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715EB4" w14:textId="77777777" w:rsidR="003A086C" w:rsidRPr="008F70CD" w:rsidRDefault="003A086C" w:rsidP="008739D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255B60D" w14:textId="77777777" w:rsidR="008739D7" w:rsidRPr="008739D7" w:rsidRDefault="008739D7" w:rsidP="008739D7">
      <w:pPr>
        <w:suppressAutoHyphens w:val="0"/>
        <w:ind w:right="-108"/>
        <w:jc w:val="center"/>
        <w:rPr>
          <w:rFonts w:ascii="Lato" w:eastAsia="Times New Roman" w:hAnsi="Lato" w:cs="Times New Roman"/>
          <w:b/>
          <w:spacing w:val="8"/>
          <w:kern w:val="0"/>
          <w:sz w:val="22"/>
          <w:szCs w:val="22"/>
          <w:lang w:eastAsia="pl-PL" w:bidi="ar-SA"/>
        </w:rPr>
      </w:pPr>
      <w:r w:rsidRPr="008739D7">
        <w:rPr>
          <w:rFonts w:ascii="Lato" w:eastAsia="Times New Roman" w:hAnsi="Lato" w:cs="Times New Roman"/>
          <w:b/>
          <w:spacing w:val="8"/>
          <w:kern w:val="0"/>
          <w:sz w:val="22"/>
          <w:szCs w:val="22"/>
          <w:lang w:eastAsia="pl-PL" w:bidi="ar-SA"/>
        </w:rPr>
        <w:t xml:space="preserve">UMOWA ZLECENIE </w:t>
      </w:r>
    </w:p>
    <w:p w14:paraId="4D35C865" w14:textId="77777777" w:rsidR="008739D7" w:rsidRPr="008739D7" w:rsidRDefault="008739D7" w:rsidP="008739D7">
      <w:pPr>
        <w:suppressAutoHyphens w:val="0"/>
        <w:ind w:right="-108"/>
        <w:jc w:val="center"/>
        <w:rPr>
          <w:rFonts w:ascii="Lato" w:eastAsia="Times New Roman" w:hAnsi="Lato" w:cs="Times New Roman"/>
          <w:b/>
          <w:spacing w:val="8"/>
          <w:kern w:val="0"/>
          <w:sz w:val="22"/>
          <w:szCs w:val="22"/>
          <w:lang w:eastAsia="pl-PL" w:bidi="ar-SA"/>
        </w:rPr>
      </w:pPr>
    </w:p>
    <w:p w14:paraId="2355A2F6" w14:textId="77777777" w:rsidR="008739D7" w:rsidRPr="008739D7" w:rsidRDefault="008739D7" w:rsidP="008739D7">
      <w:pPr>
        <w:jc w:val="both"/>
        <w:rPr>
          <w:rFonts w:ascii="Lato" w:hAnsi="Lato"/>
          <w:b/>
          <w:sz w:val="22"/>
          <w:szCs w:val="22"/>
        </w:rPr>
      </w:pPr>
    </w:p>
    <w:p w14:paraId="275969CC" w14:textId="5FE12D3C" w:rsidR="008739D7" w:rsidRPr="008739D7" w:rsidRDefault="008739D7" w:rsidP="008739D7">
      <w:pPr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zawarta w Elblągu w dniu ……</w:t>
      </w:r>
      <w:r>
        <w:rPr>
          <w:rFonts w:ascii="Lato" w:hAnsi="Lato"/>
          <w:sz w:val="22"/>
          <w:szCs w:val="22"/>
        </w:rPr>
        <w:t>…</w:t>
      </w:r>
      <w:r w:rsidRPr="008739D7">
        <w:rPr>
          <w:rFonts w:ascii="Lato" w:hAnsi="Lato"/>
          <w:sz w:val="22"/>
          <w:szCs w:val="22"/>
        </w:rPr>
        <w:t>……….2024 r. pomiędzy:</w:t>
      </w:r>
    </w:p>
    <w:p w14:paraId="2C3C73F4" w14:textId="77777777" w:rsidR="008739D7" w:rsidRPr="008739D7" w:rsidRDefault="008739D7" w:rsidP="008739D7">
      <w:pPr>
        <w:jc w:val="both"/>
        <w:rPr>
          <w:rFonts w:ascii="Lato" w:hAnsi="Lato"/>
          <w:b/>
          <w:bCs/>
          <w:sz w:val="22"/>
          <w:szCs w:val="22"/>
        </w:rPr>
      </w:pPr>
    </w:p>
    <w:p w14:paraId="26391E00" w14:textId="3C68321C" w:rsidR="008739D7" w:rsidRPr="008739D7" w:rsidRDefault="008739D7" w:rsidP="008739D7">
      <w:pPr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b/>
          <w:bCs/>
          <w:sz w:val="22"/>
          <w:szCs w:val="22"/>
        </w:rPr>
        <w:t>Elbląskim Przedsiębiorstwem Energetyki Cieplnej Spółka z o.</w:t>
      </w:r>
      <w:r>
        <w:rPr>
          <w:rFonts w:ascii="Lato" w:hAnsi="Lato"/>
          <w:b/>
          <w:bCs/>
          <w:sz w:val="22"/>
          <w:szCs w:val="22"/>
        </w:rPr>
        <w:t xml:space="preserve"> </w:t>
      </w:r>
      <w:r w:rsidRPr="008739D7">
        <w:rPr>
          <w:rFonts w:ascii="Lato" w:hAnsi="Lato"/>
          <w:b/>
          <w:bCs/>
          <w:sz w:val="22"/>
          <w:szCs w:val="22"/>
        </w:rPr>
        <w:t>o.</w:t>
      </w:r>
      <w:r w:rsidRPr="008739D7">
        <w:rPr>
          <w:rFonts w:ascii="Lato" w:hAnsi="Lato"/>
          <w:sz w:val="22"/>
          <w:szCs w:val="22"/>
        </w:rPr>
        <w:t xml:space="preserve"> w Elblągu ul. Fabryczna 3  </w:t>
      </w:r>
      <w:r>
        <w:rPr>
          <w:rFonts w:ascii="Lato" w:hAnsi="Lato"/>
          <w:sz w:val="22"/>
          <w:szCs w:val="22"/>
        </w:rPr>
        <w:br/>
      </w:r>
      <w:r w:rsidRPr="008739D7">
        <w:rPr>
          <w:rFonts w:ascii="Lato" w:hAnsi="Lato"/>
          <w:sz w:val="22"/>
          <w:szCs w:val="22"/>
        </w:rPr>
        <w:t xml:space="preserve">NIP 578-000-26-19; Sąd Rejonowy w Olsztynie, VIII Wydział Gospodarczy KRS Nr: 0000127954, kapitał zakładowy: 16 695 500,00 zł, posiadającym status dużego przedsiębiorcy w rozumieniu postanowień ustawy z dnia 8 marca 2013 r. o przeciwdziałaniu nadmiernym opóźnieniom </w:t>
      </w:r>
      <w:r>
        <w:rPr>
          <w:rFonts w:ascii="Lato" w:hAnsi="Lato"/>
          <w:sz w:val="22"/>
          <w:szCs w:val="22"/>
        </w:rPr>
        <w:br/>
      </w:r>
      <w:r w:rsidRPr="008739D7">
        <w:rPr>
          <w:rFonts w:ascii="Lato" w:hAnsi="Lato"/>
          <w:sz w:val="22"/>
          <w:szCs w:val="22"/>
        </w:rPr>
        <w:t xml:space="preserve">w transakcjach handlowych zwanym dalej </w:t>
      </w:r>
      <w:r w:rsidRPr="008739D7">
        <w:rPr>
          <w:rFonts w:ascii="Lato" w:hAnsi="Lato"/>
          <w:b/>
          <w:bCs/>
          <w:sz w:val="22"/>
          <w:szCs w:val="22"/>
        </w:rPr>
        <w:t xml:space="preserve">”Zleceniodawcą”, </w:t>
      </w:r>
      <w:r w:rsidRPr="008739D7">
        <w:rPr>
          <w:rFonts w:ascii="Lato" w:hAnsi="Lato"/>
          <w:sz w:val="22"/>
          <w:szCs w:val="22"/>
        </w:rPr>
        <w:t>reprezentowanym przez:</w:t>
      </w:r>
    </w:p>
    <w:p w14:paraId="7840AEFA" w14:textId="77777777" w:rsidR="008739D7" w:rsidRPr="008739D7" w:rsidRDefault="008739D7" w:rsidP="008739D7">
      <w:pPr>
        <w:jc w:val="both"/>
        <w:rPr>
          <w:rFonts w:ascii="Lato" w:hAnsi="Lato"/>
          <w:b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……………………………………………..</w:t>
      </w:r>
    </w:p>
    <w:p w14:paraId="6485A9E0" w14:textId="77777777" w:rsidR="008739D7" w:rsidRPr="008739D7" w:rsidRDefault="008739D7" w:rsidP="008739D7">
      <w:pPr>
        <w:jc w:val="both"/>
        <w:rPr>
          <w:rFonts w:ascii="Lato" w:hAnsi="Lato"/>
          <w:bCs/>
          <w:sz w:val="22"/>
          <w:szCs w:val="22"/>
        </w:rPr>
      </w:pPr>
      <w:r w:rsidRPr="008739D7">
        <w:rPr>
          <w:rFonts w:ascii="Lato" w:hAnsi="Lato"/>
          <w:bCs/>
          <w:sz w:val="22"/>
          <w:szCs w:val="22"/>
        </w:rPr>
        <w:t>a:</w:t>
      </w:r>
    </w:p>
    <w:p w14:paraId="76D2D65B" w14:textId="77777777" w:rsidR="008739D7" w:rsidRPr="008739D7" w:rsidRDefault="008739D7" w:rsidP="008739D7">
      <w:pPr>
        <w:jc w:val="both"/>
        <w:rPr>
          <w:rFonts w:ascii="Lato" w:hAnsi="Lato"/>
          <w:b/>
          <w:bCs/>
          <w:sz w:val="22"/>
          <w:szCs w:val="22"/>
        </w:rPr>
      </w:pPr>
    </w:p>
    <w:p w14:paraId="1176550D" w14:textId="77777777" w:rsidR="008739D7" w:rsidRPr="008739D7" w:rsidRDefault="008739D7" w:rsidP="008739D7">
      <w:pPr>
        <w:jc w:val="both"/>
        <w:rPr>
          <w:rFonts w:ascii="Lato" w:hAnsi="Lato"/>
          <w:bCs/>
          <w:sz w:val="22"/>
          <w:szCs w:val="22"/>
        </w:rPr>
      </w:pPr>
      <w:r w:rsidRPr="008739D7">
        <w:rPr>
          <w:rFonts w:ascii="Lato" w:hAnsi="Lato" w:cs="Calibri"/>
          <w:b/>
          <w:sz w:val="22"/>
          <w:szCs w:val="22"/>
        </w:rPr>
        <w:t xml:space="preserve">………………………………………………………………………….., </w:t>
      </w:r>
      <w:r w:rsidRPr="008739D7">
        <w:rPr>
          <w:rFonts w:ascii="Lato" w:hAnsi="Lato" w:cs="Calibri"/>
          <w:bCs/>
          <w:sz w:val="22"/>
          <w:szCs w:val="22"/>
        </w:rPr>
        <w:t>zamieszkałym przy</w:t>
      </w:r>
      <w:r w:rsidRPr="008739D7">
        <w:rPr>
          <w:rFonts w:ascii="Lato" w:hAnsi="Lato" w:cs="Calibri"/>
          <w:b/>
          <w:sz w:val="22"/>
          <w:szCs w:val="22"/>
        </w:rPr>
        <w:t xml:space="preserve"> </w:t>
      </w:r>
      <w:r w:rsidRPr="008739D7">
        <w:rPr>
          <w:rFonts w:ascii="Lato" w:hAnsi="Lato" w:cs="Calibri"/>
          <w:sz w:val="22"/>
          <w:szCs w:val="22"/>
        </w:rPr>
        <w:t xml:space="preserve">ul………………………., zwanym dalej </w:t>
      </w:r>
      <w:r w:rsidRPr="008739D7">
        <w:rPr>
          <w:rFonts w:ascii="Lato" w:hAnsi="Lato"/>
          <w:b/>
          <w:bCs/>
          <w:sz w:val="22"/>
          <w:szCs w:val="22"/>
        </w:rPr>
        <w:t>„Inspektorem Nadzoru Inwestorskiego”</w:t>
      </w:r>
      <w:r w:rsidRPr="008739D7">
        <w:rPr>
          <w:rFonts w:ascii="Lato" w:hAnsi="Lato"/>
          <w:bCs/>
          <w:sz w:val="22"/>
          <w:szCs w:val="22"/>
        </w:rPr>
        <w:t xml:space="preserve">, </w:t>
      </w:r>
    </w:p>
    <w:p w14:paraId="03A98E19" w14:textId="77777777" w:rsidR="008739D7" w:rsidRPr="008739D7" w:rsidRDefault="008739D7" w:rsidP="008739D7">
      <w:pPr>
        <w:jc w:val="both"/>
        <w:rPr>
          <w:rFonts w:ascii="Lato" w:hAnsi="Lato"/>
          <w:bCs/>
          <w:sz w:val="22"/>
          <w:szCs w:val="22"/>
        </w:rPr>
      </w:pPr>
    </w:p>
    <w:p w14:paraId="1ABCF54E" w14:textId="77777777" w:rsidR="008739D7" w:rsidRPr="008739D7" w:rsidRDefault="008739D7" w:rsidP="008739D7">
      <w:pPr>
        <w:jc w:val="both"/>
        <w:rPr>
          <w:rFonts w:ascii="Lato" w:hAnsi="Lato"/>
          <w:bCs/>
          <w:sz w:val="22"/>
          <w:szCs w:val="22"/>
        </w:rPr>
      </w:pPr>
      <w:r w:rsidRPr="008739D7">
        <w:rPr>
          <w:rFonts w:ascii="Lato" w:eastAsia="SimSun" w:hAnsi="Lato"/>
          <w:sz w:val="22"/>
          <w:szCs w:val="22"/>
          <w:lang w:eastAsia="zh-CN"/>
        </w:rPr>
        <w:t>osobno zwanych Stroną, a łącznie Stronami</w:t>
      </w:r>
    </w:p>
    <w:p w14:paraId="5E1B68DB" w14:textId="77777777" w:rsidR="008739D7" w:rsidRPr="008739D7" w:rsidRDefault="008739D7" w:rsidP="008739D7">
      <w:pPr>
        <w:jc w:val="both"/>
        <w:rPr>
          <w:rFonts w:ascii="Lato" w:hAnsi="Lato"/>
          <w:b/>
          <w:bCs/>
          <w:sz w:val="22"/>
          <w:szCs w:val="22"/>
        </w:rPr>
      </w:pPr>
    </w:p>
    <w:p w14:paraId="5C928A40" w14:textId="77777777" w:rsidR="008739D7" w:rsidRPr="008739D7" w:rsidRDefault="008739D7" w:rsidP="008739D7">
      <w:pPr>
        <w:ind w:right="-284"/>
        <w:jc w:val="center"/>
        <w:rPr>
          <w:rFonts w:ascii="Lato" w:hAnsi="Lato"/>
          <w:b/>
          <w:sz w:val="22"/>
          <w:szCs w:val="22"/>
        </w:rPr>
      </w:pPr>
      <w:bookmarkStart w:id="0" w:name="_Hlk139018322"/>
      <w:r w:rsidRPr="008739D7">
        <w:rPr>
          <w:rFonts w:ascii="Lato" w:hAnsi="Lato"/>
          <w:b/>
          <w:sz w:val="22"/>
          <w:szCs w:val="22"/>
        </w:rPr>
        <w:t>§ 1</w:t>
      </w:r>
    </w:p>
    <w:bookmarkEnd w:id="0"/>
    <w:p w14:paraId="7CCE9A47" w14:textId="77777777" w:rsidR="008739D7" w:rsidRPr="008739D7" w:rsidRDefault="008739D7" w:rsidP="008739D7">
      <w:pPr>
        <w:jc w:val="both"/>
        <w:rPr>
          <w:rFonts w:ascii="Lato" w:hAnsi="Lato"/>
          <w:strike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 xml:space="preserve">Zamawiający zleca, a Inspektor Nadzoru Inwestorskiego przyjmuje na siebie nadzorowanie oraz odbiory prac budowlanych (remontowych) w budynkach EPEC. </w:t>
      </w:r>
    </w:p>
    <w:p w14:paraId="1D019E9D" w14:textId="77777777" w:rsidR="008739D7" w:rsidRPr="008739D7" w:rsidRDefault="008739D7" w:rsidP="008739D7">
      <w:pPr>
        <w:jc w:val="center"/>
        <w:rPr>
          <w:rFonts w:ascii="Lato" w:hAnsi="Lato"/>
          <w:b/>
          <w:sz w:val="22"/>
          <w:szCs w:val="22"/>
          <w:u w:val="single"/>
        </w:rPr>
      </w:pPr>
    </w:p>
    <w:p w14:paraId="622EBA96" w14:textId="77777777" w:rsidR="008739D7" w:rsidRPr="008739D7" w:rsidRDefault="008739D7" w:rsidP="008739D7">
      <w:pPr>
        <w:jc w:val="center"/>
        <w:rPr>
          <w:rFonts w:ascii="Lato" w:hAnsi="Lato"/>
          <w:b/>
          <w:sz w:val="22"/>
          <w:szCs w:val="22"/>
        </w:rPr>
      </w:pPr>
      <w:r w:rsidRPr="008739D7">
        <w:rPr>
          <w:rFonts w:ascii="Lato" w:hAnsi="Lato"/>
          <w:b/>
          <w:sz w:val="22"/>
          <w:szCs w:val="22"/>
        </w:rPr>
        <w:t>§ 2</w:t>
      </w:r>
    </w:p>
    <w:p w14:paraId="35B8E642" w14:textId="77777777" w:rsidR="008739D7" w:rsidRPr="008739D7" w:rsidRDefault="008739D7" w:rsidP="008739D7">
      <w:pPr>
        <w:numPr>
          <w:ilvl w:val="0"/>
          <w:numId w:val="1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Inspektor Nadzoru Inwestorskiego oświadcza, że posiada stosowne uprawnienia budowlane, kompetencje i doświadczenie niezbędne do nadzorowania oraz odbioru prac budowlanych (remontowych) oraz potwierdza, że jest wpisany na listę członków Polskiej Izby Inżynierów Budownictwa o numerze weryfikacyjnym ……………..</w:t>
      </w:r>
    </w:p>
    <w:p w14:paraId="11663CAF" w14:textId="77777777" w:rsidR="008739D7" w:rsidRPr="008739D7" w:rsidRDefault="008739D7" w:rsidP="008739D7">
      <w:pPr>
        <w:numPr>
          <w:ilvl w:val="0"/>
          <w:numId w:val="1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Strony ustalają, że do obowiązków Inspektora Nadzoru Inwestorskiego należy pełny zakres obowiązków określonych w odnośnych przepisach Ustawy z dnia 7 lipca 1994 r. Art. 25 Prawo Budowlane (Dz. U. z 18 marca 2020 r., poz. 471).</w:t>
      </w:r>
    </w:p>
    <w:p w14:paraId="1A32BCB9" w14:textId="48FB0F46" w:rsidR="008739D7" w:rsidRPr="008739D7" w:rsidRDefault="008739D7" w:rsidP="008739D7">
      <w:pPr>
        <w:numPr>
          <w:ilvl w:val="0"/>
          <w:numId w:val="1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 xml:space="preserve">Inspektor Nadzoru Inwestorskiego przy wykonywaniu niniejszej umowy zobowiązuje się </w:t>
      </w:r>
      <w:r>
        <w:rPr>
          <w:rFonts w:ascii="Lato" w:hAnsi="Lato"/>
          <w:sz w:val="22"/>
          <w:szCs w:val="22"/>
        </w:rPr>
        <w:br/>
      </w:r>
      <w:r w:rsidRPr="008739D7">
        <w:rPr>
          <w:rFonts w:ascii="Lato" w:hAnsi="Lato"/>
          <w:sz w:val="22"/>
          <w:szCs w:val="22"/>
        </w:rPr>
        <w:t xml:space="preserve">do zachowania należytej staranności, działania zgodnie z obowiązującymi przepisami </w:t>
      </w:r>
      <w:r>
        <w:rPr>
          <w:rFonts w:ascii="Lato" w:hAnsi="Lato"/>
          <w:sz w:val="22"/>
          <w:szCs w:val="22"/>
        </w:rPr>
        <w:br/>
      </w:r>
      <w:r w:rsidRPr="008739D7">
        <w:rPr>
          <w:rFonts w:ascii="Lato" w:hAnsi="Lato"/>
          <w:sz w:val="22"/>
          <w:szCs w:val="22"/>
        </w:rPr>
        <w:t>i uwzględniania zasad współczesnej wiedzy technicznej oraz sztuki budowlanej.</w:t>
      </w:r>
    </w:p>
    <w:p w14:paraId="277ED30F" w14:textId="77777777" w:rsidR="008739D7" w:rsidRPr="008739D7" w:rsidRDefault="008739D7" w:rsidP="008739D7">
      <w:pPr>
        <w:numPr>
          <w:ilvl w:val="0"/>
          <w:numId w:val="1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 xml:space="preserve">Niniejsza Umowa nie umocowuje Inspektora Nadzoru Inwestorskiego do działania w imieniu Zleceniodawcy w przypadkach innych niż wprost określone w niniejszej Umowie. </w:t>
      </w:r>
      <w:r w:rsidRPr="008739D7">
        <w:rPr>
          <w:rFonts w:ascii="Lato" w:hAnsi="Lato"/>
          <w:sz w:val="22"/>
          <w:szCs w:val="22"/>
        </w:rPr>
        <w:br/>
        <w:t>W szczególności, Inspektor Nadzoru Inwestorskiego nie jest uprawniony do zaciągania zobowiązań lub zmiany istniejących zobowiązań Zleceniodawcy wobec Wykonawcy ani innych podmiotów zaangażowanych w wykonywanie robót, w tym zlecania robót dodatkowych lub zamiennych, bez dodatkowej zgody Zleceniodawcy wyrażonej w formie pisemnej pod rygorem nieważności.</w:t>
      </w:r>
    </w:p>
    <w:p w14:paraId="4773B5B9" w14:textId="77777777" w:rsidR="008739D7" w:rsidRPr="008739D7" w:rsidRDefault="008739D7" w:rsidP="008739D7">
      <w:pPr>
        <w:suppressAutoHyphens w:val="0"/>
        <w:overflowPunct w:val="0"/>
        <w:autoSpaceDE w:val="0"/>
        <w:autoSpaceDN w:val="0"/>
        <w:adjustRightInd w:val="0"/>
        <w:ind w:left="284" w:hanging="284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3D0F5ACA" w14:textId="77777777" w:rsidR="008739D7" w:rsidRPr="008739D7" w:rsidRDefault="008739D7" w:rsidP="008739D7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739D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3</w:t>
      </w:r>
    </w:p>
    <w:p w14:paraId="111AD665" w14:textId="77777777" w:rsidR="008739D7" w:rsidRPr="008739D7" w:rsidRDefault="008739D7" w:rsidP="008739D7">
      <w:pPr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Zgodnie z zapisami niniejszej Umowy Inspektor Nadzoru Inwestorskiego przyjmuje w szczególności następujące obowiązki:</w:t>
      </w:r>
    </w:p>
    <w:p w14:paraId="4D9FA074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bookmarkStart w:id="1" w:name="_Hlk176340327"/>
      <w:r w:rsidRPr="008739D7">
        <w:rPr>
          <w:rFonts w:ascii="Lato" w:hAnsi="Lato" w:cs="Mangal"/>
          <w:sz w:val="22"/>
          <w:szCs w:val="22"/>
        </w:rPr>
        <w:t>Bierze czynny udział w nadzorowaniu robót budowlanych (remontowych), o których będzie poinformowany min. 2 dni przed planowaną wizytą/odbiorem prac.</w:t>
      </w:r>
    </w:p>
    <w:p w14:paraId="7FDB7214" w14:textId="2927F29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 xml:space="preserve">Kontroluje zgodność wykonanych robót z dokumentacją projektową i </w:t>
      </w:r>
      <w:r w:rsidR="006B0ACE">
        <w:rPr>
          <w:rFonts w:ascii="Lato" w:hAnsi="Lato" w:cs="Mangal"/>
          <w:sz w:val="22"/>
          <w:szCs w:val="22"/>
        </w:rPr>
        <w:t>U</w:t>
      </w:r>
      <w:r w:rsidRPr="008739D7">
        <w:rPr>
          <w:rFonts w:ascii="Lato" w:hAnsi="Lato" w:cs="Mangal"/>
          <w:sz w:val="22"/>
          <w:szCs w:val="22"/>
        </w:rPr>
        <w:t>mową.</w:t>
      </w:r>
    </w:p>
    <w:p w14:paraId="20B477B5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lastRenderedPageBreak/>
        <w:t xml:space="preserve">Kontroluje jakość wykonanych robót, wbudowanych elementów i stosowanych materiałów, zgodność robót z warunkami pozwolenia na budowę, przepisami prawa </w:t>
      </w:r>
      <w:r w:rsidRPr="008739D7">
        <w:rPr>
          <w:rFonts w:ascii="Lato" w:hAnsi="Lato" w:cs="Mangal"/>
          <w:sz w:val="22"/>
          <w:szCs w:val="22"/>
        </w:rPr>
        <w:br/>
        <w:t>i normami, zasadami BHP oraz współczesną wiedzą techniczną.</w:t>
      </w:r>
    </w:p>
    <w:p w14:paraId="466119C5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Wykonuje nadzór inwestorski zgodnie z przepisami ustawy Prawo budowlane i innymi obowiązującymi przepisami, przy wykonywaniu robót.</w:t>
      </w:r>
    </w:p>
    <w:p w14:paraId="16266B31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Egzekwuje od wykonawców robót budowlanych zapewnianie ciągłej ochrony budowy oraz mienia.</w:t>
      </w:r>
    </w:p>
    <w:p w14:paraId="5AEAFB5C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Reprezentuje Zleceniodawcę oraz przygotowuje dokumenty, pisma, notatki, wystąpienia, odpowiedzi, itp. związane z realizacją Zadania, po pisemnej akceptacji Zleceniodawcy;</w:t>
      </w:r>
    </w:p>
    <w:p w14:paraId="03B9D9FC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Kontroluje w sposób ciągły jakość wykonywanych robót oraz wbudowywanych materiałów, zgodnie z podpisanymi umowami na roboty budowlane z wykonawcami, wymaganiami specyfikacji technicznych, dokumentacji projektowej oraz praktyką inżynierską, bieżące archiwizowanie wszelkich atestów, deklaracji, certyfikatów jakości itp., kontroli sposobu składowania i przechowywania materiałów, nadzorowania badań materiałów i robót wykonywanych przez wykonawców robót budowlanych, a w szczególności zapobiegania zastosowaniu wyrobów wadliwych i nie dopuszczonych do stosowania w budownictwie.</w:t>
      </w:r>
    </w:p>
    <w:p w14:paraId="0BEC38B2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 xml:space="preserve">Informuje Zleceniodawcę (w formie pisemnej) o wszelkich zagrożeniach występujących podczas realizacji robót, które mogą mieć wpływ na wydłużenie okresu realizacji procesu inwestycyjnego lub ewentualne zwiększenie kosztów, podjęcie odpowiednich działań naprawczych. </w:t>
      </w:r>
    </w:p>
    <w:p w14:paraId="0047B539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Kontroluje przestrzeganie przez Wykonawcę robót budowlanych zasad bezpieczeństwa pracy i utrzymania porządku na terenie budowy.</w:t>
      </w:r>
    </w:p>
    <w:p w14:paraId="59FFF3CB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Ocenia i weryfikuje wszelkie wnioski (wystąpienia), wnioski materiałowe składane przez Wykonawcę robót budowlanych oraz dokonuje na rzecz Zleceniodawcy rekomendacji odnoszących się do tych wniosków, w szczególności w zakresie rzeczowym.</w:t>
      </w:r>
    </w:p>
    <w:p w14:paraId="4B389368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 xml:space="preserve">Monitoruje postęp robót poprzez sprawdzenie ich rzeczywistego zaawansowania </w:t>
      </w:r>
      <w:r w:rsidRPr="008739D7">
        <w:rPr>
          <w:rFonts w:ascii="Lato" w:hAnsi="Lato" w:cs="Mangal"/>
          <w:sz w:val="22"/>
          <w:szCs w:val="22"/>
        </w:rPr>
        <w:br/>
        <w:t>i zgodności realizacji z ewentualnym harmonogramem robót.</w:t>
      </w:r>
    </w:p>
    <w:p w14:paraId="547BCAC8" w14:textId="0CC0ED14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 xml:space="preserve">Wydaje kierownikom budowy lub kierownikom robót polecenia pisemne, dokonuje wpisów </w:t>
      </w:r>
      <w:r w:rsidR="006B0ACE">
        <w:rPr>
          <w:rFonts w:ascii="Lato" w:hAnsi="Lato" w:cs="Mangal"/>
          <w:sz w:val="22"/>
          <w:szCs w:val="22"/>
        </w:rPr>
        <w:br/>
      </w:r>
      <w:r w:rsidRPr="008739D7">
        <w:rPr>
          <w:rFonts w:ascii="Lato" w:hAnsi="Lato" w:cs="Mangal"/>
          <w:sz w:val="22"/>
          <w:szCs w:val="22"/>
        </w:rPr>
        <w:t>do dziennika budowy, dotyczących usunięcia nieprawidłowości lub zagrożeń, wykonania prób lub badań, a także odkrywek.</w:t>
      </w:r>
    </w:p>
    <w:p w14:paraId="2C1F37DE" w14:textId="6053D448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 xml:space="preserve">Wstrzymuje roboty budowlane w przypadku, gdyby ich kontynuacja mogła wywołać zagrożenie, bądź spowodować niedopuszczalną niezgodność z dokumentacją techniczną </w:t>
      </w:r>
      <w:r w:rsidR="006B0ACE">
        <w:rPr>
          <w:rFonts w:ascii="Lato" w:hAnsi="Lato" w:cs="Mangal"/>
          <w:sz w:val="22"/>
          <w:szCs w:val="22"/>
        </w:rPr>
        <w:br/>
      </w:r>
      <w:r w:rsidRPr="008739D7">
        <w:rPr>
          <w:rFonts w:ascii="Lato" w:hAnsi="Lato" w:cs="Mangal"/>
          <w:sz w:val="22"/>
          <w:szCs w:val="22"/>
        </w:rPr>
        <w:t>lub umową z wykonawcą;</w:t>
      </w:r>
    </w:p>
    <w:p w14:paraId="44AF17FD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Ochrania interesy Zleceniodawcy pod kątem uniknięcia ewentualnych roszczeń odszkodowawczych osób trzecich powstałych podczas lub w związku z prowadzonymi robotami.</w:t>
      </w:r>
    </w:p>
    <w:p w14:paraId="0C3824AC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Poświadcza w formie pisemnej usunięcie przez Wykonawcę robót wad lub stwierdzonych usterek.</w:t>
      </w:r>
    </w:p>
    <w:p w14:paraId="60E39334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Rozlicza umowy o roboty budowlane w przypadku jej rozwiązania przed terminem, na jaki została zawarta (w tym sporządzenie inwentaryzacji wykonanych robót).</w:t>
      </w:r>
    </w:p>
    <w:p w14:paraId="15931EFD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Prowadzi dokumentację fotograficzną istotnych elementów budowy, szczególnie robót zanikających.</w:t>
      </w:r>
    </w:p>
    <w:p w14:paraId="4818955E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 xml:space="preserve">Weryfikuje, analizuje i zatwierdza do zapłaty faktury wystawione przez Wykonawcę robót. </w:t>
      </w:r>
    </w:p>
    <w:p w14:paraId="72271F99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Dokonuje oceny wykonania robót w celu ich odbioru końcowego i rozliczenia zapłaty.</w:t>
      </w:r>
    </w:p>
    <w:p w14:paraId="61F4125D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 xml:space="preserve">Przeprowadza czynności odbioru robót objętych umowami na roboty budowlane </w:t>
      </w:r>
      <w:r w:rsidRPr="008739D7">
        <w:rPr>
          <w:rFonts w:ascii="Lato" w:hAnsi="Lato" w:cs="Mangal"/>
          <w:sz w:val="22"/>
          <w:szCs w:val="22"/>
        </w:rPr>
        <w:br/>
        <w:t>i umożliwienie korzystania z obiektów stosownie do celu, zgodnie z przepisami polskiego prawa, a w szczególności do jego obowiązków w tym zakresie należy:</w:t>
      </w:r>
    </w:p>
    <w:p w14:paraId="6B715545" w14:textId="77777777" w:rsidR="008739D7" w:rsidRPr="008739D7" w:rsidRDefault="008739D7" w:rsidP="008739D7">
      <w:pPr>
        <w:numPr>
          <w:ilvl w:val="1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lastRenderedPageBreak/>
        <w:t>przygotowanie materiałów (dokumentów) koniecznych do dokonania odbioru końcowego,</w:t>
      </w:r>
    </w:p>
    <w:p w14:paraId="75E12FF3" w14:textId="77777777" w:rsidR="008739D7" w:rsidRPr="008739D7" w:rsidRDefault="008739D7" w:rsidP="008739D7">
      <w:pPr>
        <w:numPr>
          <w:ilvl w:val="1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skompletowanie dokumentacji powykonawczej,</w:t>
      </w:r>
    </w:p>
    <w:p w14:paraId="5AF96F18" w14:textId="77777777" w:rsidR="008739D7" w:rsidRPr="008739D7" w:rsidRDefault="008739D7" w:rsidP="008739D7">
      <w:pPr>
        <w:numPr>
          <w:ilvl w:val="1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skompletowanie dokumentów zamontowanego wyposażenia i urządzeń (karty gwarancyjne, instrukcje użytkowania, atesty itp.),</w:t>
      </w:r>
    </w:p>
    <w:p w14:paraId="2E27C243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Egzekwuje od kierownika budowy/robót sporządzania protokołów robót zanikowych.</w:t>
      </w:r>
    </w:p>
    <w:p w14:paraId="46545650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>Wykonuje ekspertyzy budowlane, przedmiary robót oraz kosztorysów inwestorskich.</w:t>
      </w:r>
    </w:p>
    <w:p w14:paraId="2C8009F7" w14:textId="77777777" w:rsidR="008739D7" w:rsidRPr="008739D7" w:rsidRDefault="008739D7" w:rsidP="008739D7">
      <w:pPr>
        <w:numPr>
          <w:ilvl w:val="0"/>
          <w:numId w:val="12"/>
        </w:numPr>
        <w:contextualSpacing/>
        <w:jc w:val="both"/>
        <w:rPr>
          <w:rFonts w:ascii="Lato" w:hAnsi="Lato" w:cs="Mangal"/>
          <w:sz w:val="22"/>
          <w:szCs w:val="22"/>
        </w:rPr>
      </w:pPr>
      <w:r w:rsidRPr="008739D7">
        <w:rPr>
          <w:rFonts w:ascii="Lato" w:hAnsi="Lato" w:cs="Mangal"/>
          <w:sz w:val="22"/>
          <w:szCs w:val="22"/>
        </w:rPr>
        <w:t xml:space="preserve">Wykonuje kontrolę okresowego sprawdzenia stanu technicznego i przydatności </w:t>
      </w:r>
      <w:r w:rsidRPr="008739D7">
        <w:rPr>
          <w:rFonts w:ascii="Lato" w:hAnsi="Lato" w:cs="Mangal"/>
          <w:sz w:val="22"/>
          <w:szCs w:val="22"/>
        </w:rPr>
        <w:br/>
        <w:t xml:space="preserve">do użytkowania budynków/obiektów EPEC, zgodnie z art. 62 ust.1, pkt 1, lit. a, b Ustawy </w:t>
      </w:r>
      <w:r w:rsidRPr="008739D7">
        <w:rPr>
          <w:rFonts w:ascii="Lato" w:hAnsi="Lato" w:cs="Mangal"/>
          <w:sz w:val="22"/>
          <w:szCs w:val="22"/>
        </w:rPr>
        <w:br/>
        <w:t xml:space="preserve">z dnia 7 lipca 1994 r. - Prawo budowlane (t .j. Dz. U. z 2024 r. poz. 725 ze zm.), zgodnie </w:t>
      </w:r>
      <w:r w:rsidRPr="008739D7">
        <w:rPr>
          <w:rFonts w:ascii="Lato" w:hAnsi="Lato" w:cs="Mangal"/>
          <w:sz w:val="22"/>
          <w:szCs w:val="22"/>
        </w:rPr>
        <w:br/>
        <w:t>z  Załącznikiem nr 1 do Umowy.</w:t>
      </w:r>
    </w:p>
    <w:bookmarkEnd w:id="1"/>
    <w:p w14:paraId="470B0679" w14:textId="77777777" w:rsidR="008739D7" w:rsidRPr="008739D7" w:rsidRDefault="008739D7" w:rsidP="008739D7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739D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 xml:space="preserve">§ 4 </w:t>
      </w:r>
    </w:p>
    <w:p w14:paraId="0D041D36" w14:textId="77777777" w:rsidR="008739D7" w:rsidRPr="008739D7" w:rsidRDefault="008739D7" w:rsidP="008739D7">
      <w:pPr>
        <w:jc w:val="both"/>
        <w:rPr>
          <w:rFonts w:ascii="Lato" w:hAnsi="Lato"/>
          <w:b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Okres trwania umowy: od dnia podpisania przez okres 12 miesięcy.</w:t>
      </w:r>
    </w:p>
    <w:p w14:paraId="71E15E81" w14:textId="77777777" w:rsidR="008739D7" w:rsidRPr="008739D7" w:rsidRDefault="008739D7" w:rsidP="008739D7">
      <w:pPr>
        <w:suppressAutoHyphens w:val="0"/>
        <w:overflowPunct w:val="0"/>
        <w:autoSpaceDE w:val="0"/>
        <w:autoSpaceDN w:val="0"/>
        <w:adjustRightInd w:val="0"/>
        <w:ind w:left="889" w:firstLine="527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8739D7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</w:p>
    <w:p w14:paraId="6DF37C69" w14:textId="77777777" w:rsidR="008739D7" w:rsidRPr="008739D7" w:rsidRDefault="008739D7" w:rsidP="008739D7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bookmarkStart w:id="2" w:name="_Hlk139023100"/>
      <w:r w:rsidRPr="008739D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5</w:t>
      </w:r>
      <w:bookmarkEnd w:id="2"/>
      <w:r w:rsidRPr="008739D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 xml:space="preserve"> </w:t>
      </w:r>
    </w:p>
    <w:p w14:paraId="30F8CA99" w14:textId="77777777" w:rsidR="008739D7" w:rsidRPr="008739D7" w:rsidRDefault="008739D7" w:rsidP="008739D7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bookmarkStart w:id="3" w:name="_Hlk176340359"/>
      <w:r w:rsidRPr="008739D7">
        <w:rPr>
          <w:rFonts w:ascii="Lato" w:hAnsi="Lato"/>
          <w:sz w:val="22"/>
          <w:szCs w:val="22"/>
        </w:rPr>
        <w:t xml:space="preserve">Z tytułu sprawowania funkcji Inspektora Nadzoru Inwestorskiego i wykonania niniejszej Umowy Inspektorowi Nadzoru Inwestorskiego przysługuje wynagrodzenie w kwocie: ………………………… zł brutto za pełny miesiąc (słownie: ………………… złotych 00/100) </w:t>
      </w:r>
      <w:bookmarkStart w:id="4" w:name="_Hlk175653714"/>
      <w:r w:rsidRPr="008739D7">
        <w:rPr>
          <w:rFonts w:ascii="Lato" w:hAnsi="Lato"/>
          <w:sz w:val="22"/>
          <w:szCs w:val="22"/>
        </w:rPr>
        <w:t>świadczenia usług w zakresie wskazanym w § 3 pkt 1-21.</w:t>
      </w:r>
    </w:p>
    <w:bookmarkEnd w:id="4"/>
    <w:p w14:paraId="53810C33" w14:textId="77777777" w:rsidR="008739D7" w:rsidRPr="008739D7" w:rsidRDefault="008739D7" w:rsidP="008739D7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 xml:space="preserve">Wynagrodzenie Inspektora Nadzoru Inwestorskiego, o którym mowa w ust. 1 powyżej, będzie płatne miesięcznie z dołu, do ostatniego dnia roboczego miesiąca na rachunek bankowy Inspektora Nadzoru Inwestorskiego nr …………………………………………………………. W przypadku wykonywania usług w danym miesiącu w okresie krótszym niż miesiąc, wynagrodzenie ulega proporcjonalnemu obniżeniu. </w:t>
      </w:r>
    </w:p>
    <w:p w14:paraId="18BDD859" w14:textId="7C925D6C" w:rsidR="008739D7" w:rsidRPr="008739D7" w:rsidRDefault="008739D7" w:rsidP="008739D7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 xml:space="preserve">Wynagrodzenie </w:t>
      </w:r>
      <w:bookmarkStart w:id="5" w:name="_Hlk175899923"/>
      <w:r w:rsidRPr="008739D7">
        <w:rPr>
          <w:rFonts w:ascii="Lato" w:hAnsi="Lato"/>
          <w:sz w:val="22"/>
          <w:szCs w:val="22"/>
        </w:rPr>
        <w:t xml:space="preserve">Inspektora Nadzoru Inwestorskiego </w:t>
      </w:r>
      <w:bookmarkEnd w:id="5"/>
      <w:r w:rsidRPr="008739D7">
        <w:rPr>
          <w:rFonts w:ascii="Lato" w:hAnsi="Lato"/>
          <w:sz w:val="22"/>
          <w:szCs w:val="22"/>
        </w:rPr>
        <w:t xml:space="preserve">za wykonanie zakresu opisanego </w:t>
      </w:r>
      <w:r>
        <w:rPr>
          <w:rFonts w:ascii="Lato" w:hAnsi="Lato"/>
          <w:sz w:val="22"/>
          <w:szCs w:val="22"/>
        </w:rPr>
        <w:br/>
      </w:r>
      <w:r w:rsidRPr="008739D7">
        <w:rPr>
          <w:rFonts w:ascii="Lato" w:hAnsi="Lato"/>
          <w:sz w:val="22"/>
          <w:szCs w:val="22"/>
        </w:rPr>
        <w:t xml:space="preserve">w § 3 pkt. 22 będzie każdorazowo ustalane indywidualnie dla każdego przypadku, </w:t>
      </w:r>
      <w:r w:rsidR="006B0ACE">
        <w:rPr>
          <w:rFonts w:ascii="Lato" w:hAnsi="Lato"/>
          <w:sz w:val="22"/>
          <w:szCs w:val="22"/>
        </w:rPr>
        <w:br/>
      </w:r>
      <w:r w:rsidRPr="008739D7">
        <w:rPr>
          <w:rFonts w:ascii="Lato" w:hAnsi="Lato"/>
          <w:sz w:val="22"/>
          <w:szCs w:val="22"/>
        </w:rPr>
        <w:t>po wcześniejszym przedstawieniu i zaakceptowaniu przez Zamawiającego oferty w formie pisemnej, płatne w terminie 30 dni od dostarczenia do siedziby Zamawiającego dokumentu potwierdzającego realizację (ekspertyzy, przedmiaru, kosztorysu), płatne na rachunek bankowy Inspektora Nadzoru Inwestorskiego  wskazany w § 5 pkt. 2.</w:t>
      </w:r>
    </w:p>
    <w:p w14:paraId="46217D50" w14:textId="64F5F7B3" w:rsidR="008739D7" w:rsidRPr="008739D7" w:rsidRDefault="008739D7" w:rsidP="008739D7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 xml:space="preserve">Wynagrodzenie Inspektora Nadzoru Inwestorskiego za wykonanie zakresu opisanego </w:t>
      </w:r>
      <w:r>
        <w:rPr>
          <w:rFonts w:ascii="Lato" w:hAnsi="Lato"/>
          <w:sz w:val="22"/>
          <w:szCs w:val="22"/>
        </w:rPr>
        <w:br/>
      </w:r>
      <w:r w:rsidRPr="008739D7">
        <w:rPr>
          <w:rFonts w:ascii="Lato" w:hAnsi="Lato"/>
          <w:sz w:val="22"/>
          <w:szCs w:val="22"/>
        </w:rPr>
        <w:t xml:space="preserve">w § 3 pkt. 23  wynosić będzie ……zł brutto za 1 obiekt (słownie…), płatne w terminie 30 dni </w:t>
      </w:r>
      <w:r>
        <w:rPr>
          <w:rFonts w:ascii="Lato" w:hAnsi="Lato"/>
          <w:sz w:val="22"/>
          <w:szCs w:val="22"/>
        </w:rPr>
        <w:br/>
      </w:r>
      <w:r w:rsidRPr="008739D7">
        <w:rPr>
          <w:rFonts w:ascii="Lato" w:hAnsi="Lato"/>
          <w:sz w:val="22"/>
          <w:szCs w:val="22"/>
        </w:rPr>
        <w:t xml:space="preserve">od dostarczenia do siedziby Zamawiającego protokołów potwierdzających realizację, płatne </w:t>
      </w:r>
      <w:r>
        <w:rPr>
          <w:rFonts w:ascii="Lato" w:hAnsi="Lato"/>
          <w:sz w:val="22"/>
          <w:szCs w:val="22"/>
        </w:rPr>
        <w:br/>
      </w:r>
      <w:r w:rsidRPr="008739D7">
        <w:rPr>
          <w:rFonts w:ascii="Lato" w:hAnsi="Lato"/>
          <w:sz w:val="22"/>
          <w:szCs w:val="22"/>
        </w:rPr>
        <w:t>na rachunek bankowy Inspektora Nadzoru Inwestorskiego wskazany w § 5 pkt. 2.</w:t>
      </w:r>
    </w:p>
    <w:bookmarkEnd w:id="3"/>
    <w:p w14:paraId="0DD13BA2" w14:textId="4B2C7102" w:rsidR="008739D7" w:rsidRPr="008739D7" w:rsidRDefault="008739D7" w:rsidP="008739D7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 xml:space="preserve">Wynagrodzenie, o którym mowa w ust. 1 powyżej, stanowi miesięczne wynagrodzenie Inspektora Nadzoru Inwestorskiego i pokrywa wszelkie jego należności za wykonanie wszystkich czynności niezbędnych do kompleksowej realizacji niniejszej umowy w danym miesiącu. Wynagrodzenie, </w:t>
      </w:r>
      <w:r>
        <w:rPr>
          <w:rFonts w:ascii="Lato" w:hAnsi="Lato"/>
          <w:sz w:val="22"/>
          <w:szCs w:val="22"/>
        </w:rPr>
        <w:br/>
      </w:r>
      <w:r w:rsidRPr="008739D7">
        <w:rPr>
          <w:rFonts w:ascii="Lato" w:hAnsi="Lato"/>
          <w:sz w:val="22"/>
          <w:szCs w:val="22"/>
        </w:rPr>
        <w:t>o którym mowa w ust. 1 powyżej, nie podlega waloryzacji i nie może być zmienione z tytułu zwiększenia jakichkolwiek kosztów lub szkód ponoszonych przez Inspektora Nadzoru Inwestorskiego.</w:t>
      </w:r>
    </w:p>
    <w:p w14:paraId="2EE979F6" w14:textId="0B3CE751" w:rsidR="008739D7" w:rsidRPr="008739D7" w:rsidRDefault="008739D7" w:rsidP="008739D7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Wynagrodzenie, o którym mowa w ust. 4 powyżej, stanowi ryczałtowe wynagrodzenie Inspektora Nadzoru Inwestorskiego i pokrywa wszelkie jego należności za wykonanie wszystkich czynności niezbędnych do kompleksowej realizacji niniejszej umowy w zakresie obowiązków określonych</w:t>
      </w:r>
      <w:r w:rsidR="006B0ACE">
        <w:rPr>
          <w:rFonts w:ascii="Lato" w:hAnsi="Lato"/>
          <w:sz w:val="22"/>
          <w:szCs w:val="22"/>
        </w:rPr>
        <w:br/>
        <w:t>w</w:t>
      </w:r>
      <w:r w:rsidRPr="008739D7">
        <w:rPr>
          <w:rFonts w:ascii="Lato" w:hAnsi="Lato"/>
          <w:sz w:val="22"/>
          <w:szCs w:val="22"/>
        </w:rPr>
        <w:t xml:space="preserve"> § 3 pkt. 23. Wynagrodzenie, o którym mowa w ust. 4 powyżej, nie podlega waloryzacji i nie może być zmienione z tytułu zwiększenia jakichkolwiek kosztów lub szkód ponoszonych przez Inspektora Nadzoru Inwestorskiego.</w:t>
      </w:r>
    </w:p>
    <w:p w14:paraId="4DF8B07A" w14:textId="77777777" w:rsidR="008739D7" w:rsidRPr="008739D7" w:rsidRDefault="008739D7" w:rsidP="008739D7">
      <w:pPr>
        <w:suppressAutoHyphens w:val="0"/>
        <w:ind w:left="426"/>
        <w:jc w:val="both"/>
        <w:rPr>
          <w:rFonts w:ascii="Lato" w:hAnsi="Lato"/>
          <w:sz w:val="22"/>
          <w:szCs w:val="22"/>
        </w:rPr>
      </w:pPr>
    </w:p>
    <w:p w14:paraId="5897178E" w14:textId="77777777" w:rsidR="008739D7" w:rsidRPr="008739D7" w:rsidRDefault="008739D7" w:rsidP="008739D7">
      <w:pPr>
        <w:suppressAutoHyphens w:val="0"/>
        <w:jc w:val="both"/>
        <w:rPr>
          <w:rFonts w:ascii="Lato" w:hAnsi="Lato"/>
          <w:sz w:val="22"/>
          <w:szCs w:val="22"/>
        </w:rPr>
      </w:pPr>
    </w:p>
    <w:p w14:paraId="376F7741" w14:textId="77777777" w:rsidR="008739D7" w:rsidRPr="008739D7" w:rsidRDefault="008739D7" w:rsidP="008739D7">
      <w:pPr>
        <w:suppressAutoHyphens w:val="0"/>
        <w:overflowPunct w:val="0"/>
        <w:autoSpaceDE w:val="0"/>
        <w:autoSpaceDN w:val="0"/>
        <w:adjustRightInd w:val="0"/>
        <w:ind w:left="720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739D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lastRenderedPageBreak/>
        <w:t xml:space="preserve">                                                                                 § 6 </w:t>
      </w:r>
    </w:p>
    <w:p w14:paraId="4A3EDC31" w14:textId="77777777" w:rsidR="008739D7" w:rsidRPr="008739D7" w:rsidRDefault="008739D7" w:rsidP="008739D7">
      <w:pPr>
        <w:numPr>
          <w:ilvl w:val="0"/>
          <w:numId w:val="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Każdej ze Stron przysługuje prawo wypowiedzenia umowy z zachowaniem jednomiesięcznego okresu wypowiedzenia.</w:t>
      </w:r>
    </w:p>
    <w:p w14:paraId="68922CFF" w14:textId="77777777" w:rsidR="008739D7" w:rsidRPr="008739D7" w:rsidRDefault="008739D7" w:rsidP="008739D7">
      <w:pPr>
        <w:numPr>
          <w:ilvl w:val="0"/>
          <w:numId w:val="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 xml:space="preserve">Zleceniodawca może rozwiązać umowę ze skutkiem natychmiastowym w przypadku wykonywania Umowy przez Inspektora Nadzoru Inwestorskiego w sposób niezgodny </w:t>
      </w:r>
      <w:r w:rsidRPr="008739D7">
        <w:rPr>
          <w:rFonts w:ascii="Lato" w:hAnsi="Lato"/>
          <w:sz w:val="22"/>
          <w:szCs w:val="22"/>
        </w:rPr>
        <w:br/>
        <w:t xml:space="preserve">z obowiązującymi przepisami, lub w przypadku niezgodności z postanowieniami niniejszej Umowy. W takim przypadku Inspektor Nadzoru Inwestorskiego uiści na rzecz Zleceniodawcy karę umowną w kwocie 1000 złotych. Zleceniodawca jest uprawniony do dochodzenia odszkodowania, w zakresie, w jakim kara nie pokrywa szkody. </w:t>
      </w:r>
    </w:p>
    <w:p w14:paraId="4AD533BD" w14:textId="77777777" w:rsidR="008739D7" w:rsidRPr="008739D7" w:rsidRDefault="008739D7" w:rsidP="008739D7">
      <w:pPr>
        <w:numPr>
          <w:ilvl w:val="0"/>
          <w:numId w:val="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Przedstawicielem Zleceniodawcy upoważnionym do reprezentowania Zleceniodawcy przy  wykonaniu przedmiotu Umowy oraz odpowiedzialnym za wykonanie Umowy po stronie Zleceniodawcy będzie: ……………………., e-mail: ……………………………………. tel. ……………………………..</w:t>
      </w:r>
    </w:p>
    <w:p w14:paraId="702EB239" w14:textId="77777777" w:rsidR="008739D7" w:rsidRPr="008739D7" w:rsidRDefault="008739D7" w:rsidP="008739D7">
      <w:pPr>
        <w:numPr>
          <w:ilvl w:val="0"/>
          <w:numId w:val="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Przedstawicielem Inspektora Nadzoru Inwestorskiego będzie: ………………………….., tel.  ………………………………..;</w:t>
      </w:r>
      <w:r w:rsidRPr="008739D7">
        <w:rPr>
          <w:rFonts w:ascii="Lato" w:hAnsi="Lato"/>
          <w:sz w:val="22"/>
          <w:szCs w:val="22"/>
        </w:rPr>
        <w:br/>
        <w:t>e-mail: ………………………………………………</w:t>
      </w:r>
    </w:p>
    <w:p w14:paraId="4A78295F" w14:textId="77777777" w:rsidR="008739D7" w:rsidRPr="008739D7" w:rsidRDefault="008739D7" w:rsidP="008739D7">
      <w:pPr>
        <w:numPr>
          <w:ilvl w:val="0"/>
          <w:numId w:val="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7ED7F44E" w14:textId="3A82BF48" w:rsidR="008739D7" w:rsidRPr="008739D7" w:rsidRDefault="008739D7" w:rsidP="008739D7">
      <w:pPr>
        <w:numPr>
          <w:ilvl w:val="0"/>
          <w:numId w:val="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 xml:space="preserve">Ewentualne spory mogące wyniknąć w związku z wykonywaniem Umowy będą rozstrzygane </w:t>
      </w:r>
      <w:r w:rsidR="006B0ACE">
        <w:rPr>
          <w:rFonts w:ascii="Lato" w:hAnsi="Lato"/>
          <w:sz w:val="22"/>
          <w:szCs w:val="22"/>
        </w:rPr>
        <w:br/>
      </w:r>
      <w:r w:rsidRPr="008739D7">
        <w:rPr>
          <w:rFonts w:ascii="Lato" w:hAnsi="Lato"/>
          <w:sz w:val="22"/>
          <w:szCs w:val="22"/>
        </w:rPr>
        <w:t xml:space="preserve">w drodze negocjacji, a w przypadku nieosiągnięcia porozumienia będą poddane rozstrzygnięciu sądu właściwego dla siedziby Zleceniodawcy. </w:t>
      </w:r>
    </w:p>
    <w:p w14:paraId="3DC44986" w14:textId="77777777" w:rsidR="008739D7" w:rsidRPr="008739D7" w:rsidRDefault="008739D7" w:rsidP="008739D7">
      <w:pPr>
        <w:numPr>
          <w:ilvl w:val="0"/>
          <w:numId w:val="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Do wszelkich oświadczeń, zawiadomień kierowanych do drugiej Strony Umowy, jeżeli w treści Umowy nie zastrzeżono wyraźnie innej formy ma zastosowanie forma pisemna, pod rygorem nieważności.</w:t>
      </w:r>
    </w:p>
    <w:p w14:paraId="2E4576D1" w14:textId="77777777" w:rsidR="008739D7" w:rsidRPr="008739D7" w:rsidRDefault="008739D7" w:rsidP="008739D7">
      <w:pPr>
        <w:numPr>
          <w:ilvl w:val="0"/>
          <w:numId w:val="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39EC014C" w14:textId="77777777" w:rsidR="008739D7" w:rsidRPr="008739D7" w:rsidRDefault="008739D7" w:rsidP="008739D7">
      <w:pPr>
        <w:numPr>
          <w:ilvl w:val="0"/>
          <w:numId w:val="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 xml:space="preserve">Strony zobowiązanie są względem siebie do zachowania w poufności wszelkich informacji dotyczących drugiej Strony oraz prowadzonej przez nią działalności, uzyskanych w związku </w:t>
      </w:r>
      <w:r w:rsidRPr="008739D7">
        <w:rPr>
          <w:rFonts w:ascii="Lato" w:hAnsi="Lato"/>
          <w:sz w:val="22"/>
          <w:szCs w:val="22"/>
        </w:rPr>
        <w:br/>
        <w:t>z zawarciem i wykonywaniem Umowy.</w:t>
      </w:r>
    </w:p>
    <w:p w14:paraId="2DFAA47D" w14:textId="77777777" w:rsidR="008739D7" w:rsidRPr="008739D7" w:rsidRDefault="008739D7" w:rsidP="008739D7">
      <w:pPr>
        <w:numPr>
          <w:ilvl w:val="0"/>
          <w:numId w:val="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03852E20" w14:textId="77777777" w:rsidR="008739D7" w:rsidRPr="008739D7" w:rsidRDefault="008739D7" w:rsidP="008739D7">
      <w:pPr>
        <w:numPr>
          <w:ilvl w:val="0"/>
          <w:numId w:val="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 xml:space="preserve">Umowa sporządzona została w dwóch jednobrzmiących egzemplarzach, po jednej dla każdej </w:t>
      </w:r>
      <w:r w:rsidRPr="008739D7">
        <w:rPr>
          <w:rFonts w:ascii="Lato" w:hAnsi="Lato"/>
          <w:sz w:val="22"/>
          <w:szCs w:val="22"/>
        </w:rPr>
        <w:br/>
        <w:t xml:space="preserve">ze Stron. </w:t>
      </w:r>
    </w:p>
    <w:p w14:paraId="27472584" w14:textId="77777777" w:rsidR="008739D7" w:rsidRPr="008739D7" w:rsidRDefault="008739D7" w:rsidP="008739D7">
      <w:pPr>
        <w:suppressAutoHyphens w:val="0"/>
        <w:ind w:left="720"/>
        <w:jc w:val="both"/>
        <w:rPr>
          <w:rFonts w:ascii="Lato" w:hAnsi="Lato"/>
          <w:sz w:val="22"/>
          <w:szCs w:val="22"/>
        </w:rPr>
      </w:pPr>
    </w:p>
    <w:p w14:paraId="6F771304" w14:textId="77777777" w:rsidR="008739D7" w:rsidRPr="008739D7" w:rsidRDefault="008739D7" w:rsidP="008739D7">
      <w:pPr>
        <w:suppressAutoHyphens w:val="0"/>
        <w:ind w:left="720"/>
        <w:jc w:val="both"/>
        <w:rPr>
          <w:rFonts w:ascii="Lato" w:hAnsi="Lato"/>
          <w:sz w:val="22"/>
          <w:szCs w:val="22"/>
        </w:rPr>
      </w:pPr>
    </w:p>
    <w:p w14:paraId="46216708" w14:textId="77777777" w:rsidR="008739D7" w:rsidRPr="008739D7" w:rsidRDefault="008739D7" w:rsidP="008739D7">
      <w:pPr>
        <w:suppressAutoHyphens w:val="0"/>
        <w:ind w:left="720"/>
        <w:jc w:val="both"/>
        <w:rPr>
          <w:rFonts w:ascii="Lato" w:hAnsi="Lato"/>
          <w:sz w:val="22"/>
          <w:szCs w:val="22"/>
        </w:rPr>
      </w:pPr>
    </w:p>
    <w:p w14:paraId="0A7A6B03" w14:textId="77777777" w:rsidR="008739D7" w:rsidRPr="008739D7" w:rsidRDefault="008739D7" w:rsidP="008739D7">
      <w:pPr>
        <w:suppressAutoHyphens w:val="0"/>
        <w:ind w:left="720"/>
        <w:jc w:val="both"/>
        <w:rPr>
          <w:rFonts w:ascii="Lato" w:hAnsi="Lato"/>
          <w:bCs/>
          <w:sz w:val="22"/>
          <w:szCs w:val="22"/>
        </w:rPr>
      </w:pPr>
      <w:r w:rsidRPr="008739D7">
        <w:rPr>
          <w:rFonts w:ascii="Lato" w:hAnsi="Lato"/>
          <w:b/>
          <w:bCs/>
          <w:sz w:val="22"/>
          <w:szCs w:val="22"/>
        </w:rPr>
        <w:t xml:space="preserve">ZLECENIODAWCA </w:t>
      </w:r>
      <w:r w:rsidRPr="008739D7">
        <w:rPr>
          <w:rFonts w:ascii="Lato" w:hAnsi="Lato"/>
          <w:b/>
          <w:bCs/>
          <w:sz w:val="22"/>
          <w:szCs w:val="22"/>
        </w:rPr>
        <w:tab/>
      </w:r>
      <w:r w:rsidRPr="008739D7">
        <w:rPr>
          <w:rFonts w:ascii="Lato" w:hAnsi="Lato"/>
          <w:b/>
          <w:bCs/>
          <w:sz w:val="22"/>
          <w:szCs w:val="22"/>
        </w:rPr>
        <w:tab/>
      </w:r>
      <w:r w:rsidRPr="008739D7">
        <w:rPr>
          <w:rFonts w:ascii="Lato" w:hAnsi="Lato"/>
          <w:b/>
          <w:bCs/>
          <w:sz w:val="22"/>
          <w:szCs w:val="22"/>
        </w:rPr>
        <w:tab/>
        <w:t xml:space="preserve">             INSPEKTOR NADZORU INWESTORSKIEGO  </w:t>
      </w:r>
      <w:r w:rsidRPr="008739D7">
        <w:rPr>
          <w:rFonts w:ascii="Lato" w:hAnsi="Lato"/>
          <w:b/>
          <w:bCs/>
          <w:sz w:val="22"/>
          <w:szCs w:val="22"/>
        </w:rPr>
        <w:tab/>
      </w:r>
      <w:r w:rsidRPr="008739D7">
        <w:rPr>
          <w:rFonts w:ascii="Lato" w:hAnsi="Lato"/>
          <w:b/>
          <w:bCs/>
          <w:sz w:val="22"/>
          <w:szCs w:val="22"/>
        </w:rPr>
        <w:tab/>
      </w:r>
      <w:r w:rsidRPr="008739D7">
        <w:rPr>
          <w:rFonts w:ascii="Lato" w:hAnsi="Lato"/>
          <w:b/>
          <w:bCs/>
          <w:sz w:val="22"/>
          <w:szCs w:val="22"/>
        </w:rPr>
        <w:tab/>
      </w:r>
      <w:r w:rsidRPr="008739D7">
        <w:rPr>
          <w:rFonts w:ascii="Lato" w:hAnsi="Lato"/>
          <w:b/>
          <w:bCs/>
          <w:sz w:val="22"/>
          <w:szCs w:val="22"/>
        </w:rPr>
        <w:tab/>
      </w:r>
      <w:r w:rsidRPr="008739D7">
        <w:rPr>
          <w:rFonts w:ascii="Lato" w:hAnsi="Lato"/>
          <w:b/>
          <w:bCs/>
          <w:sz w:val="22"/>
          <w:szCs w:val="22"/>
        </w:rPr>
        <w:tab/>
      </w:r>
    </w:p>
    <w:p w14:paraId="1568020C" w14:textId="77777777" w:rsidR="008739D7" w:rsidRPr="008739D7" w:rsidRDefault="008739D7" w:rsidP="008739D7">
      <w:pPr>
        <w:suppressAutoHyphens w:val="0"/>
        <w:ind w:left="720"/>
        <w:jc w:val="both"/>
        <w:rPr>
          <w:rFonts w:ascii="Lato" w:hAnsi="Lato"/>
          <w:bCs/>
          <w:sz w:val="22"/>
          <w:szCs w:val="22"/>
        </w:rPr>
      </w:pPr>
    </w:p>
    <w:p w14:paraId="5223436D" w14:textId="77777777" w:rsidR="008739D7" w:rsidRPr="008739D7" w:rsidRDefault="008739D7" w:rsidP="008739D7">
      <w:pPr>
        <w:suppressAutoHyphens w:val="0"/>
        <w:ind w:left="720"/>
        <w:jc w:val="both"/>
        <w:rPr>
          <w:rFonts w:ascii="Lato" w:hAnsi="Lato"/>
          <w:sz w:val="22"/>
          <w:szCs w:val="22"/>
        </w:rPr>
      </w:pPr>
    </w:p>
    <w:p w14:paraId="1F071C26" w14:textId="77777777" w:rsidR="008739D7" w:rsidRPr="008739D7" w:rsidRDefault="008739D7" w:rsidP="008739D7">
      <w:pPr>
        <w:suppressAutoHyphens w:val="0"/>
        <w:jc w:val="both"/>
        <w:rPr>
          <w:rFonts w:ascii="Lato" w:hAnsi="Lato"/>
          <w:sz w:val="22"/>
          <w:szCs w:val="22"/>
        </w:rPr>
      </w:pPr>
    </w:p>
    <w:p w14:paraId="6ECFA1E9" w14:textId="77777777" w:rsidR="008739D7" w:rsidRDefault="008739D7" w:rsidP="008739D7">
      <w:pPr>
        <w:suppressAutoHyphens w:val="0"/>
        <w:jc w:val="both"/>
        <w:rPr>
          <w:rFonts w:ascii="Lato" w:hAnsi="Lato"/>
          <w:sz w:val="22"/>
          <w:szCs w:val="22"/>
        </w:rPr>
      </w:pPr>
    </w:p>
    <w:p w14:paraId="182AFEB0" w14:textId="77777777" w:rsidR="008739D7" w:rsidRPr="008739D7" w:rsidRDefault="008739D7" w:rsidP="008739D7">
      <w:pPr>
        <w:suppressAutoHyphens w:val="0"/>
        <w:jc w:val="both"/>
        <w:rPr>
          <w:rFonts w:ascii="Lato" w:hAnsi="Lato"/>
          <w:sz w:val="22"/>
          <w:szCs w:val="22"/>
        </w:rPr>
      </w:pPr>
    </w:p>
    <w:p w14:paraId="2E836C1E" w14:textId="77777777" w:rsidR="008739D7" w:rsidRPr="008739D7" w:rsidRDefault="008739D7" w:rsidP="008739D7">
      <w:pPr>
        <w:suppressAutoHyphens w:val="0"/>
        <w:ind w:left="720"/>
        <w:jc w:val="both"/>
        <w:rPr>
          <w:rFonts w:ascii="Lato" w:hAnsi="Lato"/>
          <w:sz w:val="22"/>
          <w:szCs w:val="22"/>
        </w:rPr>
      </w:pPr>
    </w:p>
    <w:p w14:paraId="02D79A23" w14:textId="77777777" w:rsidR="008739D7" w:rsidRPr="008739D7" w:rsidRDefault="008739D7" w:rsidP="008739D7">
      <w:pPr>
        <w:suppressAutoHyphens w:val="0"/>
        <w:ind w:left="72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Załączniki:</w:t>
      </w:r>
    </w:p>
    <w:p w14:paraId="2440DF06" w14:textId="77777777" w:rsidR="008739D7" w:rsidRPr="008739D7" w:rsidRDefault="008739D7" w:rsidP="008739D7">
      <w:pPr>
        <w:numPr>
          <w:ilvl w:val="0"/>
          <w:numId w:val="6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Raport oferty,</w:t>
      </w:r>
    </w:p>
    <w:p w14:paraId="67B8A665" w14:textId="77777777" w:rsidR="008739D7" w:rsidRPr="008739D7" w:rsidRDefault="008739D7" w:rsidP="008739D7">
      <w:pPr>
        <w:numPr>
          <w:ilvl w:val="0"/>
          <w:numId w:val="6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Klauzula RODO,</w:t>
      </w:r>
    </w:p>
    <w:p w14:paraId="31D470E5" w14:textId="77777777" w:rsidR="008739D7" w:rsidRPr="008739D7" w:rsidRDefault="008739D7" w:rsidP="008739D7">
      <w:pPr>
        <w:numPr>
          <w:ilvl w:val="0"/>
          <w:numId w:val="6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739D7">
        <w:rPr>
          <w:rFonts w:ascii="Lato" w:hAnsi="Lato"/>
          <w:sz w:val="22"/>
          <w:szCs w:val="22"/>
        </w:rPr>
        <w:t>Lista obiektów.</w:t>
      </w:r>
    </w:p>
    <w:p w14:paraId="6CBF0376" w14:textId="2A112B07" w:rsidR="007C0EB2" w:rsidRPr="008739D7" w:rsidRDefault="007C0EB2" w:rsidP="008739D7">
      <w:pPr>
        <w:rPr>
          <w:rFonts w:ascii="Lato" w:hAnsi="Lato"/>
          <w:sz w:val="22"/>
          <w:szCs w:val="22"/>
        </w:rPr>
      </w:pPr>
    </w:p>
    <w:sectPr w:rsidR="007C0EB2" w:rsidRPr="008739D7" w:rsidSect="00776C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D1B85" w14:textId="77777777" w:rsidR="00452417" w:rsidRDefault="00452417">
      <w:r>
        <w:separator/>
      </w:r>
    </w:p>
  </w:endnote>
  <w:endnote w:type="continuationSeparator" w:id="0">
    <w:p w14:paraId="6DD09242" w14:textId="77777777" w:rsidR="00452417" w:rsidRDefault="0045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7BDEB3D4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C1DB1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30D45841" w:rsidR="002F2B91" w:rsidRDefault="00776C60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D4A8B68" wp14:editId="0CF5E529">
          <wp:simplePos x="0" y="0"/>
          <wp:positionH relativeFrom="column">
            <wp:posOffset>5563</wp:posOffset>
          </wp:positionH>
          <wp:positionV relativeFrom="paragraph">
            <wp:posOffset>-477078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7E27C" w14:textId="77777777" w:rsidR="00452417" w:rsidRDefault="00452417">
      <w:r>
        <w:separator/>
      </w:r>
    </w:p>
  </w:footnote>
  <w:footnote w:type="continuationSeparator" w:id="0">
    <w:p w14:paraId="0EBFBFA3" w14:textId="77777777" w:rsidR="00452417" w:rsidRDefault="0045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5D70" w14:textId="42DE2AB5" w:rsidR="002F2B91" w:rsidRPr="007C0EB2" w:rsidRDefault="00506142" w:rsidP="007C0EB2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044F6277">
          <wp:simplePos x="0" y="0"/>
          <wp:positionH relativeFrom="column">
            <wp:posOffset>-24765</wp:posOffset>
          </wp:positionH>
          <wp:positionV relativeFrom="paragraph">
            <wp:posOffset>-139065</wp:posOffset>
          </wp:positionV>
          <wp:extent cx="2642235" cy="697230"/>
          <wp:effectExtent l="0" t="0" r="5715" b="7620"/>
          <wp:wrapTopAndBottom/>
          <wp:docPr id="168115190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57D623E3">
          <wp:simplePos x="0" y="0"/>
          <wp:positionH relativeFrom="column">
            <wp:posOffset>-68995</wp:posOffset>
          </wp:positionH>
          <wp:positionV relativeFrom="paragraph">
            <wp:posOffset>-427852</wp:posOffset>
          </wp:positionV>
          <wp:extent cx="2642235" cy="697230"/>
          <wp:effectExtent l="0" t="0" r="0" b="0"/>
          <wp:wrapSquare wrapText="largest"/>
          <wp:docPr id="110083719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729D4"/>
    <w:multiLevelType w:val="hybridMultilevel"/>
    <w:tmpl w:val="2214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30DB"/>
    <w:multiLevelType w:val="hybridMultilevel"/>
    <w:tmpl w:val="F5A094B8"/>
    <w:lvl w:ilvl="0" w:tplc="B008A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392169EB"/>
    <w:multiLevelType w:val="hybridMultilevel"/>
    <w:tmpl w:val="6EDC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63CE9"/>
    <w:multiLevelType w:val="hybridMultilevel"/>
    <w:tmpl w:val="D360966E"/>
    <w:lvl w:ilvl="0" w:tplc="30BE7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427C0"/>
    <w:multiLevelType w:val="hybridMultilevel"/>
    <w:tmpl w:val="310CDE48"/>
    <w:lvl w:ilvl="0" w:tplc="26CA5A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1753D0"/>
    <w:multiLevelType w:val="hybridMultilevel"/>
    <w:tmpl w:val="3D569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44976"/>
    <w:multiLevelType w:val="hybridMultilevel"/>
    <w:tmpl w:val="DA3EF9BA"/>
    <w:lvl w:ilvl="0" w:tplc="B008A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24633">
    <w:abstractNumId w:val="2"/>
  </w:num>
  <w:num w:numId="2" w16cid:durableId="72164779">
    <w:abstractNumId w:val="8"/>
  </w:num>
  <w:num w:numId="3" w16cid:durableId="150944881">
    <w:abstractNumId w:val="9"/>
  </w:num>
  <w:num w:numId="4" w16cid:durableId="440034529">
    <w:abstractNumId w:val="6"/>
  </w:num>
  <w:num w:numId="5" w16cid:durableId="54551421">
    <w:abstractNumId w:val="7"/>
  </w:num>
  <w:num w:numId="6" w16cid:durableId="1226449499">
    <w:abstractNumId w:val="5"/>
  </w:num>
  <w:num w:numId="7" w16cid:durableId="16105489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907999">
    <w:abstractNumId w:val="0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1949197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333814">
    <w:abstractNumId w:val="1"/>
  </w:num>
  <w:num w:numId="11" w16cid:durableId="412513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93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303F8"/>
    <w:rsid w:val="0003192B"/>
    <w:rsid w:val="00035918"/>
    <w:rsid w:val="00055A45"/>
    <w:rsid w:val="00063B1F"/>
    <w:rsid w:val="00073265"/>
    <w:rsid w:val="0009678D"/>
    <w:rsid w:val="000B2EAB"/>
    <w:rsid w:val="000D692F"/>
    <w:rsid w:val="00100F36"/>
    <w:rsid w:val="00157140"/>
    <w:rsid w:val="00192020"/>
    <w:rsid w:val="00196FB3"/>
    <w:rsid w:val="001A02D5"/>
    <w:rsid w:val="001B5021"/>
    <w:rsid w:val="001B745D"/>
    <w:rsid w:val="001C17B7"/>
    <w:rsid w:val="00202400"/>
    <w:rsid w:val="002225A6"/>
    <w:rsid w:val="0023596A"/>
    <w:rsid w:val="002B546C"/>
    <w:rsid w:val="002D1A66"/>
    <w:rsid w:val="002F2B91"/>
    <w:rsid w:val="002F7546"/>
    <w:rsid w:val="00324CCF"/>
    <w:rsid w:val="00335955"/>
    <w:rsid w:val="00345028"/>
    <w:rsid w:val="00345E1F"/>
    <w:rsid w:val="00347E9C"/>
    <w:rsid w:val="0036050F"/>
    <w:rsid w:val="003678A8"/>
    <w:rsid w:val="00377E23"/>
    <w:rsid w:val="00391123"/>
    <w:rsid w:val="00396D78"/>
    <w:rsid w:val="003A086C"/>
    <w:rsid w:val="003A5A76"/>
    <w:rsid w:val="003B09D2"/>
    <w:rsid w:val="003B0E6E"/>
    <w:rsid w:val="003B13DF"/>
    <w:rsid w:val="003D7766"/>
    <w:rsid w:val="003E5E9F"/>
    <w:rsid w:val="003E6E1F"/>
    <w:rsid w:val="003F1CC0"/>
    <w:rsid w:val="00424A34"/>
    <w:rsid w:val="00452417"/>
    <w:rsid w:val="004709D8"/>
    <w:rsid w:val="0047223A"/>
    <w:rsid w:val="00487BB0"/>
    <w:rsid w:val="004A248D"/>
    <w:rsid w:val="004A4AE5"/>
    <w:rsid w:val="004A67D4"/>
    <w:rsid w:val="004B01C0"/>
    <w:rsid w:val="004B0CB2"/>
    <w:rsid w:val="004C6790"/>
    <w:rsid w:val="004E4466"/>
    <w:rsid w:val="00501516"/>
    <w:rsid w:val="00506142"/>
    <w:rsid w:val="00512904"/>
    <w:rsid w:val="005315C6"/>
    <w:rsid w:val="0054768E"/>
    <w:rsid w:val="005B5C64"/>
    <w:rsid w:val="005C1DB1"/>
    <w:rsid w:val="005C5CE4"/>
    <w:rsid w:val="005C7FD6"/>
    <w:rsid w:val="005D59F5"/>
    <w:rsid w:val="005E07A8"/>
    <w:rsid w:val="00601C31"/>
    <w:rsid w:val="006041EB"/>
    <w:rsid w:val="0062697F"/>
    <w:rsid w:val="006279D2"/>
    <w:rsid w:val="006601ED"/>
    <w:rsid w:val="00675084"/>
    <w:rsid w:val="00677027"/>
    <w:rsid w:val="00681815"/>
    <w:rsid w:val="00684205"/>
    <w:rsid w:val="00696DA6"/>
    <w:rsid w:val="006A1954"/>
    <w:rsid w:val="006B0ACE"/>
    <w:rsid w:val="006B13A0"/>
    <w:rsid w:val="006D0E1C"/>
    <w:rsid w:val="006E3A36"/>
    <w:rsid w:val="006F272C"/>
    <w:rsid w:val="006F3FAA"/>
    <w:rsid w:val="00706A7E"/>
    <w:rsid w:val="00710D3C"/>
    <w:rsid w:val="00723B92"/>
    <w:rsid w:val="007303F6"/>
    <w:rsid w:val="007414C5"/>
    <w:rsid w:val="00750E28"/>
    <w:rsid w:val="00752D95"/>
    <w:rsid w:val="00753B3F"/>
    <w:rsid w:val="007600D9"/>
    <w:rsid w:val="00762FF0"/>
    <w:rsid w:val="007762E6"/>
    <w:rsid w:val="00776ABB"/>
    <w:rsid w:val="00776C60"/>
    <w:rsid w:val="00780EB5"/>
    <w:rsid w:val="007A7696"/>
    <w:rsid w:val="007B72FD"/>
    <w:rsid w:val="007B7906"/>
    <w:rsid w:val="007C0EB2"/>
    <w:rsid w:val="007D3A3E"/>
    <w:rsid w:val="007D54D0"/>
    <w:rsid w:val="007E5B26"/>
    <w:rsid w:val="008022CD"/>
    <w:rsid w:val="00816FAF"/>
    <w:rsid w:val="00820FFB"/>
    <w:rsid w:val="00825CAC"/>
    <w:rsid w:val="0082734F"/>
    <w:rsid w:val="008547DC"/>
    <w:rsid w:val="00854A63"/>
    <w:rsid w:val="00867550"/>
    <w:rsid w:val="008739D7"/>
    <w:rsid w:val="008828D6"/>
    <w:rsid w:val="008918E1"/>
    <w:rsid w:val="008A4203"/>
    <w:rsid w:val="008D0657"/>
    <w:rsid w:val="008F70CD"/>
    <w:rsid w:val="0091491F"/>
    <w:rsid w:val="009255CA"/>
    <w:rsid w:val="00926DA4"/>
    <w:rsid w:val="009322EB"/>
    <w:rsid w:val="0093364D"/>
    <w:rsid w:val="00934193"/>
    <w:rsid w:val="00935613"/>
    <w:rsid w:val="00941A75"/>
    <w:rsid w:val="00951912"/>
    <w:rsid w:val="00973226"/>
    <w:rsid w:val="0097561A"/>
    <w:rsid w:val="00980B3B"/>
    <w:rsid w:val="009936FE"/>
    <w:rsid w:val="009A30D0"/>
    <w:rsid w:val="009A341D"/>
    <w:rsid w:val="009A4DDF"/>
    <w:rsid w:val="009B4B4E"/>
    <w:rsid w:val="009C5E4D"/>
    <w:rsid w:val="009C64D0"/>
    <w:rsid w:val="009D4290"/>
    <w:rsid w:val="009E182C"/>
    <w:rsid w:val="009F0DAC"/>
    <w:rsid w:val="009F7F98"/>
    <w:rsid w:val="00A0376A"/>
    <w:rsid w:val="00A120ED"/>
    <w:rsid w:val="00A13E14"/>
    <w:rsid w:val="00A1740F"/>
    <w:rsid w:val="00A2591B"/>
    <w:rsid w:val="00A27F77"/>
    <w:rsid w:val="00A3008C"/>
    <w:rsid w:val="00A40A5C"/>
    <w:rsid w:val="00A42DBF"/>
    <w:rsid w:val="00A446FC"/>
    <w:rsid w:val="00A5621A"/>
    <w:rsid w:val="00A63848"/>
    <w:rsid w:val="00A862C3"/>
    <w:rsid w:val="00A86A02"/>
    <w:rsid w:val="00AA0D23"/>
    <w:rsid w:val="00AB215E"/>
    <w:rsid w:val="00AC0D71"/>
    <w:rsid w:val="00AD77E7"/>
    <w:rsid w:val="00AE3C70"/>
    <w:rsid w:val="00AE4295"/>
    <w:rsid w:val="00AF3617"/>
    <w:rsid w:val="00B03676"/>
    <w:rsid w:val="00B110CB"/>
    <w:rsid w:val="00B12BDB"/>
    <w:rsid w:val="00B23D05"/>
    <w:rsid w:val="00B41C09"/>
    <w:rsid w:val="00B61345"/>
    <w:rsid w:val="00B61D04"/>
    <w:rsid w:val="00B635E3"/>
    <w:rsid w:val="00B739D7"/>
    <w:rsid w:val="00B758FD"/>
    <w:rsid w:val="00B8076A"/>
    <w:rsid w:val="00B82F95"/>
    <w:rsid w:val="00B90EAE"/>
    <w:rsid w:val="00BC50D0"/>
    <w:rsid w:val="00BF646C"/>
    <w:rsid w:val="00C2490B"/>
    <w:rsid w:val="00C44299"/>
    <w:rsid w:val="00C46B23"/>
    <w:rsid w:val="00C5034C"/>
    <w:rsid w:val="00C671C9"/>
    <w:rsid w:val="00C73D33"/>
    <w:rsid w:val="00C8356E"/>
    <w:rsid w:val="00C952C5"/>
    <w:rsid w:val="00CB1F0F"/>
    <w:rsid w:val="00CC6826"/>
    <w:rsid w:val="00CE0F26"/>
    <w:rsid w:val="00D00D1A"/>
    <w:rsid w:val="00D21798"/>
    <w:rsid w:val="00D33971"/>
    <w:rsid w:val="00D347AA"/>
    <w:rsid w:val="00D35686"/>
    <w:rsid w:val="00D40F95"/>
    <w:rsid w:val="00D431AB"/>
    <w:rsid w:val="00D5415D"/>
    <w:rsid w:val="00DB782D"/>
    <w:rsid w:val="00DD5646"/>
    <w:rsid w:val="00DE6AFC"/>
    <w:rsid w:val="00DF1D1C"/>
    <w:rsid w:val="00DF20C0"/>
    <w:rsid w:val="00DF56DB"/>
    <w:rsid w:val="00DF635C"/>
    <w:rsid w:val="00E039FF"/>
    <w:rsid w:val="00E417BE"/>
    <w:rsid w:val="00E643C3"/>
    <w:rsid w:val="00E75A0F"/>
    <w:rsid w:val="00E81CB1"/>
    <w:rsid w:val="00E84212"/>
    <w:rsid w:val="00E91DEB"/>
    <w:rsid w:val="00EA5AEF"/>
    <w:rsid w:val="00EB4376"/>
    <w:rsid w:val="00EC3E33"/>
    <w:rsid w:val="00EC4F3A"/>
    <w:rsid w:val="00EF5490"/>
    <w:rsid w:val="00F0219E"/>
    <w:rsid w:val="00F10EA6"/>
    <w:rsid w:val="00F10F4D"/>
    <w:rsid w:val="00F30538"/>
    <w:rsid w:val="00F40AA6"/>
    <w:rsid w:val="00F65BFE"/>
    <w:rsid w:val="00F67FE4"/>
    <w:rsid w:val="00F718A0"/>
    <w:rsid w:val="00F83381"/>
    <w:rsid w:val="00FA7909"/>
    <w:rsid w:val="00FF4125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09D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6A02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29F4-1032-40CE-944E-FDDE9DFE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1437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9</cp:revision>
  <cp:lastPrinted>2021-05-12T08:04:00Z</cp:lastPrinted>
  <dcterms:created xsi:type="dcterms:W3CDTF">2024-08-29T09:41:00Z</dcterms:created>
  <dcterms:modified xsi:type="dcterms:W3CDTF">2024-09-04T11:14:00Z</dcterms:modified>
</cp:coreProperties>
</file>