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3E4FD0" w:rsidRPr="006E172B" w14:paraId="27494B9E" w14:textId="77777777" w:rsidTr="00B76D6A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DBED2B" w14:textId="0B2412F8" w:rsidR="003E4FD0" w:rsidRDefault="003E4FD0" w:rsidP="00B76D6A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Mikroskop optyczny i fluorescencyjny  1 –  SZT.</w:t>
            </w:r>
          </w:p>
          <w:p w14:paraId="69A33A25" w14:textId="35FA88F7" w:rsidR="00915C68" w:rsidRDefault="00915C68" w:rsidP="00915C68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</w:p>
          <w:p w14:paraId="6765384E" w14:textId="77777777" w:rsidR="00915C68" w:rsidRDefault="00915C68" w:rsidP="00915C68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</w:p>
          <w:p w14:paraId="6926479C" w14:textId="09CBBBF0" w:rsidR="003E4FD0" w:rsidRPr="00915C68" w:rsidRDefault="00915C68" w:rsidP="00915C68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 w:cstheme="minorHAnsi"/>
                <w:b/>
                <w:i/>
                <w:kern w:val="3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theme="minorHAnsi"/>
                <w:i/>
                <w:sz w:val="18"/>
                <w:szCs w:val="18"/>
              </w:rPr>
              <w:t>W ramach z</w:t>
            </w:r>
            <w:r w:rsidRPr="00915C68">
              <w:rPr>
                <w:rFonts w:ascii="Century Gothic" w:hAnsi="Century Gothic" w:cstheme="minorHAnsi"/>
                <w:i/>
                <w:sz w:val="18"/>
                <w:szCs w:val="18"/>
              </w:rPr>
              <w:t xml:space="preserve">adania Narodowej Strategii Onkologicznej pn. „Doposażenie klinik i oddziałów hematoonkologicznych w sprzęt do diagnostyki i leczenia białaczek i </w:t>
            </w:r>
            <w:proofErr w:type="spellStart"/>
            <w:r w:rsidRPr="00915C68">
              <w:rPr>
                <w:rFonts w:ascii="Century Gothic" w:hAnsi="Century Gothic" w:cstheme="minorHAnsi"/>
                <w:i/>
                <w:sz w:val="18"/>
                <w:szCs w:val="18"/>
              </w:rPr>
              <w:t>chłoniaków</w:t>
            </w:r>
            <w:proofErr w:type="spellEnd"/>
            <w:r w:rsidRPr="00915C68">
              <w:rPr>
                <w:rFonts w:ascii="Century Gothic" w:hAnsi="Century Gothic" w:cstheme="minorHAnsi"/>
                <w:i/>
                <w:sz w:val="18"/>
                <w:szCs w:val="18"/>
              </w:rPr>
              <w:t>” – dla podmiotów udzielających świadczenia osobom dorosłym w 2024 r.</w:t>
            </w:r>
          </w:p>
          <w:p w14:paraId="7C962653" w14:textId="77777777" w:rsidR="003E4FD0" w:rsidRPr="00BE32C8" w:rsidRDefault="003E4FD0" w:rsidP="00B76D6A">
            <w:pPr>
              <w:suppressAutoHyphens/>
              <w:autoSpaceDN w:val="0"/>
              <w:spacing w:line="288" w:lineRule="auto"/>
              <w:rPr>
                <w:rFonts w:ascii="Century Gothic" w:eastAsia="Times New Roman" w:hAnsi="Century Gothic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41E6C3D7" w14:textId="77777777" w:rsidR="003E4FD0" w:rsidRPr="008F0EE7" w:rsidRDefault="003E4FD0" w:rsidP="003E4FD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4CF3E7F8" w14:textId="77777777" w:rsidR="003E4FD0" w:rsidRPr="008C58E6" w:rsidRDefault="003E4FD0" w:rsidP="003E4FD0">
      <w:pPr>
        <w:tabs>
          <w:tab w:val="left" w:pos="2375"/>
        </w:tabs>
        <w:spacing w:line="360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14:paraId="4416FF44" w14:textId="77777777" w:rsidR="003E4FD0" w:rsidRPr="008C58E6" w:rsidRDefault="003E4FD0" w:rsidP="003E4FD0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414BBC4E" w14:textId="77777777" w:rsidR="003E4FD0" w:rsidRPr="008C58E6" w:rsidRDefault="003E4FD0" w:rsidP="003E4FD0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1183C5B2" w14:textId="77777777" w:rsidR="003E4FD0" w:rsidRPr="008C58E6" w:rsidRDefault="003E4FD0" w:rsidP="003E4FD0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0743EA7A" w14:textId="77777777" w:rsidR="003E4FD0" w:rsidRPr="008C58E6" w:rsidRDefault="003E4FD0" w:rsidP="003E4FD0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</w:t>
      </w:r>
      <w:proofErr w:type="spellStart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str</w:t>
      </w:r>
      <w:proofErr w:type="spellEnd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5386EF42" w14:textId="77777777" w:rsidR="003E4FD0" w:rsidRPr="008C58E6" w:rsidRDefault="003E4FD0" w:rsidP="003E4FD0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7A95A5DE" w14:textId="77777777" w:rsidR="003E4FD0" w:rsidRPr="00E31D99" w:rsidRDefault="003E4FD0" w:rsidP="003E4FD0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Pr="00E31D99">
        <w:rPr>
          <w:rFonts w:ascii="Century Gothic" w:hAnsi="Century Gothic" w:cstheme="minorHAnsi"/>
          <w:color w:val="000000" w:themeColor="text1"/>
          <w:sz w:val="20"/>
          <w:szCs w:val="20"/>
          <w:lang w:eastAsia="pl-PL"/>
        </w:rPr>
        <w:t>202</w:t>
      </w:r>
      <w:r w:rsidR="00CA0686" w:rsidRPr="00CA0686">
        <w:rPr>
          <w:rFonts w:ascii="Century Gothic" w:hAnsi="Century Gothic" w:cstheme="minorHAnsi"/>
          <w:sz w:val="20"/>
          <w:szCs w:val="20"/>
          <w:lang w:eastAsia="pl-PL"/>
        </w:rPr>
        <w:t>4</w:t>
      </w: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rekondycjonowanym</w:t>
      </w:r>
      <w:proofErr w:type="spellEnd"/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5A092F41" w14:textId="77777777" w:rsidR="003E4FD0" w:rsidRPr="00E31D99" w:rsidRDefault="003E4FD0" w:rsidP="003E4FD0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2D66C953" w14:textId="77777777" w:rsidR="003E4FD0" w:rsidRPr="00E31D99" w:rsidRDefault="003E4FD0" w:rsidP="003E4FD0">
      <w:pPr>
        <w:pStyle w:val="Akapitzlist"/>
        <w:numPr>
          <w:ilvl w:val="0"/>
          <w:numId w:val="1"/>
        </w:numPr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5B464087" w14:textId="77777777" w:rsidR="003E4FD0" w:rsidRPr="00E31D99" w:rsidRDefault="003E4FD0" w:rsidP="003E4FD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312670E8" w14:textId="77777777" w:rsidR="003E4FD0" w:rsidRPr="00E31D99" w:rsidRDefault="003E4FD0" w:rsidP="003E4FD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2AC64368" w14:textId="77777777" w:rsidR="003E4FD0" w:rsidRPr="00104691" w:rsidRDefault="003E4FD0" w:rsidP="003E4FD0">
      <w:pPr>
        <w:spacing w:line="288" w:lineRule="auto"/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</w:pPr>
      <w:r w:rsidRPr="00104691"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  <w:lastRenderedPageBreak/>
        <w:t>Tabela wyceny: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1134"/>
        <w:gridCol w:w="3119"/>
        <w:gridCol w:w="3260"/>
      </w:tblGrid>
      <w:tr w:rsidR="003E4FD0" w:rsidRPr="00104691" w14:paraId="0B4F0AA4" w14:textId="77777777" w:rsidTr="00B76D6A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14BF6E" w14:textId="77777777" w:rsidR="003E4FD0" w:rsidRPr="00104691" w:rsidRDefault="003E4FD0" w:rsidP="00B76D6A">
            <w:pPr>
              <w:spacing w:line="256" w:lineRule="auto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Lp.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009FDA" w14:textId="77777777" w:rsidR="003E4FD0" w:rsidRPr="00104691" w:rsidRDefault="003E4FD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Przedmiot zamówienia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012D36" w14:textId="77777777" w:rsidR="003E4FD0" w:rsidRPr="00104691" w:rsidRDefault="003E4FD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Ilość </w:t>
            </w:r>
          </w:p>
          <w:p w14:paraId="5D30413D" w14:textId="77777777" w:rsidR="003E4FD0" w:rsidRPr="00104691" w:rsidRDefault="003E4FD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(liczba sztuk)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43AC16" w14:textId="77777777" w:rsidR="003E4FD0" w:rsidRPr="00104691" w:rsidRDefault="003E4FD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Cena jednostkowa </w:t>
            </w:r>
          </w:p>
          <w:p w14:paraId="022D8331" w14:textId="77777777" w:rsidR="003E4FD0" w:rsidRPr="00104691" w:rsidRDefault="003E4FD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(za 1 sztukę) </w:t>
            </w:r>
          </w:p>
          <w:p w14:paraId="270E8EF2" w14:textId="77777777" w:rsidR="003E4FD0" w:rsidRPr="00104691" w:rsidRDefault="003E4FD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brutto sprzętu </w:t>
            </w:r>
          </w:p>
          <w:p w14:paraId="748EB0D5" w14:textId="77777777" w:rsidR="003E4FD0" w:rsidRPr="00104691" w:rsidRDefault="003E4FD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(w zł)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22C0D6" w14:textId="77777777" w:rsidR="003E4FD0" w:rsidRPr="00104691" w:rsidRDefault="003E4FD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Cena brutto sprzętu (w zł)</w:t>
            </w:r>
          </w:p>
          <w:p w14:paraId="4D4C831F" w14:textId="77777777" w:rsidR="003E4FD0" w:rsidRPr="00104691" w:rsidRDefault="003E4FD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[ilość x cena jednostkowa]</w:t>
            </w:r>
          </w:p>
        </w:tc>
      </w:tr>
      <w:tr w:rsidR="003E4FD0" w:rsidRPr="00104691" w14:paraId="2C9C793B" w14:textId="77777777" w:rsidTr="00B76D6A">
        <w:trPr>
          <w:trHeight w:val="8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57E8E7" w14:textId="77777777" w:rsidR="003E4FD0" w:rsidRPr="00104691" w:rsidRDefault="003E4FD0" w:rsidP="00B76D6A">
            <w:pPr>
              <w:spacing w:line="256" w:lineRule="auto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A: Cena brutto* za cały sprzęt: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18ED005" w14:textId="77777777" w:rsidR="003E4FD0" w:rsidRPr="00104691" w:rsidRDefault="00E9580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Mikroskop optyczny i fluorescencyjny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ECF0B16" w14:textId="77777777" w:rsidR="003E4FD0" w:rsidRPr="00104691" w:rsidRDefault="00E9580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91877" w14:textId="77777777" w:rsidR="003E4FD0" w:rsidRPr="00104691" w:rsidRDefault="003E4FD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8664" w14:textId="77777777" w:rsidR="003E4FD0" w:rsidRPr="00104691" w:rsidRDefault="003E4FD0" w:rsidP="00B76D6A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9E38A2E" w14:textId="77777777" w:rsidR="003E4FD0" w:rsidRPr="00104691" w:rsidRDefault="003E4FD0" w:rsidP="003E4FD0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0055"/>
        <w:gridCol w:w="3322"/>
      </w:tblGrid>
      <w:tr w:rsidR="003E4FD0" w:rsidRPr="00104691" w14:paraId="113F7C38" w14:textId="77777777" w:rsidTr="00B76D6A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38AD98" w14:textId="77777777" w:rsidR="003E4FD0" w:rsidRPr="00104691" w:rsidRDefault="003E4FD0" w:rsidP="00B76D6A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E68AAD7" w14:textId="77777777" w:rsidR="003E4FD0" w:rsidRPr="00104691" w:rsidRDefault="003E4FD0" w:rsidP="00B76D6A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B: </w:t>
            </w:r>
            <w:r w:rsidRPr="00104691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Cena brutto* dostawy, instalacji i uruchomienia całego sprzętu 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06EAF14" w14:textId="77777777" w:rsidR="003E4FD0" w:rsidRPr="00104691" w:rsidRDefault="003E4FD0" w:rsidP="00B76D6A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3E4FD0" w:rsidRPr="00104691" w14:paraId="638F4E26" w14:textId="77777777" w:rsidTr="00B76D6A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8D1DAD" w14:textId="77777777" w:rsidR="003E4FD0" w:rsidRPr="00104691" w:rsidRDefault="003E4FD0" w:rsidP="00B76D6A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FB84B90" w14:textId="77777777" w:rsidR="003E4FD0" w:rsidRPr="00104691" w:rsidRDefault="003E4FD0" w:rsidP="00B76D6A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C: </w:t>
            </w:r>
            <w:r w:rsidRPr="00104691">
              <w:rPr>
                <w:rFonts w:ascii="Century Gothic" w:eastAsia="Times New Roman" w:hAnsi="Century Gothic"/>
                <w:b/>
                <w:bCs/>
                <w:color w:val="000000" w:themeColor="text1"/>
                <w:sz w:val="22"/>
                <w:szCs w:val="22"/>
              </w:rPr>
              <w:t>Cena brutto* wszystkich szkoleń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C37CBB9" w14:textId="77777777" w:rsidR="003E4FD0" w:rsidRPr="00104691" w:rsidRDefault="003E4FD0" w:rsidP="00B76D6A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BB5EEC2" w14:textId="77777777" w:rsidR="003E4FD0" w:rsidRPr="00104691" w:rsidRDefault="003E4FD0" w:rsidP="003E4FD0">
      <w:pPr>
        <w:tabs>
          <w:tab w:val="left" w:pos="8985"/>
        </w:tabs>
        <w:rPr>
          <w:rFonts w:ascii="Century Gothic" w:hAnsi="Century Gothic"/>
          <w:color w:val="000000" w:themeColor="text1"/>
          <w:sz w:val="22"/>
          <w:szCs w:val="22"/>
        </w:rPr>
      </w:pPr>
    </w:p>
    <w:tbl>
      <w:tblPr>
        <w:tblW w:w="2685" w:type="pct"/>
        <w:tblInd w:w="6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3403"/>
      </w:tblGrid>
      <w:tr w:rsidR="003E4FD0" w:rsidRPr="00104691" w14:paraId="212D5F4F" w14:textId="77777777" w:rsidTr="00B76D6A">
        <w:trPr>
          <w:trHeight w:val="830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9551FB" w14:textId="77777777" w:rsidR="003E4FD0" w:rsidRPr="00104691" w:rsidRDefault="003E4FD0" w:rsidP="00B76D6A">
            <w:pPr>
              <w:suppressAutoHyphens/>
              <w:snapToGrid w:val="0"/>
              <w:jc w:val="right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104691"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  <w:t xml:space="preserve">A+ B + C: Cena brutto* oferty </w:t>
            </w:r>
            <w:r w:rsidRPr="00104691">
              <w:rPr>
                <w:rFonts w:ascii="Century Gothic" w:eastAsia="Times New Roman" w:hAnsi="Century Gothic"/>
                <w:b/>
                <w:color w:val="000000" w:themeColor="text1"/>
                <w:kern w:val="2"/>
                <w:sz w:val="22"/>
                <w:szCs w:val="22"/>
              </w:rPr>
              <w:t>(w zł):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6EB4A" w14:textId="77777777" w:rsidR="003E4FD0" w:rsidRPr="00104691" w:rsidRDefault="003E4FD0" w:rsidP="00B76D6A">
            <w:pPr>
              <w:suppressAutoHyphens/>
              <w:snapToGrid w:val="0"/>
              <w:jc w:val="center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64AE22FA" w14:textId="77777777" w:rsidR="003E4FD0" w:rsidRPr="00104691" w:rsidRDefault="003E4FD0" w:rsidP="003E4FD0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p w14:paraId="0780C364" w14:textId="77777777" w:rsidR="003E4FD0" w:rsidRPr="00104691" w:rsidRDefault="003E4FD0" w:rsidP="003E4FD0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</w:pPr>
      <w:r w:rsidRPr="00104691"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71D47C63" w14:textId="77777777" w:rsidR="003E4FD0" w:rsidRPr="00E31D99" w:rsidRDefault="003E4FD0" w:rsidP="003E4FD0">
      <w:pPr>
        <w:suppressAutoHyphens/>
        <w:autoSpaceDN w:val="0"/>
        <w:spacing w:after="120"/>
        <w:textAlignment w:val="baseline"/>
        <w:rPr>
          <w:rFonts w:eastAsia="Lucida Sans Unicode"/>
          <w:color w:val="000000" w:themeColor="text1"/>
          <w:kern w:val="3"/>
          <w:lang w:eastAsia="zh-CN" w:bidi="hi-IN"/>
        </w:rPr>
      </w:pPr>
    </w:p>
    <w:p w14:paraId="7FB4D07B" w14:textId="77777777" w:rsidR="003E4FD0" w:rsidRPr="008F0EE7" w:rsidRDefault="003E4FD0" w:rsidP="003E4FD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56AEFBE3" w14:textId="77777777" w:rsidR="003E4FD0" w:rsidRPr="008F0EE7" w:rsidRDefault="003E4FD0" w:rsidP="003E4FD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12022163" w14:textId="77777777" w:rsidR="003E4FD0" w:rsidRPr="008F0EE7" w:rsidRDefault="003E4FD0" w:rsidP="003E4FD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76C79858" w14:textId="77777777" w:rsidR="003E4FD0" w:rsidRPr="006E172B" w:rsidRDefault="003E4FD0" w:rsidP="003E4FD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 xml:space="preserve">Rok produkcji (min. </w:t>
      </w:r>
      <w:r w:rsidRPr="00CA0686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202</w:t>
      </w:r>
      <w:r w:rsidR="00CA0686" w:rsidRPr="00CA0686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4</w:t>
      </w:r>
      <w:r w:rsidRPr="00CA0686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</w:t>
      </w: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:  …....................................................</w:t>
      </w:r>
    </w:p>
    <w:p w14:paraId="622C6FD0" w14:textId="77777777" w:rsidR="003E4FD0" w:rsidRPr="008F0EE7" w:rsidRDefault="003E4FD0" w:rsidP="003E4FD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14:paraId="5DCA648A" w14:textId="77777777" w:rsidR="003E4FD0" w:rsidRDefault="003E4FD0" w:rsidP="003E4FD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088"/>
        <w:gridCol w:w="1134"/>
        <w:gridCol w:w="2410"/>
        <w:gridCol w:w="1984"/>
        <w:gridCol w:w="1701"/>
      </w:tblGrid>
      <w:tr w:rsidR="003E4FD0" w14:paraId="1D600309" w14:textId="77777777" w:rsidTr="007735EE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E424" w14:textId="77777777" w:rsidR="003E4FD0" w:rsidRDefault="003E4FD0" w:rsidP="00B76D6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  <w:tr w:rsidR="003E4FD0" w14:paraId="582D0BFC" w14:textId="77777777" w:rsidTr="007735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12E77" w14:textId="77777777" w:rsidR="003E4FD0" w:rsidRDefault="003E4FD0" w:rsidP="00B76D6A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03591" w14:textId="77777777" w:rsidR="003E4FD0" w:rsidRDefault="003E4FD0" w:rsidP="00B76D6A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3C734" w14:textId="77777777" w:rsidR="003E4FD0" w:rsidRDefault="003E4FD0" w:rsidP="00B76D6A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 / wartość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DF354" w14:textId="77777777" w:rsidR="003E4FD0" w:rsidRDefault="003E4FD0" w:rsidP="00B76D6A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CA466" w14:textId="77777777" w:rsidR="003E4FD0" w:rsidRDefault="003E4FD0" w:rsidP="00B76D6A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b/>
                <w:bCs/>
                <w:kern w:val="2"/>
                <w:sz w:val="16"/>
                <w:szCs w:val="16"/>
              </w:rPr>
              <w:t>Lokalizacja w mat. firmowych potwierdzenia parametru [str. w ofercie, plik]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BB073" w14:textId="77777777" w:rsidR="003E4FD0" w:rsidRDefault="003E4FD0" w:rsidP="00B76D6A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SPOSÓB OCENY</w:t>
            </w:r>
          </w:p>
        </w:tc>
      </w:tr>
      <w:tr w:rsidR="007735EE" w14:paraId="0391CFD6" w14:textId="77777777" w:rsidTr="00EB7C27">
        <w:trPr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A514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6C4A3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hAnsi="Century Gothic" w:cstheme="minorHAnsi"/>
                <w:sz w:val="20"/>
                <w:szCs w:val="20"/>
              </w:rPr>
              <w:t>Mikroskop optyczny w układzie prostym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268EB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F90E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6754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C1CF" w14:textId="233BFA59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87043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110443E7" w14:textId="77777777" w:rsidTr="00EB7C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E99C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4C73D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Microsoft YaHei" w:hAnsi="Century Gothic" w:cstheme="minorHAnsi"/>
                <w:color w:val="333333"/>
                <w:sz w:val="20"/>
                <w:szCs w:val="20"/>
                <w:shd w:val="clear" w:color="auto" w:fill="FFFFFF"/>
              </w:rPr>
              <w:t>Układ optyczny z optyką w systemie korygowanym do nieskończoności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C202B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BD27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78677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6276" w14:textId="48920684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87043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E4FD0" w14:paraId="73824F82" w14:textId="77777777" w:rsidTr="007735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DB222" w14:textId="77777777" w:rsidR="003E4FD0" w:rsidRDefault="003E4FD0" w:rsidP="003E4FD0">
            <w:pPr>
              <w:pStyle w:val="Akapitzlist"/>
              <w:numPr>
                <w:ilvl w:val="0"/>
                <w:numId w:val="4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7AB8E" w14:textId="78BA29D5" w:rsidR="003E4FD0" w:rsidRPr="00CA0686" w:rsidRDefault="003E4FD0" w:rsidP="00B76D6A">
            <w:pPr>
              <w:pStyle w:val="Bezodstpw"/>
              <w:rPr>
                <w:rFonts w:ascii="Century Gothic" w:hAnsi="Century Gothic" w:cstheme="minorHAnsi"/>
                <w:color w:val="FF0000"/>
                <w:sz w:val="20"/>
                <w:szCs w:val="20"/>
              </w:rPr>
            </w:pPr>
            <w:r w:rsidRPr="00CA0686">
              <w:rPr>
                <w:rFonts w:ascii="Century Gothic" w:hAnsi="Century Gothic" w:cstheme="minorHAnsi"/>
                <w:sz w:val="20"/>
                <w:szCs w:val="20"/>
              </w:rPr>
              <w:t>Statyw o wadze</w:t>
            </w:r>
            <w:r w:rsidR="00A77861" w:rsidRPr="00CA0686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A77861" w:rsidRPr="00CA0686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min. </w:t>
            </w:r>
            <w:r w:rsidRPr="00CA0686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>15 kg</w:t>
            </w:r>
          </w:p>
          <w:p w14:paraId="329D1AF6" w14:textId="77777777" w:rsidR="003E4FD0" w:rsidRPr="00CA0686" w:rsidRDefault="003E4FD0" w:rsidP="00B76D6A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027EF" w14:textId="77777777" w:rsidR="003E4FD0" w:rsidRPr="00CA0686" w:rsidRDefault="003E4FD0" w:rsidP="00B76D6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Tak,</w:t>
            </w:r>
          </w:p>
          <w:p w14:paraId="7CA8D59F" w14:textId="77777777" w:rsidR="003E4FD0" w:rsidRPr="00CA0686" w:rsidRDefault="003E4FD0" w:rsidP="00B76D6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3C87" w14:textId="77777777" w:rsidR="003E4FD0" w:rsidRPr="00CA0686" w:rsidRDefault="003E4FD0" w:rsidP="00B76D6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0C57" w14:textId="77777777" w:rsidR="003E4FD0" w:rsidRPr="00CA0686" w:rsidRDefault="003E4FD0" w:rsidP="00B76D6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44D7" w14:textId="454C2DA3" w:rsidR="003E4FD0" w:rsidRPr="00CA0686" w:rsidRDefault="00487595" w:rsidP="00B76D6A">
            <w:pPr>
              <w:spacing w:line="256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15 kg- 0</w:t>
            </w:r>
            <w:r w:rsidR="003E4FD0"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pkt</w:t>
            </w:r>
            <w:r w:rsidR="00915C6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.</w:t>
            </w:r>
          </w:p>
          <w:p w14:paraId="0CBAC0C7" w14:textId="1BA08958" w:rsidR="003E4FD0" w:rsidRPr="00CA0686" w:rsidRDefault="003E4FD0" w:rsidP="00487595">
            <w:pPr>
              <w:spacing w:line="256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Waga </w:t>
            </w:r>
            <w:r w:rsidR="00487595"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wyższa - 5</w:t>
            </w: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pkt</w:t>
            </w:r>
            <w:r w:rsidR="00915C68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3E4FD0" w14:paraId="79808F09" w14:textId="77777777" w:rsidTr="007735EE">
        <w:trPr>
          <w:trHeight w:val="9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1176C" w14:textId="77777777" w:rsidR="003E4FD0" w:rsidRDefault="003E4FD0" w:rsidP="003E4FD0">
            <w:pPr>
              <w:pStyle w:val="Akapitzlist"/>
              <w:numPr>
                <w:ilvl w:val="0"/>
                <w:numId w:val="4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C8B57" w14:textId="77777777" w:rsidR="003E4FD0" w:rsidRPr="00CA0686" w:rsidRDefault="003E4FD0" w:rsidP="00B76D6A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hAnsi="Century Gothic" w:cstheme="minorHAnsi"/>
                <w:sz w:val="20"/>
                <w:szCs w:val="20"/>
              </w:rPr>
              <w:t xml:space="preserve">Rewolwer obiektywowy </w:t>
            </w:r>
            <w:r w:rsidR="00B41C1E" w:rsidRPr="00CA0686">
              <w:rPr>
                <w:rFonts w:ascii="Century Gothic" w:hAnsi="Century Gothic" w:cstheme="minorHAnsi"/>
                <w:sz w:val="20"/>
                <w:szCs w:val="20"/>
              </w:rPr>
              <w:t xml:space="preserve">min. </w:t>
            </w:r>
            <w:r w:rsidRPr="00CA0686">
              <w:rPr>
                <w:rFonts w:ascii="Century Gothic" w:hAnsi="Century Gothic" w:cstheme="minorHAnsi"/>
                <w:sz w:val="20"/>
                <w:szCs w:val="20"/>
              </w:rPr>
              <w:t>6-cio gniazdowy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A3ACF" w14:textId="77777777" w:rsidR="003E4FD0" w:rsidRPr="00CA0686" w:rsidRDefault="003E4FD0" w:rsidP="00B76D6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  <w:r w:rsidR="00B41C1E"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,  </w:t>
            </w:r>
            <w:r w:rsidR="00B41C1E"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E580" w14:textId="77777777" w:rsidR="003E4FD0" w:rsidRPr="00CA0686" w:rsidRDefault="003E4FD0" w:rsidP="00B76D6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73239" w14:textId="77777777" w:rsidR="003E4FD0" w:rsidRPr="00CA0686" w:rsidRDefault="003E4FD0" w:rsidP="00B76D6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E7C91" w14:textId="1405ADA2" w:rsidR="003E4FD0" w:rsidRPr="00CA0686" w:rsidRDefault="00487595" w:rsidP="00B76D6A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6- </w:t>
            </w:r>
            <w:proofErr w:type="spellStart"/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cio</w:t>
            </w:r>
            <w:proofErr w:type="spellEnd"/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ogniskowy- 0 pkt</w:t>
            </w:r>
            <w:r w:rsidR="007735EE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. </w:t>
            </w:r>
          </w:p>
          <w:p w14:paraId="149D8193" w14:textId="7159291B" w:rsidR="00487595" w:rsidRPr="00CA0686" w:rsidRDefault="00487595" w:rsidP="00B76D6A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Powyżej 5 pkt</w:t>
            </w:r>
            <w:r w:rsidR="007735EE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. </w:t>
            </w:r>
          </w:p>
        </w:tc>
      </w:tr>
      <w:tr w:rsidR="007735EE" w14:paraId="60A15CEF" w14:textId="77777777" w:rsidTr="00231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33AB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71A70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hAnsi="Century Gothic" w:cstheme="minorHAnsi"/>
                <w:sz w:val="20"/>
                <w:szCs w:val="20"/>
              </w:rPr>
              <w:t xml:space="preserve">Wbudowany w tylnej części korpusu oświetlacz LED zawierający matrycę minimum stu mikro soczewek </w:t>
            </w:r>
            <w:proofErr w:type="spellStart"/>
            <w:r w:rsidRPr="00CA0686">
              <w:rPr>
                <w:rFonts w:ascii="Century Gothic" w:hAnsi="Century Gothic" w:cstheme="minorHAnsi"/>
                <w:sz w:val="20"/>
                <w:szCs w:val="20"/>
              </w:rPr>
              <w:t>wielo</w:t>
            </w:r>
            <w:proofErr w:type="spellEnd"/>
            <w:r w:rsidRPr="00CA0686">
              <w:rPr>
                <w:rFonts w:ascii="Century Gothic" w:hAnsi="Century Gothic" w:cstheme="minorHAnsi"/>
                <w:sz w:val="20"/>
                <w:szCs w:val="20"/>
              </w:rPr>
              <w:t xml:space="preserve"> -ogniskujących, zapewniających 100% równo oświetlonego całego pola widzenia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E0311" w14:textId="137C70BB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  <w:r w:rsidRPr="00CA0686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8EDA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F558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D1AFD" w14:textId="4BC5EC89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D18E9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75EF9D65" w14:textId="77777777" w:rsidTr="00231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34F0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6952E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hAnsi="Century Gothic" w:cstheme="minorHAnsi"/>
                <w:sz w:val="20"/>
                <w:szCs w:val="20"/>
              </w:rPr>
              <w:t>Potencjometr do płynnej regulacji natężenia oświetlenia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5F62E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0ED7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168F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E5E98" w14:textId="1A3BD324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D18E9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7E4A1733" w14:textId="77777777" w:rsidTr="00231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2408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EF98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hAnsi="Century Gothic" w:cstheme="minorHAnsi"/>
                <w:sz w:val="20"/>
                <w:szCs w:val="20"/>
              </w:rPr>
              <w:t>Kodowany rewolwer obiektywowy na sześć obiektywów (automatyczne wykrywanie aktualnie używanego obiektywu), pochylony do wewnątrz statywu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465E6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ED91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9252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0193" w14:textId="555A215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D18E9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385C97FB" w14:textId="77777777" w:rsidTr="00231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90592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7B099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CA0686">
              <w:rPr>
                <w:rFonts w:ascii="Century Gothic" w:hAnsi="Century Gothic" w:cstheme="minorHAnsi"/>
                <w:sz w:val="20"/>
                <w:szCs w:val="20"/>
              </w:rPr>
              <w:t>Funkcja zapamiętywania oraz automatyczne dostosowywanie ustawień jasności oświetlacza dla poszczególnych obiektywów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E891D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0BD4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AC3D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9367" w14:textId="79FED412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D18E9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471825BC" w14:textId="77777777" w:rsidTr="00231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F4F8D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A61F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CA0686">
              <w:rPr>
                <w:rFonts w:ascii="Century Gothic" w:hAnsi="Century Gothic" w:cstheme="minorHAnsi"/>
                <w:sz w:val="20"/>
                <w:szCs w:val="20"/>
              </w:rPr>
              <w:t>Wyświetlacz LCD prezentujący status z funkcją automatycznego wyłączania oświetlenia po wybranym okresie bezczynności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0BB32" w14:textId="51F784FE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2F06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AEC6C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ACA5" w14:textId="5D069B94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D18E9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70B91B47" w14:textId="77777777" w:rsidTr="00231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7771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ECADE" w14:textId="77777777" w:rsidR="007735EE" w:rsidRPr="00CA0686" w:rsidRDefault="007735EE" w:rsidP="007735EE">
            <w:pPr>
              <w:pStyle w:val="Default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hAnsi="Century Gothic" w:cstheme="minorHAnsi"/>
                <w:sz w:val="20"/>
                <w:szCs w:val="20"/>
              </w:rPr>
              <w:t>Dwustronny, podwójny ruch ogniskowania, mikro i makro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995EB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2819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04C0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0009" w14:textId="3ABF9BE2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D18E9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7CB35178" w14:textId="77777777" w:rsidTr="002316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873F9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5D0A1" w14:textId="77777777" w:rsidR="007735EE" w:rsidRPr="00CA0686" w:rsidRDefault="007735EE" w:rsidP="007735EE">
            <w:pPr>
              <w:pStyle w:val="Bezodstpw"/>
              <w:rPr>
                <w:rFonts w:ascii="Century Gothic" w:hAnsi="Century Gothic" w:cstheme="minorHAnsi"/>
                <w:sz w:val="20"/>
                <w:szCs w:val="20"/>
              </w:rPr>
            </w:pPr>
            <w:r w:rsidRPr="00CA0686">
              <w:rPr>
                <w:rFonts w:ascii="Century Gothic" w:hAnsi="Century Gothic" w:cstheme="minorHAnsi"/>
                <w:sz w:val="20"/>
                <w:szCs w:val="20"/>
              </w:rPr>
              <w:t>Możliwość blokady ustawienia stołu na danej wysokości oraz</w:t>
            </w:r>
          </w:p>
          <w:p w14:paraId="11017AAC" w14:textId="77777777" w:rsidR="007735EE" w:rsidRPr="00CA0686" w:rsidRDefault="007735EE" w:rsidP="007735EE">
            <w:pPr>
              <w:pStyle w:val="Default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CA0686">
              <w:rPr>
                <w:rFonts w:ascii="Century Gothic" w:hAnsi="Century Gothic" w:cstheme="minorHAnsi"/>
                <w:sz w:val="20"/>
                <w:szCs w:val="20"/>
              </w:rPr>
              <w:t>uchwyt w tylnej części, do bezpiecznego przenoszenia mikroskopu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BC539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B9AE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514DE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40A9" w14:textId="26CE2ABB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D18E9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5516B35E" w14:textId="77777777" w:rsidTr="007735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6863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65C88" w14:textId="77777777" w:rsidR="007735EE" w:rsidRPr="00CA0686" w:rsidRDefault="007735EE" w:rsidP="007735EE">
            <w:pPr>
              <w:spacing w:line="276" w:lineRule="auto"/>
              <w:rPr>
                <w:rFonts w:ascii="Century Gothic" w:eastAsia="Times New Roman" w:hAnsi="Century Gothic" w:cs="Segoe UI"/>
                <w:sz w:val="20"/>
                <w:szCs w:val="20"/>
                <w:lang w:eastAsia="pl-PL"/>
              </w:rPr>
            </w:pPr>
            <w:r w:rsidRPr="00CA0686">
              <w:rPr>
                <w:rFonts w:ascii="Century Gothic" w:hAnsi="Century Gothic" w:cs="Segoe UI"/>
                <w:sz w:val="20"/>
                <w:szCs w:val="20"/>
              </w:rPr>
              <w:t xml:space="preserve">Kondensor do jasnego pola o aperturze numerycznej 0,9 do pracy z obiektywami o powiększeniach 2x-100x </w:t>
            </w:r>
          </w:p>
          <w:p w14:paraId="45889A95" w14:textId="77777777" w:rsidR="007735EE" w:rsidRPr="00CA0686" w:rsidRDefault="007735EE" w:rsidP="007735EE">
            <w:pPr>
              <w:pStyle w:val="Default"/>
              <w:spacing w:line="288" w:lineRule="auto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F236B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78D2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C591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104C5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Tak- 5 pkt</w:t>
            </w:r>
          </w:p>
          <w:p w14:paraId="7800E323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Nie- 0 pkt</w:t>
            </w:r>
          </w:p>
        </w:tc>
      </w:tr>
      <w:tr w:rsidR="007735EE" w14:paraId="5D3D9D03" w14:textId="77777777" w:rsidTr="00CF2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0E83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5B0FA" w14:textId="77777777" w:rsidR="007735EE" w:rsidRPr="00CA0686" w:rsidRDefault="007735EE" w:rsidP="007735EE">
            <w:pPr>
              <w:shd w:val="clear" w:color="auto" w:fill="FFFFFF"/>
              <w:spacing w:line="256" w:lineRule="auto"/>
              <w:rPr>
                <w:rFonts w:ascii="Century Gothic" w:eastAsia="Microsoft YaHei" w:hAnsi="Century Gothic" w:cstheme="minorHAnsi"/>
                <w:color w:val="333333"/>
                <w:sz w:val="20"/>
                <w:szCs w:val="20"/>
                <w:lang w:eastAsia="en-US"/>
              </w:rPr>
            </w:pPr>
            <w:r w:rsidRPr="00CA0686">
              <w:rPr>
                <w:rFonts w:ascii="Century Gothic" w:hAnsi="Century Gothic" w:cs="Segoe UI"/>
                <w:sz w:val="20"/>
                <w:szCs w:val="20"/>
                <w:lang w:eastAsia="en-US"/>
              </w:rPr>
              <w:t>Stolik mikroskopowy. Pokrętła x-y z prawej strony z możliwością ustawiania pokręteł w pozycji górnej lub dolnej, z systemem regulacji siły ich przesuwu,  uchwyt na dwa preparaty</w:t>
            </w:r>
          </w:p>
          <w:p w14:paraId="30932430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1637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E81E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79DA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6773" w14:textId="6D4EDB8C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F91B0C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2E0AFE89" w14:textId="77777777" w:rsidTr="00CF2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6E35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9B33B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CA0686">
              <w:rPr>
                <w:rFonts w:ascii="Century Gothic" w:hAnsi="Century Gothic" w:cs="Segoe UI"/>
                <w:sz w:val="20"/>
                <w:szCs w:val="20"/>
              </w:rPr>
              <w:t>Nasadka  z tubusami okularowymi pochylonymi pod regulowanym kątem nachylenia w przedziale 10°-30</w:t>
            </w:r>
            <w:r w:rsidRPr="00CA0686">
              <w:rPr>
                <w:rFonts w:ascii="Century Gothic" w:hAnsi="Century Gothic" w:cs="Segoe UI"/>
                <w:color w:val="000000" w:themeColor="text1"/>
                <w:sz w:val="20"/>
                <w:szCs w:val="20"/>
              </w:rPr>
              <w:t xml:space="preserve">° ( +/- 0,5 °) , </w:t>
            </w:r>
            <w:r w:rsidRPr="00CA0686">
              <w:rPr>
                <w:rFonts w:ascii="Century Gothic" w:hAnsi="Century Gothic" w:cs="Segoe UI"/>
                <w:sz w:val="20"/>
                <w:szCs w:val="20"/>
              </w:rPr>
              <w:t xml:space="preserve">z regulacją rozstawu tubusów w zakresie 50 – 75 mm ( +/- 0,5 mm 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DBF50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5AF3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CB8F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F807" w14:textId="6CD46B00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F91B0C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05177AAA" w14:textId="77777777" w:rsidTr="00CF2B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38703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759A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hAnsi="Century Gothic" w:cs="Segoe UI"/>
                <w:sz w:val="20"/>
                <w:szCs w:val="20"/>
              </w:rPr>
            </w:pPr>
            <w:r w:rsidRPr="00CA0686">
              <w:rPr>
                <w:rFonts w:ascii="Century Gothic" w:hAnsi="Century Gothic" w:cs="Segoe UI"/>
                <w:sz w:val="20"/>
                <w:szCs w:val="20"/>
              </w:rPr>
              <w:t>Tor wizyjny umieszczony w tylnej części nasadki, do zamontowania w kamery mikroskopowej ze stałym podziałem świata 100:0 ; 50:50 %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63FF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F950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5D6F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55054" w14:textId="74C8DFE9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F91B0C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4831580A" w14:textId="77777777" w:rsidTr="007735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7E8E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913A1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hAnsi="Century Gothic" w:cs="Calibri"/>
                <w:sz w:val="20"/>
                <w:szCs w:val="20"/>
              </w:rPr>
              <w:t xml:space="preserve">Okulary szerokokątne o polu min. 22 mm. Z gumowymi osłonkami chroniącymi obserwatora pracującego w swoich okularach przed uderzaniem w okulary mikroskopu.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3060A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Tak,</w:t>
            </w:r>
          </w:p>
          <w:p w14:paraId="064BA5E6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0A20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2F7C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F9B4A" w14:textId="3F643073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Pole = </w:t>
            </w: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22mm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</w:t>
            </w: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0 </w:t>
            </w: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pkt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. </w:t>
            </w:r>
          </w:p>
          <w:p w14:paraId="2E35274C" w14:textId="77446759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Pole 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&gt; </w:t>
            </w: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22mm- 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5</w:t>
            </w: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pkt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. </w:t>
            </w:r>
          </w:p>
        </w:tc>
      </w:tr>
      <w:tr w:rsidR="007735EE" w14:paraId="750819E4" w14:textId="77777777" w:rsidTr="00345C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51C6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E01C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CA0686">
              <w:rPr>
                <w:rFonts w:ascii="Century Gothic" w:hAnsi="Century Gothic" w:cs="Calibri"/>
                <w:sz w:val="20"/>
                <w:szCs w:val="20"/>
              </w:rPr>
              <w:t>Każdy okular z możliwością montażu mikrometrów pomiarowych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E8172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9BC6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CDEF6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551C" w14:textId="178826C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BA008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10BEF799" w14:textId="77777777" w:rsidTr="00345C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3072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5F8D" w14:textId="77777777" w:rsidR="007735EE" w:rsidRPr="00CA0686" w:rsidRDefault="007735EE" w:rsidP="007735EE">
            <w:pPr>
              <w:pStyle w:val="Bezodstpw"/>
              <w:rPr>
                <w:rFonts w:ascii="Century Gothic" w:hAnsi="Century Gothic" w:cs="Calibri"/>
                <w:sz w:val="20"/>
                <w:szCs w:val="20"/>
              </w:rPr>
            </w:pPr>
            <w:r w:rsidRPr="00CA0686">
              <w:rPr>
                <w:rFonts w:ascii="Century Gothic" w:hAnsi="Century Gothic" w:cs="Calibri"/>
                <w:sz w:val="20"/>
                <w:szCs w:val="20"/>
              </w:rPr>
              <w:t>Obiektywy do długości optycznej nie mniejszej niż 55 mm, w tym:</w:t>
            </w:r>
          </w:p>
          <w:p w14:paraId="621791C4" w14:textId="77777777" w:rsidR="007735EE" w:rsidRPr="00CA0686" w:rsidRDefault="007735EE" w:rsidP="007735EE">
            <w:pPr>
              <w:pStyle w:val="Bezodstpw"/>
              <w:rPr>
                <w:rFonts w:ascii="Century Gothic" w:hAnsi="Century Gothic" w:cs="Calibri"/>
                <w:sz w:val="20"/>
                <w:szCs w:val="20"/>
              </w:rPr>
            </w:pPr>
            <w:r w:rsidRPr="00CA0686">
              <w:rPr>
                <w:rFonts w:ascii="Century Gothic" w:hAnsi="Century Gothic" w:cs="Calibri"/>
                <w:sz w:val="20"/>
                <w:szCs w:val="20"/>
              </w:rPr>
              <w:t xml:space="preserve">- 20x Apertura Numeryczna N.A 0.40, odległość robocza min. 1,2 mm. </w:t>
            </w:r>
          </w:p>
          <w:p w14:paraId="3D3FFB9F" w14:textId="77777777" w:rsidR="007735EE" w:rsidRPr="00CA0686" w:rsidRDefault="007735EE" w:rsidP="007735EE">
            <w:pPr>
              <w:pStyle w:val="Bezodstpw"/>
              <w:rPr>
                <w:rFonts w:ascii="Century Gothic" w:hAnsi="Century Gothic" w:cs="Calibri"/>
                <w:sz w:val="20"/>
                <w:szCs w:val="20"/>
              </w:rPr>
            </w:pPr>
            <w:r w:rsidRPr="00CA0686">
              <w:rPr>
                <w:rFonts w:ascii="Century Gothic" w:hAnsi="Century Gothic" w:cs="Calibri"/>
                <w:sz w:val="20"/>
                <w:szCs w:val="20"/>
              </w:rPr>
              <w:t xml:space="preserve">- 40x Apertura Numeryczna N.A 0.65, odległość robocza min. 0,56 mm. </w:t>
            </w:r>
          </w:p>
          <w:p w14:paraId="5AA4E06C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hAnsi="Century Gothic" w:cs="Calibri"/>
                <w:sz w:val="20"/>
                <w:szCs w:val="20"/>
              </w:rPr>
              <w:t>- 100x Apertura Numeryczna N.A 1.25, odległość robocza min. 0,20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26B07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Tak,</w:t>
            </w:r>
          </w:p>
          <w:p w14:paraId="49108C36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D4F4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5D40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1419" w14:textId="21E9B742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BA008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4703E3AE" w14:textId="77777777" w:rsidTr="00345C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D6D5F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97F40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hAnsi="Century Gothic" w:cs="Segoe UI"/>
                <w:sz w:val="20"/>
                <w:szCs w:val="20"/>
              </w:rPr>
              <w:t>Gumowe muszle oczne, pokrowiec antystatyczny na mikroskop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37466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1EBC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D62F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DA947" w14:textId="036CB16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BA008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6481D062" w14:textId="77777777" w:rsidTr="00345C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70B6" w14:textId="77777777" w:rsidR="007735EE" w:rsidRDefault="007735EE" w:rsidP="007735EE">
            <w:pPr>
              <w:pStyle w:val="Akapitzlist"/>
              <w:suppressAutoHyphens/>
              <w:spacing w:after="0" w:line="288" w:lineRule="auto"/>
              <w:ind w:left="360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AE28A" w14:textId="77777777" w:rsidR="007735EE" w:rsidRPr="00CA0686" w:rsidRDefault="007735EE" w:rsidP="007735EE">
            <w:pPr>
              <w:spacing w:line="276" w:lineRule="auto"/>
              <w:rPr>
                <w:rFonts w:ascii="Century Gothic" w:eastAsia="Times New Roman" w:hAnsi="Century Gothic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Segoe UI"/>
                <w:b/>
                <w:color w:val="000000"/>
                <w:sz w:val="20"/>
                <w:szCs w:val="20"/>
              </w:rPr>
              <w:t>INNE WYMAGANIA</w:t>
            </w:r>
          </w:p>
          <w:p w14:paraId="54019BAD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E29FE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CF91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9C6E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E0EFD" w14:textId="1D9A4B55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BA008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0C2312E9" w14:textId="77777777" w:rsidTr="00345C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1C96" w14:textId="77777777" w:rsidR="007735EE" w:rsidRDefault="007735EE" w:rsidP="007735EE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9904A" w14:textId="77777777" w:rsidR="007735EE" w:rsidRPr="00CA0686" w:rsidRDefault="007735EE" w:rsidP="007735EE">
            <w:pPr>
              <w:spacing w:line="276" w:lineRule="auto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eastAsia="pl-PL"/>
              </w:rPr>
            </w:pPr>
            <w:r w:rsidRPr="00CA0686">
              <w:rPr>
                <w:rFonts w:ascii="Century Gothic" w:hAnsi="Century Gothic" w:cs="Segoe UI"/>
                <w:color w:val="000000"/>
                <w:sz w:val="20"/>
                <w:szCs w:val="20"/>
              </w:rPr>
              <w:t xml:space="preserve">Pokrowiec, olejek immersyjny min. 50 ml </w:t>
            </w:r>
          </w:p>
          <w:p w14:paraId="1BD15302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A2B66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A0686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Tak,  </w:t>
            </w:r>
          </w:p>
          <w:p w14:paraId="2C0FC052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7735EE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E294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2AF9" w14:textId="77777777" w:rsidR="007735EE" w:rsidRPr="00CA0686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58D1" w14:textId="5B33516A" w:rsidR="007735EE" w:rsidRPr="00CA0686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BA008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7E149CC8" w14:textId="77777777" w:rsidTr="007735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24F9" w14:textId="01D67809" w:rsidR="007735EE" w:rsidRPr="00241C39" w:rsidRDefault="007735EE" w:rsidP="00241C39">
            <w:pPr>
              <w:pStyle w:val="Akapitzlist"/>
              <w:numPr>
                <w:ilvl w:val="0"/>
                <w:numId w:val="4"/>
              </w:numPr>
              <w:suppressAutoHyphens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445D" w14:textId="77777777" w:rsidR="007735EE" w:rsidRDefault="007735EE" w:rsidP="007735EE">
            <w:pPr>
              <w:spacing w:line="276" w:lineRule="auto"/>
              <w:rPr>
                <w:rFonts w:ascii="Segoe UI" w:hAnsi="Segoe UI" w:cs="Segoe UI"/>
                <w:color w:val="000000"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ASPEKTY ŚRODOWISKOWE, SPOŁECZNE I INNOWACYJNE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90CE" w14:textId="77777777" w:rsidR="007735EE" w:rsidRPr="004D1A7B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strike/>
                <w:kern w:val="2"/>
                <w:sz w:val="20"/>
                <w:szCs w:val="20"/>
                <w:lang w:eastAsia="ar-SA"/>
              </w:rPr>
            </w:pPr>
            <w:r w:rsidRPr="004D1A7B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13B1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3382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7E3A1" w14:textId="7FD73B8E" w:rsidR="007735EE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735EE" w14:paraId="7B881724" w14:textId="77777777" w:rsidTr="007735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AA40" w14:textId="77777777" w:rsidR="007735EE" w:rsidRDefault="007735EE" w:rsidP="00241C39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545B" w14:textId="77777777" w:rsidR="007735EE" w:rsidRDefault="007735EE" w:rsidP="007735EE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Tryb niskiego poboru mocy [kW/h]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3B7C" w14:textId="77777777" w:rsidR="007735EE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</w:pPr>
            <w:r w:rsidRPr="004D1A7B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</w:p>
          <w:p w14:paraId="048811AF" w14:textId="14BD1FE1" w:rsidR="004D1A7B" w:rsidRPr="004D1A7B" w:rsidRDefault="004D1A7B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4D1A7B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B2C54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096D6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878E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7735EE" w14:paraId="78BA24FF" w14:textId="77777777" w:rsidTr="007735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C800" w14:textId="77777777" w:rsidR="007735EE" w:rsidRDefault="007735EE" w:rsidP="00241C39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6EA8" w14:textId="77777777" w:rsidR="007735EE" w:rsidRDefault="007735EE" w:rsidP="007735EE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Instrukcja obsługi zawierająca wskazówki zarządzania wydajnością i energooszczędnością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07E3" w14:textId="6B431464" w:rsidR="007735EE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4D1A7B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4D1A7B" w:rsidRPr="004D1A7B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4D1A7B" w:rsidRPr="004D1A7B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="004D1A7B" w:rsidRPr="00A13B22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E55AC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88E4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71C3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7735EE" w14:paraId="7FC070DD" w14:textId="77777777" w:rsidTr="007735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3EB4" w14:textId="77777777" w:rsidR="007735EE" w:rsidRDefault="007735EE" w:rsidP="00241C39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40CE" w14:textId="77777777" w:rsidR="007735EE" w:rsidRDefault="007735EE" w:rsidP="007735EE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medycznego i technicznego również w zakresie efektywności energetycznej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E844" w14:textId="437D119B" w:rsidR="007735EE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4D1A7B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4D1A7B" w:rsidRPr="004D1A7B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4D1A7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</w:t>
            </w:r>
            <w:r w:rsidR="004D1A7B" w:rsidRPr="00A13B22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52D7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BEFA7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A2B8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7735EE" w14:paraId="5B0F09AF" w14:textId="77777777" w:rsidTr="007735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6D097" w14:textId="77777777" w:rsidR="007735EE" w:rsidRDefault="007735EE" w:rsidP="00241C39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DF89" w14:textId="77777777" w:rsidR="007735EE" w:rsidRDefault="007735EE" w:rsidP="007735EE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Certyfikaty producenta potwierdzające wprowadzenie systemu zarządzania  produkcji zgodnego z dyrektywami i/lub normami dotyczącymi ekologii, energooszczędności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6AD4" w14:textId="265957D0" w:rsidR="007735EE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4D1A7B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4D1A7B" w:rsidRPr="004D1A7B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4D1A7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</w:t>
            </w:r>
            <w:r w:rsidR="004D1A7B" w:rsidRPr="00A13B22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1B9C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0C49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3137A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7735EE" w14:paraId="057A2304" w14:textId="77777777" w:rsidTr="007735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5AA9" w14:textId="77777777" w:rsidR="007735EE" w:rsidRDefault="007735EE" w:rsidP="00241C39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E84E" w14:textId="77777777" w:rsidR="007735EE" w:rsidRDefault="007735EE" w:rsidP="007735EE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Możliwość automatycznego przechodzenia urządzenia w tryb czuwania/niskiego poboru mocy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A2D1" w14:textId="6FD465B6" w:rsidR="007735EE" w:rsidRDefault="007735EE" w:rsidP="007735EE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4D1A7B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4D1A7B" w:rsidRPr="004D1A7B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4D1A7B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</w:t>
            </w:r>
            <w:r w:rsidR="004D1A7B" w:rsidRPr="00A13B22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2BC1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bookmarkStart w:id="1" w:name="_GoBack"/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6075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03E13" w14:textId="77777777" w:rsidR="007735EE" w:rsidRDefault="007735EE" w:rsidP="007735EE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7735EE" w14:paraId="7EAD6BC2" w14:textId="77777777" w:rsidTr="007735EE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0833" w14:textId="77777777" w:rsidR="007735EE" w:rsidRDefault="007735EE" w:rsidP="007735E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WARUNKI GWARANCJI, SERWISU I SZKOLENIA </w:t>
            </w:r>
          </w:p>
        </w:tc>
      </w:tr>
    </w:tbl>
    <w:p w14:paraId="5E0BEC82" w14:textId="77777777" w:rsidR="003E4FD0" w:rsidRDefault="003E4FD0" w:rsidP="003E4FD0">
      <w:pPr>
        <w:suppressAutoHyphens/>
        <w:rPr>
          <w:rFonts w:ascii="Century Gothic" w:eastAsia="Times New Roman" w:hAnsi="Century Gothic"/>
          <w:b/>
          <w:sz w:val="20"/>
          <w:szCs w:val="20"/>
          <w:lang w:eastAsia="ar-SA"/>
        </w:rPr>
      </w:pPr>
    </w:p>
    <w:tbl>
      <w:tblPr>
        <w:tblW w:w="15168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7371"/>
        <w:gridCol w:w="1984"/>
        <w:gridCol w:w="2693"/>
        <w:gridCol w:w="2410"/>
      </w:tblGrid>
      <w:tr w:rsidR="003E4FD0" w14:paraId="193C2749" w14:textId="77777777" w:rsidTr="00241C39">
        <w:trPr>
          <w:trHeight w:val="7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7D1AF6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7FF9C6" w14:textId="77777777" w:rsidR="003E4FD0" w:rsidRDefault="003E4FD0" w:rsidP="00B76D6A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jc w:val="center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9E19CA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5033C6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F0128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3E4FD0" w14:paraId="192F517D" w14:textId="77777777" w:rsidTr="00241C39">
        <w:trPr>
          <w:trHeight w:val="4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BBE77F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ACD405" w14:textId="77777777" w:rsidR="003E4FD0" w:rsidRDefault="003E4FD0" w:rsidP="00B76D6A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E9855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36F0E2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FF8B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E4FD0" w14:paraId="2EB6FB20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5E1A8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BEBB2E" w14:textId="77777777" w:rsidR="003E4FD0" w:rsidRDefault="003E4FD0" w:rsidP="00B7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Theme="minorHAnsi" w:hAnsi="Century Gothic" w:cstheme="minorBidi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641FA2AF" w14:textId="77777777" w:rsidR="003E4FD0" w:rsidRDefault="003E4FD0" w:rsidP="00B7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0FEA6" w14:textId="77777777" w:rsidR="003E4FD0" w:rsidRDefault="003E4FD0" w:rsidP="00B7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≥24 </w:t>
            </w:r>
          </w:p>
          <w:p w14:paraId="1D25EF70" w14:textId="77777777" w:rsidR="003E4FD0" w:rsidRDefault="003E4FD0" w:rsidP="00B7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  <w:p w14:paraId="535F59F4" w14:textId="77777777" w:rsidR="003E4FD0" w:rsidRDefault="003E4FD0" w:rsidP="00B7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0ABD4F" w14:textId="77777777" w:rsidR="003E4FD0" w:rsidRDefault="003E4FD0" w:rsidP="00B76D6A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D471C" w14:textId="77777777" w:rsidR="003E4FD0" w:rsidRDefault="003E4FD0" w:rsidP="00B76D6A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Najdłuższy okres – 10 pkt.,</w:t>
            </w:r>
          </w:p>
          <w:p w14:paraId="7F6DB49E" w14:textId="77777777" w:rsidR="003E4FD0" w:rsidRDefault="003E4FD0" w:rsidP="00B76D6A">
            <w:pPr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Inne – proporcjonalnie mniej (względem najdłuższej zaoferowanej gwarancji)</w:t>
            </w:r>
          </w:p>
        </w:tc>
      </w:tr>
      <w:tr w:rsidR="003E4FD0" w14:paraId="6317F4DA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CB97E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F4D976" w14:textId="77777777" w:rsidR="003E4FD0" w:rsidRDefault="003E4FD0" w:rsidP="00B7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4750AC" w14:textId="77777777" w:rsidR="003E4FD0" w:rsidRDefault="003E4FD0" w:rsidP="00B7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EE90EE" w14:textId="77777777" w:rsidR="003E4FD0" w:rsidRDefault="003E4FD0" w:rsidP="00B76D6A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AC803" w14:textId="77777777" w:rsidR="003E4FD0" w:rsidRDefault="003E4FD0" w:rsidP="00B76D6A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E4FD0" w14:paraId="3CBCAA54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94044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C327DA" w14:textId="77777777" w:rsidR="003E4FD0" w:rsidRDefault="003E4FD0" w:rsidP="00B76D6A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DCA40D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8E2FA3" w14:textId="77777777" w:rsidR="003E4FD0" w:rsidRDefault="003E4FD0" w:rsidP="00B76D6A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63A70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E4FD0" w14:paraId="1D825351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F264B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CCD38E" w14:textId="77777777" w:rsidR="003E4FD0" w:rsidRDefault="003E4FD0" w:rsidP="00B76D6A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CACED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E2DEBB" w14:textId="77777777" w:rsidR="003E4FD0" w:rsidRDefault="003E4FD0" w:rsidP="00B76D6A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9595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3E4FD0" w14:paraId="53CE9B34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C30A44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DA340" w14:textId="77777777" w:rsidR="003E4FD0" w:rsidRDefault="003E4FD0" w:rsidP="00B76D6A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1CB235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ED5AB8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E18E9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E4FD0" w14:paraId="72793C59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4FDC5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84D46" w14:textId="77777777" w:rsidR="003E4FD0" w:rsidRDefault="003E4FD0" w:rsidP="00B76D6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9670B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31180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322C2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E4FD0" w14:paraId="0D728533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0D144D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D08C18" w14:textId="77777777" w:rsidR="003E4FD0" w:rsidRDefault="003E4FD0" w:rsidP="00B76D6A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9B1815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7D3A4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F231B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E4FD0" w14:paraId="492A527B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6CA674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AA16F" w14:textId="77777777" w:rsidR="003E4FD0" w:rsidRDefault="003E4FD0" w:rsidP="00B76D6A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4FEB61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5A9BB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D14F9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E4FD0" w14:paraId="5A2B63ED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AB034A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A32A7" w14:textId="77777777" w:rsidR="003E4FD0" w:rsidRDefault="003E4FD0" w:rsidP="00B76D6A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662BC6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A358E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54E58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E4FD0" w14:paraId="63E7DBF4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572C2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305963" w14:textId="77777777" w:rsidR="003E4FD0" w:rsidRDefault="003E4FD0" w:rsidP="00B76D6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20DCB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3814FD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A0B7E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E4FD0" w14:paraId="37B6D650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EE1128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150C7D" w14:textId="77777777" w:rsidR="003E4FD0" w:rsidRDefault="003E4FD0" w:rsidP="00B76D6A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CF2E6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F3314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751B9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E4FD0" w14:paraId="05DE8419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488610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4C0D33" w14:textId="77777777" w:rsidR="003E4FD0" w:rsidRDefault="003E4FD0" w:rsidP="00B76D6A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A31AE5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B93F6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83D3A" w14:textId="77777777" w:rsidR="003E4FD0" w:rsidRDefault="003E4FD0" w:rsidP="00B76D6A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2 pkt</w:t>
            </w:r>
          </w:p>
          <w:p w14:paraId="16D1B376" w14:textId="77777777" w:rsidR="003E4FD0" w:rsidRDefault="003E4FD0" w:rsidP="00B76D6A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3E4FD0" w14:paraId="72CAC8FA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E5879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4E5EF" w14:textId="77777777" w:rsidR="003E4FD0" w:rsidRDefault="003E4FD0" w:rsidP="00B76D6A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5E2B5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70E46" w14:textId="77777777" w:rsidR="003E4FD0" w:rsidRDefault="003E4FD0" w:rsidP="00B76D6A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6914" w14:textId="77777777" w:rsidR="003E4FD0" w:rsidRDefault="003E4FD0" w:rsidP="00B76D6A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3E4FD0" w14:paraId="7E4B72E3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D1F2C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F1BAAC" w14:textId="77777777" w:rsidR="003E4FD0" w:rsidRDefault="003E4FD0" w:rsidP="00B76D6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4 osoby w momencie jego instalacji i odbioru;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30A3D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C9103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40B89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E4FD0" w14:paraId="1DC30BE8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8372CA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D780D4" w14:textId="77777777" w:rsidR="003E4FD0" w:rsidRDefault="003E4FD0" w:rsidP="00B76D6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62FDD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70BE0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F5B00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E4FD0" w14:paraId="07130070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AC9554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E98D63" w14:textId="77777777" w:rsidR="003E4FD0" w:rsidRDefault="003E4FD0" w:rsidP="00B76D6A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 w:cstheme="minorBid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1C896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D8F01F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8FA1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3E4FD0" w14:paraId="13CFDCD7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48035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761F2" w14:textId="77777777" w:rsidR="003E4FD0" w:rsidRDefault="003E4FD0" w:rsidP="00B76D6A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3561F3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FB635E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000EA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E4FD0" w14:paraId="1085EA8F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57D0B1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DCCB3" w14:textId="77777777" w:rsidR="003E4FD0" w:rsidRDefault="003E4FD0" w:rsidP="00B76D6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2C3EB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306DB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ADC65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E4FD0" w14:paraId="3629D5DE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41795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89B2B3" w14:textId="77777777" w:rsidR="003E4FD0" w:rsidRDefault="003E4FD0" w:rsidP="00B76D6A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27997BBC" w14:textId="77777777" w:rsidR="003E4FD0" w:rsidRDefault="003E4FD0" w:rsidP="00B76D6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UWAGA – dokumentacja musi zapewnić co najmniej pełną diagnostykę urządzenia, wykonywanie drobnych napraw, regulacji, kalibracji, oraz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>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2C94C4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540942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3EB97" w14:textId="77777777" w:rsidR="003E4FD0" w:rsidRDefault="003E4FD0" w:rsidP="00B76D6A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1 pkt</w:t>
            </w:r>
          </w:p>
          <w:p w14:paraId="01A1C5B1" w14:textId="77777777" w:rsidR="003E4FD0" w:rsidRDefault="003E4FD0" w:rsidP="00B76D6A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3E4FD0" w14:paraId="7CCAB423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E72D3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87F167" w14:textId="77777777" w:rsidR="003E4FD0" w:rsidRDefault="003E4FD0" w:rsidP="00B76D6A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44D3DB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8077C9" w14:textId="77777777" w:rsidR="003E4FD0" w:rsidRDefault="003E4FD0" w:rsidP="00B76D6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04458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E4FD0" w14:paraId="278EC4E8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DB08F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B0B95" w14:textId="77777777" w:rsidR="003E4FD0" w:rsidRDefault="003E4FD0" w:rsidP="00B76D6A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981E5C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D170FC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84AE9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E4FD0" w14:paraId="42E063DC" w14:textId="77777777" w:rsidTr="00241C3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24C037" w14:textId="77777777" w:rsidR="003E4FD0" w:rsidRDefault="003E4FD0" w:rsidP="003E4FD0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EBFD8" w14:textId="77777777" w:rsidR="003E4FD0" w:rsidRDefault="003E4FD0" w:rsidP="00B76D6A">
            <w:pPr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51428E58" w14:textId="77777777" w:rsidR="003E4FD0" w:rsidRDefault="003E4FD0" w:rsidP="00B76D6A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5BADC0" w14:textId="77777777" w:rsidR="003E4FD0" w:rsidRDefault="003E4FD0" w:rsidP="00B76D6A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541D1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AC910" w14:textId="77777777" w:rsidR="003E4FD0" w:rsidRDefault="003E4FD0" w:rsidP="00B76D6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bookmarkEnd w:id="0"/>
    </w:tbl>
    <w:p w14:paraId="3563C684" w14:textId="77777777" w:rsidR="000A38A9" w:rsidRDefault="000A38A9"/>
    <w:sectPr w:rsidR="000A38A9" w:rsidSect="003E4FD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F2573" w14:textId="77777777" w:rsidR="005F5F8F" w:rsidRDefault="005F5F8F" w:rsidP="00915C68">
      <w:r>
        <w:separator/>
      </w:r>
    </w:p>
  </w:endnote>
  <w:endnote w:type="continuationSeparator" w:id="0">
    <w:p w14:paraId="6DD07CCA" w14:textId="77777777" w:rsidR="005F5F8F" w:rsidRDefault="005F5F8F" w:rsidP="0091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4E029" w14:textId="15676D53" w:rsidR="00915C68" w:rsidRPr="00915C68" w:rsidRDefault="00915C68" w:rsidP="00915C68">
    <w:pPr>
      <w:pStyle w:val="Stopka"/>
      <w:jc w:val="right"/>
      <w:rPr>
        <w:rFonts w:ascii="Century Gothic" w:hAnsi="Century Gothic"/>
        <w:sz w:val="22"/>
        <w:szCs w:val="22"/>
      </w:rPr>
    </w:pPr>
    <w:r>
      <w:rPr>
        <w:color w:val="5B9BD5" w:themeColor="accent1"/>
      </w:rPr>
      <w:t xml:space="preserve"> </w:t>
    </w:r>
    <w:r w:rsidRPr="00915C68">
      <w:rPr>
        <w:rFonts w:ascii="Century Gothic" w:eastAsiaTheme="majorEastAsia" w:hAnsi="Century Gothic" w:cstheme="majorBidi"/>
        <w:sz w:val="22"/>
        <w:szCs w:val="22"/>
      </w:rPr>
      <w:t xml:space="preserve">Str. </w:t>
    </w:r>
    <w:r w:rsidRPr="00915C68">
      <w:rPr>
        <w:rFonts w:ascii="Century Gothic" w:eastAsiaTheme="minorEastAsia" w:hAnsi="Century Gothic" w:cstheme="minorBidi"/>
        <w:sz w:val="22"/>
        <w:szCs w:val="22"/>
      </w:rPr>
      <w:fldChar w:fldCharType="begin"/>
    </w:r>
    <w:r w:rsidRPr="00915C68">
      <w:rPr>
        <w:rFonts w:ascii="Century Gothic" w:hAnsi="Century Gothic"/>
        <w:sz w:val="22"/>
        <w:szCs w:val="22"/>
      </w:rPr>
      <w:instrText>PAGE    \* MERGEFORMAT</w:instrText>
    </w:r>
    <w:r w:rsidRPr="00915C68">
      <w:rPr>
        <w:rFonts w:ascii="Century Gothic" w:eastAsiaTheme="minorEastAsia" w:hAnsi="Century Gothic" w:cstheme="minorBidi"/>
        <w:sz w:val="22"/>
        <w:szCs w:val="22"/>
      </w:rPr>
      <w:fldChar w:fldCharType="separate"/>
    </w:r>
    <w:r w:rsidR="00A13B22" w:rsidRPr="00A13B22">
      <w:rPr>
        <w:rFonts w:ascii="Century Gothic" w:eastAsiaTheme="majorEastAsia" w:hAnsi="Century Gothic" w:cstheme="majorBidi"/>
        <w:noProof/>
        <w:sz w:val="22"/>
        <w:szCs w:val="22"/>
      </w:rPr>
      <w:t>5</w:t>
    </w:r>
    <w:r w:rsidRPr="00915C68">
      <w:rPr>
        <w:rFonts w:ascii="Century Gothic" w:eastAsiaTheme="majorEastAsia" w:hAnsi="Century Gothic" w:cstheme="majorBid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C67CD" w14:textId="77777777" w:rsidR="005F5F8F" w:rsidRDefault="005F5F8F" w:rsidP="00915C68">
      <w:r>
        <w:separator/>
      </w:r>
    </w:p>
  </w:footnote>
  <w:footnote w:type="continuationSeparator" w:id="0">
    <w:p w14:paraId="704B7EC6" w14:textId="77777777" w:rsidR="005F5F8F" w:rsidRDefault="005F5F8F" w:rsidP="00915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E37F5" w14:textId="3BE24158" w:rsidR="00915C68" w:rsidRPr="00915C68" w:rsidRDefault="00DD64DA">
    <w:pPr>
      <w:pStyle w:val="Nagwek"/>
      <w:rPr>
        <w:rFonts w:ascii="Century Gothic" w:hAnsi="Century Gothic"/>
      </w:rPr>
    </w:pPr>
    <w:r>
      <w:rPr>
        <w:rFonts w:ascii="Century Gothic" w:hAnsi="Century Gothic"/>
      </w:rPr>
      <w:t xml:space="preserve">DFP.271.192.2024.AMW - </w:t>
    </w:r>
    <w:r w:rsidR="00915C68" w:rsidRPr="00915C68">
      <w:rPr>
        <w:rFonts w:ascii="Century Gothic" w:hAnsi="Century Gothic"/>
      </w:rPr>
      <w:t>Część I</w:t>
    </w:r>
    <w:r w:rsidR="00671527" w:rsidRPr="00671527">
      <w:rPr>
        <w:rFonts w:ascii="Century Gothic" w:hAnsi="Century Gothic"/>
        <w:sz w:val="22"/>
        <w:szCs w:val="22"/>
      </w:rPr>
      <w:t xml:space="preserve"> </w:t>
    </w:r>
    <w:r>
      <w:rPr>
        <w:rFonts w:ascii="Century Gothic" w:hAnsi="Century Gothic"/>
        <w:sz w:val="22"/>
        <w:szCs w:val="22"/>
      </w:rPr>
      <w:t xml:space="preserve">    </w:t>
    </w:r>
    <w:r w:rsidR="00671527">
      <w:rPr>
        <w:rFonts w:ascii="Century Gothic" w:hAnsi="Century Gothic"/>
        <w:sz w:val="22"/>
        <w:szCs w:val="22"/>
      </w:rPr>
      <w:t xml:space="preserve">                                                                                                                            </w:t>
    </w:r>
    <w:r w:rsidR="00671527" w:rsidRPr="000A596C">
      <w:rPr>
        <w:rFonts w:ascii="Century Gothic" w:hAnsi="Century Gothic"/>
        <w:sz w:val="22"/>
        <w:szCs w:val="22"/>
      </w:rPr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3E9E6C9F"/>
    <w:multiLevelType w:val="hybridMultilevel"/>
    <w:tmpl w:val="732A8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83998"/>
    <w:multiLevelType w:val="hybridMultilevel"/>
    <w:tmpl w:val="732A8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D0"/>
    <w:rsid w:val="000A38A9"/>
    <w:rsid w:val="001928C6"/>
    <w:rsid w:val="001B66D5"/>
    <w:rsid w:val="00241C39"/>
    <w:rsid w:val="002B5BB9"/>
    <w:rsid w:val="003A64BB"/>
    <w:rsid w:val="003E4FD0"/>
    <w:rsid w:val="00425964"/>
    <w:rsid w:val="00487595"/>
    <w:rsid w:val="004B4F0A"/>
    <w:rsid w:val="004D1A7B"/>
    <w:rsid w:val="005F5F8F"/>
    <w:rsid w:val="00671527"/>
    <w:rsid w:val="00684C2E"/>
    <w:rsid w:val="007735EE"/>
    <w:rsid w:val="008359ED"/>
    <w:rsid w:val="00840EAD"/>
    <w:rsid w:val="00915C68"/>
    <w:rsid w:val="009B1352"/>
    <w:rsid w:val="00A13B22"/>
    <w:rsid w:val="00A77861"/>
    <w:rsid w:val="00AA1C65"/>
    <w:rsid w:val="00B41C1E"/>
    <w:rsid w:val="00CA0686"/>
    <w:rsid w:val="00DD64DA"/>
    <w:rsid w:val="00E95800"/>
    <w:rsid w:val="00F52782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D8EB5"/>
  <w15:chartTrackingRefBased/>
  <w15:docId w15:val="{18ED5DD7-3C13-4639-A2CC-F38C95C0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FD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3E4FD0"/>
    <w:pPr>
      <w:keepNext/>
      <w:numPr>
        <w:numId w:val="2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E4FD0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3E4FD0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customStyle="1" w:styleId="Default">
    <w:name w:val="Default"/>
    <w:rsid w:val="003E4F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E4F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3E4FD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5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9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96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96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9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964"/>
    <w:rPr>
      <w:rFonts w:ascii="Segoe UI" w:eastAsia="MS Mincho" w:hAnsi="Segoe UI" w:cs="Segoe UI"/>
      <w:sz w:val="18"/>
      <w:szCs w:val="18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915C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C6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915C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C68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1629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Kiszka</dc:creator>
  <cp:keywords/>
  <dc:description/>
  <cp:lastModifiedBy>Aleksandra Kiszka</cp:lastModifiedBy>
  <cp:revision>4</cp:revision>
  <dcterms:created xsi:type="dcterms:W3CDTF">2024-11-15T10:53:00Z</dcterms:created>
  <dcterms:modified xsi:type="dcterms:W3CDTF">2024-11-15T11:07:00Z</dcterms:modified>
</cp:coreProperties>
</file>