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7545D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D" w:rsidRPr="0022695A" w:rsidRDefault="0017545D" w:rsidP="00AF42D3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AF42D3"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45D" w:rsidRPr="0022695A" w:rsidRDefault="0017545D" w:rsidP="0017545D">
            <w:pPr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33061">
              <w:rPr>
                <w:rFonts w:ascii="Fira Sans" w:hAnsi="Fira Sans"/>
                <w:sz w:val="19"/>
                <w:szCs w:val="19"/>
              </w:rPr>
              <w:t>Klauzula informacyjna z art. 13 RODO</w:t>
            </w:r>
          </w:p>
        </w:tc>
      </w:tr>
    </w:tbl>
    <w:p w:rsidR="0017545D" w:rsidRDefault="0017545D" w:rsidP="00246054">
      <w:pPr>
        <w:jc w:val="right"/>
        <w:rPr>
          <w:rFonts w:ascii="Fira Sans" w:hAnsi="Fira Sans"/>
          <w:i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C14B30" w:rsidRPr="00C14B30" w:rsidRDefault="00246054" w:rsidP="00C14B30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hAnsi="Fira Sans"/>
          <w:color w:val="000000"/>
          <w:sz w:val="19"/>
          <w:szCs w:val="19"/>
        </w:rPr>
      </w:pPr>
      <w:r w:rsidRPr="00C14B30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C14B30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</w:t>
      </w:r>
      <w:r w:rsidR="002727AE" w:rsidRPr="00C14B30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C14B30">
        <w:rPr>
          <w:rFonts w:ascii="Fira Sans" w:hAnsi="Fira Sans"/>
          <w:color w:val="000000" w:themeColor="text1"/>
          <w:sz w:val="19"/>
          <w:szCs w:val="19"/>
        </w:rPr>
        <w:t xml:space="preserve">, a mieszczącego się w </w:t>
      </w:r>
      <w:r w:rsidR="002727AE" w:rsidRPr="00C14B30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C14B30">
        <w:rPr>
          <w:rFonts w:ascii="Fira Sans" w:hAnsi="Fira Sans"/>
          <w:color w:val="000000" w:themeColor="text1"/>
          <w:sz w:val="19"/>
          <w:szCs w:val="19"/>
        </w:rPr>
        <w:t xml:space="preserve"> przy ul. </w:t>
      </w:r>
      <w:r w:rsidR="002727AE" w:rsidRPr="00C14B30">
        <w:rPr>
          <w:rFonts w:ascii="Fira Sans" w:hAnsi="Fira Sans"/>
          <w:sz w:val="19"/>
          <w:szCs w:val="19"/>
        </w:rPr>
        <w:t>Danusi 4, 80-434 Gdańsk</w:t>
      </w:r>
      <w:r w:rsidRPr="00C14B30">
        <w:rPr>
          <w:rFonts w:ascii="Fira Sans" w:hAnsi="Fira Sans"/>
          <w:sz w:val="19"/>
          <w:szCs w:val="19"/>
        </w:rPr>
        <w:t xml:space="preserve">; </w:t>
      </w:r>
      <w:r w:rsidR="00C14B30">
        <w:rPr>
          <w:rFonts w:ascii="Fira Sans" w:hAnsi="Fira Sans"/>
          <w:sz w:val="19"/>
          <w:szCs w:val="19"/>
        </w:rPr>
        <w:t xml:space="preserve"> </w:t>
      </w:r>
      <w:r w:rsidRPr="00C14B30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C14B30">
        <w:rPr>
          <w:rFonts w:ascii="Fira Sans" w:hAnsi="Fira Sans" w:cs="Arial"/>
          <w:sz w:val="19"/>
          <w:szCs w:val="19"/>
        </w:rPr>
        <w:t>związanym</w:t>
      </w:r>
      <w:r w:rsidR="00C03BA1" w:rsidRPr="00C14B30">
        <w:rPr>
          <w:rFonts w:ascii="Fira Sans" w:hAnsi="Fira Sans" w:cs="Arial"/>
          <w:sz w:val="19"/>
          <w:szCs w:val="19"/>
        </w:rPr>
        <w:t xml:space="preserve"> </w:t>
      </w:r>
      <w:r w:rsidRPr="00C14B30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 w:rsidR="00C14B30">
        <w:rPr>
          <w:rFonts w:ascii="Fira Sans" w:hAnsi="Fira Sans" w:cs="Arial"/>
          <w:sz w:val="19"/>
          <w:szCs w:val="19"/>
        </w:rPr>
        <w:t>„</w:t>
      </w:r>
      <w:r w:rsidR="00402EF7">
        <w:rPr>
          <w:rFonts w:ascii="Fira Sans" w:hAnsi="Fira Sans"/>
          <w:sz w:val="19"/>
          <w:szCs w:val="19"/>
        </w:rPr>
        <w:t>Zakup i dostawę laptopów’15,6 wraz z oprogramowaniem, stacji roboczych, monitorów komputerowych, drukarki igłowej oraz urządzenia wielofunkcyjnego dla Urzędu Statystycznego w Gdańsku</w:t>
      </w:r>
      <w:bookmarkStart w:id="0" w:name="_GoBack"/>
      <w:bookmarkEnd w:id="0"/>
      <w:r w:rsidR="00C14B30">
        <w:rPr>
          <w:rFonts w:ascii="Fira Sans" w:hAnsi="Fira Sans"/>
          <w:color w:val="000000"/>
          <w:sz w:val="19"/>
          <w:szCs w:val="19"/>
        </w:rPr>
        <w:t>”</w:t>
      </w:r>
      <w:r w:rsidR="00C14B30" w:rsidRPr="00C14B30">
        <w:rPr>
          <w:rFonts w:ascii="Fira Sans" w:hAnsi="Fira Sans"/>
          <w:color w:val="000000"/>
          <w:sz w:val="19"/>
          <w:szCs w:val="19"/>
        </w:rPr>
        <w:t>,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18 oraz art. </w:t>
      </w:r>
      <w:r w:rsidR="00B410C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74 ustawy z dnia 11 września 2019 r. – Prawo zamówień publicznych (Dz. U. z </w:t>
      </w:r>
      <w:r w:rsidR="00720265">
        <w:rPr>
          <w:rFonts w:ascii="Fira Sans" w:eastAsia="Times New Roman" w:hAnsi="Fira Sans" w:cs="Arial"/>
          <w:sz w:val="19"/>
          <w:szCs w:val="19"/>
          <w:lang w:eastAsia="pl-PL"/>
        </w:rPr>
        <w:t>2021, poz.1129</w:t>
      </w: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), zwana dalej „PZP”;  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B410C2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</w:t>
      </w:r>
      <w:r w:rsidR="00FA53CF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ul. </w:t>
      </w:r>
      <w:r w:rsidR="00FA53CF">
        <w:rPr>
          <w:rFonts w:ascii="Fira Sans" w:hAnsi="Fira Sans"/>
          <w:color w:val="000000" w:themeColor="text1"/>
          <w:sz w:val="19"/>
          <w:szCs w:val="19"/>
        </w:rPr>
        <w:t>Danusi 4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lub e-mail: </w:t>
      </w:r>
      <w:hyperlink r:id="rId5" w:history="1">
        <w:r w:rsidR="00FA53CF" w:rsidRPr="0030215B">
          <w:rPr>
            <w:rStyle w:val="Hipercze"/>
            <w:rFonts w:ascii="Fira Sans" w:hAnsi="Fira Sans"/>
            <w:sz w:val="19"/>
            <w:szCs w:val="19"/>
          </w:rPr>
          <w:t>IOD_USGDK@stat.gov.pl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lastRenderedPageBreak/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233061">
        <w:rPr>
          <w:rFonts w:ascii="Fira Sans" w:hAnsi="Fira Sans" w:cs="Arial"/>
          <w:i/>
          <w:sz w:val="19"/>
          <w:szCs w:val="19"/>
        </w:rPr>
        <w:t>Pzp</w:t>
      </w:r>
      <w:proofErr w:type="spellEnd"/>
      <w:r w:rsidRPr="00233061">
        <w:rPr>
          <w:rFonts w:ascii="Fira Sans" w:hAnsi="Fira Sans" w:cs="Arial"/>
          <w:i/>
          <w:sz w:val="19"/>
          <w:szCs w:val="19"/>
        </w:rPr>
        <w:t xml:space="preserve">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E6374"/>
    <w:multiLevelType w:val="hybridMultilevel"/>
    <w:tmpl w:val="2D4E96BA"/>
    <w:lvl w:ilvl="0" w:tplc="D944B23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17545D"/>
    <w:rsid w:val="00246054"/>
    <w:rsid w:val="00264524"/>
    <w:rsid w:val="002727AE"/>
    <w:rsid w:val="00334F61"/>
    <w:rsid w:val="00402EF7"/>
    <w:rsid w:val="00492BC5"/>
    <w:rsid w:val="004938C5"/>
    <w:rsid w:val="004F344D"/>
    <w:rsid w:val="005A1058"/>
    <w:rsid w:val="006A495C"/>
    <w:rsid w:val="00720265"/>
    <w:rsid w:val="00822EEF"/>
    <w:rsid w:val="00A10BC3"/>
    <w:rsid w:val="00AF42D3"/>
    <w:rsid w:val="00B410C2"/>
    <w:rsid w:val="00C03BA1"/>
    <w:rsid w:val="00C14B30"/>
    <w:rsid w:val="00D53911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7</cp:revision>
  <dcterms:created xsi:type="dcterms:W3CDTF">2021-04-27T07:05:00Z</dcterms:created>
  <dcterms:modified xsi:type="dcterms:W3CDTF">2021-10-25T07:29:00Z</dcterms:modified>
</cp:coreProperties>
</file>