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bookmarkStart w:id="0" w:name="_GoBack"/>
      <w:bookmarkEnd w:id="0"/>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77777777" w:rsidR="002C041E" w:rsidRPr="00BE35A0" w:rsidRDefault="00C65258" w:rsidP="0035275A">
      <w:pPr>
        <w:pStyle w:val="Akapitzlist"/>
        <w:ind w:left="0"/>
        <w:jc w:val="center"/>
        <w:rPr>
          <w:rFonts w:asciiTheme="majorHAnsi" w:hAnsiTheme="majorHAnsi" w:cstheme="majorHAnsi"/>
          <w:b/>
          <w:sz w:val="24"/>
          <w:szCs w:val="24"/>
        </w:rPr>
      </w:pPr>
      <w:r>
        <w:rPr>
          <w:rFonts w:asciiTheme="majorHAnsi" w:hAnsiTheme="majorHAnsi" w:cstheme="majorHAnsi"/>
          <w:b/>
          <w:sz w:val="24"/>
          <w:szCs w:val="24"/>
          <w:lang w:val="pl-PL"/>
        </w:rPr>
        <w:t>Przebudowa</w:t>
      </w:r>
      <w:r w:rsidRPr="00C65258">
        <w:rPr>
          <w:rFonts w:asciiTheme="majorHAnsi" w:hAnsiTheme="majorHAnsi" w:cstheme="majorHAnsi"/>
          <w:b/>
          <w:sz w:val="24"/>
          <w:szCs w:val="24"/>
          <w:lang w:val="pl-PL"/>
        </w:rPr>
        <w:t xml:space="preserve"> wraz z modernizacją strefy szatni na parterze i poziomie -1 w budynku CEUE Uniwersytetu Ekonomicznego w Poznaniu</w:t>
      </w:r>
    </w:p>
    <w:p w14:paraId="78C059DB" w14:textId="77777777" w:rsidR="002C041E" w:rsidRPr="003850C7" w:rsidRDefault="002C041E">
      <w:pPr>
        <w:jc w:val="center"/>
        <w:rPr>
          <w:rFonts w:asciiTheme="majorHAnsi" w:hAnsiTheme="majorHAnsi" w:cstheme="majorHAnsi"/>
          <w:sz w:val="16"/>
          <w:szCs w:val="16"/>
        </w:rPr>
      </w:pPr>
    </w:p>
    <w:p w14:paraId="064430BB" w14:textId="77777777"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C65258">
        <w:rPr>
          <w:rFonts w:asciiTheme="majorHAnsi" w:hAnsiTheme="majorHAnsi" w:cstheme="majorHAnsi"/>
          <w:color w:val="000000" w:themeColor="text1"/>
          <w:sz w:val="20"/>
          <w:szCs w:val="20"/>
        </w:rPr>
        <w:t>ZP/031</w:t>
      </w:r>
      <w:r w:rsidR="00B7340D">
        <w:rPr>
          <w:rFonts w:asciiTheme="majorHAnsi" w:hAnsiTheme="majorHAnsi" w:cstheme="majorHAnsi"/>
          <w:color w:val="000000" w:themeColor="text1"/>
          <w:sz w:val="20"/>
          <w:szCs w:val="20"/>
        </w:rPr>
        <w:t>/22</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5D3887EA"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97315A">
            <w:rPr>
              <w:noProof/>
            </w:rPr>
            <w:t>3</w:t>
          </w:r>
          <w:r>
            <w:rPr>
              <w:noProof/>
            </w:rPr>
            <w:fldChar w:fldCharType="end"/>
          </w:r>
        </w:p>
        <w:p w14:paraId="40489F8D" w14:textId="61D00F10" w:rsidR="002C041E" w:rsidRDefault="0097315A">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3D1DB273" w14:textId="44E02507" w:rsidR="002C041E" w:rsidRDefault="0097315A">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3753B188" w14:textId="6AC96DDA" w:rsidR="002C041E" w:rsidRDefault="0097315A">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20CE7A63" w14:textId="58C100CD" w:rsidR="002C041E" w:rsidRDefault="0097315A">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6</w:t>
          </w:r>
          <w:r w:rsidR="00047D3A">
            <w:rPr>
              <w:noProof/>
            </w:rPr>
            <w:fldChar w:fldCharType="end"/>
          </w:r>
        </w:p>
        <w:p w14:paraId="2C39E27C" w14:textId="0BAAB338" w:rsidR="002C041E" w:rsidRDefault="0097315A">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Pr>
              <w:noProof/>
            </w:rPr>
            <w:t>6</w:t>
          </w:r>
          <w:r w:rsidR="00047D3A">
            <w:rPr>
              <w:noProof/>
            </w:rPr>
            <w:fldChar w:fldCharType="end"/>
          </w:r>
        </w:p>
        <w:p w14:paraId="43B28391" w14:textId="4BC68060" w:rsidR="002C041E" w:rsidRDefault="0097315A">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6</w:t>
          </w:r>
          <w:r w:rsidR="00047D3A">
            <w:rPr>
              <w:noProof/>
            </w:rPr>
            <w:fldChar w:fldCharType="end"/>
          </w:r>
        </w:p>
        <w:p w14:paraId="326E2752" w14:textId="6EDDB791" w:rsidR="002C041E" w:rsidRDefault="0097315A">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6</w:t>
          </w:r>
          <w:r w:rsidR="00047D3A">
            <w:rPr>
              <w:noProof/>
            </w:rPr>
            <w:fldChar w:fldCharType="end"/>
          </w:r>
        </w:p>
        <w:p w14:paraId="46E73FDE" w14:textId="4630F679" w:rsidR="002C041E" w:rsidRDefault="0097315A">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7</w:t>
          </w:r>
          <w:r w:rsidR="00047D3A">
            <w:rPr>
              <w:noProof/>
            </w:rPr>
            <w:fldChar w:fldCharType="end"/>
          </w:r>
        </w:p>
        <w:p w14:paraId="308A01A3" w14:textId="72D7A7C1" w:rsidR="002C041E" w:rsidRDefault="0097315A">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7</w:t>
          </w:r>
          <w:r w:rsidR="00047D3A">
            <w:rPr>
              <w:noProof/>
            </w:rPr>
            <w:fldChar w:fldCharType="end"/>
          </w:r>
        </w:p>
        <w:p w14:paraId="396DA9D3" w14:textId="4A944FC3" w:rsidR="002C041E" w:rsidRDefault="0097315A">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8</w:t>
          </w:r>
          <w:r w:rsidR="00047D3A">
            <w:rPr>
              <w:noProof/>
            </w:rPr>
            <w:fldChar w:fldCharType="end"/>
          </w:r>
        </w:p>
        <w:p w14:paraId="3F18D4CD" w14:textId="6B57A135" w:rsidR="002C041E" w:rsidRDefault="0097315A">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9</w:t>
          </w:r>
          <w:r w:rsidR="00047D3A">
            <w:rPr>
              <w:noProof/>
            </w:rPr>
            <w:fldChar w:fldCharType="end"/>
          </w:r>
        </w:p>
        <w:p w14:paraId="36A88B73" w14:textId="18F85607" w:rsidR="002C041E" w:rsidRDefault="005D2B98">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97315A">
            <w:rPr>
              <w:noProof/>
            </w:rPr>
            <w:t>10</w:t>
          </w:r>
          <w:r w:rsidR="00047D3A">
            <w:rPr>
              <w:noProof/>
            </w:rPr>
            <w:fldChar w:fldCharType="end"/>
          </w:r>
        </w:p>
        <w:p w14:paraId="7AFA7F7C" w14:textId="1A388388" w:rsidR="002C041E" w:rsidRDefault="0097315A">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11</w:t>
          </w:r>
          <w:r w:rsidR="00047D3A">
            <w:rPr>
              <w:noProof/>
            </w:rPr>
            <w:fldChar w:fldCharType="end"/>
          </w:r>
        </w:p>
        <w:p w14:paraId="76F9A78A" w14:textId="774ED0DC" w:rsidR="002C041E" w:rsidRDefault="0097315A">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13</w:t>
          </w:r>
          <w:r w:rsidR="00047D3A">
            <w:rPr>
              <w:noProof/>
            </w:rPr>
            <w:fldChar w:fldCharType="end"/>
          </w:r>
        </w:p>
        <w:p w14:paraId="629D3DC2" w14:textId="5F55E48E" w:rsidR="002C041E" w:rsidRDefault="0097315A">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14</w:t>
          </w:r>
          <w:r w:rsidR="00047D3A">
            <w:rPr>
              <w:noProof/>
            </w:rPr>
            <w:fldChar w:fldCharType="end"/>
          </w:r>
        </w:p>
        <w:p w14:paraId="45573995" w14:textId="3A0074E0" w:rsidR="002C041E" w:rsidRDefault="0097315A">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14</w:t>
          </w:r>
          <w:r w:rsidR="00047D3A">
            <w:rPr>
              <w:noProof/>
            </w:rPr>
            <w:fldChar w:fldCharType="end"/>
          </w:r>
        </w:p>
        <w:p w14:paraId="3E48D781" w14:textId="4D1B3CF0" w:rsidR="002C041E" w:rsidRDefault="0097315A">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15</w:t>
          </w:r>
          <w:r w:rsidR="00047D3A">
            <w:rPr>
              <w:noProof/>
            </w:rPr>
            <w:fldChar w:fldCharType="end"/>
          </w:r>
        </w:p>
        <w:p w14:paraId="0B80498E" w14:textId="30AE4BB2" w:rsidR="002C041E" w:rsidRDefault="0097315A">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15</w:t>
          </w:r>
          <w:r w:rsidR="00047D3A">
            <w:rPr>
              <w:noProof/>
            </w:rPr>
            <w:fldChar w:fldCharType="end"/>
          </w:r>
        </w:p>
        <w:p w14:paraId="53929052" w14:textId="1E75F5C2" w:rsidR="002C041E" w:rsidRDefault="0097315A">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16</w:t>
          </w:r>
          <w:r w:rsidR="00047D3A">
            <w:rPr>
              <w:noProof/>
            </w:rPr>
            <w:fldChar w:fldCharType="end"/>
          </w:r>
        </w:p>
        <w:p w14:paraId="38B77B6C" w14:textId="4227495F" w:rsidR="002C041E" w:rsidRDefault="0097315A">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17</w:t>
          </w:r>
          <w:r w:rsidR="00047D3A">
            <w:rPr>
              <w:noProof/>
            </w:rPr>
            <w:fldChar w:fldCharType="end"/>
          </w:r>
        </w:p>
        <w:p w14:paraId="7206ABB5" w14:textId="0FDA9242" w:rsidR="002C041E" w:rsidRDefault="0097315A">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17</w:t>
          </w:r>
          <w:r w:rsidR="00047D3A">
            <w:rPr>
              <w:noProof/>
            </w:rPr>
            <w:fldChar w:fldCharType="end"/>
          </w:r>
        </w:p>
        <w:p w14:paraId="04F637EB" w14:textId="0E7EFF62" w:rsidR="002C041E" w:rsidRDefault="0097315A">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18</w:t>
          </w:r>
          <w:r w:rsidR="00047D3A">
            <w:rPr>
              <w:noProof/>
            </w:rPr>
            <w:fldChar w:fldCharType="end"/>
          </w:r>
        </w:p>
        <w:p w14:paraId="74CBDAE8" w14:textId="09D065A7" w:rsidR="002C041E" w:rsidRDefault="0097315A">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18</w:t>
          </w:r>
          <w:r w:rsidR="00047D3A">
            <w:rPr>
              <w:noProof/>
            </w:rPr>
            <w:fldChar w:fldCharType="end"/>
          </w:r>
        </w:p>
        <w:p w14:paraId="4B99DA63" w14:textId="7C024613" w:rsidR="002C041E" w:rsidRDefault="0097315A">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19</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kabgz8l7slm3" w:colFirst="0" w:colLast="0"/>
      <w:bookmarkEnd w:id="1"/>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qj2p3iyqlwum" w:colFirst="0" w:colLast="0"/>
      <w:bookmarkEnd w:id="2"/>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w:t>
      </w:r>
      <w:r w:rsidRPr="009F7DBB">
        <w:rPr>
          <w:rFonts w:asciiTheme="majorHAnsi" w:hAnsiTheme="majorHAnsi" w:cstheme="majorHAnsi"/>
          <w:i/>
        </w:rPr>
        <w:lastRenderedPageBreak/>
        <w:t>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epsepounxnv1" w:colFirst="0" w:colLast="0"/>
      <w:bookmarkEnd w:id="3"/>
      <w:r w:rsidRPr="009F7DBB">
        <w:rPr>
          <w:rFonts w:asciiTheme="majorHAnsi" w:hAnsiTheme="majorHAnsi" w:cstheme="majorHAnsi"/>
        </w:rPr>
        <w:t>III. Tryb udzielania zamówienia</w:t>
      </w:r>
    </w:p>
    <w:p w14:paraId="6AF823D0"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4" w:name="_x24vtaagcm5x" w:colFirst="0" w:colLast="0"/>
      <w:bookmarkEnd w:id="4"/>
      <w:r>
        <w:t>IV. Opis przedmiotu zamówienia</w:t>
      </w:r>
    </w:p>
    <w:p w14:paraId="0ADD9C99" w14:textId="77777777" w:rsidR="00C65258" w:rsidRPr="00DD1CEA" w:rsidRDefault="00C65258" w:rsidP="00C65258">
      <w:pPr>
        <w:tabs>
          <w:tab w:val="left" w:pos="426"/>
          <w:tab w:val="left" w:leader="dot" w:pos="9498"/>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t>Przedmiotem postępowania jest wykonanie przebudowy wraz z modernizacją strefy szatni na parterze i poziomie -1 w budynku CEUE Uniwersytetu Ekonomicznego w Poznaniu, obejmujące</w:t>
      </w:r>
      <w:r w:rsidR="00867FF4" w:rsidRPr="00DD1CEA">
        <w:rPr>
          <w:rFonts w:asciiTheme="majorHAnsi" w:hAnsiTheme="majorHAnsi" w:cstheme="majorHAnsi"/>
        </w:rPr>
        <w:t>j</w:t>
      </w:r>
      <w:r w:rsidRPr="00DD1CEA">
        <w:rPr>
          <w:rFonts w:asciiTheme="majorHAnsi" w:hAnsiTheme="majorHAnsi" w:cstheme="majorHAnsi"/>
        </w:rPr>
        <w:t xml:space="preserve"> zakres prac: </w:t>
      </w:r>
    </w:p>
    <w:p w14:paraId="72CD5EBD" w14:textId="77777777" w:rsidR="00C65258" w:rsidRPr="00DD1CEA" w:rsidRDefault="00C65258" w:rsidP="00C65258">
      <w:pPr>
        <w:tabs>
          <w:tab w:val="left" w:pos="426"/>
          <w:tab w:val="left" w:leader="dot" w:pos="9498"/>
        </w:tabs>
        <w:ind w:left="567" w:hanging="425"/>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 xml:space="preserve">demontaż wraz z utylizacją wieszaków metalowych mocowanych do posadzki za pomocą śrub, </w:t>
      </w:r>
    </w:p>
    <w:p w14:paraId="4BB86B9A" w14:textId="77777777" w:rsidR="00C65258" w:rsidRPr="00DD1CEA" w:rsidRDefault="00C65258" w:rsidP="00C65258">
      <w:pPr>
        <w:tabs>
          <w:tab w:val="left" w:pos="426"/>
          <w:tab w:val="left" w:leader="dot" w:pos="9498"/>
        </w:tabs>
        <w:ind w:left="567" w:hanging="425"/>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 xml:space="preserve">demontaż wraz z utylizacją dwóch lad recepcyjnych na konstrukcji stalowej wykończonej kamieniem, </w:t>
      </w:r>
    </w:p>
    <w:p w14:paraId="7D04BEFE" w14:textId="77777777" w:rsidR="00C65258" w:rsidRPr="00DD1CEA" w:rsidRDefault="00C65258" w:rsidP="00C65258">
      <w:pPr>
        <w:tabs>
          <w:tab w:val="left" w:pos="426"/>
          <w:tab w:val="left" w:leader="dot" w:pos="9498"/>
        </w:tabs>
        <w:ind w:left="567" w:hanging="425"/>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naprawa posadzki w miejscach demontażu dotychczasowego wyposażenia wraz z zaślepieniem 536 szt. otworów pomontażowych za pomocą zaślepek ze stali nierdzewnej,</w:t>
      </w:r>
    </w:p>
    <w:p w14:paraId="3A20247D" w14:textId="77777777" w:rsidR="00C65258" w:rsidRPr="00DD1CEA" w:rsidRDefault="00C65258" w:rsidP="00C65258">
      <w:pPr>
        <w:tabs>
          <w:tab w:val="left" w:pos="426"/>
          <w:tab w:val="left" w:leader="dot" w:pos="9498"/>
        </w:tabs>
        <w:ind w:left="567" w:hanging="425"/>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malowanie ścian,</w:t>
      </w:r>
    </w:p>
    <w:p w14:paraId="7E249FF4" w14:textId="2B974305" w:rsidR="00C65258" w:rsidRPr="00DD1CEA" w:rsidRDefault="00C65258" w:rsidP="00C65258">
      <w:pPr>
        <w:tabs>
          <w:tab w:val="left" w:pos="426"/>
          <w:tab w:val="left" w:leader="dot" w:pos="9498"/>
        </w:tabs>
        <w:ind w:left="567" w:hanging="425"/>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 xml:space="preserve">dostawa i montaż modułowych szafek ubraniowych typu L wraz z kompletnym wyposażeniem </w:t>
      </w:r>
      <w:r w:rsidR="00867FF4" w:rsidRPr="00DD1CEA">
        <w:rPr>
          <w:rFonts w:asciiTheme="majorHAnsi" w:hAnsiTheme="majorHAnsi" w:cstheme="majorHAnsi"/>
        </w:rPr>
        <w:t xml:space="preserve">oraz </w:t>
      </w:r>
      <w:r w:rsidR="00BE03D6" w:rsidRPr="00DD1CEA">
        <w:rPr>
          <w:rFonts w:ascii="Calibri Light" w:hAnsi="Calibri Light" w:cs="Calibri Light"/>
        </w:rPr>
        <w:t>zamkami szyfrowymi, mechanicznymi 4 cyfrowymi, działającymi w trybie publicznym, z</w:t>
      </w:r>
      <w:r w:rsidR="005D2B98">
        <w:rPr>
          <w:rFonts w:ascii="Calibri Light" w:hAnsi="Calibri Light" w:cs="Calibri Light"/>
        </w:rPr>
        <w:t> </w:t>
      </w:r>
      <w:r w:rsidR="00BE03D6" w:rsidRPr="00DD1CEA">
        <w:rPr>
          <w:rFonts w:ascii="Calibri Light" w:hAnsi="Calibri Light" w:cs="Calibri Light"/>
        </w:rPr>
        <w:t xml:space="preserve">wejściem na klucz master, z dołączonymi kluczami master </w:t>
      </w:r>
      <w:r w:rsidRPr="00DD1CEA">
        <w:rPr>
          <w:rFonts w:asciiTheme="majorHAnsi" w:hAnsiTheme="majorHAnsi" w:cstheme="majorHAnsi"/>
        </w:rPr>
        <w:t>i </w:t>
      </w:r>
      <w:r w:rsidR="00AE5A13" w:rsidRPr="00DD1CEA">
        <w:rPr>
          <w:rFonts w:asciiTheme="majorHAnsi" w:hAnsiTheme="majorHAnsi" w:cstheme="majorHAnsi"/>
        </w:rPr>
        <w:t xml:space="preserve"> stosownym </w:t>
      </w:r>
      <w:r w:rsidRPr="00DD1CEA">
        <w:rPr>
          <w:rFonts w:asciiTheme="majorHAnsi" w:hAnsiTheme="majorHAnsi" w:cstheme="majorHAnsi"/>
        </w:rPr>
        <w:t>oznakowaniem</w:t>
      </w:r>
      <w:r w:rsidR="00AE5A13" w:rsidRPr="00DD1CEA">
        <w:rPr>
          <w:rFonts w:asciiTheme="majorHAnsi" w:hAnsiTheme="majorHAnsi" w:cstheme="majorHAnsi"/>
        </w:rPr>
        <w:t xml:space="preserve"> i</w:t>
      </w:r>
      <w:r w:rsidR="005D2B98">
        <w:rPr>
          <w:rFonts w:asciiTheme="majorHAnsi" w:hAnsiTheme="majorHAnsi" w:cstheme="majorHAnsi"/>
        </w:rPr>
        <w:t> </w:t>
      </w:r>
      <w:r w:rsidR="00AE5A13" w:rsidRPr="00DD1CEA">
        <w:rPr>
          <w:rFonts w:asciiTheme="majorHAnsi" w:hAnsiTheme="majorHAnsi" w:cstheme="majorHAnsi"/>
        </w:rPr>
        <w:t>numeracją szafek</w:t>
      </w:r>
      <w:r w:rsidRPr="00DD1CEA">
        <w:rPr>
          <w:rFonts w:asciiTheme="majorHAnsi" w:hAnsiTheme="majorHAnsi" w:cstheme="majorHAnsi"/>
        </w:rPr>
        <w:t>:</w:t>
      </w:r>
    </w:p>
    <w:p w14:paraId="5E195DF5" w14:textId="77777777" w:rsidR="00C65258" w:rsidRPr="00DD1CEA" w:rsidRDefault="00C65258" w:rsidP="00C65258">
      <w:pPr>
        <w:pStyle w:val="Akapitzlist"/>
        <w:numPr>
          <w:ilvl w:val="0"/>
          <w:numId w:val="38"/>
        </w:numPr>
        <w:tabs>
          <w:tab w:val="left" w:pos="8371"/>
          <w:tab w:val="left" w:leader="dot" w:pos="9498"/>
        </w:tabs>
        <w:spacing w:line="240" w:lineRule="auto"/>
        <w:jc w:val="both"/>
        <w:rPr>
          <w:rFonts w:asciiTheme="majorHAnsi" w:hAnsiTheme="majorHAnsi" w:cstheme="majorHAnsi"/>
        </w:rPr>
      </w:pPr>
      <w:r w:rsidRPr="00DD1CEA">
        <w:rPr>
          <w:rFonts w:asciiTheme="majorHAnsi" w:hAnsiTheme="majorHAnsi" w:cstheme="majorHAnsi"/>
        </w:rPr>
        <w:t>moduł dwukolumnowy podstawowy 80x49x180 (4 skrytki) – 145 szt.</w:t>
      </w:r>
    </w:p>
    <w:p w14:paraId="0E3665D6" w14:textId="77777777" w:rsidR="00C65258" w:rsidRPr="00DD1CEA" w:rsidRDefault="00C65258" w:rsidP="00C65258">
      <w:pPr>
        <w:pStyle w:val="Akapitzlist"/>
        <w:numPr>
          <w:ilvl w:val="0"/>
          <w:numId w:val="38"/>
        </w:numPr>
        <w:tabs>
          <w:tab w:val="left" w:pos="8371"/>
          <w:tab w:val="left" w:leader="dot" w:pos="9498"/>
        </w:tabs>
        <w:spacing w:line="240" w:lineRule="auto"/>
        <w:jc w:val="both"/>
        <w:rPr>
          <w:rFonts w:asciiTheme="majorHAnsi" w:hAnsiTheme="majorHAnsi" w:cstheme="majorHAnsi"/>
        </w:rPr>
      </w:pPr>
      <w:r w:rsidRPr="00DD1CEA">
        <w:rPr>
          <w:rFonts w:asciiTheme="majorHAnsi" w:hAnsiTheme="majorHAnsi" w:cstheme="majorHAnsi"/>
        </w:rPr>
        <w:t>moduł dwukolumnowy z udogodnieniami dla osób o szczególnych potrzebach 80x49x180 (4 skrytki) – 36 szt.</w:t>
      </w:r>
    </w:p>
    <w:p w14:paraId="57ED7073" w14:textId="77777777" w:rsidR="00C65258" w:rsidRPr="00DD1CEA" w:rsidRDefault="00C65258" w:rsidP="00C65258">
      <w:pPr>
        <w:pStyle w:val="Akapitzlist"/>
        <w:numPr>
          <w:ilvl w:val="0"/>
          <w:numId w:val="38"/>
        </w:numPr>
        <w:tabs>
          <w:tab w:val="left" w:pos="8371"/>
          <w:tab w:val="left" w:leader="dot" w:pos="9498"/>
        </w:tabs>
        <w:spacing w:line="240" w:lineRule="auto"/>
        <w:jc w:val="both"/>
        <w:rPr>
          <w:rFonts w:asciiTheme="majorHAnsi" w:hAnsiTheme="majorHAnsi" w:cstheme="majorHAnsi"/>
        </w:rPr>
      </w:pPr>
      <w:r w:rsidRPr="00DD1CEA">
        <w:rPr>
          <w:rFonts w:asciiTheme="majorHAnsi" w:hAnsiTheme="majorHAnsi" w:cstheme="majorHAnsi"/>
        </w:rPr>
        <w:t>moduł jednokolumnowy uzupełniający 40x49x180 (2 skrytki) – 9 szt.</w:t>
      </w:r>
    </w:p>
    <w:p w14:paraId="4AFFBDF9" w14:textId="77777777" w:rsidR="00C65258" w:rsidRPr="00DD1CEA" w:rsidRDefault="00C65258" w:rsidP="00C65258">
      <w:pPr>
        <w:tabs>
          <w:tab w:val="left" w:pos="426"/>
          <w:tab w:val="left" w:leader="dot" w:pos="9498"/>
        </w:tabs>
        <w:ind w:left="426" w:hanging="284"/>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dostawa i montaż luster: 2 lustra o wymiarach: 1,2 x 2,0 oraz 2 lustra o wymiarach 1,0 x 2,00 wraz z obudową z płyt MDF,</w:t>
      </w:r>
    </w:p>
    <w:p w14:paraId="5027DD43" w14:textId="77777777" w:rsidR="00C65258" w:rsidRPr="00DD1CEA" w:rsidRDefault="00C65258" w:rsidP="00C65258">
      <w:pPr>
        <w:tabs>
          <w:tab w:val="left" w:pos="426"/>
          <w:tab w:val="left" w:leader="dot" w:pos="9498"/>
        </w:tabs>
        <w:ind w:left="426" w:hanging="284"/>
        <w:jc w:val="both"/>
        <w:rPr>
          <w:rFonts w:asciiTheme="majorHAnsi" w:hAnsiTheme="majorHAnsi" w:cstheme="majorHAnsi"/>
        </w:rPr>
      </w:pPr>
      <w:r w:rsidRPr="00DD1CEA">
        <w:rPr>
          <w:rFonts w:asciiTheme="majorHAnsi" w:hAnsiTheme="majorHAnsi" w:cstheme="majorHAnsi"/>
        </w:rPr>
        <w:t>-</w:t>
      </w:r>
      <w:r w:rsidRPr="00DD1CEA">
        <w:rPr>
          <w:rFonts w:asciiTheme="majorHAnsi" w:hAnsiTheme="majorHAnsi" w:cstheme="majorHAnsi"/>
        </w:rPr>
        <w:tab/>
        <w:t>wykonanie wszelkich niezbędnych prac pomocniczych oraz przygotowawczych koniecznych do realizacji przedmiotu przetargu.</w:t>
      </w:r>
    </w:p>
    <w:p w14:paraId="24602B15" w14:textId="77777777" w:rsidR="00015855" w:rsidRPr="00DD1CEA" w:rsidRDefault="00C65258" w:rsidP="00C65258">
      <w:pPr>
        <w:tabs>
          <w:tab w:val="left" w:leader="dot" w:pos="9498"/>
        </w:tabs>
        <w:ind w:left="284" w:hanging="284"/>
        <w:jc w:val="both"/>
        <w:rPr>
          <w:rFonts w:asciiTheme="majorHAnsi" w:hAnsiTheme="majorHAnsi" w:cstheme="majorHAnsi"/>
          <w:sz w:val="24"/>
          <w:szCs w:val="24"/>
        </w:rPr>
      </w:pPr>
      <w:r w:rsidRPr="00DD1CEA">
        <w:rPr>
          <w:rFonts w:asciiTheme="majorHAnsi" w:hAnsiTheme="majorHAnsi" w:cstheme="majorHAnsi"/>
        </w:rPr>
        <w:t xml:space="preserve">2. Zakres prac został zawarty w dokumentacji pt. </w:t>
      </w:r>
      <w:r w:rsidRPr="00DD1CEA">
        <w:rPr>
          <w:rFonts w:asciiTheme="majorHAnsi" w:hAnsiTheme="majorHAnsi" w:cstheme="majorHAnsi"/>
          <w:b/>
        </w:rPr>
        <w:t>„PRZEBUDOWA WRAZ Z MODERNIZACJĄ STREFY SZATNI NA PARTERZE I NA POZIOMIE -1 W BUDYNKU CEUE UNIWERSYTETU EKONOMICZNEGO W POZNANIU”</w:t>
      </w:r>
    </w:p>
    <w:p w14:paraId="18619302" w14:textId="64F2E6E0" w:rsidR="000A0770" w:rsidRPr="00B7340D" w:rsidRDefault="00015855" w:rsidP="00015855">
      <w:pPr>
        <w:pStyle w:val="Akapitzlist"/>
        <w:numPr>
          <w:ilvl w:val="0"/>
          <w:numId w:val="1"/>
        </w:numPr>
        <w:ind w:left="426" w:hanging="426"/>
        <w:jc w:val="both"/>
      </w:pPr>
      <w:r w:rsidRPr="00DD1CEA">
        <w:rPr>
          <w:rFonts w:ascii="Calibri" w:hAnsi="Calibri"/>
          <w:sz w:val="24"/>
          <w:szCs w:val="24"/>
        </w:rPr>
        <w:t xml:space="preserve">Przedmiary robót </w:t>
      </w:r>
      <w:r w:rsidRPr="0044305B">
        <w:rPr>
          <w:rFonts w:ascii="Calibri" w:hAnsi="Calibri"/>
          <w:sz w:val="24"/>
          <w:szCs w:val="24"/>
        </w:rPr>
        <w:t xml:space="preserve">będące częścią dokumentacji projektowej załączone są wyłącznie informacyjnie w celu ułatwienia </w:t>
      </w:r>
      <w:r w:rsidR="005D2B98">
        <w:rPr>
          <w:rFonts w:ascii="Calibri" w:hAnsi="Calibri"/>
          <w:sz w:val="24"/>
          <w:szCs w:val="24"/>
        </w:rPr>
        <w:t>W</w:t>
      </w:r>
      <w:r w:rsidRPr="0044305B">
        <w:rPr>
          <w:rFonts w:ascii="Calibri" w:hAnsi="Calibri"/>
          <w:sz w:val="24"/>
          <w:szCs w:val="24"/>
        </w:rPr>
        <w:t>ykonawcy kalkulacji ceny ofertowej, których nie należy utożsamiać w pełni z zakresem zamówienia.</w:t>
      </w:r>
    </w:p>
    <w:p w14:paraId="7251670D" w14:textId="77777777" w:rsidR="00015855" w:rsidRPr="00015855" w:rsidRDefault="00047D3A" w:rsidP="00F90B86">
      <w:pPr>
        <w:pStyle w:val="Akapitzlist"/>
        <w:numPr>
          <w:ilvl w:val="0"/>
          <w:numId w:val="1"/>
        </w:numPr>
        <w:ind w:left="426" w:hanging="426"/>
        <w:jc w:val="both"/>
        <w:rPr>
          <w:sz w:val="20"/>
          <w:szCs w:val="20"/>
        </w:rPr>
      </w:pPr>
      <w:r w:rsidRPr="00F90B86">
        <w:rPr>
          <w:rFonts w:asciiTheme="majorHAnsi" w:hAnsiTheme="majorHAnsi" w:cstheme="majorHAnsi"/>
        </w:rPr>
        <w:t xml:space="preserve">Wspólny Słownik Zamówień CPV: </w:t>
      </w:r>
    </w:p>
    <w:p w14:paraId="37EB47D2" w14:textId="77777777" w:rsidR="002C041E" w:rsidRPr="00C65258" w:rsidRDefault="00C65258" w:rsidP="00015855">
      <w:pPr>
        <w:pStyle w:val="Akapitzlist"/>
        <w:ind w:left="426"/>
        <w:jc w:val="both"/>
        <w:rPr>
          <w:rFonts w:asciiTheme="majorHAnsi" w:hAnsiTheme="majorHAnsi" w:cstheme="majorHAnsi"/>
        </w:rPr>
      </w:pPr>
      <w:r w:rsidRPr="00C65258">
        <w:rPr>
          <w:rFonts w:asciiTheme="majorHAnsi" w:hAnsiTheme="majorHAnsi" w:cstheme="majorHAnsi"/>
        </w:rPr>
        <w:t>79930000-2</w:t>
      </w:r>
    </w:p>
    <w:p w14:paraId="582F24EB" w14:textId="77777777"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117ADC05" w14:textId="6216D5D3"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6" w:name="_l3y36xf8w2mt" w:colFirst="0" w:colLast="0"/>
      <w:bookmarkEnd w:id="6"/>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w pomieszczeniach wstępnie wybranych do remontu,</w:t>
      </w:r>
      <w:r w:rsidR="00015855" w:rsidRPr="00015855">
        <w:rPr>
          <w:rFonts w:asciiTheme="majorHAnsi" w:hAnsiTheme="majorHAnsi" w:cstheme="majorHAnsi"/>
        </w:rPr>
        <w:t xml:space="preserve"> </w:t>
      </w:r>
      <w:r w:rsidR="00015855" w:rsidRPr="00DC5169">
        <w:rPr>
          <w:rFonts w:asciiTheme="majorHAnsi" w:hAnsiTheme="majorHAnsi" w:cstheme="majorHAnsi"/>
        </w:rPr>
        <w:t xml:space="preserve">na dzień </w:t>
      </w:r>
      <w:r w:rsidR="0097315A">
        <w:rPr>
          <w:rFonts w:asciiTheme="majorHAnsi" w:hAnsiTheme="majorHAnsi" w:cstheme="majorHAnsi"/>
          <w:b/>
        </w:rPr>
        <w:t>27</w:t>
      </w:r>
      <w:r w:rsidR="001A2C4C" w:rsidRPr="00DC5169">
        <w:rPr>
          <w:rFonts w:asciiTheme="majorHAnsi" w:hAnsiTheme="majorHAnsi" w:cstheme="majorHAnsi"/>
          <w:b/>
        </w:rPr>
        <w:t>.10</w:t>
      </w:r>
      <w:r w:rsidR="00015855" w:rsidRPr="00DC5169">
        <w:rPr>
          <w:rFonts w:asciiTheme="majorHAnsi" w:hAnsiTheme="majorHAnsi" w:cstheme="majorHAnsi"/>
          <w:b/>
        </w:rPr>
        <w:t>.2022 r. o godz. 09.00.</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C65258">
        <w:rPr>
          <w:rFonts w:asciiTheme="majorHAnsi" w:hAnsiTheme="majorHAnsi" w:cstheme="majorHAnsi"/>
          <w:lang w:val="pl-PL"/>
        </w:rPr>
        <w:t>staw</w:t>
      </w:r>
      <w:r w:rsidR="00015855" w:rsidRPr="00015855">
        <w:rPr>
          <w:rFonts w:asciiTheme="majorHAnsi" w:hAnsiTheme="majorHAnsi" w:cstheme="majorHAnsi"/>
          <w:lang w:val="pl-PL"/>
        </w:rPr>
        <w:t xml:space="preserve">ić się w </w:t>
      </w:r>
      <w:r w:rsidR="001A2C4C" w:rsidRPr="001A2C4C">
        <w:rPr>
          <w:rFonts w:asciiTheme="majorHAnsi" w:hAnsiTheme="majorHAnsi" w:cstheme="majorHAnsi"/>
          <w:lang w:val="pl-PL"/>
        </w:rPr>
        <w:t>holu budynku</w:t>
      </w:r>
      <w:r w:rsidR="001A2C4C">
        <w:rPr>
          <w:rFonts w:asciiTheme="majorHAnsi" w:hAnsiTheme="majorHAnsi" w:cstheme="majorHAnsi"/>
          <w:lang w:val="pl-PL"/>
        </w:rPr>
        <w:t xml:space="preserve"> </w:t>
      </w:r>
      <w:r w:rsidR="001A2C4C" w:rsidRPr="001A2C4C">
        <w:rPr>
          <w:rFonts w:asciiTheme="majorHAnsi" w:hAnsiTheme="majorHAnsi" w:cstheme="majorHAnsi"/>
          <w:lang w:val="pl-PL"/>
        </w:rPr>
        <w:t>Uniwersytetu Ekonomicznego w Poznaniu przy ul. Towarowej 55</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Zamawiający informuje, iż odbycie wizji lokalnej nie jest obowiązkowe, wobec czego nie będzie miał zastosowania przepis art.226 ust.1 pkt 18 ustawy Pzp.</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t>VII. Termin wykonania zamówienia</w:t>
      </w:r>
    </w:p>
    <w:p w14:paraId="66641F73" w14:textId="084F47DD" w:rsidR="00663893" w:rsidRPr="003D48C6" w:rsidRDefault="00663893" w:rsidP="00663893">
      <w:pPr>
        <w:numPr>
          <w:ilvl w:val="6"/>
          <w:numId w:val="42"/>
        </w:numPr>
        <w:tabs>
          <w:tab w:val="clear" w:pos="5747"/>
        </w:tabs>
        <w:ind w:left="426" w:hanging="426"/>
        <w:jc w:val="both"/>
        <w:rPr>
          <w:rFonts w:asciiTheme="majorHAnsi" w:eastAsia="Times New Roman" w:hAnsiTheme="majorHAnsi" w:cstheme="majorHAnsi"/>
          <w:lang w:val="pl-PL" w:eastAsia="x-none"/>
        </w:rPr>
      </w:pPr>
      <w:r w:rsidRPr="001A2C4C">
        <w:rPr>
          <w:rFonts w:asciiTheme="majorHAnsi" w:eastAsia="Times New Roman" w:hAnsiTheme="majorHAnsi" w:cstheme="majorHAnsi"/>
          <w:lang w:val="pl-PL" w:eastAsia="x-none"/>
        </w:rPr>
        <w:t xml:space="preserve">Przedmiot zamówienia musi zostać </w:t>
      </w:r>
      <w:r w:rsidRPr="005B72EE">
        <w:rPr>
          <w:rFonts w:asciiTheme="majorHAnsi" w:eastAsia="Times New Roman" w:hAnsiTheme="majorHAnsi" w:cstheme="majorHAnsi"/>
          <w:lang w:val="pl-PL" w:eastAsia="x-none"/>
        </w:rPr>
        <w:t xml:space="preserve">zrealizowany w terminie do </w:t>
      </w:r>
      <w:r w:rsidR="003D48C6">
        <w:rPr>
          <w:rFonts w:asciiTheme="majorHAnsi" w:eastAsia="Times New Roman" w:hAnsiTheme="majorHAnsi" w:cstheme="majorHAnsi"/>
          <w:lang w:val="pl-PL" w:eastAsia="x-none"/>
        </w:rPr>
        <w:t>7 marca</w:t>
      </w:r>
      <w:r w:rsidRPr="005B72EE">
        <w:rPr>
          <w:rFonts w:asciiTheme="majorHAnsi" w:eastAsia="Times New Roman" w:hAnsiTheme="majorHAnsi" w:cstheme="majorHAnsi"/>
          <w:lang w:val="pl-PL" w:eastAsia="x-none"/>
        </w:rPr>
        <w:t xml:space="preserve"> 2023 roku.</w:t>
      </w:r>
      <w:r w:rsidRPr="003D48C6">
        <w:rPr>
          <w:rFonts w:asciiTheme="majorHAnsi" w:eastAsia="Times New Roman" w:hAnsiTheme="majorHAnsi" w:cstheme="majorHAnsi"/>
          <w:lang w:val="x-none" w:eastAsia="x-none"/>
        </w:rPr>
        <w:t xml:space="preserve"> </w:t>
      </w:r>
    </w:p>
    <w:p w14:paraId="2A1762CF" w14:textId="77777777" w:rsidR="001A2C4C" w:rsidRPr="001A2C4C" w:rsidRDefault="001A2C4C" w:rsidP="001A2C4C">
      <w:pPr>
        <w:pStyle w:val="Tekstpodstawowy3"/>
        <w:numPr>
          <w:ilvl w:val="6"/>
          <w:numId w:val="42"/>
        </w:numPr>
        <w:tabs>
          <w:tab w:val="clear" w:pos="5747"/>
          <w:tab w:val="num" w:pos="426"/>
        </w:tabs>
        <w:spacing w:after="0" w:line="276" w:lineRule="auto"/>
        <w:ind w:left="4321" w:hanging="4321"/>
        <w:jc w:val="both"/>
        <w:rPr>
          <w:rFonts w:asciiTheme="majorHAnsi" w:hAnsiTheme="majorHAnsi" w:cstheme="majorHAnsi"/>
          <w:sz w:val="22"/>
          <w:szCs w:val="22"/>
          <w:lang w:val="pl-PL"/>
        </w:rPr>
      </w:pPr>
      <w:r w:rsidRPr="001A2C4C">
        <w:rPr>
          <w:rFonts w:asciiTheme="majorHAnsi" w:hAnsiTheme="majorHAnsi" w:cstheme="majorHAnsi"/>
          <w:sz w:val="22"/>
          <w:szCs w:val="22"/>
          <w:lang w:val="pl-PL"/>
        </w:rPr>
        <w:t>Zamawiający zakłada realizację przedmiotu przetargu w dwóch etapach:</w:t>
      </w:r>
    </w:p>
    <w:p w14:paraId="5E36657B" w14:textId="77777777" w:rsidR="001A2C4C" w:rsidRPr="001A2C4C" w:rsidRDefault="001A2C4C" w:rsidP="001A2C4C">
      <w:pPr>
        <w:pStyle w:val="Tekstpodstawowy3"/>
        <w:spacing w:after="0" w:line="276" w:lineRule="auto"/>
        <w:ind w:left="709" w:hanging="283"/>
        <w:jc w:val="both"/>
        <w:rPr>
          <w:rFonts w:asciiTheme="majorHAnsi" w:hAnsiTheme="majorHAnsi" w:cstheme="majorHAnsi"/>
          <w:sz w:val="22"/>
          <w:szCs w:val="22"/>
          <w:lang w:val="pl-PL"/>
        </w:rPr>
      </w:pPr>
      <w:r w:rsidRPr="001A2C4C">
        <w:rPr>
          <w:rFonts w:asciiTheme="majorHAnsi" w:hAnsiTheme="majorHAnsi" w:cstheme="majorHAnsi"/>
          <w:sz w:val="22"/>
          <w:szCs w:val="22"/>
          <w:lang w:val="pl-PL"/>
        </w:rPr>
        <w:t>-</w:t>
      </w:r>
      <w:r w:rsidRPr="001A2C4C">
        <w:rPr>
          <w:rFonts w:asciiTheme="majorHAnsi" w:hAnsiTheme="majorHAnsi" w:cstheme="majorHAnsi"/>
          <w:sz w:val="22"/>
          <w:szCs w:val="22"/>
          <w:lang w:val="pl-PL"/>
        </w:rPr>
        <w:tab/>
        <w:t>w pierwszej ko</w:t>
      </w:r>
      <w:r>
        <w:rPr>
          <w:rFonts w:asciiTheme="majorHAnsi" w:hAnsiTheme="majorHAnsi" w:cstheme="majorHAnsi"/>
          <w:sz w:val="22"/>
          <w:szCs w:val="22"/>
          <w:lang w:val="pl-PL"/>
        </w:rPr>
        <w:t>lejności realizacja na poziomie</w:t>
      </w:r>
      <w:r w:rsidRPr="001A2C4C">
        <w:rPr>
          <w:rFonts w:asciiTheme="majorHAnsi" w:hAnsiTheme="majorHAnsi" w:cstheme="majorHAnsi"/>
          <w:sz w:val="22"/>
          <w:szCs w:val="22"/>
          <w:lang w:val="pl-PL"/>
        </w:rPr>
        <w:t xml:space="preserve"> -1, przy czym ten etap prac musi zostać zakończony do 31 stycznia 2023r.</w:t>
      </w:r>
    </w:p>
    <w:p w14:paraId="67E0080E" w14:textId="77777777" w:rsidR="001A2C4C" w:rsidRPr="001A2C4C" w:rsidRDefault="001A2C4C" w:rsidP="001A2C4C">
      <w:pPr>
        <w:pStyle w:val="Tekstpodstawowy3"/>
        <w:spacing w:after="0" w:line="276" w:lineRule="auto"/>
        <w:ind w:left="709" w:hanging="283"/>
        <w:jc w:val="both"/>
        <w:rPr>
          <w:rFonts w:asciiTheme="majorHAnsi" w:hAnsiTheme="majorHAnsi" w:cstheme="majorHAnsi"/>
          <w:sz w:val="22"/>
          <w:szCs w:val="22"/>
          <w:lang w:val="pl-PL"/>
        </w:rPr>
      </w:pPr>
      <w:r w:rsidRPr="001A2C4C">
        <w:rPr>
          <w:rFonts w:asciiTheme="majorHAnsi" w:hAnsiTheme="majorHAnsi" w:cstheme="majorHAnsi"/>
          <w:sz w:val="22"/>
          <w:szCs w:val="22"/>
          <w:lang w:val="pl-PL"/>
        </w:rPr>
        <w:t>-</w:t>
      </w:r>
      <w:r w:rsidRPr="001A2C4C">
        <w:rPr>
          <w:rFonts w:asciiTheme="majorHAnsi" w:hAnsiTheme="majorHAnsi" w:cstheme="majorHAnsi"/>
          <w:sz w:val="22"/>
          <w:szCs w:val="22"/>
          <w:lang w:val="pl-PL"/>
        </w:rPr>
        <w:tab/>
        <w:t>w drugim etapie nastąpi realizacja prac na poziomie parteru z terminem do 28 lutego 2023 r.</w:t>
      </w:r>
    </w:p>
    <w:p w14:paraId="18A20244" w14:textId="55900F94" w:rsidR="002C041E" w:rsidRPr="001A2C4C" w:rsidRDefault="00663893" w:rsidP="00663893">
      <w:pPr>
        <w:pStyle w:val="Akapitzlist"/>
        <w:numPr>
          <w:ilvl w:val="6"/>
          <w:numId w:val="42"/>
        </w:numPr>
        <w:tabs>
          <w:tab w:val="clear" w:pos="5747"/>
          <w:tab w:val="num" w:pos="426"/>
        </w:tabs>
        <w:ind w:left="426" w:hanging="426"/>
        <w:jc w:val="both"/>
        <w:rPr>
          <w:rFonts w:asciiTheme="majorHAnsi" w:hAnsiTheme="majorHAnsi" w:cstheme="majorHAnsi"/>
        </w:rPr>
      </w:pPr>
      <w:r w:rsidRPr="001A2C4C">
        <w:rPr>
          <w:rFonts w:asciiTheme="majorHAnsi" w:eastAsia="Times New Roman" w:hAnsiTheme="majorHAnsi" w:cstheme="majorHAnsi"/>
          <w:lang w:val="pl-PL"/>
        </w:rPr>
        <w:t xml:space="preserve">Za datę zakończenia realizacji zamówienia uznaje się datę podpisania przez </w:t>
      </w:r>
      <w:r w:rsidR="005D2B98">
        <w:rPr>
          <w:rFonts w:asciiTheme="majorHAnsi" w:eastAsia="Times New Roman" w:hAnsiTheme="majorHAnsi" w:cstheme="majorHAnsi"/>
          <w:lang w:val="pl-PL"/>
        </w:rPr>
        <w:t>Z</w:t>
      </w:r>
      <w:r w:rsidRPr="001A2C4C">
        <w:rPr>
          <w:rFonts w:asciiTheme="majorHAnsi" w:eastAsia="Times New Roman" w:hAnsiTheme="majorHAnsi" w:cstheme="majorHAnsi"/>
          <w:lang w:val="pl-PL"/>
        </w:rPr>
        <w:t>amawiającego protokołu odbioru robót, potwierdzającego odebranie przez zamawiającego całości przedmiotu zamówienia, bez zastrzeżeń.</w:t>
      </w:r>
    </w:p>
    <w:p w14:paraId="1A3DA3E0" w14:textId="77777777" w:rsidR="002C041E" w:rsidRDefault="00047D3A">
      <w:pPr>
        <w:pStyle w:val="Nagwek2"/>
        <w:tabs>
          <w:tab w:val="left" w:pos="0"/>
        </w:tabs>
      </w:pPr>
      <w:bookmarkStart w:id="8" w:name="_nz5qrlch0jbr" w:colFirst="0" w:colLast="0"/>
      <w:bookmarkEnd w:id="8"/>
      <w:r>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4F08B04E"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budowlane o</w:t>
      </w:r>
      <w:r w:rsidR="00EE68EA">
        <w:rPr>
          <w:rFonts w:ascii="Calibri" w:hAnsi="Calibri"/>
        </w:rPr>
        <w:t> </w:t>
      </w:r>
      <w:r w:rsidR="00863CF2" w:rsidRPr="00A54703">
        <w:rPr>
          <w:rFonts w:ascii="Calibri" w:hAnsi="Calibri"/>
        </w:rPr>
        <w:t xml:space="preserve">wartości min. </w:t>
      </w:r>
      <w:r w:rsidR="000E13D6">
        <w:rPr>
          <w:rFonts w:ascii="Calibri" w:hAnsi="Calibri"/>
        </w:rPr>
        <w:t>3</w:t>
      </w:r>
      <w:r w:rsidR="00FD1C59">
        <w:rPr>
          <w:rFonts w:ascii="Calibri" w:hAnsi="Calibri"/>
        </w:rPr>
        <w:t>0</w:t>
      </w:r>
      <w:r w:rsidR="00863CF2" w:rsidRPr="00DB33F5">
        <w:rPr>
          <w:rFonts w:ascii="Calibri" w:hAnsi="Calibri"/>
        </w:rPr>
        <w:t>0.000,00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34A1A2C9" w:rsidR="002C041E" w:rsidRPr="001F48B4" w:rsidRDefault="00A055AB" w:rsidP="00E76495">
      <w:pPr>
        <w:numPr>
          <w:ilvl w:val="2"/>
          <w:numId w:val="19"/>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zawierający co najmniej 1 robotę ogól</w:t>
      </w:r>
      <w:r w:rsidR="000E13D6">
        <w:rPr>
          <w:rFonts w:asciiTheme="majorHAnsi" w:hAnsiTheme="majorHAnsi" w:cstheme="majorHAnsi"/>
        </w:rPr>
        <w:t>nobudowlaną o wartości minimum 3</w:t>
      </w:r>
      <w:r w:rsidR="00A01878">
        <w:rPr>
          <w:rFonts w:asciiTheme="majorHAnsi" w:hAnsiTheme="majorHAnsi" w:cstheme="majorHAnsi"/>
        </w:rPr>
        <w:t xml:space="preserve">00.000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97315A"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17" w:name="_1wm6hsxsy23e" w:colFirst="0" w:colLast="0"/>
      <w:bookmarkEnd w:id="17"/>
      <w:r>
        <w:rPr>
          <w:sz w:val="26"/>
          <w:szCs w:val="26"/>
        </w:rPr>
        <w:t>XVI. Wymagania dotyczące wadium</w:t>
      </w:r>
    </w:p>
    <w:p w14:paraId="0574BBB8" w14:textId="77777777" w:rsidR="00A01878" w:rsidRPr="00A01878" w:rsidRDefault="000E6935" w:rsidP="00A76D46">
      <w:pPr>
        <w:numPr>
          <w:ilvl w:val="3"/>
          <w:numId w:val="24"/>
        </w:numPr>
        <w:ind w:left="284" w:hanging="284"/>
        <w:jc w:val="both"/>
        <w:rPr>
          <w:rFonts w:asciiTheme="majorHAnsi" w:hAnsiTheme="majorHAnsi" w:cstheme="majorHAnsi"/>
        </w:rPr>
      </w:pPr>
      <w:r>
        <w:rPr>
          <w:rFonts w:asciiTheme="majorHAnsi" w:hAnsiTheme="majorHAnsi" w:cstheme="majorHAnsi"/>
        </w:rPr>
        <w:t>Zamawiający nie wymaga wniesienia wadium w niniejszym postępowaniu</w:t>
      </w:r>
      <w:r w:rsidR="00A01878">
        <w:rPr>
          <w:rFonts w:asciiTheme="majorHAnsi" w:hAnsiTheme="majorHAnsi" w:cstheme="majorHAnsi"/>
          <w:smallCaps/>
        </w:rPr>
        <w:t>.</w:t>
      </w:r>
    </w:p>
    <w:p w14:paraId="6A52365E" w14:textId="77777777" w:rsidR="002C041E" w:rsidRDefault="00047D3A">
      <w:pPr>
        <w:pStyle w:val="Nagwek2"/>
        <w:spacing w:before="240" w:after="240"/>
      </w:pPr>
      <w:bookmarkStart w:id="18" w:name="_kraqvybbazqg" w:colFirst="0" w:colLast="0"/>
      <w:bookmarkEnd w:id="18"/>
      <w:r>
        <w:t>XVII. Termin związania ofertą</w:t>
      </w:r>
    </w:p>
    <w:p w14:paraId="6EFC9AA6" w14:textId="70A09744"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97315A">
        <w:rPr>
          <w:rFonts w:asciiTheme="majorHAnsi" w:hAnsiTheme="majorHAnsi" w:cstheme="majorHAnsi"/>
          <w:b/>
          <w:color w:val="000000" w:themeColor="text1"/>
        </w:rPr>
        <w:t>8</w:t>
      </w:r>
      <w:r w:rsidR="003D4DDD" w:rsidRPr="00DC5169">
        <w:rPr>
          <w:rFonts w:asciiTheme="majorHAnsi" w:hAnsiTheme="majorHAnsi" w:cstheme="majorHAnsi"/>
          <w:b/>
          <w:color w:val="000000" w:themeColor="text1"/>
        </w:rPr>
        <w:t xml:space="preserve"> </w:t>
      </w:r>
      <w:r w:rsidR="00DD1CEA" w:rsidRPr="00DC5169">
        <w:rPr>
          <w:rFonts w:asciiTheme="majorHAnsi" w:hAnsiTheme="majorHAnsi" w:cstheme="majorHAnsi"/>
          <w:b/>
          <w:color w:val="000000" w:themeColor="text1"/>
        </w:rPr>
        <w:t>grudnia</w:t>
      </w:r>
      <w:r w:rsidR="00E76495" w:rsidRPr="00DC5169">
        <w:rPr>
          <w:rFonts w:asciiTheme="majorHAnsi" w:hAnsiTheme="majorHAnsi" w:cstheme="majorHAnsi"/>
          <w:b/>
          <w:color w:val="000000" w:themeColor="text1"/>
        </w:rPr>
        <w:t xml:space="preserve"> 2022</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412928F2"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7315A">
        <w:rPr>
          <w:rFonts w:asciiTheme="majorHAnsi" w:hAnsiTheme="majorHAnsi" w:cstheme="majorHAnsi"/>
          <w:b/>
          <w:color w:val="000000" w:themeColor="text1"/>
        </w:rPr>
        <w:t>9</w:t>
      </w:r>
      <w:r w:rsidR="00DD1CEA" w:rsidRPr="00DC5169">
        <w:rPr>
          <w:rFonts w:asciiTheme="majorHAnsi" w:hAnsiTheme="majorHAnsi" w:cstheme="majorHAnsi"/>
          <w:b/>
          <w:color w:val="000000" w:themeColor="text1"/>
        </w:rPr>
        <w:t xml:space="preserve"> listopada</w:t>
      </w:r>
      <w:r w:rsidR="00AB11D7" w:rsidRPr="00DC5169">
        <w:rPr>
          <w:rFonts w:asciiTheme="majorHAnsi" w:hAnsiTheme="majorHAnsi" w:cstheme="majorHAnsi"/>
          <w:b/>
          <w:color w:val="000000" w:themeColor="text1"/>
        </w:rPr>
        <w:t xml:space="preserve"> 20</w:t>
      </w:r>
      <w:r w:rsidR="00E76495" w:rsidRPr="00DC5169">
        <w:rPr>
          <w:rFonts w:asciiTheme="majorHAnsi" w:hAnsiTheme="majorHAnsi" w:cstheme="majorHAnsi"/>
          <w:b/>
          <w:color w:val="000000" w:themeColor="text1"/>
        </w:rPr>
        <w:t>22</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77777777" w:rsidR="002C041E" w:rsidRPr="00443E07" w:rsidRDefault="00F70AD9" w:rsidP="00E76495">
      <w:pPr>
        <w:numPr>
          <w:ilvl w:val="0"/>
          <w:numId w:val="20"/>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3D4DDD">
        <w:rPr>
          <w:rFonts w:asciiTheme="majorHAnsi" w:hAnsiTheme="majorHAnsi" w:cstheme="majorHAnsi"/>
          <w:smallCaps/>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7C224122"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4929B8DA" w14:textId="77777777"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60A554A4"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41AD026D" w14:textId="77777777"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2542EA30" w14:textId="77777777"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131EFE12" w14:textId="77777777" w:rsidR="00E2788C" w:rsidRPr="005410BF" w:rsidRDefault="00E2788C" w:rsidP="005410BF">
      <w:pPr>
        <w:ind w:left="1736"/>
        <w:jc w:val="both"/>
        <w:rPr>
          <w:rFonts w:asciiTheme="majorHAnsi" w:hAnsiTheme="majorHAnsi" w:cstheme="majorHAnsi"/>
        </w:rPr>
      </w:pPr>
    </w:p>
    <w:p w14:paraId="2705A8B8"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1F266CD1"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E76495">
      <w:pPr>
        <w:numPr>
          <w:ilvl w:val="0"/>
          <w:numId w:val="23"/>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7777777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2513A4E7" w14:textId="77777777" w:rsidR="003D4DDD" w:rsidRDefault="003D4DDD" w:rsidP="003D4DDD">
      <w:pPr>
        <w:ind w:left="1080"/>
        <w:jc w:val="both"/>
        <w:rPr>
          <w:rFonts w:asciiTheme="majorHAnsi" w:hAnsiTheme="majorHAnsi" w:cstheme="majorHAnsi"/>
          <w:lang w:val="pl-PL"/>
        </w:rPr>
      </w:pPr>
    </w:p>
    <w:p w14:paraId="7DA9EDB6" w14:textId="77777777"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7B114E02" w14:textId="77777777" w:rsidR="000E6935" w:rsidRPr="003D4DDD" w:rsidRDefault="003D4DDD" w:rsidP="000E6935">
      <w:pPr>
        <w:spacing w:line="240" w:lineRule="auto"/>
        <w:ind w:left="-71"/>
        <w:rPr>
          <w:rFonts w:asciiTheme="majorHAnsi" w:hAnsiTheme="majorHAnsi" w:cstheme="majorHAnsi"/>
          <w:b/>
        </w:rPr>
      </w:pPr>
      <w:r w:rsidRPr="003D4DDD">
        <w:rPr>
          <w:rFonts w:asciiTheme="majorHAnsi" w:hAnsiTheme="majorHAnsi" w:cstheme="majorHAnsi"/>
          <w:b/>
        </w:rPr>
        <w:t>Okres gwarancji (O</w:t>
      </w:r>
      <w:r w:rsidRPr="003D4DDD">
        <w:rPr>
          <w:rFonts w:asciiTheme="majorHAnsi" w:hAnsiTheme="majorHAnsi" w:cstheme="majorHAnsi"/>
          <w:b/>
          <w:vertAlign w:val="subscript"/>
        </w:rPr>
        <w:t>oG</w:t>
      </w:r>
      <w:r w:rsidRPr="003D4DDD">
        <w:rPr>
          <w:rFonts w:asciiTheme="majorHAnsi" w:hAnsiTheme="majorHAnsi" w:cstheme="majorHAnsi"/>
          <w:b/>
        </w:rPr>
        <w:t xml:space="preserve"> )= ------------------------------------------------------------------------------ x 40 pkt</w:t>
      </w:r>
    </w:p>
    <w:p w14:paraId="61EA9C55" w14:textId="77777777"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007C6198" w14:textId="77777777" w:rsidR="003D4DDD" w:rsidRPr="0078687A" w:rsidRDefault="003D4DDD" w:rsidP="003D4DDD">
      <w:pPr>
        <w:jc w:val="both"/>
        <w:rPr>
          <w:rFonts w:asciiTheme="majorHAnsi" w:hAnsiTheme="majorHAnsi" w:cstheme="majorHAnsi"/>
        </w:rPr>
      </w:pPr>
    </w:p>
    <w:p w14:paraId="3EB8A93C" w14:textId="3F534711"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w:t>
      </w:r>
      <w:r w:rsidR="008B500E">
        <w:rPr>
          <w:rFonts w:asciiTheme="majorHAnsi" w:hAnsiTheme="majorHAnsi" w:cstheme="majorHAnsi"/>
        </w:rPr>
        <w:t> </w:t>
      </w:r>
      <w:r w:rsidRPr="005410BF">
        <w:rPr>
          <w:rFonts w:asciiTheme="majorHAnsi" w:hAnsiTheme="majorHAnsi" w:cstheme="majorHAnsi"/>
        </w:rPr>
        <w:t>dokładnością do dwóch miejsc po przecinku, zgodnie z zasadami arytmetyki.</w:t>
      </w:r>
    </w:p>
    <w:p w14:paraId="4D41324C" w14:textId="7777777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77777777" w:rsidR="00E76495" w:rsidRPr="00E76495" w:rsidRDefault="00E76495" w:rsidP="00E76495">
      <w:pPr>
        <w:ind w:left="-71"/>
        <w:jc w:val="center"/>
        <w:rPr>
          <w:rFonts w:ascii="Calibri" w:hAnsi="Calibri" w:cs="Calibri"/>
        </w:rPr>
      </w:pPr>
      <w:r w:rsidRPr="00E76495">
        <w:rPr>
          <w:rFonts w:ascii="Calibri" w:hAnsi="Calibri" w:cs="Calibri"/>
        </w:rPr>
        <w:t>O</w:t>
      </w:r>
      <w:r w:rsidRPr="00E76495">
        <w:rPr>
          <w:rFonts w:ascii="Calibri" w:hAnsi="Calibri" w:cs="Calibri"/>
          <w:vertAlign w:val="subscript"/>
        </w:rPr>
        <w:t>o</w:t>
      </w:r>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w:t>
      </w:r>
      <w:r w:rsidRPr="00E76495">
        <w:rPr>
          <w:rFonts w:ascii="Calibri" w:hAnsi="Calibri" w:cs="Calibri"/>
        </w:rPr>
        <w:t xml:space="preserve"> – całkowita ocena punktowa badanej oferty, która nie podlega odrzuceniu i Wykonawca nie podlega wykluczeniu z postępowania.</w:t>
      </w:r>
    </w:p>
    <w:p w14:paraId="05C43AE1"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oC</w:t>
      </w:r>
      <w:r w:rsidRPr="00E76495">
        <w:rPr>
          <w:rFonts w:ascii="Calibri" w:hAnsi="Calibri" w:cs="Calibri"/>
        </w:rPr>
        <w:t xml:space="preserve"> – ocena punktowa badanej oferty w kryterium „cena”</w:t>
      </w:r>
    </w:p>
    <w:p w14:paraId="54137246"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oG</w:t>
      </w:r>
      <w:r w:rsidRPr="00E76495">
        <w:rPr>
          <w:rFonts w:ascii="Calibri" w:hAnsi="Calibri" w:cs="Calibri"/>
        </w:rPr>
        <w:t xml:space="preserve"> – ocena punktowa badanej oferty w kryterium „okres gwarancji”</w:t>
      </w:r>
    </w:p>
    <w:p w14:paraId="0913CB8A" w14:textId="7777777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art. 452 ust.2 ustawy  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77777777" w:rsidR="00606361" w:rsidRPr="00606361" w:rsidRDefault="00B450DB" w:rsidP="00606361">
      <w:pPr>
        <w:numPr>
          <w:ilvl w:val="0"/>
          <w:numId w:val="26"/>
        </w:numPr>
        <w:jc w:val="both"/>
        <w:rPr>
          <w:rFonts w:asciiTheme="majorHAnsi" w:hAnsiTheme="majorHAnsi" w:cstheme="majorHAnsi"/>
        </w:rPr>
      </w:pPr>
      <w:r w:rsidRPr="00606361">
        <w:rPr>
          <w:rFonts w:asciiTheme="majorHAnsi" w:hAnsiTheme="majorHAnsi" w:cstheme="majorHAnsi"/>
        </w:rPr>
        <w:t>Wymagania dot. zatrudniania na podstawie umowy o pracę</w:t>
      </w:r>
      <w:r w:rsidR="00663893">
        <w:rPr>
          <w:rFonts w:asciiTheme="majorHAnsi" w:hAnsiTheme="majorHAnsi" w:cstheme="majorHAnsi"/>
        </w:rPr>
        <w:t>.</w:t>
      </w:r>
    </w:p>
    <w:p w14:paraId="3C939300" w14:textId="77777777"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47B4B8F" w14:textId="77777777" w:rsidR="00663893" w:rsidRPr="00606361" w:rsidRDefault="00663893"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606361">
      <w:headerReference w:type="default" r:id="rId33"/>
      <w:footerReference w:type="default" r:id="rId34"/>
      <w:headerReference w:type="first" r:id="rId35"/>
      <w:pgSz w:w="11909" w:h="16834"/>
      <w:pgMar w:top="1702" w:right="1440"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D102" w14:textId="77777777" w:rsidR="00C603A7" w:rsidRDefault="00C603A7">
      <w:pPr>
        <w:spacing w:line="240" w:lineRule="auto"/>
      </w:pPr>
      <w:r>
        <w:separator/>
      </w:r>
    </w:p>
  </w:endnote>
  <w:endnote w:type="continuationSeparator" w:id="0">
    <w:p w14:paraId="22603F90" w14:textId="77777777" w:rsidR="00C603A7" w:rsidRDefault="00C60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7B29351C" w:rsidR="00E3461E" w:rsidRDefault="00E3461E">
    <w:pPr>
      <w:jc w:val="right"/>
    </w:pPr>
    <w:r>
      <w:fldChar w:fldCharType="begin"/>
    </w:r>
    <w:r>
      <w:instrText>PAGE</w:instrText>
    </w:r>
    <w:r>
      <w:fldChar w:fldCharType="separate"/>
    </w:r>
    <w:r w:rsidR="0097315A">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220B8" w14:textId="77777777" w:rsidR="00C603A7" w:rsidRDefault="00C603A7">
      <w:pPr>
        <w:spacing w:line="240" w:lineRule="auto"/>
      </w:pPr>
      <w:r>
        <w:separator/>
      </w:r>
    </w:p>
  </w:footnote>
  <w:footnote w:type="continuationSeparator" w:id="0">
    <w:p w14:paraId="34FFBE53" w14:textId="77777777" w:rsidR="00C603A7" w:rsidRDefault="00C603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77777777" w:rsidR="00E3461E" w:rsidRDefault="00E3461E">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ZP/031/22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E3461E" w:rsidRDefault="00E3461E"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3"/>
  </w:num>
  <w:num w:numId="2">
    <w:abstractNumId w:val="3"/>
  </w:num>
  <w:num w:numId="3">
    <w:abstractNumId w:val="12"/>
  </w:num>
  <w:num w:numId="4">
    <w:abstractNumId w:val="13"/>
  </w:num>
  <w:num w:numId="5">
    <w:abstractNumId w:val="41"/>
  </w:num>
  <w:num w:numId="6">
    <w:abstractNumId w:val="40"/>
  </w:num>
  <w:num w:numId="7">
    <w:abstractNumId w:val="37"/>
  </w:num>
  <w:num w:numId="8">
    <w:abstractNumId w:val="27"/>
  </w:num>
  <w:num w:numId="9">
    <w:abstractNumId w:val="42"/>
  </w:num>
  <w:num w:numId="10">
    <w:abstractNumId w:val="32"/>
  </w:num>
  <w:num w:numId="11">
    <w:abstractNumId w:val="14"/>
  </w:num>
  <w:num w:numId="12">
    <w:abstractNumId w:val="29"/>
  </w:num>
  <w:num w:numId="13">
    <w:abstractNumId w:val="6"/>
  </w:num>
  <w:num w:numId="14">
    <w:abstractNumId w:val="25"/>
  </w:num>
  <w:num w:numId="15">
    <w:abstractNumId w:val="18"/>
  </w:num>
  <w:num w:numId="16">
    <w:abstractNumId w:val="8"/>
  </w:num>
  <w:num w:numId="17">
    <w:abstractNumId w:val="17"/>
  </w:num>
  <w:num w:numId="18">
    <w:abstractNumId w:val="34"/>
  </w:num>
  <w:num w:numId="19">
    <w:abstractNumId w:val="15"/>
  </w:num>
  <w:num w:numId="20">
    <w:abstractNumId w:val="39"/>
  </w:num>
  <w:num w:numId="21">
    <w:abstractNumId w:val="21"/>
  </w:num>
  <w:num w:numId="22">
    <w:abstractNumId w:val="11"/>
  </w:num>
  <w:num w:numId="23">
    <w:abstractNumId w:val="35"/>
  </w:num>
  <w:num w:numId="24">
    <w:abstractNumId w:val="33"/>
  </w:num>
  <w:num w:numId="25">
    <w:abstractNumId w:val="36"/>
  </w:num>
  <w:num w:numId="26">
    <w:abstractNumId w:val="5"/>
  </w:num>
  <w:num w:numId="27">
    <w:abstractNumId w:val="4"/>
  </w:num>
  <w:num w:numId="28">
    <w:abstractNumId w:val="31"/>
  </w:num>
  <w:num w:numId="29">
    <w:abstractNumId w:val="38"/>
  </w:num>
  <w:num w:numId="30">
    <w:abstractNumId w:val="22"/>
  </w:num>
  <w:num w:numId="31">
    <w:abstractNumId w:val="28"/>
  </w:num>
  <w:num w:numId="32">
    <w:abstractNumId w:val="0"/>
  </w:num>
  <w:num w:numId="33">
    <w:abstractNumId w:val="9"/>
  </w:num>
  <w:num w:numId="34">
    <w:abstractNumId w:val="19"/>
  </w:num>
  <w:num w:numId="35">
    <w:abstractNumId w:val="7"/>
  </w:num>
  <w:num w:numId="36">
    <w:abstractNumId w:val="20"/>
  </w:num>
  <w:num w:numId="37">
    <w:abstractNumId w:val="24"/>
  </w:num>
  <w:num w:numId="38">
    <w:abstractNumId w:val="10"/>
  </w:num>
  <w:num w:numId="39">
    <w:abstractNumId w:val="2"/>
  </w:num>
  <w:num w:numId="40">
    <w:abstractNumId w:val="26"/>
  </w:num>
  <w:num w:numId="41">
    <w:abstractNumId w:val="1"/>
  </w:num>
  <w:num w:numId="42">
    <w:abstractNumId w:val="30"/>
  </w:num>
  <w:num w:numId="4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A0770"/>
    <w:rsid w:val="000D577C"/>
    <w:rsid w:val="000E13D6"/>
    <w:rsid w:val="000E6935"/>
    <w:rsid w:val="000F2783"/>
    <w:rsid w:val="00100D55"/>
    <w:rsid w:val="00115EA4"/>
    <w:rsid w:val="00126E5B"/>
    <w:rsid w:val="00146315"/>
    <w:rsid w:val="001A2C4C"/>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4E12"/>
    <w:rsid w:val="003850C7"/>
    <w:rsid w:val="003A7E9B"/>
    <w:rsid w:val="003D2A77"/>
    <w:rsid w:val="003D48C6"/>
    <w:rsid w:val="003D4DDD"/>
    <w:rsid w:val="003E135B"/>
    <w:rsid w:val="00443E07"/>
    <w:rsid w:val="0048186F"/>
    <w:rsid w:val="004E45C2"/>
    <w:rsid w:val="005410BF"/>
    <w:rsid w:val="005531E2"/>
    <w:rsid w:val="00572A0E"/>
    <w:rsid w:val="00591EF0"/>
    <w:rsid w:val="005924F0"/>
    <w:rsid w:val="005B0910"/>
    <w:rsid w:val="005B72EE"/>
    <w:rsid w:val="005D0D14"/>
    <w:rsid w:val="005D2B98"/>
    <w:rsid w:val="005D4AF1"/>
    <w:rsid w:val="005D79AF"/>
    <w:rsid w:val="00606361"/>
    <w:rsid w:val="00661456"/>
    <w:rsid w:val="00663893"/>
    <w:rsid w:val="00667731"/>
    <w:rsid w:val="0068113A"/>
    <w:rsid w:val="0068135F"/>
    <w:rsid w:val="006A77C4"/>
    <w:rsid w:val="006C5E0E"/>
    <w:rsid w:val="006E2D2F"/>
    <w:rsid w:val="006E71DD"/>
    <w:rsid w:val="00700202"/>
    <w:rsid w:val="007019FA"/>
    <w:rsid w:val="00731CA3"/>
    <w:rsid w:val="007606BE"/>
    <w:rsid w:val="00760F86"/>
    <w:rsid w:val="007612B9"/>
    <w:rsid w:val="0078687A"/>
    <w:rsid w:val="008015AF"/>
    <w:rsid w:val="00806D00"/>
    <w:rsid w:val="008320FE"/>
    <w:rsid w:val="00840E90"/>
    <w:rsid w:val="00863CF2"/>
    <w:rsid w:val="00867FF4"/>
    <w:rsid w:val="00891025"/>
    <w:rsid w:val="008B500E"/>
    <w:rsid w:val="008C2008"/>
    <w:rsid w:val="008D70F1"/>
    <w:rsid w:val="008E22E0"/>
    <w:rsid w:val="00907D1E"/>
    <w:rsid w:val="00911881"/>
    <w:rsid w:val="00922B31"/>
    <w:rsid w:val="0095310A"/>
    <w:rsid w:val="0095320B"/>
    <w:rsid w:val="0097315A"/>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B11D7"/>
    <w:rsid w:val="00AB6D01"/>
    <w:rsid w:val="00AE5A13"/>
    <w:rsid w:val="00B02D08"/>
    <w:rsid w:val="00B03F81"/>
    <w:rsid w:val="00B17CA1"/>
    <w:rsid w:val="00B40098"/>
    <w:rsid w:val="00B41AF3"/>
    <w:rsid w:val="00B450DB"/>
    <w:rsid w:val="00B7340D"/>
    <w:rsid w:val="00BA2ABF"/>
    <w:rsid w:val="00BB3E5C"/>
    <w:rsid w:val="00BE03D6"/>
    <w:rsid w:val="00BE35A0"/>
    <w:rsid w:val="00C20F15"/>
    <w:rsid w:val="00C24D81"/>
    <w:rsid w:val="00C603A7"/>
    <w:rsid w:val="00C65258"/>
    <w:rsid w:val="00C746AE"/>
    <w:rsid w:val="00C95766"/>
    <w:rsid w:val="00CA27AF"/>
    <w:rsid w:val="00CA78FA"/>
    <w:rsid w:val="00CD66CE"/>
    <w:rsid w:val="00CF6C8B"/>
    <w:rsid w:val="00D02BE2"/>
    <w:rsid w:val="00D27A78"/>
    <w:rsid w:val="00D43317"/>
    <w:rsid w:val="00D721DB"/>
    <w:rsid w:val="00D77A6B"/>
    <w:rsid w:val="00DB68A0"/>
    <w:rsid w:val="00DC5169"/>
    <w:rsid w:val="00DD1CEA"/>
    <w:rsid w:val="00DD311C"/>
    <w:rsid w:val="00DF7D6A"/>
    <w:rsid w:val="00E233B1"/>
    <w:rsid w:val="00E2788C"/>
    <w:rsid w:val="00E34112"/>
    <w:rsid w:val="00E3461E"/>
    <w:rsid w:val="00E367F7"/>
    <w:rsid w:val="00E5580C"/>
    <w:rsid w:val="00E61927"/>
    <w:rsid w:val="00E67148"/>
    <w:rsid w:val="00E733DD"/>
    <w:rsid w:val="00E747A0"/>
    <w:rsid w:val="00E76495"/>
    <w:rsid w:val="00E81260"/>
    <w:rsid w:val="00E97922"/>
    <w:rsid w:val="00EA1770"/>
    <w:rsid w:val="00EA6ED9"/>
    <w:rsid w:val="00EB365A"/>
    <w:rsid w:val="00EE68EA"/>
    <w:rsid w:val="00F536B7"/>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4E217-28A8-455D-9486-FF1F0805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7385</Words>
  <Characters>44313</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2</cp:revision>
  <cp:lastPrinted>2022-09-15T07:03:00Z</cp:lastPrinted>
  <dcterms:created xsi:type="dcterms:W3CDTF">2022-10-21T07:11:00Z</dcterms:created>
  <dcterms:modified xsi:type="dcterms:W3CDTF">2022-10-21T07:11:00Z</dcterms:modified>
</cp:coreProperties>
</file>