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29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2"/>
          <w:szCs w:val="22"/>
        </w:rPr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113" w:after="0"/>
        <w:jc w:val="start"/>
        <w:rPr/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R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elaks na Bukowcu – Park przy ul. Wąskiej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spełnienie warunków udziału w postępowaniu: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pt;height:16.9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1-6,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Tretekstu"/>
        <w:widowControl/>
        <w:bidi w:val="0"/>
        <w:spacing w:lineRule="auto" w:line="360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84.95pt;height:16.9pt" type="#_x0000_t75"/>
          <w:control r:id="rId4" w:name="unnamed13" w:shapeid="control_shape_2"/>
        </w:object>
      </w:r>
    </w:p>
    <w:p>
      <w:pPr>
        <w:pStyle w:val="Normal"/>
        <w:widowControl/>
        <w:bidi w:val="0"/>
        <w:spacing w:lineRule="auto" w:line="360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84.65pt;height:16.9pt" type="#_x0000_t75"/>
          <w:control r:id="rId5" w:name="unnamed12" w:shapeid="control_shape_3"/>
        </w:objec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</w:rPr>
      </w:pP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I. Oświadczenie</w:t>
      </w: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1</Pages>
  <Words>192</Words>
  <Characters>1280</Characters>
  <CharactersWithSpaces>1460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2023-08-10T10:38:32Z</dcterms:created>
  <dc:creator/>
  <dc:description/>
  <dc:language>pl-PL</dc:language>
  <cp:lastModifiedBy/>
  <dcterms:modified xsi:type="dcterms:W3CDTF">2023-08-10T11:05:00Z</dcterms:modified>
  <cp:revision>4</cp:revision>
  <dc:subject/>
  <dc:title>Oświadczenie podmiotu, na którego zasoby Wykonawca się powołuje składane na podstawie art. 125 ust. 1 ustawy Pzp</dc:title>
</cp:coreProperties>
</file>