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2188708E"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FE2CC3">
        <w:rPr>
          <w:rFonts w:asciiTheme="minorHAnsi" w:eastAsiaTheme="majorEastAsia" w:hAnsiTheme="minorHAnsi" w:cstheme="minorHAnsi"/>
          <w:b/>
          <w:color w:val="002060"/>
          <w:lang w:eastAsia="en-US"/>
        </w:rPr>
        <w:t>1</w:t>
      </w:r>
      <w:r w:rsidR="004B0AF1">
        <w:rPr>
          <w:rFonts w:asciiTheme="minorHAnsi" w:eastAsiaTheme="majorEastAsia" w:hAnsiTheme="minorHAnsi" w:cstheme="minorHAnsi"/>
          <w:b/>
          <w:color w:val="002060"/>
          <w:lang w:eastAsia="en-US"/>
        </w:rPr>
        <w:t>7</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60D177DD" w14:textId="77777777" w:rsidR="00B350D6" w:rsidRDefault="00B350D6" w:rsidP="00B350D6">
      <w:pPr>
        <w:spacing w:after="720"/>
        <w:jc w:val="center"/>
        <w:rPr>
          <w:rFonts w:asciiTheme="minorHAnsi" w:eastAsiaTheme="majorEastAsia" w:hAnsiTheme="minorHAnsi" w:cstheme="minorHAnsi"/>
          <w:b/>
          <w:color w:val="002060"/>
          <w:sz w:val="32"/>
          <w:szCs w:val="32"/>
          <w:lang w:eastAsia="en-US"/>
        </w:rPr>
      </w:pPr>
      <w:r w:rsidRPr="00B350D6">
        <w:rPr>
          <w:rFonts w:asciiTheme="minorHAnsi" w:eastAsiaTheme="majorEastAsia" w:hAnsiTheme="minorHAnsi" w:cstheme="minorHAnsi"/>
          <w:b/>
          <w:color w:val="002060"/>
          <w:sz w:val="32"/>
          <w:szCs w:val="32"/>
          <w:lang w:eastAsia="en-US"/>
        </w:rPr>
        <w:t>Budowa ul. Wrzosowej w Plewiskach -poprawa bezpieczeństwa komunikacyjnego na terenie gminy</w:t>
      </w:r>
    </w:p>
    <w:p w14:paraId="4D250756" w14:textId="75DB8174" w:rsidR="00941DF2" w:rsidRDefault="000C0B0D" w:rsidP="00941DF2">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9A22DA" w:rsidRPr="009A22DA">
        <w:rPr>
          <w:rFonts w:asciiTheme="minorHAnsi" w:eastAsiaTheme="majorEastAsia" w:hAnsiTheme="minorHAnsi" w:cstheme="minorHAnsi"/>
          <w:b/>
          <w:lang w:eastAsia="en-US"/>
        </w:rPr>
        <w:t>918775</w:t>
      </w:r>
    </w:p>
    <w:p w14:paraId="44804B41" w14:textId="4341C4BB" w:rsidR="000C0B0D" w:rsidRDefault="000C0B0D" w:rsidP="00941DF2">
      <w:pPr>
        <w:spacing w:after="720"/>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3E23ED67"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E91A3B">
        <w:rPr>
          <w:rFonts w:asciiTheme="minorHAnsi" w:eastAsiaTheme="majorEastAsia" w:hAnsiTheme="minorHAnsi" w:cstheme="minorHAnsi"/>
          <w:bCs/>
          <w:lang w:eastAsia="en-US"/>
        </w:rPr>
        <w:t>23 kwietnia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C4A7C9B" w14:textId="104F0C70" w:rsidR="00E26933" w:rsidRPr="00DF1D42" w:rsidRDefault="00BA20D3">
      <w:pPr>
        <w:pStyle w:val="Akapitzlist"/>
        <w:numPr>
          <w:ilvl w:val="1"/>
          <w:numId w:val="17"/>
        </w:numPr>
        <w:spacing w:before="120" w:after="120" w:line="269" w:lineRule="auto"/>
        <w:jc w:val="both"/>
        <w:rPr>
          <w:rFonts w:asciiTheme="minorHAnsi" w:eastAsiaTheme="majorEastAsia" w:hAnsiTheme="minorHAnsi" w:cstheme="minorHAnsi"/>
          <w:bCs/>
          <w:lang w:eastAsia="en-US"/>
        </w:rPr>
      </w:pPr>
      <w:bookmarkStart w:id="0" w:name="_Hlk62119748"/>
      <w:r w:rsidRPr="00BA20D3">
        <w:rPr>
          <w:rFonts w:asciiTheme="minorHAnsi" w:eastAsiaTheme="majorEastAsia" w:hAnsiTheme="minorHAnsi" w:cstheme="minorHAnsi"/>
          <w:bCs/>
          <w:lang w:eastAsia="en-US"/>
        </w:rPr>
        <w:t xml:space="preserve">Przedmiot zamówienia obejmuje budowę </w:t>
      </w:r>
      <w:r w:rsidR="005E038A" w:rsidRPr="005E038A">
        <w:rPr>
          <w:rFonts w:asciiTheme="minorHAnsi" w:eastAsiaTheme="majorEastAsia" w:hAnsiTheme="minorHAnsi" w:cstheme="minorHAnsi"/>
          <w:bCs/>
          <w:lang w:eastAsia="en-US"/>
        </w:rPr>
        <w:t>ul. Wrzosowej w Plewiskach</w:t>
      </w:r>
      <w:r w:rsidR="00AC26E0">
        <w:rPr>
          <w:rFonts w:asciiTheme="minorHAnsi" w:eastAsiaTheme="majorEastAsia" w:hAnsiTheme="minorHAnsi" w:cstheme="minorHAnsi"/>
          <w:bCs/>
          <w:lang w:eastAsia="en-US"/>
        </w:rPr>
        <w:t>.</w:t>
      </w:r>
    </w:p>
    <w:p w14:paraId="409B07CC" w14:textId="77777777" w:rsidR="00E26933" w:rsidRDefault="00E2693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77777777" w:rsidR="008A6E36" w:rsidRPr="008A6E36" w:rsidRDefault="008A6E36">
      <w:pPr>
        <w:pStyle w:val="Akapitzlist"/>
        <w:numPr>
          <w:ilvl w:val="1"/>
          <w:numId w:val="17"/>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25743071" w:rsidR="00E26933" w:rsidRPr="003B03ED"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2D242E">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430B00B9" w14:textId="657F9E78" w:rsidR="00E26933" w:rsidRPr="00CC00B9"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825E35">
        <w:rPr>
          <w:rFonts w:asciiTheme="minorHAnsi" w:eastAsiaTheme="majorEastAsia" w:hAnsiTheme="minorHAnsi" w:cstheme="minorHAnsi"/>
          <w:bCs/>
          <w:lang w:eastAsia="en-US"/>
        </w:rPr>
        <w:t>3</w:t>
      </w:r>
      <w:r w:rsidR="00BA20D3">
        <w:rPr>
          <w:rFonts w:asciiTheme="minorHAnsi" w:eastAsiaTheme="majorEastAsia" w:hAnsiTheme="minorHAnsi" w:cstheme="minorHAnsi"/>
          <w:bCs/>
          <w:lang w:eastAsia="en-US"/>
        </w:rPr>
        <w:t xml:space="preserve"> </w:t>
      </w:r>
      <w:r w:rsidR="00A8628B">
        <w:rPr>
          <w:rFonts w:asciiTheme="minorHAnsi" w:eastAsiaTheme="majorEastAsia" w:hAnsiTheme="minorHAnsi" w:cstheme="minorHAnsi"/>
          <w:bCs/>
          <w:lang w:eastAsia="en-US"/>
        </w:rPr>
        <w:t>0</w:t>
      </w:r>
      <w:r w:rsidRPr="00CC00B9">
        <w:rPr>
          <w:rFonts w:asciiTheme="minorHAnsi" w:eastAsiaTheme="majorEastAsia" w:hAnsiTheme="minorHAnsi" w:cstheme="minorHAnsi"/>
          <w:bCs/>
          <w:lang w:eastAsia="en-US"/>
        </w:rPr>
        <w:t xml:space="preserve">00.000,00 zł (słownie: </w:t>
      </w:r>
      <w:r w:rsidR="00825E35">
        <w:rPr>
          <w:rFonts w:asciiTheme="minorHAnsi" w:eastAsiaTheme="majorEastAsia" w:hAnsiTheme="minorHAnsi" w:cstheme="minorHAnsi"/>
          <w:bCs/>
          <w:lang w:eastAsia="en-US"/>
        </w:rPr>
        <w:t>3 miliony</w:t>
      </w:r>
      <w:r w:rsidR="00A8628B">
        <w:rPr>
          <w:rFonts w:asciiTheme="minorHAnsi" w:eastAsiaTheme="majorEastAsia" w:hAnsiTheme="minorHAnsi" w:cstheme="minorHAnsi"/>
          <w:bCs/>
          <w:lang w:eastAsia="en-US"/>
        </w:rPr>
        <w:t xml:space="preserve"> </w:t>
      </w:r>
      <w:r w:rsidRPr="00CC00B9">
        <w:rPr>
          <w:rFonts w:asciiTheme="minorHAnsi" w:eastAsiaTheme="majorEastAsia" w:hAnsiTheme="minorHAnsi" w:cstheme="minorHAnsi"/>
          <w:bCs/>
          <w:lang w:eastAsia="en-US"/>
        </w:rPr>
        <w:t>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08BFD61" w14:textId="4979F15C" w:rsidR="002D242E" w:rsidRPr="002D242E" w:rsidRDefault="00E26933">
      <w:pPr>
        <w:pStyle w:val="Akapitzlist"/>
        <w:widowControl w:val="0"/>
        <w:numPr>
          <w:ilvl w:val="1"/>
          <w:numId w:val="17"/>
        </w:numPr>
        <w:autoSpaceDE w:val="0"/>
        <w:spacing w:before="120" w:after="120" w:line="269" w:lineRule="auto"/>
        <w:contextualSpacing/>
        <w:jc w:val="both"/>
        <w:rPr>
          <w:rFonts w:asciiTheme="minorHAnsi" w:hAnsiTheme="minorHAnsi"/>
        </w:rPr>
      </w:pPr>
      <w:r w:rsidRPr="002D242E">
        <w:rPr>
          <w:rFonts w:asciiTheme="minorHAnsi" w:eastAsiaTheme="majorEastAsia" w:hAnsiTheme="minorHAnsi" w:cstheme="minorHAnsi"/>
          <w:bCs/>
          <w:lang w:eastAsia="en-US"/>
        </w:rPr>
        <w:t xml:space="preserve">Wspólny Słownik Zamówień: </w:t>
      </w:r>
      <w:r w:rsidR="00941DF2" w:rsidRPr="00941DF2">
        <w:rPr>
          <w:rFonts w:asciiTheme="minorHAnsi" w:hAnsiTheme="minorHAnsi"/>
          <w:b/>
          <w:bCs/>
        </w:rPr>
        <w:t>45233120-6 Roboty w zakresie budowy dróg</w:t>
      </w:r>
    </w:p>
    <w:p w14:paraId="40696EBB" w14:textId="20D18299" w:rsidR="00E26933" w:rsidRPr="002D242E"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1353F51F" w14:textId="139A26A2" w:rsidR="00825E35" w:rsidRPr="00825E35" w:rsidRDefault="00825E35" w:rsidP="00825E35">
      <w:pPr>
        <w:pStyle w:val="Akapitzlist"/>
        <w:spacing w:before="120" w:after="120" w:line="269" w:lineRule="auto"/>
        <w:ind w:left="360"/>
        <w:contextualSpacing/>
        <w:jc w:val="both"/>
        <w:rPr>
          <w:rFonts w:asciiTheme="minorHAnsi" w:hAnsiTheme="minorHAnsi"/>
        </w:rPr>
      </w:pPr>
      <w:r w:rsidRPr="00825E35">
        <w:rPr>
          <w:rFonts w:asciiTheme="minorHAnsi" w:hAnsiTheme="minorHAnsi"/>
        </w:rPr>
        <w:t>45100000-8 Przygotowanie terenu pod budowę</w:t>
      </w:r>
    </w:p>
    <w:p w14:paraId="16EF50E6" w14:textId="3CA83E4C" w:rsidR="00825E35" w:rsidRPr="00825E35" w:rsidRDefault="00825E35" w:rsidP="008844DD">
      <w:pPr>
        <w:pStyle w:val="Akapitzlist"/>
        <w:spacing w:before="120" w:after="120" w:line="269" w:lineRule="auto"/>
        <w:ind w:left="360"/>
        <w:contextualSpacing/>
        <w:jc w:val="both"/>
        <w:rPr>
          <w:rFonts w:asciiTheme="minorHAnsi" w:hAnsiTheme="minorHAnsi"/>
        </w:rPr>
      </w:pPr>
      <w:r w:rsidRPr="00825E35">
        <w:rPr>
          <w:rFonts w:asciiTheme="minorHAnsi" w:hAnsiTheme="minorHAnsi"/>
        </w:rPr>
        <w:t>45111200-0 Roboty w zakresie przygotowania terenu pod budowę i roboty ziemne</w:t>
      </w:r>
    </w:p>
    <w:p w14:paraId="5D90BC2B" w14:textId="77777777" w:rsidR="00825E35" w:rsidRPr="00825E35" w:rsidRDefault="00825E35" w:rsidP="008844DD">
      <w:pPr>
        <w:pStyle w:val="Akapitzlist"/>
        <w:spacing w:before="120" w:after="120" w:line="269" w:lineRule="auto"/>
        <w:ind w:left="360"/>
        <w:contextualSpacing/>
        <w:jc w:val="both"/>
        <w:rPr>
          <w:rFonts w:asciiTheme="minorHAnsi" w:hAnsiTheme="minorHAnsi"/>
        </w:rPr>
      </w:pPr>
      <w:r w:rsidRPr="00825E35">
        <w:rPr>
          <w:rFonts w:asciiTheme="minorHAnsi" w:hAnsiTheme="minorHAnsi"/>
        </w:rPr>
        <w:t>45231000-5 Roboty budowlane w zakresie budowy rurociągów, ciągów komunikacyjnych i linii energetycznych</w:t>
      </w:r>
    </w:p>
    <w:p w14:paraId="148FAC71" w14:textId="77777777" w:rsidR="00825E35" w:rsidRPr="00825E35" w:rsidRDefault="00825E35" w:rsidP="008844DD">
      <w:pPr>
        <w:pStyle w:val="Akapitzlist"/>
        <w:spacing w:before="120" w:after="120" w:line="269" w:lineRule="auto"/>
        <w:ind w:left="360"/>
        <w:contextualSpacing/>
        <w:jc w:val="both"/>
        <w:rPr>
          <w:rFonts w:asciiTheme="minorHAnsi" w:hAnsiTheme="minorHAnsi"/>
        </w:rPr>
      </w:pPr>
      <w:r w:rsidRPr="00825E35">
        <w:rPr>
          <w:rFonts w:asciiTheme="minorHAnsi" w:hAnsiTheme="minorHAnsi"/>
        </w:rPr>
        <w:t>45233252-0  Roboty w zakresie nawierzchni ulic</w:t>
      </w:r>
    </w:p>
    <w:p w14:paraId="66D73753" w14:textId="77777777" w:rsidR="00825E35" w:rsidRDefault="00825E35" w:rsidP="008844DD">
      <w:pPr>
        <w:pStyle w:val="Akapitzlist"/>
        <w:spacing w:before="120" w:after="120" w:line="269" w:lineRule="auto"/>
        <w:ind w:left="360"/>
        <w:contextualSpacing/>
        <w:jc w:val="both"/>
        <w:rPr>
          <w:rFonts w:asciiTheme="minorHAnsi" w:hAnsiTheme="minorHAnsi"/>
        </w:rPr>
      </w:pPr>
      <w:r w:rsidRPr="00825E35">
        <w:rPr>
          <w:rFonts w:asciiTheme="minorHAnsi" w:hAnsiTheme="minorHAnsi"/>
        </w:rPr>
        <w:t>45233253-7  Roboty w zakresie nawierzchni dróg dla pieszych</w:t>
      </w:r>
    </w:p>
    <w:p w14:paraId="10F5AF56" w14:textId="2B27DA04" w:rsidR="008844DD" w:rsidRPr="00825E35" w:rsidRDefault="008844DD" w:rsidP="008844DD">
      <w:pPr>
        <w:pStyle w:val="Akapitzlist"/>
        <w:spacing w:before="120" w:after="120" w:line="269" w:lineRule="auto"/>
        <w:ind w:left="360"/>
        <w:contextualSpacing/>
        <w:jc w:val="both"/>
        <w:rPr>
          <w:rFonts w:asciiTheme="minorHAnsi" w:hAnsiTheme="minorHAnsi"/>
        </w:rPr>
      </w:pPr>
      <w:r w:rsidRPr="008844DD">
        <w:rPr>
          <w:rFonts w:asciiTheme="minorHAnsi" w:hAnsiTheme="minorHAnsi"/>
        </w:rPr>
        <w:t>45232130-2  Roboty budowlane w zakresie rurociągów do odprowadzenia wody burzowej</w:t>
      </w:r>
    </w:p>
    <w:p w14:paraId="32BA69D2" w14:textId="01FA6B16" w:rsidR="002D242E" w:rsidRPr="002D242E" w:rsidRDefault="002D242E">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2D242E">
        <w:rPr>
          <w:rFonts w:asciiTheme="minorHAnsi" w:eastAsiaTheme="majorEastAsia" w:hAnsiTheme="minorHAnsi" w:cstheme="minorHAnsi"/>
          <w:b/>
          <w:lang w:eastAsia="en-US"/>
        </w:rPr>
        <w:t>Gwarancja i rękojmia</w:t>
      </w:r>
    </w:p>
    <w:p w14:paraId="347A5AF5" w14:textId="77777777"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Wymagany okres gwarancji - zgodnie z ofertą, minimum 36 miesięcy, maksymalnie 84 miesiące.</w:t>
      </w:r>
    </w:p>
    <w:p w14:paraId="7B217BFB" w14:textId="55002F49"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Zakres uprawnień z tytułu rękojmi regulują przepisy Kodeksu cywilnego.</w:t>
      </w:r>
    </w:p>
    <w:p w14:paraId="1AA9D609" w14:textId="6FA3D4A4"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lastRenderedPageBreak/>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15A82BCC"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1" w:name="_Hlk62561372"/>
      <w:r w:rsidRPr="00AE42A5">
        <w:rPr>
          <w:rFonts w:asciiTheme="minorHAnsi" w:hAnsiTheme="minorHAnsi" w:cstheme="minorHAnsi"/>
        </w:rPr>
        <w:t xml:space="preserve">roboty ziemne, </w:t>
      </w:r>
      <w:r w:rsidR="00A8628B" w:rsidRPr="00A8628B">
        <w:rPr>
          <w:rFonts w:asciiTheme="minorHAnsi" w:hAnsiTheme="minorHAnsi" w:cstheme="minorHAnsi"/>
        </w:rPr>
        <w:t xml:space="preserve">prace związane z </w:t>
      </w:r>
      <w:bookmarkStart w:id="2" w:name="_Hlk161665498"/>
      <w:r w:rsidR="00AB452F">
        <w:rPr>
          <w:rFonts w:asciiTheme="minorHAnsi" w:hAnsiTheme="minorHAnsi" w:cstheme="minorHAnsi"/>
        </w:rPr>
        <w:t>budową</w:t>
      </w:r>
      <w:r w:rsidR="00D925A4">
        <w:rPr>
          <w:rFonts w:asciiTheme="minorHAnsi" w:hAnsiTheme="minorHAnsi" w:cstheme="minorHAnsi"/>
        </w:rPr>
        <w:t xml:space="preserve"> drogi,</w:t>
      </w:r>
      <w:r w:rsidR="00AB452F">
        <w:rPr>
          <w:rFonts w:asciiTheme="minorHAnsi" w:hAnsiTheme="minorHAnsi" w:cstheme="minorHAnsi"/>
        </w:rPr>
        <w:t xml:space="preserve"> kanalizacji deszczowej, </w:t>
      </w:r>
      <w:bookmarkEnd w:id="2"/>
      <w:r w:rsidR="00D925A4">
        <w:rPr>
          <w:rFonts w:asciiTheme="minorHAnsi" w:hAnsiTheme="minorHAnsi" w:cstheme="minorHAnsi"/>
        </w:rPr>
        <w:t>oświetlenia drogowego</w:t>
      </w:r>
      <w:r w:rsidR="00AB452F">
        <w:rPr>
          <w:rFonts w:asciiTheme="minorHAnsi" w:hAnsiTheme="minorHAnsi" w:cstheme="minorHAnsi"/>
        </w:rPr>
        <w:t xml:space="preserve">, </w:t>
      </w:r>
      <w:r w:rsidRPr="00AE42A5">
        <w:rPr>
          <w:rFonts w:asciiTheme="minorHAnsi" w:hAnsiTheme="minorHAnsi" w:cstheme="minorHAnsi"/>
        </w:rPr>
        <w:t>a także operatorzy sprzętu</w:t>
      </w:r>
      <w:r w:rsidRPr="00136252">
        <w:rPr>
          <w:rFonts w:asciiTheme="minorHAnsi" w:hAnsiTheme="minorHAnsi" w:cstheme="minorHAnsi"/>
        </w:rPr>
        <w:t>.</w:t>
      </w:r>
    </w:p>
    <w:bookmarkEnd w:id="1"/>
    <w:p w14:paraId="4C449F11" w14:textId="2E0CD8BB"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lastRenderedPageBreak/>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D242E">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416920F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6A9B5148" w:rsidR="00E26933" w:rsidRPr="002E07F5" w:rsidRDefault="00E26933">
      <w:pPr>
        <w:pStyle w:val="Akapitzlist"/>
        <w:numPr>
          <w:ilvl w:val="0"/>
          <w:numId w:val="20"/>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3" w:name="_Hlk96342704"/>
      <w:r w:rsidRPr="00CF569C">
        <w:rPr>
          <w:rFonts w:asciiTheme="minorHAnsi" w:hAnsiTheme="minorHAnsi" w:cstheme="minorHAnsi"/>
          <w:b/>
          <w:bCs/>
        </w:rPr>
        <w:t xml:space="preserve"> </w:t>
      </w:r>
      <w:r w:rsidR="0047013C">
        <w:rPr>
          <w:rFonts w:asciiTheme="minorHAnsi" w:hAnsiTheme="minorHAnsi" w:cstheme="minorHAnsi"/>
          <w:b/>
          <w:bCs/>
        </w:rPr>
        <w:t>1</w:t>
      </w:r>
      <w:r w:rsidR="00825E35">
        <w:rPr>
          <w:rFonts w:asciiTheme="minorHAnsi" w:hAnsiTheme="minorHAnsi" w:cstheme="minorHAnsi"/>
          <w:b/>
          <w:bCs/>
        </w:rPr>
        <w:t>0</w:t>
      </w:r>
      <w:r w:rsidR="002F44DA">
        <w:rPr>
          <w:rFonts w:asciiTheme="minorHAnsi" w:hAnsiTheme="minorHAnsi" w:cstheme="minorHAnsi"/>
          <w:b/>
          <w:bCs/>
        </w:rPr>
        <w:t xml:space="preserve"> miesięcy</w:t>
      </w:r>
      <w:r w:rsidR="0047013C">
        <w:rPr>
          <w:rFonts w:asciiTheme="minorHAnsi" w:hAnsiTheme="minorHAnsi" w:cstheme="minorHAnsi"/>
          <w:b/>
          <w:bCs/>
        </w:rPr>
        <w:t xml:space="preserve"> </w:t>
      </w:r>
      <w:r w:rsidRPr="00C34107">
        <w:rPr>
          <w:rFonts w:asciiTheme="minorHAnsi" w:hAnsiTheme="minorHAnsi" w:cstheme="minorHAnsi"/>
        </w:rPr>
        <w:t>od podpisania umowy</w:t>
      </w:r>
      <w:r w:rsidRPr="002E07F5">
        <w:rPr>
          <w:rFonts w:ascii="Calibri" w:hAnsi="Calibri" w:cs="Calibri"/>
        </w:rPr>
        <w:t>, w tym:</w:t>
      </w:r>
    </w:p>
    <w:p w14:paraId="567BE989" w14:textId="2FCA523A"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825E35">
        <w:rPr>
          <w:rFonts w:asciiTheme="minorHAnsi" w:hAnsiTheme="minorHAnsi" w:cstheme="minorHAnsi"/>
        </w:rPr>
        <w:t>9</w:t>
      </w:r>
      <w:r w:rsidR="002F44DA">
        <w:rPr>
          <w:rFonts w:asciiTheme="minorHAnsi" w:hAnsiTheme="minorHAnsi" w:cstheme="minorHAnsi"/>
        </w:rPr>
        <w:t xml:space="preserve"> miesięcy</w:t>
      </w:r>
      <w:r w:rsidRPr="002E07F5">
        <w:rPr>
          <w:rFonts w:asciiTheme="minorHAnsi" w:hAnsiTheme="minorHAnsi" w:cstheme="minorHAnsi"/>
        </w:rPr>
        <w:t xml:space="preserve"> od podpisania umowy - zakończenie robót budowlanych,</w:t>
      </w:r>
    </w:p>
    <w:p w14:paraId="6ABB1D9C" w14:textId="4341F23B"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1</w:t>
      </w:r>
      <w:r w:rsidR="00825E35">
        <w:rPr>
          <w:rFonts w:asciiTheme="minorHAnsi" w:hAnsiTheme="minorHAnsi" w:cstheme="minorHAnsi"/>
        </w:rPr>
        <w:t>0</w:t>
      </w:r>
      <w:r w:rsidRPr="002E07F5">
        <w:rPr>
          <w:rFonts w:asciiTheme="minorHAnsi" w:hAnsiTheme="minorHAnsi" w:cstheme="minorHAnsi"/>
        </w:rPr>
        <w:t xml:space="preserve"> miesięcy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t>Wykonawca jest zobowiązany przedłożyć Zamawiającemu w terminie 20 dni od podpisania umowy projekt tymczasowej organizacji ruchu do zaopiniowania lub wydania zatwierdzenia.</w:t>
      </w:r>
    </w:p>
    <w:bookmarkEnd w:id="3"/>
    <w:p w14:paraId="2D967774" w14:textId="094CDA28" w:rsidR="00011A9A" w:rsidRPr="009E34C7" w:rsidRDefault="00011A9A">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4F2AA81D"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BB2599">
        <w:rPr>
          <w:rFonts w:asciiTheme="minorHAnsi" w:hAnsiTheme="minorHAnsi" w:cstheme="minorHAnsi"/>
          <w:b/>
          <w:bCs/>
        </w:rPr>
        <w:t>10</w:t>
      </w:r>
      <w:r w:rsidR="002A672B">
        <w:rPr>
          <w:rFonts w:asciiTheme="minorHAnsi" w:hAnsiTheme="minorHAnsi" w:cstheme="minorHAnsi"/>
          <w:b/>
          <w:bCs/>
        </w:rPr>
        <w:t xml:space="preserve"> </w:t>
      </w:r>
      <w:r w:rsidR="00E91A3B">
        <w:rPr>
          <w:rFonts w:asciiTheme="minorHAnsi" w:hAnsiTheme="minorHAnsi" w:cstheme="minorHAnsi"/>
          <w:b/>
          <w:bCs/>
        </w:rPr>
        <w:t>maja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42CC7452" w:rsidR="007F21FC" w:rsidRPr="00B7222E"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BB2599">
        <w:rPr>
          <w:rFonts w:asciiTheme="minorHAnsi" w:hAnsiTheme="minorHAnsi" w:cstheme="minorHAnsi"/>
          <w:b/>
          <w:bCs/>
        </w:rPr>
        <w:t>10</w:t>
      </w:r>
      <w:r w:rsidR="00825E35">
        <w:rPr>
          <w:rFonts w:asciiTheme="minorHAnsi" w:hAnsiTheme="minorHAnsi" w:cstheme="minorHAnsi"/>
          <w:b/>
          <w:bCs/>
        </w:rPr>
        <w:t xml:space="preserve"> </w:t>
      </w:r>
      <w:r w:rsidR="00E91A3B">
        <w:rPr>
          <w:rFonts w:asciiTheme="minorHAnsi" w:hAnsiTheme="minorHAnsi" w:cstheme="minorHAnsi"/>
          <w:b/>
          <w:bCs/>
        </w:rPr>
        <w:t>maja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9A22DA" w:rsidRPr="009A22DA">
        <w:rPr>
          <w:rFonts w:asciiTheme="minorHAnsi" w:hAnsiTheme="minorHAnsi" w:cstheme="minorHAnsi"/>
        </w:rPr>
        <w:t>918775</w:t>
      </w:r>
      <w:r w:rsidR="00E1681D" w:rsidRPr="00B7222E">
        <w:rPr>
          <w:rFonts w:asciiTheme="minorHAnsi" w:hAnsiTheme="minorHAnsi" w:cstheme="minorHAnsi"/>
        </w:rPr>
        <w:t>.</w:t>
      </w:r>
    </w:p>
    <w:p w14:paraId="6F0BF6A8" w14:textId="17A5C2B6" w:rsidR="007F21FC" w:rsidRPr="00B00304"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747783FE" w:rsidR="007435E8" w:rsidRPr="0036493B" w:rsidRDefault="007435E8">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9A22DA" w:rsidRPr="009A22DA">
        <w:rPr>
          <w:rFonts w:asciiTheme="minorHAnsi" w:hAnsiTheme="minorHAnsi" w:cstheme="minorHAnsi"/>
        </w:rPr>
        <w:t>918775</w:t>
      </w:r>
      <w:r w:rsidR="000C76D9" w:rsidRPr="00B7222E">
        <w:rPr>
          <w:rFonts w:asciiTheme="minorHAnsi" w:hAnsiTheme="minorHAnsi" w:cstheme="minorHAnsi"/>
        </w:rPr>
        <w:t>.</w:t>
      </w:r>
    </w:p>
    <w:p w14:paraId="07C486EF" w14:textId="4D33D30A" w:rsidR="005104DD" w:rsidRDefault="005104DD">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202AAB93" w:rsidR="00FA39A1" w:rsidRPr="00FA39A1" w:rsidRDefault="00FA39A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BB2599" w:rsidRPr="00BB2599">
        <w:rPr>
          <w:rFonts w:asciiTheme="minorHAnsi" w:hAnsiTheme="minorHAnsi" w:cstheme="minorHAnsi"/>
          <w:b/>
          <w:bCs/>
        </w:rPr>
        <w:t>8</w:t>
      </w:r>
      <w:r w:rsidR="00E91A3B" w:rsidRPr="00BB2599">
        <w:rPr>
          <w:rFonts w:asciiTheme="minorHAnsi" w:hAnsiTheme="minorHAnsi" w:cstheme="minorHAnsi"/>
          <w:b/>
          <w:bCs/>
        </w:rPr>
        <w:t xml:space="preserve"> </w:t>
      </w:r>
      <w:r w:rsidR="00E91A3B">
        <w:rPr>
          <w:rFonts w:asciiTheme="minorHAnsi" w:hAnsiTheme="minorHAnsi" w:cstheme="minorHAnsi"/>
          <w:b/>
          <w:bCs/>
        </w:rPr>
        <w:t>czerwca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lastRenderedPageBreak/>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4"/>
    <w:p w14:paraId="089A037A" w14:textId="77777777" w:rsidR="00404849" w:rsidRPr="00836826" w:rsidRDefault="00404849">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 xml:space="preserve">przeciwko obrotowi gospodarczemu, o których mowa w art. 296–307 Kodeksu karnego, przestępstwo oszustwa, o którym mowa w art. 286 Kodeksu karnego, przestępstwo przeciwko wiarygodności dokumentów, o których mowa wart. </w:t>
      </w:r>
      <w:r w:rsidRPr="00A212E0">
        <w:rPr>
          <w:rFonts w:asciiTheme="minorHAnsi" w:hAnsiTheme="minorHAnsi" w:cstheme="minorHAnsi"/>
        </w:rPr>
        <w:lastRenderedPageBreak/>
        <w:t>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67B98A7F" w14:textId="2C338553" w:rsidR="006118C3" w:rsidRDefault="0047013C">
      <w:pPr>
        <w:pStyle w:val="Akapitzlist"/>
        <w:numPr>
          <w:ilvl w:val="0"/>
          <w:numId w:val="45"/>
        </w:numPr>
        <w:spacing w:before="120" w:after="120" w:line="269" w:lineRule="auto"/>
        <w:ind w:left="426"/>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lastRenderedPageBreak/>
        <w:t xml:space="preserve">Warunek </w:t>
      </w:r>
      <w:r w:rsidRPr="008844DD">
        <w:rPr>
          <w:rFonts w:asciiTheme="minorHAnsi" w:eastAsiaTheme="majorEastAsia" w:hAnsiTheme="minorHAnsi" w:cstheme="minorHAnsi"/>
          <w:lang w:eastAsia="en-US"/>
        </w:rPr>
        <w:t xml:space="preserve">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w:t>
      </w:r>
      <w:r w:rsidR="006118C3" w:rsidRPr="008844DD">
        <w:rPr>
          <w:rFonts w:asciiTheme="minorHAnsi" w:eastAsiaTheme="majorEastAsia" w:hAnsiTheme="minorHAnsi" w:cstheme="minorHAnsi"/>
          <w:lang w:eastAsia="en-US"/>
        </w:rPr>
        <w:t xml:space="preserve">dwie roboty budowlane polegające na budowie lub przebudowie lub rozbudowie lub remoncie drogi o </w:t>
      </w:r>
      <w:r w:rsidR="008844DD" w:rsidRPr="008844DD">
        <w:rPr>
          <w:rFonts w:asciiTheme="minorHAnsi" w:eastAsiaTheme="majorEastAsia" w:hAnsiTheme="minorHAnsi" w:cstheme="minorHAnsi"/>
          <w:lang w:eastAsia="en-US"/>
        </w:rPr>
        <w:t xml:space="preserve">nawierzchni z kostki betonowej </w:t>
      </w:r>
      <w:r w:rsidR="006118C3" w:rsidRPr="008844DD">
        <w:rPr>
          <w:rFonts w:asciiTheme="minorHAnsi" w:eastAsiaTheme="majorEastAsia" w:hAnsiTheme="minorHAnsi" w:cstheme="minorHAnsi"/>
          <w:lang w:eastAsia="en-US"/>
        </w:rPr>
        <w:t>wraz z infrastrukturą (w tym kanalizacja deszczowa</w:t>
      </w:r>
      <w:r w:rsidR="008844DD" w:rsidRPr="008844DD">
        <w:rPr>
          <w:rFonts w:asciiTheme="minorHAnsi" w:hAnsiTheme="minorHAnsi" w:cstheme="minorHAnsi"/>
        </w:rPr>
        <w:t xml:space="preserve"> oraz </w:t>
      </w:r>
      <w:r w:rsidR="008844DD" w:rsidRPr="008844DD">
        <w:rPr>
          <w:rFonts w:asciiTheme="minorHAnsi" w:eastAsiaTheme="majorEastAsia" w:hAnsiTheme="minorHAnsi" w:cstheme="minorHAnsi"/>
          <w:lang w:eastAsia="en-US"/>
        </w:rPr>
        <w:t>oświetlenie drogowe</w:t>
      </w:r>
      <w:r w:rsidR="006118C3" w:rsidRPr="008844DD">
        <w:rPr>
          <w:rFonts w:asciiTheme="minorHAnsi" w:eastAsiaTheme="majorEastAsia" w:hAnsiTheme="minorHAnsi" w:cstheme="minorHAnsi"/>
          <w:lang w:eastAsia="en-US"/>
        </w:rPr>
        <w:t>)</w:t>
      </w:r>
      <w:r w:rsidR="00EA3B00" w:rsidRPr="008844DD">
        <w:rPr>
          <w:rFonts w:asciiTheme="minorHAnsi" w:eastAsiaTheme="majorEastAsia" w:hAnsiTheme="minorHAnsi" w:cstheme="minorHAnsi"/>
          <w:lang w:eastAsia="en-US"/>
        </w:rPr>
        <w:t xml:space="preserve"> </w:t>
      </w:r>
      <w:r w:rsidR="006118C3" w:rsidRPr="008844DD">
        <w:rPr>
          <w:rFonts w:asciiTheme="minorHAnsi" w:eastAsiaTheme="majorEastAsia" w:hAnsiTheme="minorHAnsi" w:cstheme="minorHAnsi"/>
          <w:lang w:eastAsia="en-US"/>
        </w:rPr>
        <w:t xml:space="preserve">o wartości dla każdej z robót nie mniejszej niż </w:t>
      </w:r>
      <w:r w:rsidR="008844DD" w:rsidRPr="008844DD">
        <w:rPr>
          <w:rFonts w:asciiTheme="minorHAnsi" w:eastAsiaTheme="majorEastAsia" w:hAnsiTheme="minorHAnsi" w:cstheme="minorHAnsi"/>
          <w:lang w:eastAsia="en-US"/>
        </w:rPr>
        <w:t>1</w:t>
      </w:r>
      <w:r w:rsidR="006118C3" w:rsidRPr="008844DD">
        <w:rPr>
          <w:rFonts w:asciiTheme="minorHAnsi" w:eastAsiaTheme="majorEastAsia" w:hAnsiTheme="minorHAnsi" w:cstheme="minorHAnsi"/>
          <w:lang w:eastAsia="en-US"/>
        </w:rPr>
        <w:t xml:space="preserve">.500 000,00 złotych brutto (słownie: </w:t>
      </w:r>
      <w:r w:rsidR="008844DD" w:rsidRPr="008844DD">
        <w:rPr>
          <w:rFonts w:asciiTheme="minorHAnsi" w:eastAsiaTheme="majorEastAsia" w:hAnsiTheme="minorHAnsi" w:cstheme="minorHAnsi"/>
          <w:lang w:eastAsia="en-US"/>
        </w:rPr>
        <w:t>jeden milion pi</w:t>
      </w:r>
      <w:r w:rsidR="006118C3" w:rsidRPr="008844DD">
        <w:rPr>
          <w:rFonts w:asciiTheme="minorHAnsi" w:eastAsiaTheme="majorEastAsia" w:hAnsiTheme="minorHAnsi" w:cstheme="minorHAnsi"/>
          <w:lang w:eastAsia="en-US"/>
        </w:rPr>
        <w:t>ęćset tysięcy złotych 00/100) i załączy dowody określające, że roboty te zostały wykonane należycie;</w:t>
      </w:r>
    </w:p>
    <w:p w14:paraId="6F15353E" w14:textId="1C368349" w:rsidR="00E26933" w:rsidRPr="006118C3" w:rsidRDefault="00E26933">
      <w:pPr>
        <w:pStyle w:val="Akapitzlist"/>
        <w:numPr>
          <w:ilvl w:val="0"/>
          <w:numId w:val="45"/>
        </w:numPr>
        <w:spacing w:before="120" w:after="120" w:line="269" w:lineRule="auto"/>
        <w:ind w:left="426"/>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p>
    <w:p w14:paraId="1BA88F40" w14:textId="0ABAF41D" w:rsidR="00E26933" w:rsidRDefault="00E26933">
      <w:pPr>
        <w:pStyle w:val="Akapitzlist"/>
        <w:numPr>
          <w:ilvl w:val="0"/>
          <w:numId w:val="44"/>
        </w:numPr>
        <w:spacing w:line="276" w:lineRule="auto"/>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8"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xml:space="preserve">. </w:t>
      </w:r>
      <w:r w:rsidR="0031523F" w:rsidRPr="0031523F">
        <w:rPr>
          <w:rFonts w:asciiTheme="minorHAnsi" w:eastAsiaTheme="majorEastAsia" w:hAnsiTheme="minorHAnsi" w:cstheme="minorHAnsi"/>
          <w:lang w:eastAsia="en-US"/>
        </w:rPr>
        <w:t>Dz. U. z 2023, poz. 682</w:t>
      </w:r>
      <w:r w:rsidR="0031523F">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lang w:eastAsia="en-US"/>
        </w:rPr>
        <w:t>) w specjalności drogowej</w:t>
      </w:r>
      <w:bookmarkEnd w:id="8"/>
      <w:r w:rsidRPr="00CB0A45">
        <w:rPr>
          <w:rFonts w:asciiTheme="minorHAnsi" w:eastAsiaTheme="majorEastAsia" w:hAnsiTheme="minorHAnsi" w:cstheme="minorHAnsi"/>
          <w:lang w:eastAsia="en-US"/>
        </w:rPr>
        <w:t xml:space="preserve">, </w:t>
      </w:r>
    </w:p>
    <w:p w14:paraId="2C8C4A51" w14:textId="32E84D79" w:rsidR="00E26933" w:rsidRDefault="00E26933">
      <w:pPr>
        <w:pStyle w:val="Akapitzlist"/>
        <w:numPr>
          <w:ilvl w:val="0"/>
          <w:numId w:val="44"/>
        </w:numPr>
        <w:spacing w:line="276" w:lineRule="auto"/>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w:t>
      </w:r>
      <w:r w:rsidRPr="0031523F">
        <w:rPr>
          <w:rFonts w:asciiTheme="minorHAnsi" w:eastAsiaTheme="majorEastAsia" w:hAnsiTheme="minorHAnsi" w:cstheme="minorHAnsi"/>
          <w:lang w:eastAsia="en-US"/>
        </w:rPr>
        <w:t>kanalizacyjnych bez ograniczeń</w:t>
      </w:r>
      <w:r w:rsidRPr="00130C74">
        <w:rPr>
          <w:rFonts w:asciiTheme="minorHAnsi" w:eastAsiaTheme="majorEastAsia" w:hAnsiTheme="minorHAnsi" w:cstheme="minorHAnsi"/>
          <w:lang w:eastAsia="en-US"/>
        </w:rPr>
        <w:t xml:space="preserve"> zgodne z ustawą z dnia 7 lipca 1994 r. Prawo budowlane (</w:t>
      </w:r>
      <w:proofErr w:type="spellStart"/>
      <w:r w:rsidR="0031523F" w:rsidRPr="0031523F">
        <w:rPr>
          <w:rFonts w:asciiTheme="minorHAnsi" w:eastAsiaTheme="majorEastAsia" w:hAnsiTheme="minorHAnsi" w:cstheme="minorHAnsi"/>
          <w:lang w:eastAsia="en-US"/>
        </w:rPr>
        <w:t>t.j</w:t>
      </w:r>
      <w:proofErr w:type="spellEnd"/>
      <w:r w:rsidR="0031523F" w:rsidRPr="0031523F">
        <w:rPr>
          <w:rFonts w:asciiTheme="minorHAnsi" w:eastAsiaTheme="majorEastAsia" w:hAnsiTheme="minorHAnsi" w:cstheme="minorHAnsi"/>
          <w:lang w:eastAsia="en-US"/>
        </w:rPr>
        <w:t>. Dz. U. z 2023, poz. 682</w:t>
      </w:r>
      <w:r w:rsidRPr="00130C74">
        <w:rPr>
          <w:rFonts w:asciiTheme="minorHAnsi" w:eastAsiaTheme="majorEastAsia" w:hAnsiTheme="minorHAnsi" w:cstheme="minorHAnsi"/>
          <w:lang w:eastAsia="en-US"/>
        </w:rPr>
        <w:t>).</w:t>
      </w:r>
    </w:p>
    <w:p w14:paraId="416F5EB8" w14:textId="3E1F9A7F" w:rsidR="00716C76" w:rsidRPr="00716C76" w:rsidRDefault="00716C76">
      <w:pPr>
        <w:pStyle w:val="Akapitzlist"/>
        <w:numPr>
          <w:ilvl w:val="0"/>
          <w:numId w:val="44"/>
        </w:numPr>
        <w:jc w:val="both"/>
        <w:rPr>
          <w:rFonts w:asciiTheme="minorHAnsi" w:eastAsiaTheme="majorEastAsia" w:hAnsiTheme="minorHAnsi" w:cstheme="minorHAnsi"/>
          <w:lang w:eastAsia="en-US"/>
        </w:rPr>
      </w:pPr>
      <w:r w:rsidRPr="00716C76">
        <w:rPr>
          <w:rFonts w:asciiTheme="minorHAnsi" w:eastAsiaTheme="majorEastAsia" w:hAnsiTheme="minorHAnsi" w:cstheme="minorHAnsi"/>
          <w:b/>
          <w:bCs/>
          <w:lang w:eastAsia="en-US"/>
        </w:rPr>
        <w:t>kierownikiem robót w branży elektrycznej i elektroenergetycznej</w:t>
      </w:r>
      <w:r w:rsidRPr="00716C76">
        <w:rPr>
          <w:rFonts w:asciiTheme="minorHAnsi" w:eastAsiaTheme="majorEastAsia" w:hAnsiTheme="minorHAnsi" w:cstheme="minorHAnsi"/>
          <w:lang w:eastAsia="en-US"/>
        </w:rPr>
        <w:t xml:space="preserve"> posiadających uprawnienia budowalne w specjalności  instalacyjnej w zakresie sieci, instalacji i urządzeń elektrycznych i elektroenergetycznych zgodne z ustawą z dnia 7 lipca 1994 r. Prawo budowlane (</w:t>
      </w:r>
      <w:proofErr w:type="spellStart"/>
      <w:r w:rsidR="0031523F" w:rsidRPr="0031523F">
        <w:rPr>
          <w:rFonts w:asciiTheme="minorHAnsi" w:eastAsiaTheme="majorEastAsia" w:hAnsiTheme="minorHAnsi" w:cstheme="minorHAnsi"/>
          <w:lang w:eastAsia="en-US"/>
        </w:rPr>
        <w:t>t.j</w:t>
      </w:r>
      <w:proofErr w:type="spellEnd"/>
      <w:r w:rsidR="0031523F" w:rsidRPr="0031523F">
        <w:rPr>
          <w:rFonts w:asciiTheme="minorHAnsi" w:eastAsiaTheme="majorEastAsia" w:hAnsiTheme="minorHAnsi" w:cstheme="minorHAnsi"/>
          <w:lang w:eastAsia="en-US"/>
        </w:rPr>
        <w:t>. Dz. U. z 2023, poz. 682</w:t>
      </w:r>
      <w:r w:rsidRPr="00716C76">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975DF8A" w14:textId="43D98D37" w:rsidR="00E26933" w:rsidRPr="006118C3" w:rsidRDefault="00E26933">
      <w:pPr>
        <w:pStyle w:val="Akapitzlist"/>
        <w:numPr>
          <w:ilvl w:val="0"/>
          <w:numId w:val="45"/>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jeden z konsorcjantów lub inny podmiot, na którego zdolnościach technicznych lub zawodowych polega Wykonawca wykaże, że dysponuje sprzętem: minimum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koparko-ładowark</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minimum</w:t>
      </w:r>
      <w:r w:rsidR="006118C3">
        <w:rPr>
          <w:rFonts w:asciiTheme="minorHAnsi" w:eastAsiaTheme="majorEastAsia" w:hAnsiTheme="minorHAnsi" w:cstheme="minorHAnsi"/>
          <w:lang w:eastAsia="en-US"/>
        </w:rPr>
        <w:t xml:space="preserve">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samochod</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xml:space="preserve"> samowyładowczym</w:t>
      </w:r>
      <w:r w:rsidR="005F010E" w:rsidRPr="006118C3">
        <w:rPr>
          <w:rFonts w:asciiTheme="minorHAnsi" w:eastAsiaTheme="majorEastAsia" w:hAnsiTheme="minorHAnsi" w:cstheme="minorHAnsi"/>
          <w:lang w:eastAsia="en-US"/>
        </w:rPr>
        <w:t>i</w:t>
      </w:r>
      <w:r w:rsidRPr="006118C3">
        <w:rPr>
          <w:rFonts w:asciiTheme="minorHAnsi" w:eastAsiaTheme="majorEastAsia" w:hAnsiTheme="minorHAnsi" w:cstheme="minorHAnsi"/>
          <w:lang w:eastAsia="en-US"/>
        </w:rPr>
        <w:t>.</w:t>
      </w:r>
    </w:p>
    <w:p w14:paraId="4A0D9A7B" w14:textId="77777777" w:rsidR="00E26933" w:rsidRPr="00AB6227" w:rsidRDefault="00E26933">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 xml:space="preserve">uznać, że Wykonawca nie posiada wymaganych zdolności, jeżeli posiadanie przez Wykonawcę sprzecznych interesów, w szczególności zaangażowanie zasobów </w:t>
      </w:r>
      <w:r w:rsidRPr="00B9561D">
        <w:rPr>
          <w:rFonts w:asciiTheme="minorHAnsi" w:eastAsiaTheme="majorEastAsia" w:hAnsiTheme="minorHAnsi" w:cstheme="minorHAnsi"/>
          <w:lang w:eastAsia="en-US"/>
        </w:rPr>
        <w:lastRenderedPageBreak/>
        <w:t>technicznych lub zawodowych Wykonawcy w inne przedsięwzięcia gospodarcze Wykonawcy może mieć negatywny wpływ na realizację zamówienia.</w:t>
      </w:r>
    </w:p>
    <w:p w14:paraId="2777CFCD" w14:textId="77777777" w:rsidR="00F67A36" w:rsidRDefault="008E526C">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CA5C480" w:rsidR="00804A7D" w:rsidRPr="00804A7D" w:rsidRDefault="00804A7D">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9"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9"/>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7DE07E7B" w:rsidR="00E26933" w:rsidRDefault="00E26933">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625B450" w:rsidR="00F67A36" w:rsidRPr="00E26933"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lastRenderedPageBreak/>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08F4C0E0" w:rsidR="00F67A36" w:rsidRPr="00233CB4"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E602B2">
        <w:rPr>
          <w:rFonts w:asciiTheme="minorHAnsi" w:eastAsiaTheme="majorEastAsia" w:hAnsiTheme="minorHAnsi" w:cstheme="minorHAnsi"/>
          <w:lang w:eastAsia="en-US"/>
        </w:rPr>
        <w:t xml:space="preserve">a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w:t>
      </w:r>
      <w:r w:rsidRPr="000E6357">
        <w:rPr>
          <w:rFonts w:asciiTheme="minorHAnsi" w:eastAsiaTheme="majorEastAsia" w:hAnsiTheme="minorHAnsi" w:cstheme="minorHAnsi"/>
          <w:lang w:eastAsia="en-US"/>
        </w:rPr>
        <w:lastRenderedPageBreak/>
        <w:t>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w:t>
      </w:r>
      <w:r w:rsidRPr="00D61251">
        <w:rPr>
          <w:rFonts w:asciiTheme="minorHAnsi" w:hAnsiTheme="minorHAnsi" w:cstheme="minorHAnsi"/>
        </w:rPr>
        <w:lastRenderedPageBreak/>
        <w:t xml:space="preserve">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pPr>
        <w:pStyle w:val="Tekstpodstawowy"/>
        <w:numPr>
          <w:ilvl w:val="0"/>
          <w:numId w:val="24"/>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7E0A3C" w:rsidR="00AA3045" w:rsidRPr="002F6430" w:rsidRDefault="00AA3045">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D242E">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t>
      </w:r>
      <w:r w:rsidRPr="00E65CAE">
        <w:rPr>
          <w:rFonts w:asciiTheme="minorHAnsi" w:eastAsiaTheme="majorEastAsia" w:hAnsiTheme="minorHAnsi" w:cstheme="minorHAnsi"/>
          <w:lang w:eastAsia="en-US"/>
        </w:rPr>
        <w:lastRenderedPageBreak/>
        <w:t>wystarczający sposób potwierdzają spełnianie opisanego przez Zamawiającego warunku udziału w postępowaniu dotyczącego zdolności technicznej lub zawodowej.</w:t>
      </w:r>
    </w:p>
    <w:p w14:paraId="441887A5" w14:textId="77777777" w:rsidR="00AA3045" w:rsidRPr="00E65CAE"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w:t>
      </w:r>
      <w:r w:rsidRPr="00052BCB">
        <w:rPr>
          <w:rFonts w:asciiTheme="minorHAnsi" w:eastAsiaTheme="majorEastAsia" w:hAnsiTheme="minorHAnsi" w:cstheme="minorHAnsi"/>
          <w:lang w:eastAsia="en-US"/>
        </w:rPr>
        <w:lastRenderedPageBreak/>
        <w:t>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0CC3072B" w:rsidR="0003571D" w:rsidRPr="00AE42A5" w:rsidRDefault="0003571D">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w:t>
      </w:r>
      <w:r w:rsidR="00310284">
        <w:rPr>
          <w:rFonts w:asciiTheme="minorHAnsi" w:eastAsiaTheme="majorEastAsia" w:hAnsiTheme="minorHAnsi" w:cstheme="minorHAnsi"/>
          <w:b/>
          <w:bCs/>
          <w:lang w:eastAsia="en-US"/>
        </w:rPr>
        <w:t>1</w:t>
      </w:r>
      <w:r w:rsidRPr="00AE42A5">
        <w:rPr>
          <w:rFonts w:asciiTheme="minorHAnsi" w:eastAsiaTheme="majorEastAsia" w:hAnsiTheme="minorHAnsi" w:cstheme="minorHAnsi"/>
          <w:b/>
          <w:bCs/>
          <w:lang w:eastAsia="en-US"/>
        </w:rPr>
        <w:t xml:space="preserve"> do SWZ). </w:t>
      </w:r>
      <w:r w:rsidRPr="00AE42A5">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w:t>
      </w:r>
      <w:r w:rsidRPr="00915136">
        <w:rPr>
          <w:rFonts w:asciiTheme="minorHAnsi" w:eastAsiaTheme="majorEastAsia" w:hAnsiTheme="minorHAnsi" w:cstheme="minorHAnsi"/>
          <w:i/>
          <w:iCs/>
          <w:lang w:eastAsia="en-US"/>
        </w:rPr>
        <w:lastRenderedPageBreak/>
        <w:t>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pPr>
        <w:pStyle w:val="Akapitzlist"/>
        <w:numPr>
          <w:ilvl w:val="0"/>
          <w:numId w:val="22"/>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lastRenderedPageBreak/>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pPr>
        <w:pStyle w:val="Akapitzlist"/>
        <w:numPr>
          <w:ilvl w:val="0"/>
          <w:numId w:val="12"/>
        </w:numPr>
        <w:spacing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0"/>
    <w:p w14:paraId="66832E8A" w14:textId="77777777" w:rsidR="00DF7036" w:rsidRPr="00353CDA" w:rsidRDefault="00DF7036">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lastRenderedPageBreak/>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bookmarkStart w:id="11"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1"/>
    <w:p w14:paraId="357F846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pPr>
        <w:pStyle w:val="Akapitzlist"/>
        <w:numPr>
          <w:ilvl w:val="0"/>
          <w:numId w:val="30"/>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220759DD"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9A22DA" w:rsidRPr="009A22DA">
        <w:rPr>
          <w:rFonts w:asciiTheme="minorHAnsi" w:hAnsiTheme="minorHAnsi" w:cstheme="minorHAnsi"/>
        </w:rPr>
        <w:t>918775</w:t>
      </w:r>
      <w:r w:rsidR="00B8394D">
        <w:rPr>
          <w:rFonts w:asciiTheme="minorHAnsi" w:hAnsiTheme="minorHAnsi" w:cstheme="minorHAnsi"/>
        </w:rPr>
        <w:t>.</w:t>
      </w:r>
    </w:p>
    <w:p w14:paraId="0D65D55B" w14:textId="7777777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lastRenderedPageBreak/>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B7CF5B3" w:rsidR="00B41829" w:rsidRPr="00B41829" w:rsidRDefault="00B41829">
      <w:pPr>
        <w:pStyle w:val="Akapitzlist"/>
        <w:numPr>
          <w:ilvl w:val="0"/>
          <w:numId w:val="31"/>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Główny specjalista ds. inwestycji drogowych – Daria Stefaniak, tel. 61 8100 672</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62A3EDD9"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Wykonawca obliczy cenę na podstawie dokumentacji projektowej stanowiącej załącznik nr 1</w:t>
      </w:r>
      <w:r w:rsidR="002D242E">
        <w:rPr>
          <w:rFonts w:asciiTheme="minorHAnsi" w:hAnsiTheme="minorHAnsi" w:cstheme="minorHAnsi"/>
        </w:rPr>
        <w:t>0</w:t>
      </w:r>
      <w:r w:rsidRPr="007D3C75">
        <w:rPr>
          <w:rFonts w:asciiTheme="minorHAnsi" w:hAnsiTheme="minorHAnsi" w:cstheme="minorHAnsi"/>
        </w:rPr>
        <w:t xml:space="preserve"> do SWZ, przedmiaru robót stanowiącego załącznik nr 1</w:t>
      </w:r>
      <w:r w:rsidR="002D242E">
        <w:rPr>
          <w:rFonts w:asciiTheme="minorHAnsi" w:hAnsiTheme="minorHAnsi" w:cstheme="minorHAnsi"/>
        </w:rPr>
        <w:t>1</w:t>
      </w:r>
      <w:r w:rsidRPr="007D3C75">
        <w:rPr>
          <w:rFonts w:asciiTheme="minorHAnsi" w:hAnsiTheme="minorHAnsi" w:cstheme="minorHAnsi"/>
        </w:rPr>
        <w:t xml:space="preserve"> do SWZ, Specyfikacji Technicznej Wykonania i Odbioru Robót stanowiącej załącznik nr 1</w:t>
      </w:r>
      <w:r w:rsidR="002D242E">
        <w:rPr>
          <w:rFonts w:asciiTheme="minorHAnsi" w:hAnsiTheme="minorHAnsi" w:cstheme="minorHAnsi"/>
        </w:rPr>
        <w:t>2</w:t>
      </w:r>
      <w:r w:rsidRPr="007D3C75">
        <w:rPr>
          <w:rFonts w:asciiTheme="minorHAnsi" w:hAnsiTheme="minorHAnsi" w:cstheme="minorHAnsi"/>
        </w:rPr>
        <w:t xml:space="preserve"> do SWZ oraz wymagań i warunków stawianych przez Zamawiającego w SWZ. </w:t>
      </w:r>
    </w:p>
    <w:p w14:paraId="53F16F6D" w14:textId="76CC0895" w:rsid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r w:rsidR="003230EA">
        <w:rPr>
          <w:rFonts w:asciiTheme="minorHAnsi" w:hAnsiTheme="minorHAnsi" w:cstheme="minorHAnsi"/>
        </w:rPr>
        <w:t>.</w:t>
      </w:r>
    </w:p>
    <w:p w14:paraId="6600E01C" w14:textId="4A4F7019" w:rsidR="003230EA" w:rsidRPr="003230EA" w:rsidRDefault="00B41829">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t>Do kosztów tych należy zaliczyć między innymi:</w:t>
      </w:r>
      <w:r w:rsidR="003230EA" w:rsidRPr="003230EA">
        <w:rPr>
          <w:rFonts w:asciiTheme="minorHAnsi" w:hAnsiTheme="minorHAnsi" w:cstheme="minorHAnsi"/>
        </w:rPr>
        <w:t xml:space="preserve"> </w:t>
      </w:r>
      <w:r w:rsidRPr="003230EA">
        <w:rPr>
          <w:rFonts w:asciiTheme="minorHAnsi" w:hAnsiTheme="minorHAnsi" w:cstheme="minorHAnsi"/>
        </w:rPr>
        <w:t>koszty zorganizowania, oznakowania i późniejszej likwidacji placu budowy;</w:t>
      </w:r>
      <w:r w:rsidR="003230EA">
        <w:rPr>
          <w:rFonts w:asciiTheme="minorHAnsi" w:hAnsiTheme="minorHAnsi" w:cstheme="minorHAnsi"/>
        </w:rPr>
        <w:t xml:space="preserve"> </w:t>
      </w:r>
      <w:r w:rsidRPr="003230EA">
        <w:rPr>
          <w:rFonts w:asciiTheme="minorHAnsi" w:hAnsiTheme="minorHAnsi" w:cstheme="minorHAnsi"/>
        </w:rPr>
        <w:t>koszty opracowania planu bioz;</w:t>
      </w:r>
      <w:r w:rsidR="003230EA">
        <w:rPr>
          <w:rFonts w:asciiTheme="minorHAnsi" w:hAnsiTheme="minorHAnsi" w:cstheme="minorHAnsi"/>
        </w:rPr>
        <w:t xml:space="preserve"> </w:t>
      </w:r>
      <w:r w:rsidRPr="003230EA">
        <w:rPr>
          <w:rFonts w:asciiTheme="minorHAnsi" w:hAnsiTheme="minorHAnsi" w:cstheme="minorHAnsi"/>
        </w:rPr>
        <w:t>koszty utrzymania terenu budowy i zabezpieczenia mienia placu budowy i miejsc postojowych sprzętu i maszyn;</w:t>
      </w:r>
      <w:r w:rsidR="003230EA">
        <w:rPr>
          <w:rFonts w:asciiTheme="minorHAnsi" w:hAnsiTheme="minorHAnsi" w:cstheme="minorHAnsi"/>
        </w:rPr>
        <w:t xml:space="preserve"> </w:t>
      </w:r>
      <w:r w:rsidRPr="003230EA">
        <w:rPr>
          <w:rFonts w:asciiTheme="minorHAnsi" w:hAnsiTheme="minorHAnsi" w:cstheme="minorHAnsi"/>
        </w:rPr>
        <w:t>koszty ogrodzenia placu budowy;</w:t>
      </w:r>
      <w:r w:rsidR="003230EA">
        <w:rPr>
          <w:rFonts w:asciiTheme="minorHAnsi" w:hAnsiTheme="minorHAnsi" w:cstheme="minorHAnsi"/>
        </w:rPr>
        <w:t xml:space="preserve"> </w:t>
      </w:r>
      <w:r w:rsidR="007D3C75" w:rsidRPr="003230EA">
        <w:rPr>
          <w:rFonts w:asciiTheme="minorHAnsi" w:hAnsiTheme="minorHAnsi" w:cstheme="minorHAnsi"/>
        </w:rPr>
        <w:t>koszty wycinki drzew i krzewów</w:t>
      </w:r>
      <w:r w:rsidR="003230EA">
        <w:rPr>
          <w:rFonts w:asciiTheme="minorHAnsi" w:hAnsiTheme="minorHAnsi" w:cstheme="minorHAnsi"/>
        </w:rPr>
        <w:t xml:space="preserve">; </w:t>
      </w:r>
      <w:r w:rsidRPr="003230EA">
        <w:rPr>
          <w:rFonts w:asciiTheme="minorHAnsi" w:hAnsiTheme="minorHAnsi" w:cstheme="minorHAnsi"/>
        </w:rPr>
        <w:t>koszty obsługi geodezyjnej wraz z inwentaryzacją powykonawczą i potwierdzeniem zgłoszenia do właściwego ośrodka geodezyjno-kartograficznego;</w:t>
      </w:r>
      <w:r w:rsidR="003230EA">
        <w:rPr>
          <w:rFonts w:asciiTheme="minorHAnsi" w:hAnsiTheme="minorHAnsi" w:cstheme="minorHAnsi"/>
        </w:rPr>
        <w:t xml:space="preserve"> </w:t>
      </w:r>
      <w:r w:rsidRPr="003230EA">
        <w:rPr>
          <w:rFonts w:asciiTheme="minorHAnsi" w:hAnsiTheme="minorHAnsi" w:cstheme="minorHAnsi"/>
        </w:rPr>
        <w:t>koszty zorganizowania i dostawy mediów – wody, energii elektrycznej, odbioru ścieków na potrzeby budowy;</w:t>
      </w:r>
      <w:r w:rsidR="003230EA">
        <w:rPr>
          <w:rFonts w:asciiTheme="minorHAnsi" w:hAnsiTheme="minorHAnsi" w:cstheme="minorHAnsi"/>
        </w:rPr>
        <w:t xml:space="preserve"> </w:t>
      </w:r>
      <w:r w:rsidRPr="003230EA">
        <w:rPr>
          <w:rFonts w:asciiTheme="minorHAnsi" w:hAnsiTheme="minorHAnsi" w:cstheme="minorHAnsi"/>
        </w:rPr>
        <w:t>koszty wywozu i utylizacji materiałów z terenu budowy;</w:t>
      </w:r>
      <w:r w:rsidR="003230EA">
        <w:rPr>
          <w:rFonts w:asciiTheme="minorHAnsi" w:hAnsiTheme="minorHAnsi" w:cstheme="minorHAnsi"/>
        </w:rPr>
        <w:t xml:space="preserve"> </w:t>
      </w:r>
      <w:r w:rsidRPr="003230EA">
        <w:rPr>
          <w:rFonts w:asciiTheme="minorHAnsi" w:hAnsiTheme="minorHAnsi" w:cstheme="minorHAnsi"/>
        </w:rPr>
        <w:t>koszty opracowania dokumentacji powykonawczej z branży budowlanej – wersja papierowa 2 egz. i wersja elektroniczna (format pdf) – 1kpl.,</w:t>
      </w:r>
      <w:r w:rsidRPr="00252C78">
        <w:t xml:space="preserve"> </w:t>
      </w:r>
      <w:r w:rsidRPr="003230EA">
        <w:rPr>
          <w:rFonts w:asciiTheme="minorHAnsi" w:hAnsiTheme="minorHAnsi" w:cstheme="minorHAnsi"/>
        </w:rPr>
        <w:t>koszty uzyskania atestów</w:t>
      </w:r>
      <w:r w:rsidR="003230EA">
        <w:rPr>
          <w:rFonts w:asciiTheme="minorHAnsi" w:hAnsiTheme="minorHAnsi" w:cstheme="minorHAnsi"/>
        </w:rPr>
        <w:t xml:space="preserve">; </w:t>
      </w:r>
      <w:r w:rsidR="003230EA" w:rsidRPr="003230EA">
        <w:rPr>
          <w:rFonts w:asciiTheme="minorHAnsi" w:hAnsiTheme="minorHAnsi" w:cstheme="minorHAnsi"/>
        </w:rPr>
        <w:t>inne koszty (opłaty, uzgodnienia, zgłoszenia, złożenie dokumentów do PINB, powiadomienia, prolongaty, koszty energii elektrycznej, wody, przeniesienia kubłów z odpadami itp.).</w:t>
      </w:r>
    </w:p>
    <w:p w14:paraId="6327F5E9" w14:textId="62ADAD95" w:rsidR="007D3C75" w:rsidRPr="003230EA" w:rsidRDefault="007D3C75">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lastRenderedPageBreak/>
        <w:t>Na Wykonawcy spoczywa obowiązek złożenia zaświadczenia o zakończeniu robót budowlanych i uzyskanie zaświadczenia o braku sprzeciwu do użytkowania obiektu budowlanego z Powiatowego Inspektoratu Nadzoru Budowlanego w Poznaniu</w:t>
      </w:r>
      <w:r w:rsidR="00152A34" w:rsidRPr="003230EA">
        <w:rPr>
          <w:rFonts w:asciiTheme="minorHAnsi" w:hAnsiTheme="minorHAnsi" w:cstheme="minorHAnsi"/>
        </w:rPr>
        <w:t>.</w:t>
      </w:r>
    </w:p>
    <w:p w14:paraId="1BCFA20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może być tylko jedna za oferowany przedmiot zamówienia, nie dopuszcza się wariantowości cen.</w:t>
      </w:r>
    </w:p>
    <w:p w14:paraId="2353327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1CDE20E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B59EE">
        <w:rPr>
          <w:rFonts w:asciiTheme="minorHAnsi" w:hAnsiTheme="minorHAnsi" w:cstheme="minorHAnsi"/>
        </w:rPr>
        <w:t>t.j</w:t>
      </w:r>
      <w:proofErr w:type="spellEnd"/>
      <w:r w:rsidRPr="00CB59EE">
        <w:rPr>
          <w:rFonts w:asciiTheme="minorHAnsi" w:hAnsiTheme="minorHAnsi" w:cstheme="minorHAnsi"/>
        </w:rPr>
        <w:t>. Dz. U. 2020 poz. 106).</w:t>
      </w:r>
    </w:p>
    <w:p w14:paraId="1E947D4C" w14:textId="77777777" w:rsidR="00B41829" w:rsidRDefault="00B41829">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lastRenderedPageBreak/>
        <w:t>wskazania stawki podatku od towarów i usług, która zgodnie z wiedzą Wykonawcy, będzie miała zastosowanie.</w:t>
      </w:r>
    </w:p>
    <w:p w14:paraId="7669396A" w14:textId="26D9DFCB" w:rsidR="00BF16AC" w:rsidRDefault="00B41829">
      <w:pPr>
        <w:pStyle w:val="Akapitzlist"/>
        <w:numPr>
          <w:ilvl w:val="0"/>
          <w:numId w:val="32"/>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pPr>
        <w:pStyle w:val="Akapitzlist"/>
        <w:widowControl w:val="0"/>
        <w:numPr>
          <w:ilvl w:val="0"/>
          <w:numId w:val="34"/>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F95C00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A75A11">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2B37849" w:rsid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BB19B1">
        <w:rPr>
          <w:rFonts w:asciiTheme="minorHAnsi" w:hAnsiTheme="minorHAnsi" w:cstheme="minorHAnsi"/>
        </w:rPr>
        <w:t>kt</w:t>
      </w:r>
    </w:p>
    <w:p w14:paraId="577EF2F4" w14:textId="18D3CC90" w:rsidR="00CB59EE" w:rsidRPr="002A4AF7" w:rsidRDefault="00CB59EE">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BB19B1">
        <w:rPr>
          <w:rFonts w:asciiTheme="minorHAnsi" w:hAnsiTheme="minorHAnsi" w:cstheme="minorHAnsi"/>
        </w:rPr>
        <w:t>kt</w:t>
      </w:r>
    </w:p>
    <w:p w14:paraId="6B078B7D" w14:textId="5C229B04" w:rsidR="00CB59EE" w:rsidRPr="00CB59EE" w:rsidRDefault="00CB59EE">
      <w:pPr>
        <w:pStyle w:val="Akapitzlist"/>
        <w:numPr>
          <w:ilvl w:val="0"/>
          <w:numId w:val="35"/>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BB19B1">
        <w:rPr>
          <w:rFonts w:asciiTheme="minorHAnsi" w:hAnsiTheme="minorHAnsi" w:cstheme="minorHAnsi"/>
        </w:rPr>
        <w:t>kt</w:t>
      </w:r>
    </w:p>
    <w:p w14:paraId="26EA1766" w14:textId="628EC4E7" w:rsidR="009050FB" w:rsidRPr="009050FB" w:rsidRDefault="009050FB">
      <w:pPr>
        <w:pStyle w:val="Akapitzlist"/>
        <w:numPr>
          <w:ilvl w:val="0"/>
          <w:numId w:val="35"/>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BB19B1">
        <w:rPr>
          <w:rFonts w:asciiTheme="minorHAnsi" w:hAnsiTheme="minorHAnsi" w:cstheme="minorHAnsi"/>
        </w:rPr>
        <w:t>pkt</w:t>
      </w:r>
    </w:p>
    <w:p w14:paraId="5B3FE50F" w14:textId="53EA92AB"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ten okres, ale punktacja </w:t>
      </w:r>
      <w:r w:rsidRPr="00F76A5D">
        <w:rPr>
          <w:rFonts w:asciiTheme="minorHAnsi" w:hAnsiTheme="minorHAnsi" w:cstheme="minorHAnsi"/>
        </w:rPr>
        <w:lastRenderedPageBreak/>
        <w:t>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2"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2"/>
    <w:p w14:paraId="1D577386" w14:textId="03050A5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lastRenderedPageBreak/>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4D45BF5B" w:rsidR="002A4AF7" w:rsidRPr="00D61251" w:rsidRDefault="002A4AF7">
      <w:pPr>
        <w:numPr>
          <w:ilvl w:val="0"/>
          <w:numId w:val="14"/>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00825E35" w:rsidRPr="00825E35">
        <w:rPr>
          <w:rFonts w:asciiTheme="minorHAnsi" w:hAnsiTheme="minorHAnsi" w:cstheme="minorHAnsi"/>
          <w:b/>
          <w:bCs/>
        </w:rPr>
        <w:t>Budowa ul. Wrzosowej w Plewiskach -poprawa bezpieczeństwa komunikacyjnego na terenie gminy</w:t>
      </w:r>
      <w:r w:rsidR="003040EB">
        <w:rPr>
          <w:rFonts w:asciiTheme="minorHAnsi" w:hAnsiTheme="minorHAnsi" w:cstheme="minorHAnsi"/>
          <w:b/>
          <w:bCs/>
        </w:rPr>
        <w:t>.</w:t>
      </w:r>
    </w:p>
    <w:p w14:paraId="4E9F70F5"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lastRenderedPageBreak/>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842D07E"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2D242E">
        <w:rPr>
          <w:rFonts w:asciiTheme="minorHAnsi" w:hAnsiTheme="minorHAnsi" w:cstheme="minorHAnsi"/>
          <w:b/>
          <w:bCs/>
        </w:rPr>
        <w:t>9</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w:t>
      </w:r>
      <w:r w:rsidRPr="002A4AF7">
        <w:rPr>
          <w:rFonts w:asciiTheme="minorHAnsi" w:hAnsiTheme="minorHAnsi" w:cstheme="minorHAnsi"/>
        </w:rPr>
        <w:lastRenderedPageBreak/>
        <w:t>oferty, a także punktację przyznaną ofertom w każdym kryterium oceny ofert i łączną punktację,</w:t>
      </w:r>
    </w:p>
    <w:p w14:paraId="5C69062A" w14:textId="77777777" w:rsidR="00CA287D"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3"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5745DAC6" w:rsidR="00CA287D" w:rsidRDefault="00CA287D">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825E35">
        <w:rPr>
          <w:rFonts w:asciiTheme="minorHAnsi" w:hAnsiTheme="minorHAnsi" w:cstheme="minorHAnsi"/>
        </w:rPr>
        <w:t>3</w:t>
      </w:r>
      <w:r w:rsidR="00A8628B">
        <w:rPr>
          <w:rFonts w:asciiTheme="minorHAnsi" w:hAnsiTheme="minorHAnsi" w:cstheme="minorHAnsi"/>
        </w:rPr>
        <w:t xml:space="preserve"> 0</w:t>
      </w:r>
      <w:r w:rsidR="003040EB">
        <w:rPr>
          <w:rFonts w:asciiTheme="minorHAnsi" w:hAnsiTheme="minorHAnsi" w:cstheme="minorHAnsi"/>
        </w:rPr>
        <w:t>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704A00E3"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 sanitarnej</w:t>
      </w:r>
      <w:r w:rsidR="00AE0EA4">
        <w:rPr>
          <w:rFonts w:asciiTheme="minorHAnsi" w:hAnsiTheme="minorHAnsi" w:cstheme="minorHAnsi"/>
        </w:rPr>
        <w:t>, elektrycznej,</w:t>
      </w:r>
    </w:p>
    <w:p w14:paraId="7711D9C4" w14:textId="6C0B2324"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3040EB">
        <w:rPr>
          <w:rFonts w:asciiTheme="minorHAnsi" w:hAnsiTheme="minorHAnsi" w:cstheme="minorHAnsi"/>
        </w:rPr>
        <w:t>drogowej, sanitarnej</w:t>
      </w:r>
      <w:r w:rsidR="00AE0EA4">
        <w:rPr>
          <w:rFonts w:asciiTheme="minorHAnsi" w:hAnsiTheme="minorHAnsi" w:cstheme="minorHAnsi"/>
        </w:rPr>
        <w:t>, elektrycznej;</w:t>
      </w:r>
    </w:p>
    <w:p w14:paraId="02DC37DB" w14:textId="77777777" w:rsidR="00CA287D" w:rsidRPr="00CA287D" w:rsidRDefault="00CA287D">
      <w:pPr>
        <w:pStyle w:val="Akapitzlist"/>
        <w:numPr>
          <w:ilvl w:val="0"/>
          <w:numId w:val="39"/>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0022692F" w:rsidR="00BF16AC" w:rsidRDefault="00CA287D">
      <w:pPr>
        <w:pStyle w:val="Akapitzlist"/>
        <w:numPr>
          <w:ilvl w:val="0"/>
          <w:numId w:val="37"/>
        </w:numPr>
        <w:spacing w:line="276" w:lineRule="auto"/>
        <w:ind w:left="426" w:right="-108"/>
        <w:jc w:val="both"/>
        <w:rPr>
          <w:rFonts w:asciiTheme="minorHAnsi" w:hAnsiTheme="minorHAnsi" w:cstheme="minorHAnsi"/>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3"/>
      <w:r w:rsidRPr="00CA287D">
        <w:rPr>
          <w:rFonts w:asciiTheme="minorHAnsi" w:hAnsiTheme="minorHAnsi" w:cstheme="minorHAnsi"/>
        </w:rPr>
        <w:t xml:space="preserve">cznego </w:t>
      </w:r>
      <w:r w:rsidRPr="00CA287D">
        <w:rPr>
          <w:rFonts w:asciiTheme="minorHAnsi" w:hAnsiTheme="minorHAnsi" w:cstheme="minorHAnsi"/>
        </w:rPr>
        <w:lastRenderedPageBreak/>
        <w:t xml:space="preserve">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przez okres 4 lat od dnia zakończenia postępowania o udzielenie zamówienia, a jeżeli </w:t>
      </w:r>
      <w:r w:rsidRPr="005C4676">
        <w:rPr>
          <w:rFonts w:asciiTheme="minorHAnsi" w:hAnsiTheme="minorHAnsi" w:cstheme="minorHAnsi"/>
          <w:bCs/>
          <w:iCs/>
        </w:rPr>
        <w:lastRenderedPageBreak/>
        <w:t>czas trwania umowy przekracza 4 lata, okres przechowywania obejmuje cały czas trwania umowy;</w:t>
      </w:r>
    </w:p>
    <w:p w14:paraId="4A73A3C6"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0B4EF531" w:rsidR="00BF16AC"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lastRenderedPageBreak/>
        <w:t>Do spraw nieuregulowanych w SWZ mają zastosowanie przepisy ustawy z 11 września 2019 r. – Prawo zamówień publicznych.</w:t>
      </w:r>
    </w:p>
    <w:p w14:paraId="68E4BDBE" w14:textId="3B47A115" w:rsidR="00740CBB" w:rsidRPr="005C4676" w:rsidRDefault="00740CB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4FCF7722" w:rsidR="000A4B9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651A43F8" w14:textId="77777777" w:rsidR="000A4B9E" w:rsidRDefault="000A4B9E">
      <w:pPr>
        <w:spacing w:after="160" w:line="259" w:lineRule="auto"/>
        <w:rPr>
          <w:rFonts w:asciiTheme="minorHAnsi" w:hAnsiTheme="minorHAnsi" w:cstheme="minorHAnsi"/>
        </w:rPr>
      </w:pPr>
      <w:r>
        <w:rPr>
          <w:rFonts w:asciiTheme="minorHAnsi" w:hAnsiTheme="minorHAnsi" w:cstheme="minorHAnsi"/>
        </w:rPr>
        <w:br w:type="page"/>
      </w:r>
    </w:p>
    <w:p w14:paraId="7F9B253E" w14:textId="7C8F350D" w:rsidR="000C035A" w:rsidRPr="005C4676" w:rsidRDefault="006858C9">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lastRenderedPageBreak/>
        <w:t>ZAŁĄCZNIKI DO SWZ</w:t>
      </w:r>
      <w:r w:rsidR="007335CA" w:rsidRPr="005C4676">
        <w:rPr>
          <w:rFonts w:asciiTheme="minorHAnsi" w:hAnsiTheme="minorHAnsi" w:cstheme="minorHAnsi"/>
          <w:b/>
          <w:bCs/>
        </w:rPr>
        <w:tab/>
      </w:r>
    </w:p>
    <w:p w14:paraId="248468FE"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pPr>
        <w:pStyle w:val="pkt"/>
        <w:numPr>
          <w:ilvl w:val="6"/>
          <w:numId w:val="37"/>
        </w:numPr>
        <w:spacing w:before="0" w:after="0" w:line="276" w:lineRule="auto"/>
        <w:ind w:left="425" w:hanging="357"/>
        <w:rPr>
          <w:rFonts w:cstheme="minorHAnsi"/>
          <w:szCs w:val="24"/>
        </w:rPr>
      </w:pPr>
      <w:r>
        <w:rPr>
          <w:rFonts w:cstheme="minorHAnsi"/>
          <w:szCs w:val="24"/>
        </w:rPr>
        <w:t>Wykaz narzędzi</w:t>
      </w:r>
    </w:p>
    <w:p w14:paraId="225C7245" w14:textId="77777777" w:rsidR="00AC646B" w:rsidRPr="00CB3DC7" w:rsidRDefault="00AC646B">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pPr>
        <w:pStyle w:val="pkt"/>
        <w:numPr>
          <w:ilvl w:val="6"/>
          <w:numId w:val="3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643218" w:rsidRDefault="00AC646B">
      <w:pPr>
        <w:pStyle w:val="pkt"/>
        <w:numPr>
          <w:ilvl w:val="6"/>
          <w:numId w:val="3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B50DEC">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DDBDA" w14:textId="77777777" w:rsidR="00B50DEC" w:rsidRDefault="00B50DEC" w:rsidP="006A6065">
      <w:r>
        <w:separator/>
      </w:r>
    </w:p>
  </w:endnote>
  <w:endnote w:type="continuationSeparator" w:id="0">
    <w:p w14:paraId="4555CC1D" w14:textId="77777777" w:rsidR="00B50DEC" w:rsidRDefault="00B50DEC"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07DCB" w14:textId="77777777" w:rsidR="00B50DEC" w:rsidRDefault="00B50DEC" w:rsidP="006A6065">
      <w:r>
        <w:separator/>
      </w:r>
    </w:p>
  </w:footnote>
  <w:footnote w:type="continuationSeparator" w:id="0">
    <w:p w14:paraId="315F134B" w14:textId="77777777" w:rsidR="00B50DEC" w:rsidRDefault="00B50DEC"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5"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38"/>
  </w:num>
  <w:num w:numId="2" w16cid:durableId="2076734665">
    <w:abstractNumId w:val="26"/>
  </w:num>
  <w:num w:numId="3" w16cid:durableId="880017669">
    <w:abstractNumId w:val="31"/>
  </w:num>
  <w:num w:numId="4" w16cid:durableId="2013338083">
    <w:abstractNumId w:val="15"/>
  </w:num>
  <w:num w:numId="5" w16cid:durableId="712120823">
    <w:abstractNumId w:val="34"/>
  </w:num>
  <w:num w:numId="6" w16cid:durableId="1727874765">
    <w:abstractNumId w:val="6"/>
  </w:num>
  <w:num w:numId="7" w16cid:durableId="877745999">
    <w:abstractNumId w:val="30"/>
  </w:num>
  <w:num w:numId="8" w16cid:durableId="40792067">
    <w:abstractNumId w:val="23"/>
  </w:num>
  <w:num w:numId="9" w16cid:durableId="1928659892">
    <w:abstractNumId w:val="11"/>
  </w:num>
  <w:num w:numId="10" w16cid:durableId="2030175887">
    <w:abstractNumId w:val="33"/>
  </w:num>
  <w:num w:numId="11" w16cid:durableId="36396149">
    <w:abstractNumId w:val="2"/>
  </w:num>
  <w:num w:numId="12" w16cid:durableId="2029212138">
    <w:abstractNumId w:val="32"/>
  </w:num>
  <w:num w:numId="13" w16cid:durableId="2099447494">
    <w:abstractNumId w:val="20"/>
  </w:num>
  <w:num w:numId="14" w16cid:durableId="1149708825">
    <w:abstractNumId w:val="27"/>
  </w:num>
  <w:num w:numId="15" w16cid:durableId="635455684">
    <w:abstractNumId w:val="12"/>
  </w:num>
  <w:num w:numId="16" w16cid:durableId="2088337299">
    <w:abstractNumId w:val="35"/>
  </w:num>
  <w:num w:numId="17" w16cid:durableId="905412197">
    <w:abstractNumId w:val="14"/>
  </w:num>
  <w:num w:numId="18" w16cid:durableId="694771568">
    <w:abstractNumId w:val="0"/>
  </w:num>
  <w:num w:numId="19" w16cid:durableId="92212620">
    <w:abstractNumId w:val="40"/>
  </w:num>
  <w:num w:numId="20" w16cid:durableId="1253470376">
    <w:abstractNumId w:val="8"/>
  </w:num>
  <w:num w:numId="21" w16cid:durableId="38744015">
    <w:abstractNumId w:val="25"/>
  </w:num>
  <w:num w:numId="22" w16cid:durableId="778330035">
    <w:abstractNumId w:val="42"/>
  </w:num>
  <w:num w:numId="23" w16cid:durableId="1027876650">
    <w:abstractNumId w:val="19"/>
  </w:num>
  <w:num w:numId="24" w16cid:durableId="675570919">
    <w:abstractNumId w:val="29"/>
  </w:num>
  <w:num w:numId="25" w16cid:durableId="946502200">
    <w:abstractNumId w:val="43"/>
  </w:num>
  <w:num w:numId="26" w16cid:durableId="160123552">
    <w:abstractNumId w:val="10"/>
  </w:num>
  <w:num w:numId="27" w16cid:durableId="1506894852">
    <w:abstractNumId w:val="17"/>
  </w:num>
  <w:num w:numId="28" w16cid:durableId="1308049351">
    <w:abstractNumId w:val="36"/>
  </w:num>
  <w:num w:numId="29" w16cid:durableId="1191064499">
    <w:abstractNumId w:val="16"/>
  </w:num>
  <w:num w:numId="30" w16cid:durableId="1026718188">
    <w:abstractNumId w:val="39"/>
  </w:num>
  <w:num w:numId="31" w16cid:durableId="2021807359">
    <w:abstractNumId w:val="37"/>
  </w:num>
  <w:num w:numId="32" w16cid:durableId="603414807">
    <w:abstractNumId w:val="41"/>
  </w:num>
  <w:num w:numId="33" w16cid:durableId="1298992679">
    <w:abstractNumId w:val="22"/>
  </w:num>
  <w:num w:numId="34" w16cid:durableId="1918902528">
    <w:abstractNumId w:val="18"/>
  </w:num>
  <w:num w:numId="35" w16cid:durableId="1597248167">
    <w:abstractNumId w:val="28"/>
  </w:num>
  <w:num w:numId="36" w16cid:durableId="622883699">
    <w:abstractNumId w:val="1"/>
  </w:num>
  <w:num w:numId="37" w16cid:durableId="890774411">
    <w:abstractNumId w:val="21"/>
  </w:num>
  <w:num w:numId="38" w16cid:durableId="522943100">
    <w:abstractNumId w:val="5"/>
  </w:num>
  <w:num w:numId="39" w16cid:durableId="1132795970">
    <w:abstractNumId w:val="7"/>
  </w:num>
  <w:num w:numId="40" w16cid:durableId="1986205579">
    <w:abstractNumId w:val="9"/>
  </w:num>
  <w:num w:numId="41" w16cid:durableId="1845440675">
    <w:abstractNumId w:val="4"/>
  </w:num>
  <w:num w:numId="42" w16cid:durableId="1179810515">
    <w:abstractNumId w:val="24"/>
  </w:num>
  <w:num w:numId="43" w16cid:durableId="673073878">
    <w:abstractNumId w:val="44"/>
  </w:num>
  <w:num w:numId="44" w16cid:durableId="466515235">
    <w:abstractNumId w:val="3"/>
  </w:num>
  <w:num w:numId="45" w16cid:durableId="28246469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65C2"/>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9E"/>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3DA"/>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72B"/>
    <w:rsid w:val="002A6E56"/>
    <w:rsid w:val="002B3882"/>
    <w:rsid w:val="002B59A1"/>
    <w:rsid w:val="002B71BF"/>
    <w:rsid w:val="002C1DB9"/>
    <w:rsid w:val="002C3E3F"/>
    <w:rsid w:val="002C3F75"/>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956"/>
    <w:rsid w:val="00310284"/>
    <w:rsid w:val="00312030"/>
    <w:rsid w:val="003132E1"/>
    <w:rsid w:val="00313AA6"/>
    <w:rsid w:val="003141DD"/>
    <w:rsid w:val="00314853"/>
    <w:rsid w:val="0031523F"/>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3CDA"/>
    <w:rsid w:val="00356703"/>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3F6947"/>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4C5B"/>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0AF1"/>
    <w:rsid w:val="004B26F8"/>
    <w:rsid w:val="004B5225"/>
    <w:rsid w:val="004B76FB"/>
    <w:rsid w:val="004C1032"/>
    <w:rsid w:val="004C1DC6"/>
    <w:rsid w:val="004C4F93"/>
    <w:rsid w:val="004C66E2"/>
    <w:rsid w:val="004C6E89"/>
    <w:rsid w:val="004C78FD"/>
    <w:rsid w:val="004D12C1"/>
    <w:rsid w:val="004D2130"/>
    <w:rsid w:val="004D229D"/>
    <w:rsid w:val="004D4F39"/>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038A"/>
    <w:rsid w:val="005E5440"/>
    <w:rsid w:val="005E599F"/>
    <w:rsid w:val="005E5FEA"/>
    <w:rsid w:val="005F010E"/>
    <w:rsid w:val="005F15F1"/>
    <w:rsid w:val="005F2322"/>
    <w:rsid w:val="005F4E4C"/>
    <w:rsid w:val="005F7B21"/>
    <w:rsid w:val="00602A33"/>
    <w:rsid w:val="00602EC5"/>
    <w:rsid w:val="00605793"/>
    <w:rsid w:val="006118C3"/>
    <w:rsid w:val="00611ECD"/>
    <w:rsid w:val="00613761"/>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218"/>
    <w:rsid w:val="00643C70"/>
    <w:rsid w:val="006448F6"/>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1DE1"/>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0F4A"/>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5E35"/>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0774"/>
    <w:rsid w:val="00881AB9"/>
    <w:rsid w:val="008843D2"/>
    <w:rsid w:val="008844DD"/>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50FB"/>
    <w:rsid w:val="00905648"/>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7A6"/>
    <w:rsid w:val="00940DBA"/>
    <w:rsid w:val="00941DF2"/>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A22DA"/>
    <w:rsid w:val="009B0702"/>
    <w:rsid w:val="009B3761"/>
    <w:rsid w:val="009B3C8F"/>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2E1E"/>
    <w:rsid w:val="00A13916"/>
    <w:rsid w:val="00A15FA3"/>
    <w:rsid w:val="00A2014A"/>
    <w:rsid w:val="00A2027B"/>
    <w:rsid w:val="00A2181F"/>
    <w:rsid w:val="00A22DFA"/>
    <w:rsid w:val="00A258F2"/>
    <w:rsid w:val="00A27125"/>
    <w:rsid w:val="00A2766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A11"/>
    <w:rsid w:val="00A75E7C"/>
    <w:rsid w:val="00A75F9C"/>
    <w:rsid w:val="00A77244"/>
    <w:rsid w:val="00A779E2"/>
    <w:rsid w:val="00A820AD"/>
    <w:rsid w:val="00A8628B"/>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52F"/>
    <w:rsid w:val="00AB4B8C"/>
    <w:rsid w:val="00AC00EC"/>
    <w:rsid w:val="00AC0FC8"/>
    <w:rsid w:val="00AC1223"/>
    <w:rsid w:val="00AC20CE"/>
    <w:rsid w:val="00AC2600"/>
    <w:rsid w:val="00AC26E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0D6"/>
    <w:rsid w:val="00B352D6"/>
    <w:rsid w:val="00B35AE1"/>
    <w:rsid w:val="00B40CA9"/>
    <w:rsid w:val="00B41829"/>
    <w:rsid w:val="00B42E55"/>
    <w:rsid w:val="00B45185"/>
    <w:rsid w:val="00B464B4"/>
    <w:rsid w:val="00B46CE0"/>
    <w:rsid w:val="00B50B61"/>
    <w:rsid w:val="00B50DEC"/>
    <w:rsid w:val="00B52E2C"/>
    <w:rsid w:val="00B53491"/>
    <w:rsid w:val="00B5582D"/>
    <w:rsid w:val="00B60F9E"/>
    <w:rsid w:val="00B6367D"/>
    <w:rsid w:val="00B70075"/>
    <w:rsid w:val="00B7031A"/>
    <w:rsid w:val="00B71B50"/>
    <w:rsid w:val="00B7222E"/>
    <w:rsid w:val="00B72771"/>
    <w:rsid w:val="00B77C55"/>
    <w:rsid w:val="00B81622"/>
    <w:rsid w:val="00B8302B"/>
    <w:rsid w:val="00B8394D"/>
    <w:rsid w:val="00B84419"/>
    <w:rsid w:val="00B91D63"/>
    <w:rsid w:val="00B9561D"/>
    <w:rsid w:val="00B9703C"/>
    <w:rsid w:val="00BA0C15"/>
    <w:rsid w:val="00BA0CF1"/>
    <w:rsid w:val="00BA1E23"/>
    <w:rsid w:val="00BA20D3"/>
    <w:rsid w:val="00BA3953"/>
    <w:rsid w:val="00BA501E"/>
    <w:rsid w:val="00BA600A"/>
    <w:rsid w:val="00BA7EE6"/>
    <w:rsid w:val="00BB01F0"/>
    <w:rsid w:val="00BB1275"/>
    <w:rsid w:val="00BB19B1"/>
    <w:rsid w:val="00BB2599"/>
    <w:rsid w:val="00BB3654"/>
    <w:rsid w:val="00BB698D"/>
    <w:rsid w:val="00BC2429"/>
    <w:rsid w:val="00BC64F9"/>
    <w:rsid w:val="00BC660E"/>
    <w:rsid w:val="00BD0360"/>
    <w:rsid w:val="00BD407F"/>
    <w:rsid w:val="00BD42B1"/>
    <w:rsid w:val="00BD4F65"/>
    <w:rsid w:val="00BD5657"/>
    <w:rsid w:val="00BD60D4"/>
    <w:rsid w:val="00BE6943"/>
    <w:rsid w:val="00BE7591"/>
    <w:rsid w:val="00BF16AC"/>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27EC"/>
    <w:rsid w:val="00C434F6"/>
    <w:rsid w:val="00C43F3F"/>
    <w:rsid w:val="00C44814"/>
    <w:rsid w:val="00C45D83"/>
    <w:rsid w:val="00C50032"/>
    <w:rsid w:val="00C50828"/>
    <w:rsid w:val="00C51824"/>
    <w:rsid w:val="00C5373D"/>
    <w:rsid w:val="00C55710"/>
    <w:rsid w:val="00C63CB4"/>
    <w:rsid w:val="00C63EEA"/>
    <w:rsid w:val="00C64729"/>
    <w:rsid w:val="00C66DE2"/>
    <w:rsid w:val="00C70873"/>
    <w:rsid w:val="00C7380D"/>
    <w:rsid w:val="00C75DDC"/>
    <w:rsid w:val="00C777E0"/>
    <w:rsid w:val="00C86D5E"/>
    <w:rsid w:val="00C87DFA"/>
    <w:rsid w:val="00C907DC"/>
    <w:rsid w:val="00C90C10"/>
    <w:rsid w:val="00C94866"/>
    <w:rsid w:val="00C94B59"/>
    <w:rsid w:val="00C96305"/>
    <w:rsid w:val="00C97B65"/>
    <w:rsid w:val="00CA2140"/>
    <w:rsid w:val="00CA24C1"/>
    <w:rsid w:val="00CA287D"/>
    <w:rsid w:val="00CA7896"/>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90214"/>
    <w:rsid w:val="00D925A4"/>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DF7E39"/>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AD0"/>
    <w:rsid w:val="00E40172"/>
    <w:rsid w:val="00E409D9"/>
    <w:rsid w:val="00E416E1"/>
    <w:rsid w:val="00E44599"/>
    <w:rsid w:val="00E45BA9"/>
    <w:rsid w:val="00E47ED7"/>
    <w:rsid w:val="00E5195B"/>
    <w:rsid w:val="00E53A85"/>
    <w:rsid w:val="00E55FD9"/>
    <w:rsid w:val="00E5727A"/>
    <w:rsid w:val="00E602B2"/>
    <w:rsid w:val="00E60338"/>
    <w:rsid w:val="00E630CA"/>
    <w:rsid w:val="00E65CAE"/>
    <w:rsid w:val="00E6721C"/>
    <w:rsid w:val="00E744DE"/>
    <w:rsid w:val="00E75236"/>
    <w:rsid w:val="00E7661C"/>
    <w:rsid w:val="00E779EC"/>
    <w:rsid w:val="00E86DF3"/>
    <w:rsid w:val="00E9112A"/>
    <w:rsid w:val="00E91595"/>
    <w:rsid w:val="00E91A3B"/>
    <w:rsid w:val="00E94A2E"/>
    <w:rsid w:val="00E95A95"/>
    <w:rsid w:val="00E964C0"/>
    <w:rsid w:val="00EA1279"/>
    <w:rsid w:val="00EA138F"/>
    <w:rsid w:val="00EA37D8"/>
    <w:rsid w:val="00EA3B00"/>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1B1"/>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77089"/>
    <w:rsid w:val="00F800DE"/>
    <w:rsid w:val="00F821FE"/>
    <w:rsid w:val="00F84884"/>
    <w:rsid w:val="00F86E3A"/>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2CC3"/>
    <w:rsid w:val="00FE3F7A"/>
    <w:rsid w:val="00FE4A32"/>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12779</Words>
  <Characters>76677</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4</cp:revision>
  <cp:lastPrinted>2024-04-23T06:23:00Z</cp:lastPrinted>
  <dcterms:created xsi:type="dcterms:W3CDTF">2024-04-22T14:09:00Z</dcterms:created>
  <dcterms:modified xsi:type="dcterms:W3CDTF">2024-04-23T06:23:00Z</dcterms:modified>
</cp:coreProperties>
</file>