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1" w:rsidRPr="00733230" w:rsidRDefault="00960888" w:rsidP="00467DCB">
      <w:pPr>
        <w:spacing w:after="0"/>
        <w:jc w:val="right"/>
        <w:rPr>
          <w:rFonts w:ascii="Times New Roman" w:hAnsi="Times New Roman"/>
          <w:b/>
        </w:rPr>
      </w:pPr>
      <w:r w:rsidRPr="00733230">
        <w:rPr>
          <w:rFonts w:ascii="Times New Roman" w:hAnsi="Times New Roman"/>
          <w:b/>
          <w:highlight w:val="lightGray"/>
        </w:rPr>
        <w:t xml:space="preserve">Załącznik </w:t>
      </w:r>
      <w:r w:rsidR="00733230">
        <w:rPr>
          <w:rFonts w:ascii="Times New Roman" w:hAnsi="Times New Roman"/>
          <w:b/>
          <w:highlight w:val="lightGray"/>
        </w:rPr>
        <w:t>N</w:t>
      </w:r>
      <w:r w:rsidRPr="00733230">
        <w:rPr>
          <w:rFonts w:ascii="Times New Roman" w:hAnsi="Times New Roman"/>
          <w:b/>
          <w:highlight w:val="lightGray"/>
        </w:rPr>
        <w:t>r</w:t>
      </w:r>
      <w:r w:rsidR="00F0560C">
        <w:rPr>
          <w:rFonts w:ascii="Times New Roman" w:hAnsi="Times New Roman"/>
          <w:b/>
          <w:highlight w:val="lightGray"/>
        </w:rPr>
        <w:t xml:space="preserve"> 2</w:t>
      </w:r>
    </w:p>
    <w:p w:rsidR="00106FE9" w:rsidRPr="00106FE9" w:rsidRDefault="00106FE9" w:rsidP="00106FE9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eastAsia="Times New Roman" w:hAnsi="Arial Narrow" w:cs="Arial"/>
          <w:b/>
          <w:lang w:val="sq-AL" w:eastAsia="pl-PL"/>
        </w:rPr>
      </w:pPr>
      <w:r w:rsidRPr="00106FE9">
        <w:rPr>
          <w:rFonts w:ascii="Arial Narrow" w:eastAsia="Times New Roman" w:hAnsi="Arial Narrow" w:cs="Arial"/>
          <w:b/>
          <w:lang w:val="sq-AL" w:eastAsia="pl-PL"/>
        </w:rPr>
        <w:t>FORMULARZ CENOWY</w:t>
      </w:r>
    </w:p>
    <w:p w:rsidR="00106FE9" w:rsidRPr="00106FE9" w:rsidRDefault="00106FE9" w:rsidP="00106FE9">
      <w:pPr>
        <w:suppressAutoHyphens w:val="0"/>
        <w:autoSpaceDN/>
        <w:spacing w:after="0" w:line="240" w:lineRule="auto"/>
        <w:jc w:val="center"/>
        <w:textAlignment w:val="auto"/>
        <w:rPr>
          <w:rFonts w:ascii="Arial Narrow" w:eastAsia="Times New Roman" w:hAnsi="Arial Narrow" w:cs="Arial"/>
          <w:b/>
          <w:lang w:val="sq-AL" w:eastAsia="pl-PL"/>
        </w:rPr>
      </w:pPr>
    </w:p>
    <w:p w:rsidR="00106FE9" w:rsidRPr="00106FE9" w:rsidRDefault="00106FE9" w:rsidP="00106FE9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106FE9">
        <w:rPr>
          <w:rFonts w:ascii="Arial Narrow" w:eastAsia="Times New Roman" w:hAnsi="Arial Narrow" w:cs="Arial"/>
          <w:b/>
          <w:bCs/>
          <w:u w:val="single"/>
          <w:lang w:eastAsia="pl-PL"/>
        </w:rPr>
        <w:t>Dane dotyczące WYKONAWCY</w:t>
      </w:r>
    </w:p>
    <w:p w:rsidR="00106FE9" w:rsidRPr="00106FE9" w:rsidRDefault="00106FE9" w:rsidP="00106FE9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 w:cs="Arial"/>
          <w:lang w:eastAsia="pl-PL"/>
        </w:rPr>
      </w:pPr>
    </w:p>
    <w:p w:rsidR="00106FE9" w:rsidRPr="00106FE9" w:rsidRDefault="00106FE9" w:rsidP="00106FE9">
      <w:pPr>
        <w:suppressAutoHyphens w:val="0"/>
        <w:autoSpaceDN/>
        <w:spacing w:after="0"/>
        <w:jc w:val="both"/>
        <w:textAlignment w:val="auto"/>
        <w:rPr>
          <w:rFonts w:ascii="Arial Narrow" w:eastAsia="Times New Roman" w:hAnsi="Arial Narrow" w:cs="Arial"/>
          <w:lang w:eastAsia="pl-PL"/>
        </w:rPr>
      </w:pPr>
      <w:r w:rsidRPr="00106FE9">
        <w:rPr>
          <w:rFonts w:ascii="Arial Narrow" w:eastAsia="Times New Roman" w:hAnsi="Arial Narrow" w:cs="Arial"/>
          <w:lang w:eastAsia="pl-PL"/>
        </w:rPr>
        <w:t>Nazwa :…………………………………………………………………………………………………………………………….</w:t>
      </w:r>
      <w:r w:rsidRPr="00106FE9">
        <w:rPr>
          <w:rFonts w:ascii="Arial Narrow" w:eastAsia="Times New Roman" w:hAnsi="Arial Narrow" w:cs="Arial"/>
          <w:lang w:eastAsia="pl-PL"/>
        </w:rPr>
        <w:cr/>
        <w:t>Siedziba:…………………………………………………………………………………………………………………………..</w:t>
      </w:r>
    </w:p>
    <w:p w:rsidR="00106FE9" w:rsidRPr="00106FE9" w:rsidRDefault="00106FE9" w:rsidP="00106FE9">
      <w:pPr>
        <w:suppressAutoHyphens w:val="0"/>
        <w:autoSpaceDN/>
        <w:spacing w:after="0"/>
        <w:jc w:val="both"/>
        <w:textAlignment w:val="auto"/>
        <w:rPr>
          <w:rFonts w:ascii="Arial Narrow" w:eastAsia="Times New Roman" w:hAnsi="Arial Narrow" w:cs="Arial"/>
          <w:lang w:eastAsia="pl-PL"/>
        </w:rPr>
      </w:pPr>
      <w:r w:rsidRPr="00106FE9">
        <w:rPr>
          <w:rFonts w:ascii="Arial Narrow" w:eastAsia="Times New Roman" w:hAnsi="Arial Narrow" w:cs="Arial"/>
          <w:lang w:eastAsia="pl-PL"/>
        </w:rPr>
        <w:t>Nr telefonu / faks:………………………………………………………………………………………………………………..</w:t>
      </w:r>
    </w:p>
    <w:p w:rsidR="00106FE9" w:rsidRPr="00106FE9" w:rsidRDefault="00106FE9" w:rsidP="00106FE9">
      <w:pPr>
        <w:suppressAutoHyphens w:val="0"/>
        <w:autoSpaceDN/>
        <w:spacing w:after="0"/>
        <w:jc w:val="both"/>
        <w:textAlignment w:val="auto"/>
        <w:rPr>
          <w:rFonts w:ascii="Arial Narrow" w:eastAsia="Times New Roman" w:hAnsi="Arial Narrow" w:cs="Arial"/>
          <w:lang w:eastAsia="pl-PL"/>
        </w:rPr>
      </w:pPr>
      <w:r w:rsidRPr="00106FE9">
        <w:rPr>
          <w:rFonts w:ascii="Arial Narrow" w:eastAsia="Times New Roman" w:hAnsi="Arial Narrow" w:cs="Arial"/>
          <w:lang w:eastAsia="pl-PL"/>
        </w:rPr>
        <w:t>Nr Rejestru KRS / Ewidencji działalności gospodarczej:………………………....…………………………………………</w:t>
      </w:r>
    </w:p>
    <w:p w:rsidR="00106FE9" w:rsidRPr="00106FE9" w:rsidRDefault="00106FE9" w:rsidP="00106FE9">
      <w:pPr>
        <w:suppressAutoHyphens w:val="0"/>
        <w:autoSpaceDN/>
        <w:spacing w:after="0"/>
        <w:jc w:val="both"/>
        <w:textAlignment w:val="auto"/>
        <w:rPr>
          <w:rFonts w:ascii="Arial Narrow" w:eastAsia="Times New Roman" w:hAnsi="Arial Narrow" w:cs="Arial"/>
          <w:lang w:eastAsia="pl-PL"/>
        </w:rPr>
      </w:pPr>
      <w:r w:rsidRPr="00106FE9">
        <w:rPr>
          <w:rFonts w:ascii="Arial Narrow" w:eastAsia="Times New Roman" w:hAnsi="Arial Narrow" w:cs="Arial"/>
          <w:lang w:eastAsia="pl-PL"/>
        </w:rPr>
        <w:t>Nr NIP:…………………………………………………………………………………………………………………………….</w:t>
      </w:r>
    </w:p>
    <w:p w:rsidR="00106FE9" w:rsidRPr="00106FE9" w:rsidRDefault="00106FE9" w:rsidP="00106FE9">
      <w:pPr>
        <w:suppressAutoHyphens w:val="0"/>
        <w:autoSpaceDN/>
        <w:spacing w:after="0"/>
        <w:jc w:val="both"/>
        <w:textAlignment w:val="auto"/>
        <w:rPr>
          <w:rFonts w:ascii="Arial Narrow" w:eastAsia="Times New Roman" w:hAnsi="Arial Narrow" w:cs="Arial"/>
          <w:lang w:eastAsia="pl-PL"/>
        </w:rPr>
      </w:pPr>
      <w:r w:rsidRPr="00106FE9">
        <w:rPr>
          <w:rFonts w:ascii="Arial Narrow" w:eastAsia="Times New Roman" w:hAnsi="Arial Narrow" w:cs="Arial"/>
          <w:lang w:eastAsia="pl-PL"/>
        </w:rPr>
        <w:t>NR REGON :………………………………………………………………………………………………………………………</w:t>
      </w:r>
    </w:p>
    <w:p w:rsidR="00106FE9" w:rsidRPr="00106FE9" w:rsidRDefault="00106FE9" w:rsidP="00106FE9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 Narrow" w:eastAsia="Times New Roman" w:hAnsi="Arial Narrow" w:cs="Arial"/>
          <w:b/>
          <w:lang w:val="sq-AL" w:eastAsia="pl-PL"/>
        </w:rPr>
      </w:pPr>
    </w:p>
    <w:p w:rsidR="00106FE9" w:rsidRPr="00106FE9" w:rsidRDefault="00106FE9" w:rsidP="00106FE9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 w:cs="Arial"/>
          <w:b/>
          <w:lang w:val="sq-AL" w:eastAsia="pl-PL"/>
        </w:rPr>
      </w:pPr>
      <w:r w:rsidRPr="00106FE9">
        <w:rPr>
          <w:rFonts w:ascii="Arial Narrow" w:eastAsia="Times New Roman" w:hAnsi="Arial Narrow" w:cs="Arial"/>
          <w:b/>
          <w:lang w:val="sq-AL" w:eastAsia="pl-PL"/>
        </w:rPr>
        <w:t>Oferujemy realizację przedmiotu zamówienia w cenie:</w:t>
      </w:r>
    </w:p>
    <w:p w:rsidR="00F11811" w:rsidRDefault="00F11811" w:rsidP="00467DCB">
      <w:pPr>
        <w:spacing w:after="0"/>
        <w:rPr>
          <w:b/>
          <w:u w:val="single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73"/>
        <w:gridCol w:w="5526"/>
        <w:gridCol w:w="2266"/>
        <w:gridCol w:w="992"/>
        <w:gridCol w:w="1566"/>
        <w:gridCol w:w="709"/>
        <w:gridCol w:w="2268"/>
      </w:tblGrid>
      <w:tr w:rsidR="00106FE9" w:rsidRPr="00F07712" w:rsidTr="00425E55">
        <w:trPr>
          <w:trHeight w:val="391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FE9" w:rsidRPr="002D3022" w:rsidRDefault="00106FE9" w:rsidP="00467D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022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FE9" w:rsidRPr="002D3022" w:rsidRDefault="00106FE9" w:rsidP="00467D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02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FE9" w:rsidRPr="002D3022" w:rsidRDefault="00106FE9" w:rsidP="00467D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022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FE9" w:rsidRPr="002D3022" w:rsidRDefault="00106FE9" w:rsidP="00425E5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FE9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425E55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FE9" w:rsidRPr="002D3022" w:rsidRDefault="00106FE9" w:rsidP="002152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FE9" w:rsidRPr="002D3022" w:rsidRDefault="00106FE9" w:rsidP="002152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FE9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106FE9" w:rsidRPr="00F07712" w:rsidTr="00425E55">
        <w:tc>
          <w:tcPr>
            <w:tcW w:w="8465" w:type="dxa"/>
            <w:gridSpan w:val="3"/>
            <w:shd w:val="clear" w:color="auto" w:fill="D9D9D9" w:themeFill="background1" w:themeFillShade="D9"/>
            <w:vAlign w:val="center"/>
          </w:tcPr>
          <w:p w:rsidR="00106FE9" w:rsidRPr="002D3022" w:rsidRDefault="00106FE9" w:rsidP="008807F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D3022">
              <w:rPr>
                <w:rFonts w:ascii="Arial" w:hAnsi="Arial" w:cs="Arial"/>
                <w:b/>
                <w:sz w:val="24"/>
                <w:szCs w:val="24"/>
              </w:rPr>
              <w:t>Meble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6FE9" w:rsidRPr="002D3022" w:rsidRDefault="00106FE9" w:rsidP="009A29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06FE9" w:rsidRPr="002D3022" w:rsidRDefault="00106FE9" w:rsidP="009A29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6FE9" w:rsidRPr="002D3022" w:rsidRDefault="00106FE9" w:rsidP="009A29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6FE9" w:rsidRPr="002D3022" w:rsidRDefault="00106FE9" w:rsidP="009A29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Zestaw stół rozkładany + 4 krzesła kolor biały lub drewnopodobny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Stół wymiary - długość 120 lub 110/ max 160 szerokość od 75 do 90, wysokość od 70 do 80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krzesła siedzisko z pianki lub tapicerowane 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Stolik kawowy/ ława – wymiary: długość od 75 do 110, wysokość od 45 do 55 cm i szerokość  od 55 do 75 cm, kolor biały lub drewnopodobny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Sofa z funkcją spania i pojemnikiem na pościel – wymiary: długość od 220 do 250 cm, szerokość siedziska do 100 cm, tapicerowana kolor: odcienie szarości, granatu, czerwieni lub niebieskiego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Krzesła obrotowe – młodzieżowe, podłokietniki, regulacja wysokości, głębokość – 40 cm., kolory do wyboru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Krzesło do biurka – dla osoby dorosłej obrotowe lub zwykłe tapicerowane, kolor do wyboru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Materac na łóżko sypialniane sprężynowy, kieszeniowy 160/200 cm, dwustronny, pianka poliuretanowa z funkcją pochłaniania wilgoci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Materace na łóżka dziecięce sprężynowe, kieszeniowe 90/200 cm – dwustronny, pianka poliuretanowa z funkcją pochłaniania wilgoci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8465" w:type="dxa"/>
            <w:gridSpan w:val="3"/>
            <w:shd w:val="clear" w:color="auto" w:fill="D9D9D9" w:themeFill="background1" w:themeFillShade="D9"/>
            <w:vAlign w:val="center"/>
          </w:tcPr>
          <w:p w:rsidR="00106FE9" w:rsidRPr="008807FF" w:rsidRDefault="00106FE9" w:rsidP="0073323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8807FF">
              <w:rPr>
                <w:rFonts w:ascii="Arial" w:hAnsi="Arial" w:cs="Arial"/>
                <w:b/>
              </w:rPr>
              <w:lastRenderedPageBreak/>
              <w:t>Tekstylia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6FE9" w:rsidRPr="009A299A" w:rsidRDefault="00106FE9" w:rsidP="009A299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06FE9" w:rsidRPr="009A299A" w:rsidRDefault="00106FE9" w:rsidP="009A299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6FE9" w:rsidRPr="009A299A" w:rsidRDefault="00106FE9" w:rsidP="009A299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6FE9" w:rsidRPr="009A299A" w:rsidRDefault="00106FE9" w:rsidP="009A299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Pościel – komplet: Poszwa na kołdrę i poduszkę, 150x200/50x60 cm, kolory:  biały, szary odcienie granatu lub błękitu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Pościel – komplet: Poszwa na kołdrę i poduszkę, 150x200/50x60 cm, dziecięca, kolory: turkusowy, błękitny, odcienie różu lub czerwieni, wielobarwna z motywem dziecięcym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Prześcieradła – z gumką 160x200 cm, bawełna, naturalny materiał, kolory: biel, beż, szary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Prześcieradła – z gumką  90x200 cm, bawełna, naturalny materiał, kolory: granat, beż, szary, róż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Poduszki – niska 50x60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Poduszka – wysoka 50x60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Kołdry  - ciepła 150x200 cm, tkanina bawełniana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Narzuta – szara, lub granatowa  150x250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Koc/pled -130/150x170/200, odcienie różu, szarości, niebieskiego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Ręczniki –ciemnoszary/melanż lub jasnobeżowy, 100x150 cm duży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Ręcznik – granatowy, jasnoróżowy lub szary -70x140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F07712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Ręcznik do rąk - szary, granatowy lub bezowy 50x100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06FE9" w:rsidRPr="00467DCB" w:rsidRDefault="00106FE9" w:rsidP="0021520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Ręcznik – szary, granat lub beż 30x30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Narzuta – granatowy lub szara  230x250 cm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2" w:type="dxa"/>
            <w:gridSpan w:val="2"/>
          </w:tcPr>
          <w:p w:rsidR="00106FE9" w:rsidRPr="00BA432F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Ściereczki kuchenne - biały/ ciemnoszary- wzór 45x60 cm (ile?)</w:t>
            </w:r>
          </w:p>
        </w:tc>
        <w:tc>
          <w:tcPr>
            <w:tcW w:w="992" w:type="dxa"/>
            <w:vAlign w:val="center"/>
          </w:tcPr>
          <w:p w:rsidR="00106FE9" w:rsidRPr="00BA432F" w:rsidRDefault="00BA432F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BA432F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BA432F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BA432F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7332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Podkładki na stół – odcienie szarości 35x45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Dywan z krótkim włosiem - jasnoniebieski  lub odcienie szarości lub granatu 133x195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7332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8465" w:type="dxa"/>
            <w:gridSpan w:val="3"/>
            <w:shd w:val="clear" w:color="auto" w:fill="D9D9D9" w:themeFill="background1" w:themeFillShade="D9"/>
            <w:vAlign w:val="center"/>
          </w:tcPr>
          <w:p w:rsidR="00106FE9" w:rsidRPr="00215208" w:rsidRDefault="00106FE9" w:rsidP="0073323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Wyposażenie kuchni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Sztućce – komplet, 24 szt., stal nierdzewna - srebrne (6 widelców, 6 noży, 6 łyżek i 6 łyżeczek)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106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komp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BA432F" w:rsidRDefault="00106FE9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Noże kuchenne –Komplet 5 szt.,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A432F">
              <w:rPr>
                <w:rFonts w:ascii="Arial" w:hAnsi="Arial" w:cs="Arial"/>
                <w:sz w:val="20"/>
                <w:szCs w:val="20"/>
              </w:rPr>
              <w:t xml:space="preserve"> jasnoszary/biały</w:t>
            </w:r>
          </w:p>
        </w:tc>
        <w:tc>
          <w:tcPr>
            <w:tcW w:w="992" w:type="dxa"/>
            <w:vAlign w:val="center"/>
          </w:tcPr>
          <w:p w:rsidR="00106FE9" w:rsidRPr="00BA432F" w:rsidRDefault="00106FE9" w:rsidP="00106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komp.</w:t>
            </w:r>
          </w:p>
        </w:tc>
        <w:tc>
          <w:tcPr>
            <w:tcW w:w="1566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Talerze – Serwis, 18 szt., biały lub beżowy  talerz głęboki 22 cm, talerzyk 20 cm i talerz 26 cm - po 6 sztuk.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106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komp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Półmiski – 20 cm. Szklane lub białe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Miseczki – Miska, szaroniebieska lub jasnoszara 14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Kubki – z uchem, szaroniebieski, beż lub biel  30 cl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Kubki – z uchem, kolor do wyboru  25 cl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Szklanki niskie – szkło bezbarwne 17 cl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Szklanki wysokie – szkło bezbarwne 30 cl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2" w:type="dxa"/>
            <w:gridSpan w:val="2"/>
          </w:tcPr>
          <w:p w:rsidR="00106FE9" w:rsidRPr="00BA432F" w:rsidRDefault="00106FE9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Garnki - Komplet, 4 szt., stal nierdzewna, do kuchenki indukcyjnej, uchwyty czarne</w:t>
            </w:r>
          </w:p>
        </w:tc>
        <w:tc>
          <w:tcPr>
            <w:tcW w:w="992" w:type="dxa"/>
            <w:vAlign w:val="center"/>
          </w:tcPr>
          <w:p w:rsidR="00106FE9" w:rsidRPr="00BA432F" w:rsidRDefault="00106FE9" w:rsidP="00106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komp.</w:t>
            </w:r>
          </w:p>
        </w:tc>
        <w:tc>
          <w:tcPr>
            <w:tcW w:w="1566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Garnek z pokrywką, żeliwo 5 l – indukcja – 1szt.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Patelnie – komplet 2 szt. (teflonowa, posiadające powłokę zapobiegającą przywieraniu potraw - indukcja)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106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komp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Rondel z pokrywką, czarny lub srebrny 26 cm – indukcja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Przybory kuchenne, 3 szt., czarny/stal nierdzewna, łyżka 33 cm, chochla do zupy 32 cm i łopatka 33 cm.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Łyżka cedzakowa, stal nierdzewna/czarny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Durszlak - stal nierdzewna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Naczynie żaroodporne z pokrywką, szkło bezbarwne 42x26 cm.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Naczynie żaroodporne, szkło bezbarwne 27x18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Miski średnie –szkło bezbarwne 12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Przybory kuchenne, szary/srebrny Łopatka (32 cm), łyżka (33 cm), łyżka wazowa (29 cm), łyżka do spaghetti (31 cm) i szczypce do gotowania (28 cm). 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Korkociąg, srebrny/Matowy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Deski do krojenia, zielony/niebieski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Chlebak drewniany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Koszyk do serwowania, bambus 29 cm.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Solniczka i pieprzniczka, stal nierdzewna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Dzbanek, szkło bezbarwne 1.7 l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Słoik z pokrywką, szkło bezbarwne 1.8  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Pojemnik na przyprawy, szkło/srebrny 15 cl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Cukiernica, szkło bezbarwne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Stolik-tacka, biały, składane nóżki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Tarka do warzyw, stal nierdzewna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Tłuczek do mięsa, czarny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Wyciskacz do czosnku, stal nierdzewna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Tłuczek do ziemniaków, stal nierdzewna/czarny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Rękawica kuchenna, szary – komplet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Pojemniki na żywność, przezroczyste z pokrywką – kolor do wyboru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17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Suszarka do naczyń, czarny /galwanizowano 37.5x29x13.5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5208">
              <w:rPr>
                <w:rFonts w:ascii="Arial" w:hAnsi="Arial" w:cs="Arial"/>
                <w:sz w:val="20"/>
                <w:szCs w:val="20"/>
              </w:rPr>
              <w:t>Ociekacz</w:t>
            </w:r>
            <w:proofErr w:type="spellEnd"/>
            <w:r w:rsidRPr="00215208">
              <w:rPr>
                <w:rFonts w:ascii="Arial" w:hAnsi="Arial" w:cs="Arial"/>
                <w:sz w:val="20"/>
                <w:szCs w:val="20"/>
              </w:rPr>
              <w:t xml:space="preserve"> na sztućce – czarny/ stal nierdzewna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8465" w:type="dxa"/>
            <w:gridSpan w:val="3"/>
            <w:shd w:val="clear" w:color="auto" w:fill="D9D9D9" w:themeFill="background1" w:themeFillShade="D9"/>
          </w:tcPr>
          <w:p w:rsidR="00106FE9" w:rsidRPr="00215208" w:rsidRDefault="00106FE9" w:rsidP="008807F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Wyposażenie łazienki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Szczotka do </w:t>
            </w:r>
            <w:proofErr w:type="spellStart"/>
            <w:r w:rsidRPr="00215208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215208">
              <w:rPr>
                <w:rFonts w:ascii="Arial" w:hAnsi="Arial" w:cs="Arial"/>
                <w:sz w:val="20"/>
                <w:szCs w:val="20"/>
              </w:rPr>
              <w:t xml:space="preserve"> biała/srebrny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Komplet łazienkowy, biały - 1 dozownik mydła, 40 cl (śr. 8 cm, wysokość 17 cm), 1 kubek (śr. 7.5 cm, wysokość 11.5 cm), i mydelniczka (śr. 13 cm).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Miska plastikowa do zmywania szara-1 szt.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Wieszak z przyssawką, biały – 4 szt.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Podium dziecięce, antypoślizgowe do umywalki-1 szt.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8465" w:type="dxa"/>
            <w:gridSpan w:val="3"/>
            <w:shd w:val="clear" w:color="auto" w:fill="D9D9D9" w:themeFill="background1" w:themeFillShade="D9"/>
          </w:tcPr>
          <w:p w:rsidR="00106FE9" w:rsidRPr="00215208" w:rsidRDefault="00106FE9" w:rsidP="008807F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Utrzymanie czystości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6FE9" w:rsidRPr="00215208" w:rsidRDefault="00106FE9" w:rsidP="009A2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Zmiotka i szufelka, kolor do wyboru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106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Wycieraczka wewnętrzna, ciemnoszary 60x90 cm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106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Kosz na śmieci z pokrywką, jasnoszary 22 l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106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Kosz na pranie plastikowy z pokrywką, biały 42 l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106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5208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215208">
              <w:rPr>
                <w:rFonts w:ascii="Arial" w:hAnsi="Arial" w:cs="Arial"/>
                <w:sz w:val="20"/>
                <w:szCs w:val="20"/>
              </w:rPr>
              <w:t xml:space="preserve"> obrotowy z wiadrem – płukanie i odwirowywanie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9457" w:type="dxa"/>
            <w:gridSpan w:val="4"/>
            <w:shd w:val="clear" w:color="auto" w:fill="D9D9D9" w:themeFill="background1" w:themeFillShade="D9"/>
          </w:tcPr>
          <w:p w:rsidR="00106FE9" w:rsidRPr="00215208" w:rsidRDefault="00106FE9" w:rsidP="008807F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Inne Wyposażenie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Wieszaki do szaf, biały/szary 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56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106FE9" w:rsidRPr="00BA432F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BA432F" w:rsidRDefault="00BA432F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Nożyczki, wielobarwne</w:t>
            </w:r>
          </w:p>
        </w:tc>
        <w:tc>
          <w:tcPr>
            <w:tcW w:w="992" w:type="dxa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BA432F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Wazon, szkło bezbarwne 18 cm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Koszyk/30 klamerek, do wewnątrz/na zewnątrz biały/niebieski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2A7C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Wieszaki do szaf, biały/szary  </w:t>
            </w:r>
          </w:p>
        </w:tc>
        <w:tc>
          <w:tcPr>
            <w:tcW w:w="992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56 szt.</w:t>
            </w:r>
          </w:p>
        </w:tc>
        <w:tc>
          <w:tcPr>
            <w:tcW w:w="1566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6FE9" w:rsidRPr="00215208" w:rsidRDefault="00106FE9" w:rsidP="002A7C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8465" w:type="dxa"/>
            <w:gridSpan w:val="3"/>
            <w:shd w:val="clear" w:color="auto" w:fill="D9D9D9" w:themeFill="background1" w:themeFillShade="D9"/>
          </w:tcPr>
          <w:p w:rsidR="00106FE9" w:rsidRPr="00215208" w:rsidRDefault="00106FE9" w:rsidP="008807F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Oświetlenie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6FE9" w:rsidRPr="00215208" w:rsidRDefault="00106FE9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Lampki na biurko – wysokość ok.  62 cm, możliwość regulacji wysokości, tworzywo sztuczne lub z metalowymi elementami, możliwość wyboru koloru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Lampa podłogowa – abażur w kolorze czerni, beżu lub bieli, z dodatkiem drewna, wysokość 145 160 cm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E9" w:rsidRPr="00215208" w:rsidTr="00425E55">
        <w:tc>
          <w:tcPr>
            <w:tcW w:w="673" w:type="dxa"/>
            <w:vAlign w:val="center"/>
          </w:tcPr>
          <w:p w:rsidR="00106FE9" w:rsidRPr="00215208" w:rsidRDefault="00106FE9" w:rsidP="002A1440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106FE9" w:rsidRPr="00215208" w:rsidRDefault="00106FE9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Lampka stołowa – wysokość ok 30 cm, abażur materiałowy</w:t>
            </w:r>
          </w:p>
        </w:tc>
        <w:tc>
          <w:tcPr>
            <w:tcW w:w="992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6FE9" w:rsidRPr="00215208" w:rsidRDefault="00106FE9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199" w:type="dxa"/>
            <w:gridSpan w:val="2"/>
            <w:shd w:val="clear" w:color="auto" w:fill="D9D9D9" w:themeFill="background1" w:themeFillShade="D9"/>
          </w:tcPr>
          <w:p w:rsidR="00425E55" w:rsidRPr="00215208" w:rsidRDefault="00425E55" w:rsidP="008807F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Sprzęt AGD i RTV</w:t>
            </w:r>
          </w:p>
        </w:tc>
        <w:tc>
          <w:tcPr>
            <w:tcW w:w="3258" w:type="dxa"/>
            <w:gridSpan w:val="2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Telewizor LED – przekątna ekranu 40 lub 43 cale, smart TV, android, przeglądarka internetowa, srebrny lub czarny, złącza HDMI x4, USB x2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425E55" w:rsidRPr="00BA432F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425E55" w:rsidRPr="00BA432F" w:rsidRDefault="00425E55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 xml:space="preserve">Radioodtwarzacz – stereo, 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 xml:space="preserve">mp3, </w:t>
            </w:r>
            <w:r w:rsidRPr="00BA432F">
              <w:rPr>
                <w:rFonts w:ascii="Arial" w:hAnsi="Arial" w:cs="Arial"/>
                <w:sz w:val="20"/>
                <w:szCs w:val="20"/>
              </w:rPr>
              <w:t xml:space="preserve">głośniki szerokopasmowe, </w:t>
            </w:r>
          </w:p>
        </w:tc>
        <w:tc>
          <w:tcPr>
            <w:tcW w:w="992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425E55" w:rsidRPr="00BA432F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425E55" w:rsidRPr="00BA432F" w:rsidRDefault="00425E55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 xml:space="preserve">Zegar ścienny – okrągły, średnica ok. 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>3</w:t>
            </w:r>
            <w:r w:rsidRPr="00BA432F">
              <w:rPr>
                <w:rFonts w:ascii="Arial" w:hAnsi="Arial" w:cs="Arial"/>
                <w:sz w:val="20"/>
                <w:szCs w:val="20"/>
              </w:rPr>
              <w:t>0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>-45</w:t>
            </w:r>
            <w:r w:rsidRPr="00BA432F">
              <w:rPr>
                <w:rFonts w:ascii="Arial" w:hAnsi="Arial" w:cs="Arial"/>
                <w:sz w:val="20"/>
                <w:szCs w:val="20"/>
              </w:rPr>
              <w:t xml:space="preserve"> cm, kolory czerni, bieli i szarości – na baterie</w:t>
            </w:r>
          </w:p>
        </w:tc>
        <w:tc>
          <w:tcPr>
            <w:tcW w:w="992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Czajnik bezprzewodowy – pojemność ok 1,8 L, stal nierdzewna lub tworzywo sztuczne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Opiekacz – 3 w 1 wymienne płytki gofry/grill 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Mikser – moc 500 W, wymienne końcówki, </w:t>
            </w:r>
            <w:proofErr w:type="spellStart"/>
            <w:r w:rsidRPr="00215208">
              <w:rPr>
                <w:rFonts w:ascii="Arial" w:hAnsi="Arial" w:cs="Arial"/>
                <w:sz w:val="20"/>
                <w:szCs w:val="20"/>
              </w:rPr>
              <w:t>blender</w:t>
            </w:r>
            <w:proofErr w:type="spellEnd"/>
            <w:r w:rsidRPr="00215208">
              <w:rPr>
                <w:rFonts w:ascii="Arial" w:hAnsi="Arial" w:cs="Arial"/>
                <w:sz w:val="20"/>
                <w:szCs w:val="20"/>
              </w:rPr>
              <w:t xml:space="preserve"> w zestawie 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Kuchenka mikrofalowa – szerokość ok 48 cm, czarna, funkcja podgrzewania i </w:t>
            </w:r>
            <w:r w:rsidRPr="00215208">
              <w:rPr>
                <w:rFonts w:ascii="Arial" w:hAnsi="Arial" w:cs="Arial"/>
                <w:sz w:val="20"/>
                <w:szCs w:val="20"/>
              </w:rPr>
              <w:lastRenderedPageBreak/>
              <w:t>rozmrażania potraw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Żelazko prasowanie na sucho i mokro, duży otwór wlewu ułatwiający napełnianie wodą szybkie nagrzewanie, ciągłe wytwarzanie pary  z możliwością regulacji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1005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Pralka 60 x 40 x 89, sposób załadunku od góry, wyposażona w system ważenia ładunku, automatyczne dostosowanie cyklu prania, panel sterowania LED  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Deska do prasowania – blat z bawełnianej powłoki, podstawka pod żelazko, wymiary blatu 124 x 38, wysokość 92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Suszarka na pranie – rozkładana, metal tworzywo sztuczne, linki  regulowane od 118 cm do 189 cm szerokości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Odkurzacz Moc silnika [W] 750, typ filtra piankowy, pojemność pojemnika/worka 1.5 L zasięg pracy 8.8 m, wymienne szczotki, rura teleskopowa</w:t>
            </w:r>
          </w:p>
        </w:tc>
        <w:tc>
          <w:tcPr>
            <w:tcW w:w="992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425E55" w:rsidRPr="00BA432F" w:rsidRDefault="00425E55" w:rsidP="002A1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2" w:type="dxa"/>
            <w:gridSpan w:val="2"/>
          </w:tcPr>
          <w:p w:rsidR="00425E55" w:rsidRPr="00BA432F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 xml:space="preserve"> Laptop o przekątnej minimum 15.6 cali oraz rozdzielczości (min.) 1920 x 1080 pikseli, wyposażony  w procesor typu Intel </w:t>
            </w:r>
            <w:proofErr w:type="spellStart"/>
            <w:r w:rsidRPr="00BA432F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BA432F">
              <w:rPr>
                <w:rFonts w:ascii="Arial" w:hAnsi="Arial" w:cs="Arial"/>
                <w:sz w:val="20"/>
                <w:szCs w:val="20"/>
              </w:rPr>
              <w:t xml:space="preserve"> i5, system operacyjny Windows 10 Home, czterordzeniowy procesor. </w:t>
            </w:r>
          </w:p>
        </w:tc>
        <w:tc>
          <w:tcPr>
            <w:tcW w:w="992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66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8465" w:type="dxa"/>
            <w:gridSpan w:val="3"/>
            <w:shd w:val="clear" w:color="auto" w:fill="D9D9D9" w:themeFill="background1" w:themeFillShade="D9"/>
          </w:tcPr>
          <w:p w:rsidR="00425E55" w:rsidRPr="00215208" w:rsidRDefault="006D5624" w:rsidP="006D5624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Wyprawka </w:t>
            </w:r>
            <w:r w:rsidR="00425E55" w:rsidRPr="00215208">
              <w:rPr>
                <w:rFonts w:ascii="Arial" w:hAnsi="Arial" w:cs="Arial"/>
                <w:b/>
                <w:sz w:val="20"/>
                <w:szCs w:val="20"/>
              </w:rPr>
              <w:t>dzieci</w:t>
            </w:r>
            <w:r>
              <w:rPr>
                <w:rFonts w:ascii="Arial" w:hAnsi="Arial" w:cs="Arial"/>
                <w:b/>
                <w:sz w:val="20"/>
                <w:szCs w:val="20"/>
              </w:rPr>
              <w:t>ęca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25E55" w:rsidRPr="00215208" w:rsidRDefault="00425E55" w:rsidP="002152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467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Kredki – 12 kolorów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566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Ołówki – z gumką.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Długopisy – wkład wymienny niebieski, zmywalny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Zeszyty – w kratkę, linię 16 i 32 kartkowe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Kolorowanki – motyw zwierzęcy oraz bajkowy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Flamastry – 24 kolory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566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Farbki – akwarelowe i plakatowe – opakowanie po 12 szt. 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Wycinanki kolorowe A 4 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Plastelina – 12 – 24 kolory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566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Blok rysunkowy – biały A4 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Blok rysunkowy – kolorowy A4 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Piórniki z wyposażeniem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425E55">
        <w:tc>
          <w:tcPr>
            <w:tcW w:w="673" w:type="dxa"/>
            <w:vAlign w:val="center"/>
          </w:tcPr>
          <w:p w:rsidR="00425E55" w:rsidRPr="00215208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2" w:type="dxa"/>
            <w:gridSpan w:val="2"/>
          </w:tcPr>
          <w:p w:rsidR="00425E55" w:rsidRPr="00215208" w:rsidRDefault="00425E55" w:rsidP="00880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 xml:space="preserve">Maskotki – </w:t>
            </w:r>
            <w:proofErr w:type="spellStart"/>
            <w:r w:rsidRPr="00215208">
              <w:rPr>
                <w:rFonts w:ascii="Arial" w:hAnsi="Arial" w:cs="Arial"/>
                <w:sz w:val="20"/>
                <w:szCs w:val="20"/>
              </w:rPr>
              <w:t>pluszaki</w:t>
            </w:r>
            <w:proofErr w:type="spellEnd"/>
            <w:r w:rsidRPr="00215208">
              <w:rPr>
                <w:rFonts w:ascii="Arial" w:hAnsi="Arial" w:cs="Arial"/>
                <w:sz w:val="20"/>
                <w:szCs w:val="20"/>
              </w:rPr>
              <w:t xml:space="preserve">  25 – 100 cm   </w:t>
            </w:r>
          </w:p>
        </w:tc>
        <w:tc>
          <w:tcPr>
            <w:tcW w:w="992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  <w:tc>
          <w:tcPr>
            <w:tcW w:w="1566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215208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2" w:type="dxa"/>
            <w:gridSpan w:val="2"/>
          </w:tcPr>
          <w:p w:rsidR="00425E55" w:rsidRPr="00BA432F" w:rsidRDefault="00425E55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 xml:space="preserve">Klocki – plastikowe konstrukcyjne wafle – 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A432F">
              <w:rPr>
                <w:rFonts w:ascii="Arial" w:hAnsi="Arial" w:cs="Arial"/>
                <w:sz w:val="20"/>
                <w:szCs w:val="20"/>
              </w:rPr>
              <w:t>100 elementów</w:t>
            </w:r>
          </w:p>
        </w:tc>
        <w:tc>
          <w:tcPr>
            <w:tcW w:w="992" w:type="dxa"/>
          </w:tcPr>
          <w:p w:rsidR="00425E55" w:rsidRPr="00BA432F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566" w:type="dxa"/>
          </w:tcPr>
          <w:p w:rsidR="00425E55" w:rsidRPr="00BA432F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BA432F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BA432F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F" w:rsidRPr="00BA432F" w:rsidTr="00425E55">
        <w:tc>
          <w:tcPr>
            <w:tcW w:w="673" w:type="dxa"/>
            <w:vAlign w:val="center"/>
          </w:tcPr>
          <w:p w:rsidR="00425E55" w:rsidRPr="00BA432F" w:rsidRDefault="00425E55" w:rsidP="001005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2" w:type="dxa"/>
            <w:gridSpan w:val="2"/>
          </w:tcPr>
          <w:p w:rsidR="00425E55" w:rsidRPr="00BA432F" w:rsidRDefault="00425E55" w:rsidP="00BA43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 xml:space="preserve">Klocki drewniane – 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A432F">
              <w:rPr>
                <w:rFonts w:ascii="Arial" w:hAnsi="Arial" w:cs="Arial"/>
                <w:sz w:val="20"/>
                <w:szCs w:val="20"/>
              </w:rPr>
              <w:t xml:space="preserve"> 40 el</w:t>
            </w:r>
            <w:r w:rsidR="00BA432F" w:rsidRPr="00BA432F">
              <w:rPr>
                <w:rFonts w:ascii="Arial" w:hAnsi="Arial" w:cs="Arial"/>
                <w:sz w:val="20"/>
                <w:szCs w:val="20"/>
              </w:rPr>
              <w:t>ementów</w:t>
            </w:r>
            <w:r w:rsidRPr="00BA4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25E55" w:rsidRPr="00BA432F" w:rsidRDefault="00425E55" w:rsidP="008807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32F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566" w:type="dxa"/>
          </w:tcPr>
          <w:p w:rsidR="00425E55" w:rsidRPr="00BA432F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55" w:rsidRPr="00BA432F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5E55" w:rsidRPr="00BA432F" w:rsidRDefault="00425E55" w:rsidP="002152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55" w:rsidRPr="00215208" w:rsidTr="006D5624">
        <w:tc>
          <w:tcPr>
            <w:tcW w:w="11023" w:type="dxa"/>
            <w:gridSpan w:val="5"/>
            <w:vAlign w:val="center"/>
          </w:tcPr>
          <w:p w:rsidR="00425E55" w:rsidRPr="00215208" w:rsidRDefault="00425E55" w:rsidP="002D3022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208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977" w:type="dxa"/>
            <w:gridSpan w:val="2"/>
            <w:vAlign w:val="center"/>
          </w:tcPr>
          <w:p w:rsidR="00425E55" w:rsidRPr="00215208" w:rsidRDefault="00425E55" w:rsidP="002D3022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712" w:rsidRDefault="00F07712" w:rsidP="00467DCB">
      <w:pPr>
        <w:spacing w:after="0"/>
      </w:pPr>
    </w:p>
    <w:p w:rsidR="00F07712" w:rsidRDefault="00F07712" w:rsidP="00467DCB">
      <w:pPr>
        <w:spacing w:after="0"/>
      </w:pPr>
    </w:p>
    <w:sectPr w:rsidR="00F07712" w:rsidSect="00106FE9">
      <w:footerReference w:type="default" r:id="rId8"/>
      <w:pgSz w:w="16838" w:h="11906" w:orient="landscape"/>
      <w:pgMar w:top="993" w:right="709" w:bottom="113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A8" w:rsidRDefault="00F371A8">
      <w:pPr>
        <w:spacing w:after="0" w:line="240" w:lineRule="auto"/>
      </w:pPr>
      <w:r>
        <w:separator/>
      </w:r>
    </w:p>
  </w:endnote>
  <w:endnote w:type="continuationSeparator" w:id="0">
    <w:p w:rsidR="00F371A8" w:rsidRDefault="00F3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6"/>
        <w:szCs w:val="16"/>
      </w:rPr>
      <w:id w:val="-34360045"/>
      <w:docPartObj>
        <w:docPartGallery w:val="Page Numbers (Bottom of Page)"/>
        <w:docPartUnique/>
      </w:docPartObj>
    </w:sdtPr>
    <w:sdtEndPr/>
    <w:sdtContent>
      <w:p w:rsidR="006D5624" w:rsidRPr="002D3022" w:rsidRDefault="006D562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D302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D3022">
          <w:rPr>
            <w:rFonts w:ascii="Arial Narrow" w:eastAsiaTheme="minorEastAsia" w:hAnsi="Arial Narrow" w:cstheme="minorBidi"/>
            <w:sz w:val="16"/>
            <w:szCs w:val="16"/>
          </w:rPr>
          <w:fldChar w:fldCharType="begin"/>
        </w:r>
        <w:r w:rsidRPr="002D3022">
          <w:rPr>
            <w:rFonts w:ascii="Arial Narrow" w:hAnsi="Arial Narrow"/>
            <w:sz w:val="16"/>
            <w:szCs w:val="16"/>
          </w:rPr>
          <w:instrText>PAGE    \* MERGEFORMAT</w:instrText>
        </w:r>
        <w:r w:rsidRPr="002D3022">
          <w:rPr>
            <w:rFonts w:ascii="Arial Narrow" w:eastAsiaTheme="minorEastAsia" w:hAnsi="Arial Narrow" w:cstheme="minorBidi"/>
            <w:sz w:val="16"/>
            <w:szCs w:val="16"/>
          </w:rPr>
          <w:fldChar w:fldCharType="separate"/>
        </w:r>
        <w:r w:rsidR="00BA432F" w:rsidRPr="00BA432F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D302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6D5624" w:rsidRDefault="006D5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A8" w:rsidRDefault="00F371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71A8" w:rsidRDefault="00F3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B0D"/>
    <w:multiLevelType w:val="hybridMultilevel"/>
    <w:tmpl w:val="83EC7592"/>
    <w:lvl w:ilvl="0" w:tplc="CF64C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811"/>
    <w:rsid w:val="00100504"/>
    <w:rsid w:val="00106FE9"/>
    <w:rsid w:val="001C0E86"/>
    <w:rsid w:val="00215208"/>
    <w:rsid w:val="00255281"/>
    <w:rsid w:val="00266EC3"/>
    <w:rsid w:val="002A1440"/>
    <w:rsid w:val="002A7C81"/>
    <w:rsid w:val="002D3022"/>
    <w:rsid w:val="00345063"/>
    <w:rsid w:val="00386D63"/>
    <w:rsid w:val="004169C4"/>
    <w:rsid w:val="00425E55"/>
    <w:rsid w:val="00467DCB"/>
    <w:rsid w:val="004C4000"/>
    <w:rsid w:val="005508DF"/>
    <w:rsid w:val="00627E09"/>
    <w:rsid w:val="006D5624"/>
    <w:rsid w:val="00733230"/>
    <w:rsid w:val="007E6E59"/>
    <w:rsid w:val="008807FF"/>
    <w:rsid w:val="00883C0F"/>
    <w:rsid w:val="00960888"/>
    <w:rsid w:val="009A299A"/>
    <w:rsid w:val="00BA432F"/>
    <w:rsid w:val="00C175DE"/>
    <w:rsid w:val="00E46800"/>
    <w:rsid w:val="00EA66D7"/>
    <w:rsid w:val="00F0560C"/>
    <w:rsid w:val="00F07712"/>
    <w:rsid w:val="00F11811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ind w:right="-648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180" w:right="-288" w:hanging="180"/>
      <w:jc w:val="center"/>
      <w:outlineLvl w:val="1"/>
    </w:pPr>
    <w:rPr>
      <w:rFonts w:ascii="Arial" w:eastAsia="Times New Roman" w:hAnsi="Arial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/>
      <w:b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sz w:val="24"/>
      <w:szCs w:val="28"/>
    </w:rPr>
  </w:style>
  <w:style w:type="paragraph" w:styleId="Akapitzlist">
    <w:name w:val="List Paragraph"/>
    <w:basedOn w:val="Normalny"/>
    <w:pPr>
      <w:ind w:left="708"/>
    </w:pPr>
  </w:style>
  <w:style w:type="character" w:styleId="Odwoanieintensywne">
    <w:name w:val="Intense Reference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59"/>
    <w:rsid w:val="00F0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0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D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0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ind w:right="-648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180" w:right="-288" w:hanging="180"/>
      <w:jc w:val="center"/>
      <w:outlineLvl w:val="1"/>
    </w:pPr>
    <w:rPr>
      <w:rFonts w:ascii="Arial" w:eastAsia="Times New Roman" w:hAnsi="Arial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/>
      <w:b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sz w:val="24"/>
      <w:szCs w:val="28"/>
    </w:rPr>
  </w:style>
  <w:style w:type="paragraph" w:styleId="Akapitzlist">
    <w:name w:val="List Paragraph"/>
    <w:basedOn w:val="Normalny"/>
    <w:pPr>
      <w:ind w:left="708"/>
    </w:pPr>
  </w:style>
  <w:style w:type="character" w:styleId="Odwoanieintensywne">
    <w:name w:val="Intense Reference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59"/>
    <w:rsid w:val="00F0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0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D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0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Płotczyk</dc:creator>
  <cp:lastModifiedBy>Ryszard Słupski</cp:lastModifiedBy>
  <cp:revision>15</cp:revision>
  <cp:lastPrinted>2021-05-28T07:47:00Z</cp:lastPrinted>
  <dcterms:created xsi:type="dcterms:W3CDTF">2021-05-31T07:04:00Z</dcterms:created>
  <dcterms:modified xsi:type="dcterms:W3CDTF">2021-06-02T09:14:00Z</dcterms:modified>
</cp:coreProperties>
</file>