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>znik nr 1 do umowy nr /TI/2024</w:t>
      </w:r>
    </w:p>
    <w:p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750DBD">
        <w:rPr>
          <w:rFonts w:asciiTheme="minorHAnsi" w:hAnsiTheme="minorHAnsi" w:cstheme="minorHAnsi"/>
          <w:sz w:val="24"/>
          <w:szCs w:val="24"/>
        </w:rPr>
        <w:t>drukarek mobilnych</w:t>
      </w:r>
      <w:bookmarkStart w:id="0" w:name="_GoBack"/>
      <w:bookmarkEnd w:id="0"/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2361"/>
        <w:gridCol w:w="2428"/>
        <w:gridCol w:w="1605"/>
        <w:gridCol w:w="2243"/>
      </w:tblGrid>
      <w:tr w:rsidR="004E0A5C" w:rsidRPr="004E0A5C" w:rsidTr="00675555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4E0A5C" w:rsidRPr="004E0A5C" w:rsidTr="008758AD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5C" w:rsidRPr="00585490" w:rsidRDefault="008041F9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D5933">
              <w:rPr>
                <w:color w:val="000000"/>
              </w:rPr>
              <w:t>HP Mobile 200 z dodatkowym zestawem tuszy XL czarnym oraz XL kolorowym</w:t>
            </w:r>
            <w:r w:rsidR="004E0A5C" w:rsidRPr="0058549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585490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A5C" w:rsidRPr="004E0A5C" w:rsidRDefault="008041F9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A5C" w:rsidRPr="004E0A5C" w:rsidTr="008758AD">
        <w:trPr>
          <w:trHeight w:val="769"/>
        </w:trPr>
        <w:tc>
          <w:tcPr>
            <w:tcW w:w="3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8041F9" w:rsidRPr="007D5933">
        <w:rPr>
          <w:color w:val="000000"/>
        </w:rPr>
        <w:t>HP Mobile 200 z dodatkowym zestawem tuszy XL czarnym oraz XL kolorowym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376AA9">
        <w:rPr>
          <w:rFonts w:asciiTheme="minorHAnsi" w:hAnsiTheme="minorHAnsi" w:cstheme="minorHAnsi"/>
          <w:sz w:val="24"/>
          <w:szCs w:val="24"/>
        </w:rPr>
        <w:t>36</w:t>
      </w:r>
      <w:r w:rsidRPr="006A11DB">
        <w:rPr>
          <w:rFonts w:asciiTheme="minorHAnsi" w:hAnsiTheme="minorHAnsi" w:cstheme="minorHAnsi"/>
          <w:sz w:val="24"/>
          <w:szCs w:val="24"/>
        </w:rPr>
        <w:t xml:space="preserve"> miesięcy.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21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C05921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1936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ŁukaszKwieciński</cp:lastModifiedBy>
  <cp:revision>13</cp:revision>
  <cp:lastPrinted>2017-04-10T09:15:00Z</cp:lastPrinted>
  <dcterms:created xsi:type="dcterms:W3CDTF">2024-12-03T10:29:00Z</dcterms:created>
  <dcterms:modified xsi:type="dcterms:W3CDTF">2024-12-23T15:29:00Z</dcterms:modified>
</cp:coreProperties>
</file>