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99FA" w14:textId="77777777" w:rsidR="002E6250" w:rsidRDefault="002E6250" w:rsidP="002E625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eastAsia="en-US"/>
        </w:rPr>
      </w:pPr>
    </w:p>
    <w:p w14:paraId="0F18FEC3" w14:textId="104E0365" w:rsidR="002E6250" w:rsidRPr="00275EB7" w:rsidRDefault="002E6250" w:rsidP="002E6250">
      <w:pPr>
        <w:widowControl w:val="0"/>
        <w:suppressAutoHyphen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  <w:u w:val="single"/>
          <w:lang w:eastAsia="en-US"/>
        </w:rPr>
      </w:pPr>
      <w:r w:rsidRPr="00275EB7">
        <w:rPr>
          <w:rFonts w:asciiTheme="minorHAnsi" w:hAnsiTheme="minorHAnsi"/>
          <w:b/>
          <w:sz w:val="22"/>
          <w:szCs w:val="22"/>
          <w:u w:val="single"/>
          <w:lang w:eastAsia="en-US"/>
        </w:rPr>
        <w:t>Załącznik</w:t>
      </w:r>
      <w:r>
        <w:rPr>
          <w:rFonts w:asciiTheme="minorHAnsi" w:hAnsiTheme="minorHAnsi"/>
          <w:b/>
          <w:sz w:val="22"/>
          <w:szCs w:val="22"/>
          <w:u w:val="single"/>
          <w:lang w:eastAsia="en-US"/>
        </w:rPr>
        <w:t xml:space="preserve"> nr 6</w:t>
      </w:r>
      <w:r w:rsidR="00586C32">
        <w:rPr>
          <w:rFonts w:asciiTheme="minorHAnsi" w:hAnsiTheme="minorHAnsi"/>
          <w:b/>
          <w:sz w:val="22"/>
          <w:szCs w:val="22"/>
          <w:u w:val="single"/>
          <w:lang w:eastAsia="en-US"/>
        </w:rPr>
        <w:t>a</w:t>
      </w:r>
      <w:r>
        <w:rPr>
          <w:rFonts w:asciiTheme="minorHAnsi" w:hAnsiTheme="minorHAnsi"/>
          <w:b/>
          <w:sz w:val="22"/>
          <w:szCs w:val="22"/>
          <w:u w:val="single"/>
          <w:lang w:eastAsia="en-US"/>
        </w:rPr>
        <w:t xml:space="preserve"> do S</w:t>
      </w:r>
      <w:r w:rsidRPr="00275EB7">
        <w:rPr>
          <w:rFonts w:asciiTheme="minorHAnsi" w:hAnsiTheme="minorHAnsi"/>
          <w:b/>
          <w:sz w:val="22"/>
          <w:szCs w:val="22"/>
          <w:u w:val="single"/>
          <w:lang w:eastAsia="en-US"/>
        </w:rPr>
        <w:t>WZ</w:t>
      </w:r>
    </w:p>
    <w:p w14:paraId="4CF24AE4" w14:textId="77777777" w:rsidR="002E6250" w:rsidRPr="00992E9D" w:rsidRDefault="002E6250" w:rsidP="002E6250">
      <w:pPr>
        <w:rPr>
          <w:rFonts w:asciiTheme="minorHAnsi" w:eastAsia="Microsoft YaHei" w:hAnsiTheme="minorHAnsi"/>
          <w:sz w:val="22"/>
          <w:szCs w:val="22"/>
        </w:rPr>
      </w:pPr>
    </w:p>
    <w:p w14:paraId="062FF4AF" w14:textId="77777777" w:rsidR="002E6250" w:rsidRPr="00992E9D" w:rsidRDefault="002E6250" w:rsidP="002E6250">
      <w:pPr>
        <w:jc w:val="center"/>
        <w:rPr>
          <w:rFonts w:asciiTheme="minorHAnsi" w:eastAsia="Microsoft YaHei" w:hAnsiTheme="minorHAnsi"/>
          <w:b/>
          <w:sz w:val="22"/>
          <w:szCs w:val="22"/>
          <w:lang w:eastAsia="hi-IN" w:bidi="hi-IN"/>
        </w:rPr>
      </w:pPr>
    </w:p>
    <w:p w14:paraId="78CA879B" w14:textId="77777777" w:rsidR="002E6250" w:rsidRPr="00ED7EEE" w:rsidRDefault="002E6250" w:rsidP="002E6250">
      <w:pPr>
        <w:jc w:val="center"/>
        <w:rPr>
          <w:rFonts w:asciiTheme="minorHAnsi" w:eastAsia="Microsoft YaHei" w:hAnsiTheme="minorHAnsi" w:cstheme="minorHAnsi"/>
          <w:b/>
          <w:sz w:val="20"/>
          <w:szCs w:val="20"/>
          <w:lang w:eastAsia="hi-IN" w:bidi="hi-IN"/>
        </w:rPr>
      </w:pPr>
      <w:r w:rsidRPr="00ED7EEE">
        <w:rPr>
          <w:rFonts w:asciiTheme="minorHAnsi" w:eastAsia="Microsoft YaHei" w:hAnsiTheme="minorHAnsi" w:cstheme="minorHAnsi"/>
          <w:b/>
          <w:sz w:val="20"/>
          <w:szCs w:val="20"/>
          <w:lang w:eastAsia="hi-IN" w:bidi="hi-IN"/>
        </w:rPr>
        <w:t>UMOWA  O  ROBOTY  BUDOWLANE</w:t>
      </w:r>
    </w:p>
    <w:p w14:paraId="0CC141B1" w14:textId="77777777" w:rsidR="002E6250" w:rsidRPr="00ED7EEE" w:rsidRDefault="002E6250" w:rsidP="002E6250">
      <w:pPr>
        <w:keepNext/>
        <w:widowControl w:val="0"/>
        <w:jc w:val="center"/>
        <w:rPr>
          <w:rFonts w:asciiTheme="minorHAnsi" w:eastAsia="Microsoft YaHei" w:hAnsiTheme="minorHAnsi" w:cstheme="minorHAnsi"/>
          <w:b/>
          <w:kern w:val="1"/>
          <w:sz w:val="20"/>
          <w:szCs w:val="20"/>
          <w:lang w:eastAsia="hi-IN" w:bidi="hi-IN"/>
        </w:rPr>
      </w:pPr>
      <w:r>
        <w:rPr>
          <w:rFonts w:asciiTheme="minorHAnsi" w:eastAsia="Microsoft YaHei" w:hAnsiTheme="minorHAnsi" w:cstheme="minorHAnsi"/>
          <w:b/>
          <w:kern w:val="1"/>
          <w:sz w:val="20"/>
          <w:szCs w:val="20"/>
          <w:lang w:eastAsia="hi-IN" w:bidi="hi-IN"/>
        </w:rPr>
        <w:t>NR ………………………..</w:t>
      </w:r>
    </w:p>
    <w:p w14:paraId="6D01EADB" w14:textId="77777777" w:rsidR="002E6250" w:rsidRPr="00ED7EEE" w:rsidRDefault="002E6250" w:rsidP="002E6250">
      <w:pPr>
        <w:keepNext/>
        <w:widowControl w:val="0"/>
        <w:jc w:val="center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</w:p>
    <w:p w14:paraId="7D9BBF4D" w14:textId="77777777" w:rsidR="002E6250" w:rsidRPr="00ED7EEE" w:rsidRDefault="002E6250" w:rsidP="002E6250">
      <w:pPr>
        <w:keepNext/>
        <w:widowControl w:val="0"/>
        <w:jc w:val="center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</w:p>
    <w:p w14:paraId="5B06F4F7" w14:textId="77777777" w:rsidR="002E6250" w:rsidRPr="00ED7EEE" w:rsidRDefault="002E6250" w:rsidP="002E6250">
      <w:pPr>
        <w:widowControl w:val="0"/>
        <w:rPr>
          <w:rFonts w:asciiTheme="minorHAnsi" w:hAnsiTheme="minorHAnsi" w:cstheme="minorHAnsi"/>
          <w:b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zawarta w dniu </w:t>
      </w:r>
      <w:r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……………….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roku w pomiędzy: </w:t>
      </w:r>
    </w:p>
    <w:p w14:paraId="34F09BA5" w14:textId="77777777" w:rsidR="002E6250" w:rsidRDefault="002E6250" w:rsidP="002E6250">
      <w:pPr>
        <w:widowControl w:val="0"/>
        <w:jc w:val="both"/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AA617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>Gminą L</w:t>
      </w:r>
      <w:r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>ą</w:t>
      </w:r>
      <w:r w:rsidRPr="00AA617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>dek , ul. Rynek 26, 62-406 L</w:t>
      </w:r>
      <w:r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>ą</w:t>
      </w:r>
      <w:r w:rsidRPr="00AA617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 xml:space="preserve">dek, </w:t>
      </w:r>
    </w:p>
    <w:p w14:paraId="0D8FE2B5" w14:textId="77777777" w:rsidR="002E6250" w:rsidRDefault="002E6250" w:rsidP="002E6250">
      <w:pPr>
        <w:widowControl w:val="0"/>
        <w:jc w:val="both"/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AA617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 xml:space="preserve">NIP: 667-169-77-41, REGON: 311019361 </w:t>
      </w:r>
    </w:p>
    <w:p w14:paraId="63F90475" w14:textId="77777777" w:rsidR="002E6250" w:rsidRDefault="002E6250" w:rsidP="002E6250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- zwaną dalej </w:t>
      </w:r>
      <w:r w:rsidRPr="00AA617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 xml:space="preserve">Zamawiającym </w:t>
      </w: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reprezentowanym przez:</w:t>
      </w:r>
    </w:p>
    <w:p w14:paraId="632CDA03" w14:textId="47D4EA6F" w:rsidR="002E6250" w:rsidRDefault="002E6250" w:rsidP="002E6250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Artura M</w:t>
      </w:r>
      <w:r w:rsidR="00580707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i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ę</w:t>
      </w: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tkiewicza– W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ó</w:t>
      </w: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jta Gminy L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ąd</w:t>
      </w: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ek</w:t>
      </w:r>
    </w:p>
    <w:p w14:paraId="4AB4994E" w14:textId="77777777" w:rsidR="002E6250" w:rsidRPr="00AA6170" w:rsidRDefault="002E6250" w:rsidP="002E6250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przy kontrasygnacie Moniki Jagodzi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ń</w:t>
      </w:r>
      <w:r w:rsidRPr="00AA617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skiej– Skarbnika Gminy </w:t>
      </w:r>
    </w:p>
    <w:p w14:paraId="0D6A149D" w14:textId="77777777" w:rsidR="002E6250" w:rsidRDefault="002E6250" w:rsidP="002E6250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</w:p>
    <w:p w14:paraId="39A58541" w14:textId="77777777" w:rsidR="002E6250" w:rsidRPr="00ED7EEE" w:rsidRDefault="002E6250" w:rsidP="002E6250">
      <w:pPr>
        <w:widowControl w:val="0"/>
        <w:jc w:val="both"/>
        <w:rPr>
          <w:rFonts w:asciiTheme="minorHAnsi" w:hAnsiTheme="minorHAnsi" w:cstheme="minorHAnsi"/>
          <w:b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a</w:t>
      </w:r>
    </w:p>
    <w:p w14:paraId="1DF5EDA0" w14:textId="77777777" w:rsidR="002E6250" w:rsidRDefault="002E6250" w:rsidP="002E6250">
      <w:pPr>
        <w:widowControl w:val="0"/>
        <w:jc w:val="both"/>
        <w:rPr>
          <w:rFonts w:asciiTheme="minorHAnsi" w:hAnsiTheme="minorHAnsi" w:cstheme="minorHAnsi"/>
          <w:b/>
          <w:kern w:val="1"/>
          <w:sz w:val="20"/>
          <w:szCs w:val="20"/>
          <w:lang w:eastAsia="hi-IN" w:bidi="hi-IN"/>
        </w:rPr>
      </w:pPr>
      <w:r w:rsidRPr="00ED7EEE">
        <w:rPr>
          <w:rFonts w:asciiTheme="minorHAnsi" w:hAnsiTheme="minorHAnsi" w:cstheme="minorHAnsi"/>
          <w:b/>
          <w:kern w:val="1"/>
          <w:sz w:val="20"/>
          <w:szCs w:val="20"/>
          <w:lang w:eastAsia="hi-IN" w:bidi="hi-IN"/>
        </w:rPr>
        <w:t>………………………………………</w:t>
      </w:r>
      <w:r>
        <w:rPr>
          <w:rFonts w:asciiTheme="minorHAnsi" w:hAnsiTheme="minorHAnsi" w:cstheme="minorHAnsi"/>
          <w:b/>
          <w:kern w:val="1"/>
          <w:sz w:val="20"/>
          <w:szCs w:val="20"/>
          <w:lang w:eastAsia="hi-IN" w:bidi="hi-IN"/>
        </w:rPr>
        <w:t>…………………………………………………………………………</w:t>
      </w:r>
    </w:p>
    <w:p w14:paraId="7EA9D2E3" w14:textId="77777777" w:rsidR="002E6250" w:rsidRPr="00ED7EEE" w:rsidRDefault="002E6250" w:rsidP="002E6250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zwanym w dalszej części umowy „</w:t>
      </w:r>
      <w:r w:rsidRPr="00ED7EEE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>Wykonawcą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”</w:t>
      </w:r>
    </w:p>
    <w:p w14:paraId="540C3E68" w14:textId="77777777" w:rsidR="002E6250" w:rsidRDefault="002E6250" w:rsidP="002E6250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</w:p>
    <w:p w14:paraId="74C30401" w14:textId="77777777" w:rsidR="002E6250" w:rsidRPr="00ED7EEE" w:rsidRDefault="002E6250" w:rsidP="002E6250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w następstwie dokonania przez Zamawiającego wyboru oferty Wykonawcy, </w:t>
      </w:r>
      <w:r w:rsidRPr="00ED7EEE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w </w:t>
      </w:r>
      <w:r w:rsidRPr="00ED7EEE">
        <w:rPr>
          <w:rFonts w:asciiTheme="minorHAnsi" w:hAnsiTheme="minorHAnsi" w:cstheme="minorHAnsi"/>
          <w:sz w:val="20"/>
          <w:szCs w:val="20"/>
          <w:lang w:eastAsia="ar-SA"/>
        </w:rPr>
        <w:t>wyniku rozstrzygnięcia postępowania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nr </w:t>
      </w:r>
      <w:r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>………..</w:t>
      </w:r>
      <w:r w:rsidRPr="00ED7EEE">
        <w:rPr>
          <w:rFonts w:asciiTheme="minorHAnsi" w:hAnsiTheme="minorHAnsi" w:cstheme="minorHAnsi"/>
          <w:kern w:val="1"/>
          <w:sz w:val="20"/>
          <w:szCs w:val="20"/>
          <w:lang w:eastAsia="hi-IN" w:bidi="hi-IN"/>
        </w:rPr>
        <w:t xml:space="preserve"> </w:t>
      </w:r>
      <w:r w:rsidRPr="00ED7EEE">
        <w:rPr>
          <w:rFonts w:asciiTheme="minorHAnsi" w:hAnsiTheme="minorHAnsi" w:cstheme="minorHAnsi"/>
          <w:sz w:val="20"/>
          <w:szCs w:val="20"/>
          <w:lang w:eastAsia="ar-SA"/>
        </w:rPr>
        <w:t xml:space="preserve">prowadzonego w </w:t>
      </w:r>
      <w:r w:rsidRPr="00ED7EEE">
        <w:rPr>
          <w:rFonts w:asciiTheme="minorHAnsi" w:hAnsiTheme="minorHAnsi" w:cstheme="minorHAnsi"/>
          <w:bCs/>
          <w:sz w:val="20"/>
          <w:szCs w:val="20"/>
          <w:lang w:eastAsia="ar-SA"/>
        </w:rPr>
        <w:t>trybie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podstawowym bez negocjacji, o wartości zamówienia nie przekraczającej progów unijnych wskazanych w art. 3 ustawy z 11 września 2019 r. - Prawo zamówień publicznych zwanej dalej „ustawą </w:t>
      </w:r>
      <w:proofErr w:type="spellStart"/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Pzp</w:t>
      </w:r>
      <w:proofErr w:type="spellEnd"/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”,</w:t>
      </w:r>
      <w:r w:rsidRPr="00ED7EEE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zostaje zawarta umowa o roboty budowlane, o następującej treści:</w:t>
      </w:r>
    </w:p>
    <w:p w14:paraId="787D8D9A" w14:textId="77777777" w:rsidR="002E6250" w:rsidRPr="00ED7EEE" w:rsidRDefault="002E6250" w:rsidP="002E6250">
      <w:pPr>
        <w:widowControl w:val="0"/>
        <w:jc w:val="center"/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</w:pPr>
    </w:p>
    <w:p w14:paraId="03AE34E0" w14:textId="77777777" w:rsidR="002E6250" w:rsidRPr="00ED7EEE" w:rsidRDefault="002E6250" w:rsidP="002E6250">
      <w:pPr>
        <w:widowControl w:val="0"/>
        <w:jc w:val="center"/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  <w:t>§ 1</w:t>
      </w:r>
    </w:p>
    <w:p w14:paraId="24E30902" w14:textId="03105812" w:rsidR="002E6250" w:rsidRPr="002E6250" w:rsidRDefault="002E6250" w:rsidP="002E6250">
      <w:pPr>
        <w:widowControl w:val="0"/>
        <w:numPr>
          <w:ilvl w:val="0"/>
          <w:numId w:val="1"/>
        </w:numPr>
        <w:ind w:left="426" w:hanging="426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Przedmiotem umowy jest realizacja przez Wykonawcę zadania pod </w:t>
      </w:r>
      <w:r w:rsidRPr="002E625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nazwą: </w:t>
      </w:r>
      <w:r w:rsidRPr="002E6250">
        <w:rPr>
          <w:rFonts w:asciiTheme="minorHAnsi" w:hAnsiTheme="minorHAnsi" w:cstheme="minorHAnsi"/>
          <w:sz w:val="20"/>
          <w:szCs w:val="20"/>
        </w:rPr>
        <w:t xml:space="preserve">,,Budowa instalacji fotowoltaicznych na terenie </w:t>
      </w:r>
      <w:r w:rsidR="00580707">
        <w:rPr>
          <w:rFonts w:asciiTheme="minorHAnsi" w:hAnsiTheme="minorHAnsi" w:cstheme="minorHAnsi"/>
          <w:sz w:val="20"/>
          <w:szCs w:val="20"/>
        </w:rPr>
        <w:t>4</w:t>
      </w:r>
      <w:r w:rsidRPr="002E6250">
        <w:rPr>
          <w:rFonts w:asciiTheme="minorHAnsi" w:hAnsiTheme="minorHAnsi" w:cstheme="minorHAnsi"/>
          <w:sz w:val="20"/>
          <w:szCs w:val="20"/>
        </w:rPr>
        <w:t xml:space="preserve"> obiektów należących do Gminy Lądek” udzielanego w ramach postępowania pn. </w:t>
      </w:r>
      <w:r w:rsidRPr="002E6250">
        <w:rPr>
          <w:rFonts w:asciiTheme="minorHAnsi" w:hAnsiTheme="minorHAnsi" w:cstheme="minorHAnsi"/>
          <w:b/>
          <w:sz w:val="20"/>
          <w:szCs w:val="20"/>
          <w:lang w:val="pl"/>
        </w:rPr>
        <w:t xml:space="preserve">,,ROZWÓJ INFRASTRUKTURY OŚWIETLENIOWEJ ORAZ OZE NA TERENIE GMINY LĄDEK” </w:t>
      </w:r>
    </w:p>
    <w:p w14:paraId="2A27515F" w14:textId="43D45C9C" w:rsidR="002E6250" w:rsidRDefault="002E6250" w:rsidP="002E6250">
      <w:pPr>
        <w:widowControl w:val="0"/>
        <w:numPr>
          <w:ilvl w:val="0"/>
          <w:numId w:val="1"/>
        </w:numPr>
        <w:ind w:left="360" w:hanging="426"/>
        <w:jc w:val="both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 w:rsidRPr="002E6250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Szczegółowy zakres zadania określony jest w specyfikacji warunków zamówienia (SWZ) i jej załącznikach, z którymi to dokumentami Wykonawca zapoznał się i oświadcza, że akceptuje je w całości.</w:t>
      </w:r>
    </w:p>
    <w:p w14:paraId="2ED3F9BA" w14:textId="6457152C" w:rsidR="002E6250" w:rsidRPr="002E6250" w:rsidRDefault="002E6250" w:rsidP="002E6250">
      <w:pPr>
        <w:widowControl w:val="0"/>
        <w:numPr>
          <w:ilvl w:val="0"/>
          <w:numId w:val="1"/>
        </w:numPr>
        <w:ind w:left="360" w:hanging="426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  <w:r w:rsidRPr="002E6250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 Przedmiot zamówienia obejmuje również̇ wszystkie prace i obowiązki Wykonawcy nie wymienione w dokumentacji i przedmiarze robót, a niezbędne do właściwego, wymaganego przez obowiązujące przepisy techniczno-budowlane, normy i zasady wiedzy budowlanej, niezbędne do wykonania zadania. </w:t>
      </w:r>
    </w:p>
    <w:p w14:paraId="06AA5476" w14:textId="41A85A26" w:rsidR="002E6250" w:rsidRDefault="002E6250" w:rsidP="002E6250">
      <w:pPr>
        <w:widowControl w:val="0"/>
        <w:numPr>
          <w:ilvl w:val="0"/>
          <w:numId w:val="1"/>
        </w:numPr>
        <w:ind w:left="360" w:hanging="426"/>
        <w:jc w:val="both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 xml:space="preserve">W zakresie przedmiotu umowy mieści się również uzyskanie niezbędnych do dokonania zgłoszeń instalacji fotowoltaicznych uzgodnień p.poż oraz innych wymaganych prawem. </w:t>
      </w:r>
    </w:p>
    <w:p w14:paraId="2D13CC69" w14:textId="77777777" w:rsidR="002E6250" w:rsidRPr="002E6250" w:rsidRDefault="002E6250" w:rsidP="002E6250">
      <w:pPr>
        <w:widowControl w:val="0"/>
        <w:ind w:left="360"/>
        <w:jc w:val="both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</w:p>
    <w:p w14:paraId="280B313D" w14:textId="3CE4E11A" w:rsidR="002E6250" w:rsidRPr="002E6250" w:rsidRDefault="002E6250" w:rsidP="002E6250">
      <w:pPr>
        <w:jc w:val="center"/>
        <w:rPr>
          <w:rFonts w:asciiTheme="minorHAnsi" w:hAnsiTheme="minorHAnsi" w:cstheme="minorHAnsi"/>
          <w:sz w:val="20"/>
          <w:szCs w:val="20"/>
        </w:rPr>
      </w:pPr>
      <w:r w:rsidRPr="002E6250">
        <w:rPr>
          <w:rFonts w:asciiTheme="minorHAnsi" w:hAnsiTheme="minorHAnsi" w:cstheme="minorHAnsi"/>
          <w:sz w:val="20"/>
          <w:szCs w:val="20"/>
        </w:rPr>
        <w:t>§2</w:t>
      </w:r>
    </w:p>
    <w:p w14:paraId="754AB7FC" w14:textId="6636206A" w:rsidR="002E6250" w:rsidRPr="002E6250" w:rsidRDefault="002E6250" w:rsidP="00995FB0">
      <w:pPr>
        <w:pStyle w:val="Akapitzlist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wykonania przedmiotu umowy w terminie 6 miesięcy od dnia podpisania niniejszej umowy. </w:t>
      </w:r>
    </w:p>
    <w:p w14:paraId="4E81311D" w14:textId="64CCFCB4" w:rsidR="002E6250" w:rsidRPr="002E6250" w:rsidRDefault="002E6250" w:rsidP="002E6250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§3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14:paraId="3FACF765" w14:textId="77777777" w:rsid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Do obowiązków Zamawiającego należy:</w:t>
      </w:r>
    </w:p>
    <w:p w14:paraId="13787517" w14:textId="064E0654" w:rsidR="002E6250" w:rsidRPr="00580707" w:rsidRDefault="002E6250" w:rsidP="00580707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0707">
        <w:rPr>
          <w:rFonts w:asciiTheme="minorHAnsi" w:hAnsiTheme="minorHAnsi" w:cstheme="minorHAnsi"/>
          <w:sz w:val="20"/>
          <w:szCs w:val="20"/>
        </w:rPr>
        <w:t xml:space="preserve">1) wprowadzenie i protokolarne przekazanie Wykonawcy terenu robót w terminie 7 dni od dnia planowanego rozpoczęcia robót, </w:t>
      </w:r>
    </w:p>
    <w:p w14:paraId="235604EA" w14:textId="3DAC68A4" w:rsidR="002E6250" w:rsidRDefault="00580707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</w:t>
      </w:r>
      <w:r w:rsidR="002E6250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odebranie przedmiotu umowy po sprawdzeniu jego nale</w:t>
      </w:r>
      <w:r w:rsidR="002E6250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="002E6250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ytego wykonania, </w:t>
      </w:r>
    </w:p>
    <w:p w14:paraId="509B3D71" w14:textId="53C11344" w:rsidR="002E6250" w:rsidRPr="002E6250" w:rsidRDefault="00580707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2E6250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terminowa zapłata wynagrodzenia za wykonane i odebrane prace. </w:t>
      </w:r>
    </w:p>
    <w:p w14:paraId="517783C6" w14:textId="6E91000C" w:rsidR="002E6250" w:rsidRP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0460C9" w14:textId="565F3327" w:rsidR="002E6250" w:rsidRPr="002E6250" w:rsidRDefault="002E6250" w:rsidP="002E6250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</w:p>
    <w:p w14:paraId="1A976278" w14:textId="77777777" w:rsid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1. Do obowiązków Wykonawcy należy:</w:t>
      </w:r>
    </w:p>
    <w:p w14:paraId="1831C3DF" w14:textId="77777777" w:rsid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1) przej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cie terenu rob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t od Zamawiaj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cego,</w:t>
      </w:r>
    </w:p>
    <w:p w14:paraId="6C8C1D2F" w14:textId="77777777" w:rsid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2) zabezpieczenie i oznakowanie terenu rob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t,</w:t>
      </w:r>
    </w:p>
    <w:p w14:paraId="2890974D" w14:textId="562FFC35" w:rsid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3) organizację prac w taki spos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b, aby zapewni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ć 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bezpiecze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ń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stwo znajduj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cych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terenie realizowanej inwestycji uczni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 szkoły,</w:t>
      </w:r>
    </w:p>
    <w:p w14:paraId="7E67715F" w14:textId="254449AB" w:rsidR="005016AC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4) zapewnienie dozoru mienia na terenie rob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t, wykonanie zasilania placu budowy na własny koszt oraz pokrycie we własnym zakresie koszt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 medi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w,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F616B4A" w14:textId="7926BDB5" w:rsidR="002E6250" w:rsidRP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5) wykonanie przedmiotu umowy z materiał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 własnych odpowiadaj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cych wymaganiom okre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ś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lonym w art. 10 ustawy z dnia 7 lipca 1994 r. Prawo budowlane. Aprobaty techniczne, certyfikaty zgodno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ś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ci z polską normą lub aprobatą techniczną ka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dego u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ywanego na budowie wyrobu Wykonawca przeka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Zamawiającemu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, wskazanemu przez Zamawiaj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cego, najp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óź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niej w dniu dostarczenia materiał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na plac budowy, </w:t>
      </w:r>
    </w:p>
    <w:p w14:paraId="175DC922" w14:textId="75B4C7DD" w:rsidR="002E6250" w:rsidRP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6) zapewnienie na własny koszt transportu odpad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 do miejsc ich wykorzystania lub utylizacji, ł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cznie z kosztami utylizacji. Miejsce składowania nie zanieczyszczonego nadmiaru grunt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 z wykop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 wska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e Zamawiaj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cy, </w:t>
      </w:r>
    </w:p>
    <w:p w14:paraId="03F9C943" w14:textId="1BA34C0F" w:rsidR="002E6250" w:rsidRPr="002E6250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7) jako wytwarzaj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cy odpady – do przestrzegania przepis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ó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 prawnych wynikaj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cych z nast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puj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ąc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ych ustaw: </w:t>
      </w:r>
    </w:p>
    <w:p w14:paraId="20AAD3C0" w14:textId="09C3A450" w:rsidR="002E6250" w:rsidRPr="002E6250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a)  ustawy z dnia 27.04.2001 r. Prawo ochrony 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ś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rodowiska, </w:t>
      </w:r>
    </w:p>
    <w:p w14:paraId="548A405E" w14:textId="77777777" w:rsidR="002E6250" w:rsidRPr="002E6250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 ustawy z dnia 14.12.2012 r. o odpadach, </w:t>
      </w:r>
    </w:p>
    <w:p w14:paraId="16E04C1F" w14:textId="77777777" w:rsidR="005016AC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Powołane przepisy prawne Wykonawca zobowi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zuje si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stosowa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ć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uwzgl</w:t>
      </w:r>
      <w:r w:rsidR="005016AC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dnieniem ewentualnych zmian stanu prawnego w tym zakresie.</w:t>
      </w:r>
    </w:p>
    <w:p w14:paraId="34BD93B9" w14:textId="6D432C08" w:rsidR="002E6250" w:rsidRP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8) ponoszenia pełnej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odpowiedzialności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stan i przestrzeganie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przepisów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bhp,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ochronę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̨ </w:t>
      </w:r>
      <w:proofErr w:type="spellStart"/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p.poz</w:t>
      </w:r>
      <w:proofErr w:type="spellEnd"/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̇. i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dozór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mienia na terenie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jak i za wszelkie szkody powstałe w trakcie trwania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części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obiektu i terenie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przyjętym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mających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związek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prowadzonymi robotami, </w:t>
      </w:r>
    </w:p>
    <w:p w14:paraId="67D8DD59" w14:textId="0177958C" w:rsidR="002E6250" w:rsidRP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9) terminowego wykonania i przekazania do eksploatacji przedmiotu umowy oraz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oświadczenia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1C20E9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e roboty</w:t>
      </w:r>
      <w:r w:rsidR="001C20E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ukończone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niego s</w:t>
      </w:r>
      <w:r w:rsidR="001C20E9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całkowicie zgodne z umową i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odpowiadają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̨ potrzebom, dla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których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</w:t>
      </w:r>
      <w:r w:rsidR="001C20E9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przewidziane według umowy, </w:t>
      </w:r>
    </w:p>
    <w:p w14:paraId="05B08191" w14:textId="121E9CE7" w:rsidR="002E6250" w:rsidRPr="002E6250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10) ponoszenia pełnej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odpowiedzialności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bezpieczeństwo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wszelkich </w:t>
      </w:r>
      <w:r w:rsidR="001C20E9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działań</w:t>
      </w:r>
      <w:r w:rsidR="001C20E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prowadzonych na terenie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poza nim, a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związanych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wykonaniem przedmiotu umowy, </w:t>
      </w:r>
    </w:p>
    <w:p w14:paraId="3B595AF5" w14:textId="6EAAACA8" w:rsidR="00A26CD7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11)ponoszenia pełnej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odpowiedzialności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szkody oraz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następstwa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nieszczęśliwych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wypadków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pracowników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osób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trzecich, powstałe w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związku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prowadzonymi robotami, w tym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także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ruchem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pojazdów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197B802D" w14:textId="6C67673E" w:rsidR="002E6250" w:rsidRP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12)dostarczanie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niezbędnych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dokumentów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potwierdzających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parametry techniczne oraz wymagane norm</w:t>
      </w:r>
      <w:r w:rsid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stosowanych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materiałów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urządzeń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́ w tym np.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wyników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protokołów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badań,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sprawozdań</w:t>
      </w:r>
      <w:r w:rsid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prób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dotyczących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realizowanego przedmiotu niniejszej umowy, </w:t>
      </w:r>
    </w:p>
    <w:p w14:paraId="31F1102C" w14:textId="0A062589" w:rsidR="002E6250" w:rsidRPr="002E6250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13)zabezpieczenie instalacji,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urządzeń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obiektów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drzew na terenie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w jej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bezpośrednim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otoczeniu, przed ich zniszczeniem lub uszkodzeniem w trakcie wykonywania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080628F3" w14:textId="5A2D1D3C" w:rsidR="002E6250" w:rsidRPr="002E6250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14)  dbanie o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porządek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terenie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utrzymywanie terenu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należytym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stanie i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porządku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 stanie wolnym od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przeszkód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komunikacyjnych, </w:t>
      </w:r>
    </w:p>
    <w:p w14:paraId="6F5DB842" w14:textId="5D69D45F" w:rsidR="002E6250" w:rsidRPr="002E6250" w:rsidRDefault="002E6250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15)  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uporządkowanie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terenu budowy po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zakończeniu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jak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również</w:t>
      </w:r>
      <w:r w:rsid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terenów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sąsiadujących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zajętych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użytkowanych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Wykonawcę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tym dokonania na własny koszt renowacji zniszczonych lub uszkodzonych w wyniku prowadzonych prac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obiektów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fragmentów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terenu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dróg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nawierzchni lub instalacji oraz likwidacja zaplecza budowy. </w:t>
      </w:r>
    </w:p>
    <w:p w14:paraId="7972AED7" w14:textId="5CDBA87C" w:rsidR="002E6250" w:rsidRPr="002E6250" w:rsidRDefault="002E6250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16)kompletowanie w trakcie realizacji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wszelkiej dokumentacji zgodnie z przepisami Prawa budowlanego oraz przygotowanie do odbioru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końcowego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kompletu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protokołów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6CD7"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>niezbędnych</w:t>
      </w:r>
      <w:r w:rsidRPr="002E62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 odbiorze, </w:t>
      </w:r>
    </w:p>
    <w:p w14:paraId="7DCD6E1D" w14:textId="1CA17689" w:rsidR="00A26CD7" w:rsidRPr="00A26CD7" w:rsidRDefault="00A26CD7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17)usunięcie wszelkich wad i usterek stwierdzonych przez nadzór inwestorski w trakcie trwania robót w terminie nie dłuższym ni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termin technicznie uzasadniony i konieczny do ich usunięcia, wyznaczonym przez Zamawiającego, </w:t>
      </w:r>
    </w:p>
    <w:p w14:paraId="4D063A5B" w14:textId="41AAD283" w:rsidR="00A26CD7" w:rsidRPr="00A26CD7" w:rsidRDefault="00A26CD7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18)ponoszenie wyłącznej odpowiedzialności za wszelkie szkody będące następstwem niewykonania lub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nienależytego wykonania przedmiotu umowy, które to szkody Wykonawca zobowiązuje si</w:t>
      </w:r>
      <w:r w:rsidR="00C444F3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pokryć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pełnej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wysokości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02F99D96" w14:textId="6547D0E4" w:rsidR="00A26CD7" w:rsidRPr="00A26CD7" w:rsidRDefault="00A26CD7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19)  posiadanie polisy OC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działalności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sumę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mniejszą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niż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̇ 500 000 zł,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ważnej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później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niż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̇ od daty</w:t>
      </w:r>
      <w:r w:rsid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podpisania umowy – do czasu odbioru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końcowego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3D1F45E1" w14:textId="79CFA157" w:rsidR="00A26CD7" w:rsidRPr="00A26CD7" w:rsidRDefault="00A26CD7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20)  niezwłoczne informowanie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(Inspektora nadzoru inwestorskiego) o problemach</w:t>
      </w:r>
      <w:r w:rsid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technicznych lub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okolicznościach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które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mogą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̨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wpłynąć</w:t>
      </w:r>
      <w:r w:rsid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jakość</w:t>
      </w:r>
      <w:r w:rsid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ro</w:t>
      </w:r>
      <w:r w:rsidR="00C444F3">
        <w:rPr>
          <w:rFonts w:asciiTheme="minorHAnsi" w:hAnsiTheme="minorHAnsi" w:cstheme="minorHAnsi"/>
          <w:color w:val="000000" w:themeColor="text1"/>
          <w:sz w:val="20"/>
          <w:szCs w:val="20"/>
        </w:rPr>
        <w:t>bó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 lub termin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zakończenia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73C8A007" w14:textId="5E2FC111" w:rsidR="00A26CD7" w:rsidRPr="00A26CD7" w:rsidRDefault="00A26CD7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21) przestrzeganie zasad </w:t>
      </w:r>
      <w:r w:rsidR="00C444F3"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bezpieczeństwa</w:t>
      </w:r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BHP, </w:t>
      </w:r>
      <w:proofErr w:type="spellStart"/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>p.poz</w:t>
      </w:r>
      <w:proofErr w:type="spellEnd"/>
      <w:r w:rsidRPr="00A26C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̇. </w:t>
      </w:r>
    </w:p>
    <w:p w14:paraId="7887BDB0" w14:textId="5BA1EA87" w:rsidR="00C444F3" w:rsidRPr="00C444F3" w:rsidRDefault="00C444F3" w:rsidP="007713EE">
      <w:pPr>
        <w:pStyle w:val="Akapitzlist"/>
        <w:numPr>
          <w:ilvl w:val="0"/>
          <w:numId w:val="9"/>
        </w:numPr>
        <w:tabs>
          <w:tab w:val="clear" w:pos="720"/>
        </w:tabs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Pozostałe obowiązki Wykonawcy: </w:t>
      </w:r>
    </w:p>
    <w:p w14:paraId="0A851428" w14:textId="1C0B905C" w:rsidR="00C444F3" w:rsidRPr="00C444F3" w:rsidRDefault="00C444F3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1)  Wykonawca zobowiązany jest zapewnić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wykonanie i kierowanie robotami objętymi umową przez osoby posiadające odpowiednie kwalifikacje zawodowe i uprawnienia budowlane, </w:t>
      </w:r>
    </w:p>
    <w:p w14:paraId="2E6308E4" w14:textId="4B8126CB" w:rsidR="00C444F3" w:rsidRPr="00C444F3" w:rsidRDefault="00C444F3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2)  Wykonawca zobowiązuje się wyznaczyć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kierowania robotami osoby wskazane w Ofercie Wykonawcy, </w:t>
      </w:r>
    </w:p>
    <w:p w14:paraId="2858DBCF" w14:textId="4AA0CDC6" w:rsidR="00C444F3" w:rsidRPr="00C444F3" w:rsidRDefault="00C444F3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3)  zmiana którejkolwiek z osób, o których mowa w ust. 2 pkt 2), w trakcie realizacji przedmiotu niniejszej umowy, musi być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uzasadniona przez Wykonawcę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piśmie i wymaga zaakceptowania przez Zamawiającego. Zamawiający zaakceptuje taką zmianę̨ w terminie 7 dni od daty przedłożenia propozycji wyłącznie wtedy, gdy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kwalifikacje i doświadczenie wskazanych osób będą̨ spełniać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warunki postawione w tym zakresie w Specyfikacji Warunków Zamówienia. </w:t>
      </w:r>
    </w:p>
    <w:p w14:paraId="73F56AE3" w14:textId="6CDCDBCC" w:rsidR="00C444F3" w:rsidRPr="00C444F3" w:rsidRDefault="00C444F3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4)  Zaakceptowana przez Zamawiającego zmiana którejkolwiek z osób, o których mowa w ust. 2 pkt 2) winna być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potwierdzona pisemnie i nie wymaga aneksu do niniejszej umowy. </w:t>
      </w:r>
    </w:p>
    <w:p w14:paraId="29128CBD" w14:textId="3E4CAFDE" w:rsidR="00C444F3" w:rsidRPr="00C444F3" w:rsidRDefault="00C444F3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5)  Kierownik budowy (robót) zobowiązany jest do prowadzenia dziennika budowy. </w:t>
      </w:r>
    </w:p>
    <w:p w14:paraId="77A90947" w14:textId="52C022AC" w:rsidR="00C444F3" w:rsidRPr="00C444F3" w:rsidRDefault="00C444F3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6)  Kierownik budowy (robót) działać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będzie w granicach umocowania określonego w ustawie Prawo budowlane. </w:t>
      </w:r>
    </w:p>
    <w:p w14:paraId="68673244" w14:textId="764C77ED" w:rsidR="00C444F3" w:rsidRPr="00C444F3" w:rsidRDefault="00C444F3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7)  Wykonawca zobowiązany jest do udziału w radach budowy, na każde wezwanie Zamawiającego. </w:t>
      </w:r>
    </w:p>
    <w:p w14:paraId="56BB5558" w14:textId="73ED5DEA" w:rsidR="00C444F3" w:rsidRPr="00C444F3" w:rsidRDefault="00C444F3" w:rsidP="007713EE">
      <w:pPr>
        <w:pStyle w:val="Akapitzlist"/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e zapoznał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terenem budowy oraz dokumentacją techniczną i uznaje ją za wystarczającą podstawę do realizacji przedmiotu niniejszej umowy. </w:t>
      </w:r>
    </w:p>
    <w:p w14:paraId="26CA4AF6" w14:textId="1651AB53" w:rsidR="00C444F3" w:rsidRPr="004B166A" w:rsidRDefault="004B166A" w:rsidP="007713EE">
      <w:pPr>
        <w:pStyle w:val="Akapitzlist"/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>Obowiązki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okre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ś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>lon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niniejszym paragrafie </w:t>
      </w:r>
      <w:r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>obowiązują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>również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̇ w okresie usuwania wad i usterek ujawnionych w okresie </w:t>
      </w:r>
      <w:r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>rękojmi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wady i gwarancji, 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protokolarnego stwierdzenia </w:t>
      </w:r>
      <w:r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>usunięcia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wad przez </w:t>
      </w:r>
      <w:r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="00C444F3" w:rsidRP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25353EB3" w14:textId="77777777" w:rsidR="007713EE" w:rsidRDefault="00C444F3" w:rsidP="007713EE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w okresie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obowiązywania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 w tym w okresie gwarancji i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rękojmi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niezakończonych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rozliczeń</w:t>
      </w:r>
      <w:r w:rsidR="004B16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niej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wynikających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zobowiązany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informowania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zmianie formy prawnej prowadzonej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działalności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gospodarczej, o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wszczęciu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postepowania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układowego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bądź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upadłościowego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także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zmianie adresu siedziby firmy zmianie adresu zamieszkania jej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właściciela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 rygorem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skutków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prawnych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wynikających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zaniechania oraz uznania za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doręczona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̨ korespondencję kierowaną na ostatni adres podany przez </w:t>
      </w:r>
      <w:r w:rsidR="004B166A"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Wykonawcę</w:t>
      </w:r>
      <w:r w:rsidRPr="00C444F3">
        <w:rPr>
          <w:rFonts w:asciiTheme="minorHAnsi" w:hAnsiTheme="minorHAnsi" w:cstheme="minorHAnsi"/>
          <w:color w:val="000000" w:themeColor="text1"/>
          <w:sz w:val="20"/>
          <w:szCs w:val="20"/>
        </w:rPr>
        <w:t>̨.</w:t>
      </w:r>
    </w:p>
    <w:p w14:paraId="201B69B5" w14:textId="77777777" w:rsidR="007713EE" w:rsidRDefault="007713EE" w:rsidP="007713E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FEFA17F" w14:textId="1BAD7278" w:rsidR="00C444F3" w:rsidRDefault="007713EE" w:rsidP="007713EE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§5.</w:t>
      </w:r>
    </w:p>
    <w:p w14:paraId="74B7D2BC" w14:textId="77777777" w:rsidR="007713EE" w:rsidRPr="00ED7EEE" w:rsidRDefault="007713EE" w:rsidP="007713EE">
      <w:pPr>
        <w:widowControl w:val="0"/>
        <w:numPr>
          <w:ilvl w:val="0"/>
          <w:numId w:val="10"/>
        </w:numPr>
        <w:tabs>
          <w:tab w:val="clear" w:pos="0"/>
        </w:tabs>
        <w:ind w:left="284" w:hanging="284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Za wykonanie przedmiotu umowy Zamawiający zapłaci Wykonawcy wynagrodzenie ryczałtowe w wysokości netto: </w:t>
      </w:r>
      <w:r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…………………… zł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(słownie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złotych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: </w:t>
      </w:r>
      <w:r>
        <w:rPr>
          <w:rFonts w:asciiTheme="minorHAnsi" w:hAnsiTheme="minorHAnsi" w:cstheme="minorHAnsi"/>
          <w:bCs/>
          <w:kern w:val="1"/>
          <w:sz w:val="20"/>
          <w:szCs w:val="20"/>
          <w:lang w:eastAsia="hi-IN" w:bidi="hi-IN"/>
        </w:rPr>
        <w:t>…………………………………………….</w:t>
      </w:r>
      <w:r w:rsidRPr="003C08BA">
        <w:rPr>
          <w:rFonts w:asciiTheme="minorHAnsi" w:hAnsiTheme="minorHAnsi" w:cstheme="minorHAnsi"/>
          <w:bCs/>
          <w:kern w:val="1"/>
          <w:sz w:val="20"/>
          <w:szCs w:val="20"/>
          <w:lang w:eastAsia="hi-IN" w:bidi="hi-IN"/>
        </w:rPr>
        <w:t xml:space="preserve"> 00/100</w:t>
      </w:r>
      <w:r w:rsidRPr="003C08BA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)</w:t>
      </w: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, powiększone o należny podatek VAT według aktualnie obowiązującej stawki.</w:t>
      </w:r>
    </w:p>
    <w:p w14:paraId="4B1C62F1" w14:textId="5BC2BFC1" w:rsidR="007713EE" w:rsidRPr="007713EE" w:rsidRDefault="007713EE" w:rsidP="007713EE">
      <w:pPr>
        <w:pStyle w:val="Akapitzlist"/>
        <w:widowControl w:val="0"/>
        <w:numPr>
          <w:ilvl w:val="0"/>
          <w:numId w:val="10"/>
        </w:numPr>
        <w:tabs>
          <w:tab w:val="left" w:pos="32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13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Wynagrodzenie ryczałtowe wskazane w ust. 1 zwane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</w:t>
      </w:r>
      <w:r w:rsidRPr="007713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dalej „Wynagrodzeniem 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</w:t>
      </w:r>
      <w:r w:rsidRPr="007713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umownym” obejmuje wszelkie koszty związane z realizacją przedmiotu umowy, włącznie z kosztami własnymi Wykonawcy jak również jego ewentualnych podwykonawców lub dalszych podwykonawców. W wynagrodzeniu zawarte są również wszelkie koszty robót i materiałów budowlanych niewyspecyfikowanych w dokumentacji przetargowej, niezbędnych dla wykonania całości prac budowlanych objętych niniejszą umową, wynikających z wymogów sztuki budowlanej i przepisów prawa budowlanego. </w:t>
      </w:r>
      <w:r w:rsidRPr="007713EE">
        <w:rPr>
          <w:rFonts w:asciiTheme="minorHAnsi" w:hAnsiTheme="minorHAnsi" w:cstheme="minorHAnsi"/>
          <w:sz w:val="20"/>
          <w:szCs w:val="20"/>
        </w:rPr>
        <w:t>Niedoszacowanie, pominięcie czy brak rozpoznania zakresu przedmiotu umowy nie może być podstawą do żądania przez Wykonawcę zmiany wynagrodzenia ryczałtowego określonego w ust. 1.</w:t>
      </w:r>
    </w:p>
    <w:p w14:paraId="1B0CA014" w14:textId="77777777" w:rsidR="007713EE" w:rsidRPr="0085101C" w:rsidRDefault="007713EE" w:rsidP="007713EE">
      <w:pPr>
        <w:pStyle w:val="NormalnyWeb"/>
        <w:numPr>
          <w:ilvl w:val="0"/>
          <w:numId w:val="10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Rozliczenie należności za wykonane i odebrane roboty budowlane i prace w kwocie, o której mowa </w:t>
      </w:r>
      <w:r w:rsidRPr="0085101C">
        <w:rPr>
          <w:rFonts w:ascii="Calibri" w:hAnsi="Calibri" w:cs="Calibri"/>
          <w:b/>
          <w:bCs/>
          <w:sz w:val="22"/>
          <w:szCs w:val="22"/>
        </w:rPr>
        <w:t xml:space="preserve">w § 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85101C">
        <w:rPr>
          <w:rFonts w:ascii="Calibri" w:hAnsi="Calibri" w:cs="Calibri"/>
          <w:b/>
          <w:bCs/>
          <w:sz w:val="22"/>
          <w:szCs w:val="22"/>
        </w:rPr>
        <w:t xml:space="preserve"> ust. 1, nastąpi zgodnie z warunkami wypłat dofinansowania z Programu Rz</w:t>
      </w:r>
      <w:r>
        <w:rPr>
          <w:rFonts w:ascii="Calibri" w:hAnsi="Calibri" w:cs="Calibri"/>
          <w:b/>
          <w:bCs/>
          <w:sz w:val="22"/>
          <w:szCs w:val="22"/>
        </w:rPr>
        <w:t>ą</w:t>
      </w:r>
      <w:r w:rsidRPr="0085101C">
        <w:rPr>
          <w:rFonts w:ascii="Calibri" w:hAnsi="Calibri" w:cs="Calibri"/>
          <w:b/>
          <w:bCs/>
          <w:sz w:val="22"/>
          <w:szCs w:val="22"/>
        </w:rPr>
        <w:t>dowy Fundusz Polski Ład: Program Inwestycji Strategicznych</w:t>
      </w:r>
      <w:r w:rsidRPr="0085101C">
        <w:rPr>
          <w:rFonts w:ascii="Calibri" w:hAnsi="Calibri" w:cs="Calibri"/>
          <w:sz w:val="22"/>
          <w:szCs w:val="22"/>
        </w:rPr>
        <w:t xml:space="preserve">. </w:t>
      </w:r>
    </w:p>
    <w:p w14:paraId="4E65E1A7" w14:textId="77777777" w:rsidR="007713EE" w:rsidRPr="0085101C" w:rsidRDefault="007713EE" w:rsidP="007713EE">
      <w:pPr>
        <w:pStyle w:val="NormalnyWeb"/>
        <w:numPr>
          <w:ilvl w:val="0"/>
          <w:numId w:val="10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wypłaci w okresie 3 miesięcy od dnia podpisania umowy, Wykonawcy zaliczkę w kwocie 20.500 złotych, płatnego ze </w:t>
      </w:r>
      <w:r w:rsidRPr="0085101C">
        <w:rPr>
          <w:rFonts w:ascii="Calibri" w:hAnsi="Calibri" w:cs="Calibri"/>
          <w:b/>
          <w:bCs/>
          <w:sz w:val="22"/>
          <w:szCs w:val="22"/>
        </w:rPr>
        <w:t>środkó</w:t>
      </w:r>
      <w:r>
        <w:rPr>
          <w:rFonts w:ascii="Calibri" w:hAnsi="Calibri" w:cs="Calibri"/>
          <w:b/>
          <w:bCs/>
          <w:sz w:val="22"/>
          <w:szCs w:val="22"/>
        </w:rPr>
        <w:t>w</w:t>
      </w:r>
      <w:r w:rsidRPr="0085101C">
        <w:rPr>
          <w:rFonts w:ascii="Calibri" w:hAnsi="Calibri" w:cs="Calibri"/>
          <w:b/>
          <w:bCs/>
          <w:sz w:val="22"/>
          <w:szCs w:val="22"/>
        </w:rPr>
        <w:t xml:space="preserve"> Gminy </w:t>
      </w:r>
      <w:r>
        <w:rPr>
          <w:rFonts w:ascii="Calibri" w:hAnsi="Calibri" w:cs="Calibri"/>
          <w:b/>
          <w:bCs/>
          <w:sz w:val="22"/>
          <w:szCs w:val="22"/>
        </w:rPr>
        <w:t xml:space="preserve">Lądek </w:t>
      </w:r>
      <w:r w:rsidRPr="0085101C">
        <w:rPr>
          <w:rFonts w:ascii="Calibri" w:hAnsi="Calibri" w:cs="Calibri"/>
          <w:b/>
          <w:bCs/>
          <w:sz w:val="22"/>
          <w:szCs w:val="22"/>
        </w:rPr>
        <w:t xml:space="preserve">w terminie do 30 dni od daty otrzymania przez Zamawiającego prawidłowo wystawionej faktury VAT zaliczka. </w:t>
      </w:r>
    </w:p>
    <w:p w14:paraId="358E9AF6" w14:textId="77777777" w:rsidR="007713EE" w:rsidRDefault="007713EE" w:rsidP="007713EE">
      <w:pPr>
        <w:pStyle w:val="NormalnyWeb"/>
        <w:numPr>
          <w:ilvl w:val="0"/>
          <w:numId w:val="10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Płatność końcowa nastąpi po dokonaniu odbioru końcowego inwestycji i otrzymaniu przez Zamawiającego środków z Banku Gospodarstwa Krajowego i płatna będzie przelewem w terminie do 30 dni od daty odbioru. </w:t>
      </w:r>
    </w:p>
    <w:p w14:paraId="3ADB9A4C" w14:textId="77777777" w:rsidR="007713EE" w:rsidRDefault="007713EE" w:rsidP="007713EE">
      <w:pPr>
        <w:pStyle w:val="NormalnyWeb"/>
        <w:numPr>
          <w:ilvl w:val="0"/>
          <w:numId w:val="10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Wykonawca jest zobowiązany zapewnić finansowanie inwestycji w części niepokrytej wkładem własnym Zamawiającego na czas poprzedzający wypłatę środków z Programu Rządowy Fundusz Polski Ład: Program Inwestycji Strategicznych. </w:t>
      </w:r>
    </w:p>
    <w:p w14:paraId="5CBDB439" w14:textId="77777777" w:rsidR="007713EE" w:rsidRPr="00C444F3" w:rsidRDefault="007713EE" w:rsidP="007713E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D18318" w14:textId="45BA61FE" w:rsidR="007713EE" w:rsidRPr="007713EE" w:rsidRDefault="007713EE" w:rsidP="007713EE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§6</w:t>
      </w:r>
    </w:p>
    <w:p w14:paraId="412033A4" w14:textId="49DD990C" w:rsidR="007713EE" w:rsidRPr="007713EE" w:rsidRDefault="007713EE" w:rsidP="007713EE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Strony ustalają̨,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ż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przedmiotem odbioru końcowego jest wykonanie robót budowlanych objętych niniejszą umową, potwierdzone protokołem odbioru końcowego, podpisanego nie wcześniej niż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 od dnia zawarcia umowy. </w:t>
      </w:r>
    </w:p>
    <w:p w14:paraId="5AEC4B2E" w14:textId="2441B070" w:rsidR="007713EE" w:rsidRPr="007713EE" w:rsidRDefault="007713EE" w:rsidP="007713EE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Odbiorom częściowym będą̨ podlegały roboty zanikające i ulegające zakryciu, z tym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odbiór tych robót przez Zamawiającego nastąpi w terminie bezzwłocznym po zgłoszeniu przez Wykonawcę̨, nie dłuższym jednak niż̇ 4 dni. </w:t>
      </w:r>
    </w:p>
    <w:p w14:paraId="2AA464B1" w14:textId="3A2C82F2" w:rsidR="007713EE" w:rsidRPr="007713EE" w:rsidRDefault="007713EE" w:rsidP="007713EE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Zamawiający powoła specjalną komisję i dokona odbioru końcowego. Rozpoczęcie czynności odbioru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nastąpi w terminie 7 dni, licząc od daty zgłoszenia przez Wykonawcę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gotowości do odbioru. Zakończenie czynności odbioru nastąpi najpóźniej 21 dnia, licząc od dnia ich rozpoczęcia. </w:t>
      </w:r>
    </w:p>
    <w:p w14:paraId="7FB79903" w14:textId="7933365A" w:rsidR="007713EE" w:rsidRPr="007713EE" w:rsidRDefault="007713EE" w:rsidP="00506C3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 zakończeniu robót, zawiadomi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gotowości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odbioru. Do zawiadomienia Wykonawca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zobowiązany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załączyć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następujące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dokumenty: </w:t>
      </w:r>
    </w:p>
    <w:p w14:paraId="41760991" w14:textId="220E6853" w:rsidR="007713EE" w:rsidRPr="007713EE" w:rsidRDefault="007713EE" w:rsidP="00506C39">
      <w:pPr>
        <w:ind w:left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1)  protokoły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odbiorów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technicznych, atesty, certyfikaty na wbudowane materiały, </w:t>
      </w:r>
    </w:p>
    <w:p w14:paraId="594276E7" w14:textId="56A1DF8D" w:rsidR="007713EE" w:rsidRPr="007713EE" w:rsidRDefault="007713EE" w:rsidP="00506C39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2)  dokumentację powykonawczą </w:t>
      </w:r>
      <w:r w:rsidR="008768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(uzgodnienie </w:t>
      </w:r>
      <w:proofErr w:type="spellStart"/>
      <w:r w:rsidR="00876863">
        <w:rPr>
          <w:rFonts w:asciiTheme="minorHAnsi" w:hAnsiTheme="minorHAnsi" w:cstheme="minorHAnsi"/>
          <w:color w:val="000000" w:themeColor="text1"/>
          <w:sz w:val="20"/>
          <w:szCs w:val="20"/>
        </w:rPr>
        <w:t>ppoż</w:t>
      </w:r>
      <w:proofErr w:type="spellEnd"/>
      <w:r w:rsidR="008768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zgłoszenie do OSD, inwentaryzacja geodezyjna) </w:t>
      </w:r>
    </w:p>
    <w:p w14:paraId="36958E34" w14:textId="3C800343" w:rsidR="007713EE" w:rsidRPr="007713EE" w:rsidRDefault="007713EE" w:rsidP="00506C39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3)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oświadczenie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zgodności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wykonania przedmiotu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zamówienia</w:t>
      </w:r>
      <w:r w:rsidR="008768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obowiązującymi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przepisami i polskimi normami, </w:t>
      </w:r>
      <w:r w:rsidR="00506C39">
        <w:rPr>
          <w:rFonts w:asciiTheme="minorHAnsi" w:hAnsiTheme="minorHAnsi" w:cstheme="minorHAnsi"/>
          <w:color w:val="000000" w:themeColor="text1"/>
          <w:sz w:val="20"/>
          <w:szCs w:val="20"/>
        </w:rPr>
        <w:t>uzgodnieniami.</w:t>
      </w:r>
    </w:p>
    <w:p w14:paraId="366E8A32" w14:textId="04A22632" w:rsidR="007713EE" w:rsidRPr="007713EE" w:rsidRDefault="007713EE" w:rsidP="007713EE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braku w/w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dokumentów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Zamawiający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wyznaczy terminu odbioru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końcowego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wezwie</w:t>
      </w:r>
      <w:r w:rsid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Wykonawcę</w:t>
      </w:r>
      <w:r w:rsid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ich </w:t>
      </w:r>
      <w:r w:rsidR="00506C39"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>złożenia</w:t>
      </w:r>
      <w:r w:rsidRPr="00771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B13C2AA" w14:textId="77777777" w:rsidR="00506C39" w:rsidRDefault="00506C39" w:rsidP="00506C39">
      <w:pPr>
        <w:pStyle w:val="Akapitzlist"/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Z czynności odbioru zostanie sporządzony protokół, który zawierać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będzie wszystkie ustalenia, zalecenia poczynione w trakcie odbioru. </w:t>
      </w:r>
    </w:p>
    <w:p w14:paraId="16765158" w14:textId="77777777" w:rsidR="00506C39" w:rsidRDefault="00506C39" w:rsidP="00506C39">
      <w:pPr>
        <w:pStyle w:val="Akapitzlist"/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odbiór nie został dokonany w ustalonych terminach z winy Zamawiającego pomimo zgłoszenia gotowości odbioru, to Wykonawca nie pozostaje w zwłoce ze spełnieniem zobowiązania wynikającego z umowy. </w:t>
      </w:r>
    </w:p>
    <w:p w14:paraId="5514301B" w14:textId="77777777" w:rsidR="00506C39" w:rsidRDefault="00506C39" w:rsidP="00506C39">
      <w:pPr>
        <w:pStyle w:val="Akapitzlist"/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w toku czynności odbioru zostanie stwierdzone,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przedmiot odbioru nie osiągnął gotowości do odbioru z powodu nie zakończenia robót lub jego wadliwego wykonania, to Zamawiający odmówi odbioru z winy Wykonawcy. </w:t>
      </w:r>
    </w:p>
    <w:p w14:paraId="1DC647D8" w14:textId="43040197" w:rsidR="00506C39" w:rsidRPr="00506C39" w:rsidRDefault="00506C39" w:rsidP="00506C39">
      <w:pPr>
        <w:pStyle w:val="Akapitzlist"/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Jeżeli w toku czynności odbioru końcowego zadania zostaną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stwierdzone wady: </w:t>
      </w:r>
    </w:p>
    <w:p w14:paraId="69095AA2" w14:textId="31181B35" w:rsidR="00506C39" w:rsidRPr="00506C39" w:rsidRDefault="00506C39" w:rsidP="00506C3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1)  nadające się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do usunięcia, to Zamawiający może zażądać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usunięcia wad, wyznaczając odpowiedni termin; fakt usunięcia wad zostanie stwierdzony protokolarnie, a terminem odbioru w takich sytuacjach będzie termin usunięcia wad określony w protokole usunięcia wad, </w:t>
      </w:r>
    </w:p>
    <w:p w14:paraId="26E6D803" w14:textId="22E3E60C" w:rsidR="00506C39" w:rsidRPr="00506C39" w:rsidRDefault="00506C39" w:rsidP="00506C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2)  nie nadające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usunięcia, to Zamawiający może: </w:t>
      </w:r>
    </w:p>
    <w:p w14:paraId="00F9B8CB" w14:textId="73E764E3" w:rsidR="00506C39" w:rsidRPr="00506C39" w:rsidRDefault="00506C39" w:rsidP="00506C3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a) jeżeli wady uniemożliwiają̨ użytkowanie obiektu zgodnie z jego przeznaczeniem, obniżyć wynagrodzenie Wykonawcy odpowiednio do utraconej wartości użytkowej, estetycznej i technicznej, </w:t>
      </w:r>
    </w:p>
    <w:p w14:paraId="07330516" w14:textId="503E55AB" w:rsidR="00506C39" w:rsidRPr="00506C39" w:rsidRDefault="00506C39" w:rsidP="00506C3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b) jeżeli wady uniemożliwiają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użytkowanie obiektu zgodnie z jego przeznaczeniem, od umowy odstąpić z winy Wykonawcy, zachowując prawo do naliczania Wykonawcy zastrzeżonych kar umownych i odszkodowań na zasadach określonych w § 12 niniejszej umowy. </w:t>
      </w:r>
    </w:p>
    <w:p w14:paraId="28BB201C" w14:textId="77777777" w:rsidR="00506C39" w:rsidRDefault="00506C39" w:rsidP="00506C39">
      <w:pPr>
        <w:pStyle w:val="Akapitzlist"/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Jeżeli w trakcie realizacji robót Zamawiający zażąda bada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ń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, które nie były przewidziane niniejszą umową, to Wykonawca zobowiązany jest przeprowadzić te badania. Jeżeli w rezultacie przeprowadzenia tych badań okaże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e zastosowane materiały, b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ź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wykonanie robót jest niezgodne z umową, to koszty badań dodatkowych obciążą Wykonawcę̨. W przeciwnym wypadku koszty tych badań obciążą Zamawiającego.</w:t>
      </w:r>
    </w:p>
    <w:p w14:paraId="4B56DF74" w14:textId="3DA967FB" w:rsidR="00506C39" w:rsidRPr="006D130E" w:rsidRDefault="00506C39" w:rsidP="006D130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C74EE6" w14:textId="3739C0E2" w:rsidR="00506C39" w:rsidRDefault="00506C39" w:rsidP="00506C3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§7 </w:t>
      </w:r>
    </w:p>
    <w:p w14:paraId="20773483" w14:textId="77777777" w:rsidR="00506C39" w:rsidRPr="00506C39" w:rsidRDefault="00506C39" w:rsidP="00506C39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7AC4C7" w14:textId="22B6F978" w:rsidR="00506C39" w:rsidRPr="00506C39" w:rsidRDefault="00506C39" w:rsidP="00506C39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udziela Zamawiającemu ...........-miesięcznej </w:t>
      </w:r>
      <w:r w:rsidRPr="00995FB0">
        <w:rPr>
          <w:rFonts w:asciiTheme="minorHAnsi" w:hAnsiTheme="minorHAnsi" w:cstheme="minorHAnsi"/>
          <w:sz w:val="20"/>
          <w:szCs w:val="20"/>
        </w:rPr>
        <w:t xml:space="preserve">gwarancji i rękojmi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na wykonan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 roboty instalacyjne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</w:t>
      </w:r>
      <w:r w:rsidR="007E3EF8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zamówienia, licząc od dnia odbioru końcowego. W okresie tym Wykonawca zobowiązuje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bezpłatnego usunięcia zaistniałych wad i usterek w wyznaczonym przez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terminie. </w:t>
      </w:r>
      <w:r w:rsidR="00995FB0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995FB0" w:rsidRPr="00995FB0">
        <w:rPr>
          <w:rFonts w:asciiTheme="minorHAnsi" w:hAnsiTheme="minorHAnsi" w:cstheme="minorHAnsi"/>
          <w:color w:val="000000" w:themeColor="text1"/>
          <w:sz w:val="20"/>
          <w:szCs w:val="20"/>
        </w:rPr>
        <w:t>Zamawiający przewiduje wydłużenie okresu rękojmi na czas trwania gwarancji</w:t>
      </w:r>
      <w:r w:rsidR="00995FB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4BDBECA5" w14:textId="58DE4611" w:rsidR="00506C39" w:rsidRDefault="007E3EF8" w:rsidP="00506C39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Jeżeli</w:t>
      </w:r>
      <w:r w:rsidR="00506C39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nastąpi</w:t>
      </w:r>
      <w:r w:rsidR="00506C39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usunięcie</w:t>
      </w:r>
      <w:r w:rsidR="00506C39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wad i usterek w wyznaczonym terminie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Zamawiający</w:t>
      </w:r>
      <w:r w:rsidR="00506C39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zleci ich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usunięcie</w:t>
      </w:r>
      <w:r w:rsidR="00506C39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innemu podmiotowi, a ich kosztami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obciąży</w:t>
      </w:r>
      <w:r w:rsidR="00506C39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Wykonawcę</w:t>
      </w:r>
      <w:r w:rsidR="00506C39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̨. </w:t>
      </w:r>
    </w:p>
    <w:p w14:paraId="4D495998" w14:textId="129FFED9" w:rsidR="007E3EF8" w:rsidRDefault="007E3EF8" w:rsidP="00506C39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Na panele oraz inwerter obowiązuje gwarancja producencka stwierdzona kartami gwarancyjnymi przedłożonymi przez Wykonawcę w trakcie odbioru robót.</w:t>
      </w:r>
    </w:p>
    <w:p w14:paraId="74308962" w14:textId="77777777" w:rsidR="007E3EF8" w:rsidRPr="00506C39" w:rsidRDefault="007E3EF8" w:rsidP="007E3EF8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3DB550" w14:textId="13682F29" w:rsidR="00506C39" w:rsidRPr="00506C39" w:rsidRDefault="00506C39" w:rsidP="007E3EF8">
      <w:pPr>
        <w:ind w:left="284" w:hanging="28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§8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14:paraId="445511DB" w14:textId="31AB020E" w:rsidR="00506C39" w:rsidRPr="00506C39" w:rsidRDefault="00506C39" w:rsidP="007E3EF8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wniósł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zabezpieczenie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należytego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wykonania umowy w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wysokości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2% ceny ofertowej brutto zapisanej w § 5 ust. 1 niniejszej umowy, co stanowi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kwotę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̨ .................................... PLN. </w:t>
      </w:r>
    </w:p>
    <w:p w14:paraId="16DB520C" w14:textId="696B58CF" w:rsidR="00506C39" w:rsidRPr="00506C39" w:rsidRDefault="00506C39" w:rsidP="007E3EF8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 trakcie realizacji umowy Wykonawca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może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dokonać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́ zmiany formy zabezpieczenia na jedną lub kilka form, o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których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mowa w Rozdziale </w:t>
      </w:r>
      <w:r w:rsidR="007E3EF8">
        <w:rPr>
          <w:rFonts w:asciiTheme="minorHAnsi" w:hAnsiTheme="minorHAnsi" w:cstheme="minorHAnsi"/>
          <w:color w:val="000000" w:themeColor="text1"/>
          <w:sz w:val="20"/>
          <w:szCs w:val="20"/>
        </w:rPr>
        <w:t>XXI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SWZ . Zmiana formy zabezpieczenia musi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być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dokonana z zachowaniem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ciągłości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zabezpieczenia i bez zmiany jego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wartości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24418ECF" w14:textId="31349BC0" w:rsidR="00506C39" w:rsidRPr="00506C39" w:rsidRDefault="00506C39" w:rsidP="007E3EF8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Zwrot zabezpieczenia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nastąpi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zgodnie z art. 453 ustawy </w:t>
      </w:r>
      <w:proofErr w:type="spellStart"/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Kwota pozostawiona na zabezpieczenie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roszczeń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tytułu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rękojmi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wady wynosi 30%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wartości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zabezpieczenia. </w:t>
      </w:r>
    </w:p>
    <w:p w14:paraId="4AC8E4ED" w14:textId="32AC78E4" w:rsidR="00506C39" w:rsidRPr="00506C39" w:rsidRDefault="00506C39" w:rsidP="007E3EF8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nienależytego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wykonania </w:t>
      </w:r>
      <w:r w:rsidR="007E3EF8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zamówienia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zabezpieczenie wraz z powstałymi odsetkami staje si</w:t>
      </w:r>
      <w:r w:rsidR="007E3EF8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własno</w:t>
      </w:r>
      <w:r w:rsidR="007E3EF8">
        <w:rPr>
          <w:rFonts w:asciiTheme="minorHAnsi" w:hAnsiTheme="minorHAnsi" w:cstheme="minorHAnsi"/>
          <w:color w:val="000000" w:themeColor="text1"/>
          <w:sz w:val="20"/>
          <w:szCs w:val="20"/>
        </w:rPr>
        <w:t>ścią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0CAA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</w:t>
      </w:r>
      <w:r w:rsidR="00920CAA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będzie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wykorzystane do zgodnego z umową wykonania </w:t>
      </w:r>
      <w:r w:rsidR="00920CAA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do pokrycia </w:t>
      </w:r>
      <w:r w:rsidR="00920CAA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roszczeń</w:t>
      </w:r>
      <w:r w:rsidR="00920C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tytułu </w:t>
      </w:r>
      <w:r w:rsidR="00920CAA"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>rękojmi</w:t>
      </w:r>
      <w:r w:rsidRPr="00506C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wykonane roboty. </w:t>
      </w:r>
    </w:p>
    <w:p w14:paraId="0E602BB2" w14:textId="77777777" w:rsidR="002E6250" w:rsidRDefault="002E6250" w:rsidP="00506C39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FAC00F" w14:textId="008C0D56" w:rsidR="006D130E" w:rsidRDefault="006D130E" w:rsidP="006D130E">
      <w:pPr>
        <w:ind w:left="284" w:hanging="28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§9</w:t>
      </w:r>
    </w:p>
    <w:p w14:paraId="46D1114F" w14:textId="77777777" w:rsidR="006D130E" w:rsidRDefault="006D130E" w:rsidP="006D130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BA9D1E" w14:textId="5FB27C1E" w:rsidR="006D130E" w:rsidRPr="00995FB0" w:rsidRDefault="006D130E" w:rsidP="002C4B4E">
      <w:pPr>
        <w:pStyle w:val="Akapitzlist"/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 xml:space="preserve">Zamawiającemu przysługuje prawo do odstąpienia od umowy: </w:t>
      </w:r>
    </w:p>
    <w:p w14:paraId="168BB5AE" w14:textId="77777777" w:rsidR="00876863" w:rsidRDefault="006D130E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1)  w razie wystąpienia istotnej zmiany okoliczności powodującej, że wykonanie umowy nie leży w interesie publicznym, czego nie można było wcześniej przewidzieć́ w chwili zawarcia umowy, </w:t>
      </w:r>
    </w:p>
    <w:p w14:paraId="5E36CE65" w14:textId="1FF599F4" w:rsidR="006D130E" w:rsidRPr="00995FB0" w:rsidRDefault="00876863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6D130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)  Wykonawca nie rozpoczął robót bez uzasadnionych przyczyn oraz nie kontynuuje ich pomimo wezwania Zamawiającego złożonego na piśmie. </w:t>
      </w:r>
    </w:p>
    <w:p w14:paraId="6ED183BF" w14:textId="5DFE5861" w:rsidR="006D130E" w:rsidRPr="00995FB0" w:rsidRDefault="00876863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3</w:t>
      </w:r>
      <w:r w:rsidR="006D130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)  Wykonawca przerwał realizację robót i przerwa ta trwa dłużej niż jeden miesiąc. </w:t>
      </w:r>
    </w:p>
    <w:p w14:paraId="04EC3F80" w14:textId="77777777" w:rsidR="006D130E" w:rsidRPr="00995FB0" w:rsidRDefault="006D130E" w:rsidP="002C4B4E">
      <w:pPr>
        <w:pStyle w:val="Akapitzlist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 xml:space="preserve">Wykonawcy przysługuje prawo odstąpienia od umowy, jeżeli: </w:t>
      </w:r>
    </w:p>
    <w:p w14:paraId="3233A649" w14:textId="465FECFF" w:rsidR="006D130E" w:rsidRPr="00995FB0" w:rsidRDefault="006D130E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 xml:space="preserve">1)  Zamawiający nie wywiązuje się z obowiązku zapłaty faktur mimo dodatkowego wezwania w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terminie 30 dni od upływu terminu na zapłatę̨ faktur, określonego w niniejszej umowie, </w:t>
      </w:r>
    </w:p>
    <w:p w14:paraId="71056CB9" w14:textId="433FB788" w:rsidR="002C4B4E" w:rsidRPr="00995FB0" w:rsidRDefault="006D130E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2)  Zamawiający odmawia bez uzasadnionej przyczyny odbioru robót lub odmawia podpisania protokołu odbioru robót, </w:t>
      </w:r>
    </w:p>
    <w:p w14:paraId="65CB6E25" w14:textId="04E9BBD9" w:rsidR="006D130E" w:rsidRPr="00995FB0" w:rsidRDefault="006D130E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>3)  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zawiadomi 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Wykonawcę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̨, i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ż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z powodu zaistnienia uprzednio nieprzewidzianych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okoliczno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ś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ci nie 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będzie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mógł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spełnić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swoich 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>zobowiązań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umownych wobec Wykonawcy. </w:t>
      </w:r>
    </w:p>
    <w:p w14:paraId="5D80DFF2" w14:textId="77777777" w:rsidR="002C4B4E" w:rsidRPr="00995FB0" w:rsidRDefault="002C4B4E" w:rsidP="002C4B4E">
      <w:pPr>
        <w:pStyle w:val="Akapitzlist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>Jeżeli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Wykonawca wykonuje roboty, w </w:t>
      </w:r>
      <w:r w:rsidRPr="00995FB0">
        <w:rPr>
          <w:rFonts w:asciiTheme="minorHAnsi" w:hAnsiTheme="minorHAnsi" w:cstheme="minorHAnsi"/>
          <w:sz w:val="20"/>
          <w:szCs w:val="20"/>
        </w:rPr>
        <w:t>sposób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wadliwy lub sprzeczny z umową, </w:t>
      </w:r>
      <w:r w:rsidRPr="00995FB0">
        <w:rPr>
          <w:rFonts w:asciiTheme="minorHAnsi" w:hAnsiTheme="minorHAnsi" w:cstheme="minorHAnsi"/>
          <w:sz w:val="20"/>
          <w:szCs w:val="20"/>
        </w:rPr>
        <w:t>Zamawiający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</w:rPr>
        <w:t>może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</w:rPr>
        <w:t>wezwać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go do zmiany sposobu wykonania i </w:t>
      </w:r>
      <w:r w:rsidRPr="00995FB0">
        <w:rPr>
          <w:rFonts w:asciiTheme="minorHAnsi" w:hAnsiTheme="minorHAnsi" w:cstheme="minorHAnsi"/>
          <w:sz w:val="20"/>
          <w:szCs w:val="20"/>
        </w:rPr>
        <w:t>wyznaczyć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w tym celu odpowiedni termin. Po bezskutecznym upływie wyznaczonego terminu – zgodnie z przepisami Kodeksu cywilnego, </w:t>
      </w:r>
      <w:r w:rsidRPr="00995FB0">
        <w:rPr>
          <w:rFonts w:asciiTheme="minorHAnsi" w:hAnsiTheme="minorHAnsi" w:cstheme="minorHAnsi"/>
          <w:sz w:val="20"/>
          <w:szCs w:val="20"/>
        </w:rPr>
        <w:t>Zamawiający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</w:rPr>
        <w:t>może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od umowy </w:t>
      </w:r>
      <w:r w:rsidRPr="00995FB0">
        <w:rPr>
          <w:rFonts w:asciiTheme="minorHAnsi" w:hAnsiTheme="minorHAnsi" w:cstheme="minorHAnsi"/>
          <w:sz w:val="20"/>
          <w:szCs w:val="20"/>
        </w:rPr>
        <w:t>odstąpić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albo </w:t>
      </w:r>
      <w:r w:rsidRPr="00995FB0">
        <w:rPr>
          <w:rFonts w:asciiTheme="minorHAnsi" w:hAnsiTheme="minorHAnsi" w:cstheme="minorHAnsi"/>
          <w:sz w:val="20"/>
          <w:szCs w:val="20"/>
        </w:rPr>
        <w:t>powierzyć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poprawienie lub dalsze wykonanie </w:t>
      </w:r>
      <w:r w:rsidRPr="00995FB0">
        <w:rPr>
          <w:rFonts w:asciiTheme="minorHAnsi" w:hAnsiTheme="minorHAnsi" w:cstheme="minorHAnsi"/>
          <w:sz w:val="20"/>
          <w:szCs w:val="20"/>
        </w:rPr>
        <w:t>robót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innemu podmiotowi na koszt i </w:t>
      </w:r>
      <w:r w:rsidRPr="00995FB0">
        <w:rPr>
          <w:rFonts w:asciiTheme="minorHAnsi" w:hAnsiTheme="minorHAnsi" w:cstheme="minorHAnsi"/>
          <w:sz w:val="20"/>
          <w:szCs w:val="20"/>
        </w:rPr>
        <w:t>niebezpieczeństwo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Wykonawcy. </w:t>
      </w:r>
    </w:p>
    <w:p w14:paraId="28A58847" w14:textId="77777777" w:rsidR="002C4B4E" w:rsidRPr="00995FB0" w:rsidRDefault="002C4B4E" w:rsidP="002C4B4E">
      <w:pPr>
        <w:pStyle w:val="Akapitzlist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>Oświadczenie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o </w:t>
      </w:r>
      <w:r w:rsidRPr="00995FB0">
        <w:rPr>
          <w:rFonts w:asciiTheme="minorHAnsi" w:hAnsiTheme="minorHAnsi" w:cstheme="minorHAnsi"/>
          <w:sz w:val="20"/>
          <w:szCs w:val="20"/>
        </w:rPr>
        <w:t>odstąpieniu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od umowy z przyczyn, o </w:t>
      </w:r>
      <w:r w:rsidRPr="00995FB0">
        <w:rPr>
          <w:rFonts w:asciiTheme="minorHAnsi" w:hAnsiTheme="minorHAnsi" w:cstheme="minorHAnsi"/>
          <w:sz w:val="20"/>
          <w:szCs w:val="20"/>
        </w:rPr>
        <w:t>których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mowa w ust. 1 powinno </w:t>
      </w:r>
      <w:r w:rsidRPr="00995FB0">
        <w:rPr>
          <w:rFonts w:asciiTheme="minorHAnsi" w:hAnsiTheme="minorHAnsi" w:cstheme="minorHAnsi"/>
          <w:sz w:val="20"/>
          <w:szCs w:val="20"/>
        </w:rPr>
        <w:t>zostać złożone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w terminie 30 dni od daty </w:t>
      </w:r>
      <w:r w:rsidRPr="00995FB0">
        <w:rPr>
          <w:rFonts w:asciiTheme="minorHAnsi" w:hAnsiTheme="minorHAnsi" w:cstheme="minorHAnsi"/>
          <w:sz w:val="20"/>
          <w:szCs w:val="20"/>
        </w:rPr>
        <w:t>powzięcia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</w:rPr>
        <w:t>wiadomości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o </w:t>
      </w:r>
      <w:r w:rsidRPr="00995FB0">
        <w:rPr>
          <w:rFonts w:asciiTheme="minorHAnsi" w:hAnsiTheme="minorHAnsi" w:cstheme="minorHAnsi"/>
          <w:sz w:val="20"/>
          <w:szCs w:val="20"/>
        </w:rPr>
        <w:t>okolicznościach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</w:rPr>
        <w:t>uzasadniających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</w:rPr>
        <w:t>odstąpienie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od umowy. </w:t>
      </w:r>
    </w:p>
    <w:p w14:paraId="09DCD07A" w14:textId="075FBB97" w:rsidR="006D130E" w:rsidRPr="00995FB0" w:rsidRDefault="002C4B4E" w:rsidP="002C4B4E">
      <w:pPr>
        <w:pStyle w:val="Akapitzlist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>Odstąpienie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od umowy winno </w:t>
      </w:r>
      <w:r w:rsidRPr="00995FB0">
        <w:rPr>
          <w:rFonts w:asciiTheme="minorHAnsi" w:hAnsiTheme="minorHAnsi" w:cstheme="minorHAnsi"/>
          <w:sz w:val="20"/>
          <w:szCs w:val="20"/>
        </w:rPr>
        <w:t xml:space="preserve">nastąpić 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w formie pisemnej pod rygorem </w:t>
      </w:r>
      <w:r w:rsidRPr="00995FB0">
        <w:rPr>
          <w:rFonts w:asciiTheme="minorHAnsi" w:hAnsiTheme="minorHAnsi" w:cstheme="minorHAnsi"/>
          <w:sz w:val="20"/>
          <w:szCs w:val="20"/>
        </w:rPr>
        <w:t>nieważności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takiego </w:t>
      </w:r>
      <w:r w:rsidRPr="00995FB0">
        <w:rPr>
          <w:rFonts w:asciiTheme="minorHAnsi" w:hAnsiTheme="minorHAnsi" w:cstheme="minorHAnsi"/>
          <w:sz w:val="20"/>
          <w:szCs w:val="20"/>
        </w:rPr>
        <w:t>oświadczenia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i powinno </w:t>
      </w:r>
      <w:r w:rsidRPr="00995FB0">
        <w:rPr>
          <w:rFonts w:asciiTheme="minorHAnsi" w:hAnsiTheme="minorHAnsi" w:cstheme="minorHAnsi"/>
          <w:sz w:val="20"/>
          <w:szCs w:val="20"/>
        </w:rPr>
        <w:t>zawierać</w:t>
      </w:r>
      <w:r w:rsidR="006D130E" w:rsidRPr="00995FB0">
        <w:rPr>
          <w:rFonts w:asciiTheme="minorHAnsi" w:hAnsiTheme="minorHAnsi" w:cstheme="minorHAnsi"/>
          <w:sz w:val="20"/>
          <w:szCs w:val="20"/>
        </w:rPr>
        <w:t xml:space="preserve"> uzasadnienie. </w:t>
      </w:r>
    </w:p>
    <w:p w14:paraId="692EE043" w14:textId="2D64F27C" w:rsidR="002C4B4E" w:rsidRPr="00995FB0" w:rsidRDefault="002C4B4E" w:rsidP="002C4B4E">
      <w:pPr>
        <w:pStyle w:val="Akapitzlist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Zamawiający w razie odstąpienia od umowy przez którakolwiek ze stron, zobowiązany jest do: </w:t>
      </w:r>
    </w:p>
    <w:p w14:paraId="465E6BE4" w14:textId="391645B4" w:rsidR="002C4B4E" w:rsidRPr="00995FB0" w:rsidRDefault="002C4B4E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1)  dokonania odbioru robót przerwanych oraz zapłaty wynagrodzenia za roboty, które zostały wykonane do dnia odstąpienia, </w:t>
      </w:r>
    </w:p>
    <w:p w14:paraId="2F5DE5D7" w14:textId="447024D4" w:rsidR="002C4B4E" w:rsidRPr="00995FB0" w:rsidRDefault="002C4B4E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2)  rozliczenia się z Wykonawcą z tytułu nierozliczonych w inny sposób kosztów budowy obiektów zaplecza, urządzeń związanych z zagospodarowaniem i uzbrojeniem terenu budowy, chyba że Wykonawca wyrazi zgodę na przejecie tych obiektów i urządzeń, </w:t>
      </w:r>
    </w:p>
    <w:p w14:paraId="4047450B" w14:textId="2B51AE92" w:rsidR="002C4B4E" w:rsidRPr="00995FB0" w:rsidRDefault="002C4B4E" w:rsidP="002C4B4E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3)  przejęcia od Wykonawcy pod swój dozór terenu budowy. </w:t>
      </w:r>
    </w:p>
    <w:p w14:paraId="26765BD2" w14:textId="0EA3D476" w:rsidR="002C4B4E" w:rsidRPr="00995FB0" w:rsidRDefault="002C4B4E" w:rsidP="002C4B4E">
      <w:pPr>
        <w:pStyle w:val="Akapitzlist"/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 xml:space="preserve">Strony zgodnie postanawiają̨, że odstąpienie od umowy przez którakolwiek ze stron odniesie skutek wyłącznie na przyszłość́ (ex nunc), co oznacza, że umowa pozostanie w mocy pomiędzy Stronami w zakresie robót wykonanych do chwili odstąpienia od umowy. </w:t>
      </w:r>
    </w:p>
    <w:p w14:paraId="32607CE3" w14:textId="77777777" w:rsidR="002C4B4E" w:rsidRDefault="002C4B4E" w:rsidP="002C4B4E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171CC0E6" w14:textId="071402A5" w:rsidR="002C4B4E" w:rsidRPr="00995FB0" w:rsidRDefault="002C4B4E" w:rsidP="002C4B4E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995FB0">
        <w:rPr>
          <w:rFonts w:asciiTheme="minorHAnsi" w:hAnsiTheme="minorHAnsi" w:cstheme="minorHAnsi"/>
          <w:sz w:val="20"/>
          <w:szCs w:val="20"/>
        </w:rPr>
        <w:t>§ 10</w:t>
      </w:r>
    </w:p>
    <w:p w14:paraId="4172219E" w14:textId="65B85D42" w:rsidR="002C4B4E" w:rsidRPr="00995FB0" w:rsidRDefault="002C4B4E" w:rsidP="002C4B4E">
      <w:pPr>
        <w:pStyle w:val="Akapitzlist"/>
        <w:numPr>
          <w:ilvl w:val="1"/>
          <w:numId w:val="16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Wszelkie zmiany i uzupełnienia treści niniejszej umowy wymagają formy pisemnej pod rygorem ich nieważności. </w:t>
      </w:r>
    </w:p>
    <w:p w14:paraId="2AC88D89" w14:textId="77777777" w:rsidR="0027442F" w:rsidRPr="00995FB0" w:rsidRDefault="002C4B4E" w:rsidP="0027442F">
      <w:pPr>
        <w:pStyle w:val="Akapitzlist"/>
        <w:numPr>
          <w:ilvl w:val="1"/>
          <w:numId w:val="16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lastRenderedPageBreak/>
        <w:t>Strony dopuszczają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wprowadzenie do treści niniejszej umowy istotnych zmian jej postanowień w stosunku do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treści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oferty, na podstawie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której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dokonano wyboru Wykonawcy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w trybie art. 455 </w:t>
      </w:r>
      <w:proofErr w:type="spellStart"/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a nadto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z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miany te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mogą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dotyczyć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52809000" w14:textId="18F1A6B8" w:rsidR="002C4B4E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</w:rPr>
        <w:t>1</w:t>
      </w:r>
      <w:r w:rsidR="0027442F" w:rsidRPr="00995FB0">
        <w:rPr>
          <w:rFonts w:asciiTheme="minorHAnsi" w:hAnsiTheme="minorHAnsi" w:cstheme="minorHAnsi"/>
          <w:sz w:val="20"/>
          <w:szCs w:val="20"/>
        </w:rPr>
        <w:t>)</w:t>
      </w:r>
      <w:r w:rsidRPr="00995FB0">
        <w:rPr>
          <w:rFonts w:asciiTheme="minorHAnsi" w:hAnsiTheme="minorHAnsi" w:cstheme="minorHAnsi"/>
          <w:sz w:val="20"/>
          <w:szCs w:val="20"/>
        </w:rPr>
        <w:t xml:space="preserve"> terminu </w:t>
      </w:r>
      <w:r w:rsidR="0027442F" w:rsidRPr="00995FB0">
        <w:rPr>
          <w:rFonts w:asciiTheme="minorHAnsi" w:hAnsiTheme="minorHAnsi" w:cstheme="minorHAnsi"/>
          <w:sz w:val="20"/>
          <w:szCs w:val="20"/>
        </w:rPr>
        <w:t>zakończenia</w:t>
      </w:r>
      <w:r w:rsidRPr="00995FB0">
        <w:rPr>
          <w:rFonts w:asciiTheme="minorHAnsi" w:hAnsiTheme="minorHAnsi" w:cstheme="minorHAnsi"/>
          <w:sz w:val="20"/>
          <w:szCs w:val="20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</w:rPr>
        <w:t>robót</w:t>
      </w:r>
      <w:r w:rsidRPr="00995FB0">
        <w:rPr>
          <w:rFonts w:asciiTheme="minorHAnsi" w:hAnsiTheme="minorHAnsi" w:cstheme="minorHAnsi"/>
          <w:sz w:val="20"/>
          <w:szCs w:val="20"/>
        </w:rPr>
        <w:t xml:space="preserve"> budowlanych oraz terminu </w:t>
      </w:r>
      <w:r w:rsidR="0027442F" w:rsidRPr="00995FB0">
        <w:rPr>
          <w:rFonts w:asciiTheme="minorHAnsi" w:hAnsiTheme="minorHAnsi" w:cstheme="minorHAnsi"/>
          <w:sz w:val="20"/>
          <w:szCs w:val="20"/>
        </w:rPr>
        <w:t>zakończenia</w:t>
      </w:r>
      <w:r w:rsidRPr="00995FB0">
        <w:rPr>
          <w:rFonts w:asciiTheme="minorHAnsi" w:hAnsiTheme="minorHAnsi" w:cstheme="minorHAnsi"/>
          <w:sz w:val="20"/>
          <w:szCs w:val="20"/>
        </w:rPr>
        <w:t xml:space="preserve"> przedmiotu umowy w przypadku: </w:t>
      </w:r>
    </w:p>
    <w:p w14:paraId="29213588" w14:textId="5939910C" w:rsidR="002C4B4E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a)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wystąpienia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klęsk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żywiołowych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lub niekorzystnych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warunków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atmosferycznych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uniemożliwiających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prawidłowe wykonanie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robót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, przeprowadzenie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prób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i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sprawdzeń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, dokonywanie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odbiorów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lub z przyczyn technologicznych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powodujących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konieczność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całkowitego przerwania prac, co zostanie potwierdzone przez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Zamawiającego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7A0F5A99" w14:textId="7FA9B77E" w:rsidR="002C4B4E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b)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wystąpienia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nieprzewidzianych lub odmiennych od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przyjętych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w dokumentacji projektowej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warunków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: geologicznych, wodnych, archeologicznych lub terenowych oraz istnienie nie zinwentaryzowanych lub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błędnie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zinwentaryzowanych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elementów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sieci uzbrojenia technicznego, </w:t>
      </w:r>
    </w:p>
    <w:p w14:paraId="0C8DEAAB" w14:textId="77777777" w:rsidR="0027442F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c)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przedłużających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się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procedur,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opóźnień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lub odmowy wydania przez organy administracji lub inne podmioty wymaganych decyzji,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zezwoleń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uzgodnień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z przyczyn niezawinionych przez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Wykonawcę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76BA63CA" w14:textId="569F952C" w:rsidR="0027442F" w:rsidRPr="00995FB0" w:rsidRDefault="0027442F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>d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wystąpienia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okoliczności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wskazanych w pkt 2 .</w:t>
      </w:r>
    </w:p>
    <w:p w14:paraId="0F546602" w14:textId="77777777" w:rsidR="0027442F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)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sposobu wykonania przedmiotu umowy w przypadku:</w:t>
      </w:r>
    </w:p>
    <w:p w14:paraId="64A315A8" w14:textId="75A589DE" w:rsidR="002C4B4E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a) stwierdzenia wad lub wprowadzenia zmian w dokumentacji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skutkujących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koniecznością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̨ dokonania poprawek lub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uzupełnień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1BF4D468" w14:textId="1A856DC7" w:rsidR="0027442F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b)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niedostępności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na rynku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materiałów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lub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urządzeń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wskazanych w dokumentacji lub specyfikacjach spowodowanej zaprzestaniem produkcji lub wycofaniem z rynku tych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materiałów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lub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urządzeń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5F82C457" w14:textId="586E766A" w:rsidR="002C4B4E" w:rsidRPr="00995FB0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>c) pojawienia si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ę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na rynku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materiałów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lub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urządzeń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́ nowszej generacji,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pozwalających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na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zaoszczędzenie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kosztów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realizacji przedmiotu umowy lub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kosztów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eksploatacji wykonanego przedmiotu umowy, lub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umożliwiających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uzyskanie lepszej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jakości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7442F" w:rsidRPr="00995FB0">
        <w:rPr>
          <w:rFonts w:asciiTheme="minorHAnsi" w:hAnsiTheme="minorHAnsi" w:cstheme="minorHAnsi"/>
          <w:sz w:val="20"/>
          <w:szCs w:val="20"/>
          <w:lang w:val="pl-PL"/>
        </w:rPr>
        <w:t>robót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36B3368A" w14:textId="5325B784" w:rsidR="002C4B4E" w:rsidRPr="00995FB0" w:rsidRDefault="0027442F" w:rsidP="0027442F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95FB0">
        <w:rPr>
          <w:rFonts w:asciiTheme="minorHAnsi" w:hAnsiTheme="minorHAnsi" w:cstheme="minorHAnsi"/>
          <w:sz w:val="20"/>
          <w:szCs w:val="20"/>
          <w:lang w:val="pl-PL"/>
        </w:rPr>
        <w:t>d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celowości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lub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konieczności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zrealizowania przedmiotu umowy przy zastosowaniu innych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rozwiązań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technicznych, technologicznych lub materiałowych </w:t>
      </w:r>
      <w:r w:rsidRPr="00995FB0">
        <w:rPr>
          <w:rFonts w:asciiTheme="minorHAnsi" w:hAnsiTheme="minorHAnsi" w:cstheme="minorHAnsi"/>
          <w:sz w:val="20"/>
          <w:szCs w:val="20"/>
          <w:lang w:val="pl-PL"/>
        </w:rPr>
        <w:t>niż</w:t>
      </w:r>
      <w:r w:rsidR="002C4B4E" w:rsidRPr="00995FB0">
        <w:rPr>
          <w:rFonts w:asciiTheme="minorHAnsi" w:hAnsiTheme="minorHAnsi" w:cstheme="minorHAnsi"/>
          <w:sz w:val="20"/>
          <w:szCs w:val="20"/>
          <w:lang w:val="pl-PL"/>
        </w:rPr>
        <w:t xml:space="preserve"> wskazane w dokumentacji lub specyfikacjach, </w:t>
      </w:r>
    </w:p>
    <w:p w14:paraId="3DB73607" w14:textId="6CF672F9" w:rsidR="002C4B4E" w:rsidRPr="002C4B4E" w:rsidRDefault="002C4B4E" w:rsidP="0027442F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140D5875" w14:textId="77901D03" w:rsidR="006D130E" w:rsidRPr="006D130E" w:rsidRDefault="004A63AA" w:rsidP="004A63AA">
      <w:pPr>
        <w:pStyle w:val="Akapitzlist"/>
        <w:spacing w:before="100" w:beforeAutospacing="1" w:after="100" w:afterAutospacing="1"/>
        <w:ind w:left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§11.</w:t>
      </w:r>
    </w:p>
    <w:p w14:paraId="59D491F8" w14:textId="0B632A64" w:rsidR="004A63AA" w:rsidRPr="004A63AA" w:rsidRDefault="004A63AA" w:rsidP="004A63AA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Wykonawca zapłaci Zamawiającemu karę umowną: </w:t>
      </w:r>
    </w:p>
    <w:p w14:paraId="412D4B5D" w14:textId="77777777" w:rsidR="00A51193" w:rsidRDefault="004A63AA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1)  za odstąpienie od umowy przez Zamawiającego z przyczyn, za które ponosi odpowiedzialność́ Wykonawca w wysokości 10% wynagrodzenia brutto za przedmiot umowy, określonego w § 5 ust. 1, </w:t>
      </w:r>
    </w:p>
    <w:p w14:paraId="21FF2593" w14:textId="77777777" w:rsidR="00A51193" w:rsidRDefault="004A63AA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2)  za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każdy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rozpoczęty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dzień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zwłoki w oddaniu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objętych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umową - w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wysokości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0,1 % wynagrodzenia brutto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określonego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§ 5 ust. 1 niniejszej umowy, </w:t>
      </w:r>
    </w:p>
    <w:p w14:paraId="7B35022D" w14:textId="77777777" w:rsidR="00A51193" w:rsidRDefault="004A63AA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3)  za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każdy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rozpoczęty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dzień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w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usunięciu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wad stwierdzonych przy odbiorze lub w okresie gwarancji (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rękojmi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), liczonej od dnia nast</w:t>
      </w:r>
      <w:r w:rsidR="00A51193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pnego po dniu wyznaczonym na termin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usunięcia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wad – w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wysokości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0,1 % wynagrodzenia brutto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określonego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§ 5 ust. 1 niniejszej umowy, </w:t>
      </w:r>
    </w:p>
    <w:p w14:paraId="2C8BB224" w14:textId="77777777" w:rsidR="00A51193" w:rsidRDefault="004A63AA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4)  za brak zapłaty wynagrodzenia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należnego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podwykonawcy lub dalszym podwykonawcom, w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wysokości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5 % wynagrodzenia brutto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przysługującego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podwykonawcy lub dalszym podwykonawcom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wynikającego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zaakceptowanej przez </w:t>
      </w:r>
      <w:r w:rsidR="00A51193"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4A63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o podwykonawstwo, </w:t>
      </w:r>
    </w:p>
    <w:p w14:paraId="1E62D1C2" w14:textId="6D4AF79E" w:rsidR="00A51193" w:rsidRDefault="00A51193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5) za nieprzedłożenie do zaakceptowania projektu umowy o podwykonawstwo, której przedmiotem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roboty budowlane lub projektu jej zmiany w wysokości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0,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1 % wynagrodzenia brutto za przedmiot umowy, określonego w § 5 ust. 1 niniejszej umowy, </w:t>
      </w:r>
    </w:p>
    <w:p w14:paraId="61A30D0D" w14:textId="514F8B48" w:rsidR="00A51193" w:rsidRDefault="00A51193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 za nieprzedłożenie poświadczonej za zgodność́ z oryginałem kopii umowy o podwykonawstwo lub jej zmiany, w wysokości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0,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1 % wynagrodzenia brutto za przedmiot umowy, określonego w § 5 ust. 1 niniejszej umowy, </w:t>
      </w:r>
    </w:p>
    <w:p w14:paraId="12BCBA83" w14:textId="3C89D13D" w:rsidR="00A51193" w:rsidRDefault="00A51193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 za brak zmiany umowy o podwykonawstwo w zakresie terminu zapłaty, w wysokości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 wynagrodzenia brutto przysługującego podwykonawcy lub dalszym podwykonawcom wynikającego z zawartej umowy o podwykonawstwo,</w:t>
      </w:r>
    </w:p>
    <w:p w14:paraId="4ECFCC53" w14:textId="7CAE1398" w:rsidR="00A51193" w:rsidRPr="00A51193" w:rsidRDefault="00A51193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)za niewywiązanie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obowiązku przedłożenia Zamawiającemu kopii umów, o których mowa </w:t>
      </w:r>
      <w:r w:rsidRPr="00A51193">
        <w:rPr>
          <w:rFonts w:asciiTheme="minorHAnsi" w:hAnsiTheme="minorHAnsi" w:cstheme="minorHAnsi"/>
          <w:color w:val="FF0000"/>
          <w:sz w:val="20"/>
          <w:szCs w:val="20"/>
        </w:rPr>
        <w:t>w §1</w:t>
      </w:r>
      <w:r w:rsidR="00A009CC">
        <w:rPr>
          <w:rFonts w:asciiTheme="minorHAnsi" w:hAnsiTheme="minorHAnsi" w:cstheme="minorHAnsi"/>
          <w:color w:val="FF0000"/>
          <w:sz w:val="20"/>
          <w:szCs w:val="20"/>
        </w:rPr>
        <w:t>2</w:t>
      </w:r>
      <w:r w:rsidRPr="00A51193">
        <w:rPr>
          <w:rFonts w:asciiTheme="minorHAnsi" w:hAnsiTheme="minorHAnsi" w:cstheme="minorHAnsi"/>
          <w:color w:val="FF0000"/>
          <w:sz w:val="20"/>
          <w:szCs w:val="20"/>
        </w:rPr>
        <w:t xml:space="preserve"> ust. 2 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wysokości 500,00 zł za każdy dzień zwłoki, w stosunku do terminu określonego przez Zamawiającego. </w:t>
      </w:r>
    </w:p>
    <w:p w14:paraId="14DE7475" w14:textId="2943D256" w:rsidR="00A51193" w:rsidRPr="00A51193" w:rsidRDefault="00A51193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9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)  za niewywiązanie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obowiązku zatrudnienia przy realizacji zamówienia którejkolwiek z osób </w:t>
      </w:r>
      <w:r w:rsidRPr="00876863">
        <w:rPr>
          <w:rFonts w:asciiTheme="minorHAnsi" w:hAnsiTheme="minorHAnsi" w:cstheme="minorHAnsi"/>
          <w:sz w:val="20"/>
          <w:szCs w:val="20"/>
        </w:rPr>
        <w:t xml:space="preserve">wskazanych w § </w:t>
      </w:r>
      <w:r w:rsidR="00995FB0" w:rsidRPr="00876863">
        <w:rPr>
          <w:rFonts w:asciiTheme="minorHAnsi" w:hAnsiTheme="minorHAnsi" w:cstheme="minorHAnsi"/>
          <w:sz w:val="20"/>
          <w:szCs w:val="20"/>
        </w:rPr>
        <w:t>13</w:t>
      </w:r>
      <w:r w:rsidRPr="00876863">
        <w:rPr>
          <w:rFonts w:asciiTheme="minorHAnsi" w:hAnsiTheme="minorHAnsi" w:cstheme="minorHAnsi"/>
          <w:sz w:val="20"/>
          <w:szCs w:val="20"/>
        </w:rPr>
        <w:t xml:space="preserve"> ust.1 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podstawie umowy o pracę w rozumieniu przepisów Kodeksu Pracy w wysokości 1.000,00 zł za każdy stwierdzony przypadek. </w:t>
      </w:r>
    </w:p>
    <w:p w14:paraId="42392665" w14:textId="77777777" w:rsidR="00A51193" w:rsidRDefault="00A51193" w:rsidP="00A51193">
      <w:pPr>
        <w:pStyle w:val="Akapitzlist"/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z powodów lezących po stronie Wykonawcy, Zamawiający utraci możliwość́ otrzymania środków na sfinansowanie robót, dotacji, lub wsparcia w innej formie, Wykonawca pokryje te straty, niezależnie od należnych kar umownych. </w:t>
      </w:r>
    </w:p>
    <w:p w14:paraId="3885229B" w14:textId="77777777" w:rsidR="00A51193" w:rsidRDefault="00A51193" w:rsidP="00A51193">
      <w:pPr>
        <w:pStyle w:val="Akapitzlist"/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zapłaci Wykonawcy karę umowną za odstąpienie od umowy przez Wykonawcę̨ z przyczyn, za które ponosi odpowiedzialność́ Zamawiający w wysokości 10% wynagrodzenia brutto, za wyjątkiem sytuacji przedstawionej w art. 456 ustawy </w:t>
      </w:r>
      <w:proofErr w:type="spellStart"/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31620B1" w14:textId="23EF5667" w:rsidR="00A51193" w:rsidRPr="00A51193" w:rsidRDefault="00A51193" w:rsidP="00A51193">
      <w:pPr>
        <w:pStyle w:val="Akapitzlist"/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zastrzegają̨ sobie prawo do dochodzenia odszkodowania uzupełniającego przewyższającego wysokość́ kar umownych do wysokości rzeczywiście poniesionej szkody. </w:t>
      </w:r>
    </w:p>
    <w:p w14:paraId="4E15115E" w14:textId="77777777" w:rsidR="00A51193" w:rsidRDefault="00A51193" w:rsidP="00A51193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B0D401" w14:textId="0523A08B" w:rsidR="00A51193" w:rsidRDefault="00A51193" w:rsidP="00A51193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§ 12.</w:t>
      </w:r>
    </w:p>
    <w:p w14:paraId="032CBCCE" w14:textId="6DE70B86" w:rsidR="00A51193" w:rsidRPr="00A009CC" w:rsidRDefault="00A51193" w:rsidP="00A009CC">
      <w:pPr>
        <w:pStyle w:val="Akapitzlist"/>
        <w:numPr>
          <w:ilvl w:val="1"/>
          <w:numId w:val="11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Ustalony w umowie zakres przedmiotu umowy realizowany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będzie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udziałem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następujących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Podwykonawców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1/ Firma ................................................................................................................................ </w:t>
      </w:r>
    </w:p>
    <w:p w14:paraId="368C8BCC" w14:textId="77777777" w:rsidR="00A009CC" w:rsidRDefault="00A51193" w:rsidP="00A009CC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Zakres: ..............................za </w:t>
      </w:r>
      <w:proofErr w:type="spellStart"/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kwote</w:t>
      </w:r>
      <w:proofErr w:type="spellEnd"/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̨: .......... zł. Słownie złotych: ................................. </w:t>
      </w:r>
    </w:p>
    <w:p w14:paraId="6653CC40" w14:textId="315F7808" w:rsidR="00A51193" w:rsidRPr="00A51193" w:rsidRDefault="00A51193" w:rsidP="00A009CC">
      <w:p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2/ Firma ................................................................................................................................ </w:t>
      </w:r>
    </w:p>
    <w:p w14:paraId="068FD4CC" w14:textId="77777777" w:rsidR="00A009CC" w:rsidRDefault="00A51193" w:rsidP="00A009CC">
      <w:pPr>
        <w:ind w:firstLine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Zakres: .............................za </w:t>
      </w:r>
      <w:proofErr w:type="spellStart"/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kwote</w:t>
      </w:r>
      <w:proofErr w:type="spellEnd"/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̨: .......... zł. Słownie złotych: ..................................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podwykonawca lub dalszy podwykonawca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zamierzając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zawrzeć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</w:t>
      </w:r>
      <w:r w:rsidR="00A009CC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podwykonawcą na roboty budowlane, przed podpisaniem umowy przedstawi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Zamawiającemu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projekt pisemnej umowy z podwykonawcą (a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także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projekt jej zmian)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określającej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zakres oraz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wartość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́ podzleconych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przy czym podwykonawca lub dalszy podwykonawca jest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zobowiązany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dołączyć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zgod</w:t>
      </w:r>
      <w:r w:rsidR="00A009CC"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Wykonawcy na zawarcie umowy o podwykonawstwo o </w:t>
      </w:r>
      <w:r w:rsidR="00A009CC"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>treści</w:t>
      </w:r>
      <w:r w:rsidRPr="00A511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zgodnej z projektem umowy.</w:t>
      </w:r>
    </w:p>
    <w:p w14:paraId="548273DC" w14:textId="70A51A1E" w:rsidR="00A009CC" w:rsidRDefault="00A009CC" w:rsidP="00A009CC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3. Wykonawca oraz dalszy podwykonawca zobowiązuje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zawrzeć w umowach z podwykonawcami zapisy w następującym zakresie:</w:t>
      </w:r>
    </w:p>
    <w:p w14:paraId="6012EFC2" w14:textId="77777777" w:rsidR="00A009CC" w:rsidRDefault="00A009CC" w:rsidP="00A009CC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1) termin zapłaty podwykonawcy lub dalszemu podwykonawcy przewidziany w umowie o podwykonawstwo nie może by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ć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dłuższy ni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30 dni od dnia doręczenia wykonawcy, podwykonawcy lub dalszemu podwykonawcy faktury lub rachunku potwierdzających wykonanie zleconej podwykonawcy lub dalszemu podwykonawcy części zamówienia. </w:t>
      </w:r>
    </w:p>
    <w:p w14:paraId="2BA91AF1" w14:textId="72A36CFD" w:rsidR="00A009CC" w:rsidRPr="00A009CC" w:rsidRDefault="00A009CC" w:rsidP="00A009CC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2) w przypadku opóźnienia Wykonawcy w zapłacie należności podwykonawcy, podwykonawca w ciągu 7 dni po upływie terminu wymagalności płatności zobowiązany jest do pisemnego powiadomienia Zamawiającego o opóźnieniu w zapłacie. </w:t>
      </w:r>
    </w:p>
    <w:p w14:paraId="06416F11" w14:textId="77777777" w:rsidR="00A009CC" w:rsidRDefault="00A009CC" w:rsidP="00A009CC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Umowa o podwykonawstwo nie może zawierać postanowie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ń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kształtujących prawa i obowiązki podwykonawcy, w zakresie kar umownych oraz postanowień dotyczących warunków wypłaty wynagrodzenia, w sposób dla niego mniej korzystny niż̇ prawa i obowiązki wykonawcy, ukształtowane postanowieniami umowy zawartej m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ię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dzy zamawiaj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ąc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ym a wykonawc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ą.</w:t>
      </w:r>
    </w:p>
    <w:p w14:paraId="6E2D4EA3" w14:textId="5B2EABAA" w:rsidR="00A009CC" w:rsidRDefault="00A009CC" w:rsidP="00A009CC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Tre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ść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projektu umowy o podwykonawstwo (lub jej zmian), której przedmiotem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roboty budowlane wymaga akceptacji przez Zamawiającego. Jeżeli Zamawiający w terminie 7 dni nie zgłosi na piśmie zastrzeżeń́ oznacza to,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wyraził zgodę̨ na jej zawarcie i akceptuje jej treść. </w:t>
      </w:r>
    </w:p>
    <w:p w14:paraId="423C4534" w14:textId="77777777" w:rsidR="00CE3EDE" w:rsidRDefault="00A009CC" w:rsidP="00CE3EDE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Wykonawca, podwykonawca lub dalszy podwykonawca zobowiązany jest do przedłożenia Zamawiającemu poświadczonej za zgodność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 oryginałem kopii zawartej umowy o podwykonawstwo, której przedmiotem s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roboty budowlane, dostawy lub usługi oraz jej zmian w terminie 7 dni od dnia jej zawarcia. </w:t>
      </w:r>
    </w:p>
    <w:p w14:paraId="2ED7774D" w14:textId="77777777" w:rsidR="00CE3EDE" w:rsidRDefault="00A009CC" w:rsidP="00CE3EDE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cemu przysługuje prawo wniesienia sprzeciwu do zawartej umowy o podwykonawstwo,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której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przedmiotem s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roboty budowlane, w terminie 7 dni od dnia jej otrzymania. Niezgłoszenie w w/w terminie pisemnego sprzeciwu do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przedłożonej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o podwykonawstwo,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której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przedmiotem s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roboty budowlane, uwa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si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ę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 akceptację umowy przez Zamawiaj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cego. </w:t>
      </w:r>
    </w:p>
    <w:p w14:paraId="1E99BDD6" w14:textId="77777777" w:rsidR="00CE3EDE" w:rsidRDefault="00A009CC" w:rsidP="00CE3EDE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Zlecenie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części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przedmiotu umowy Podwykonawcy nie zmieni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zobowiązań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́ Wykonawcy wobec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który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odpowiedzialny za wykonanie tej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części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B201F35" w14:textId="47B82C93" w:rsidR="00CE3EDE" w:rsidRDefault="00A009CC" w:rsidP="00CE3EDE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jest odpowiedzialny za działania, uchybienia i zaniedbania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Podwykonawców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jak za 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łasne. </w:t>
      </w:r>
    </w:p>
    <w:p w14:paraId="59FD9494" w14:textId="04D693F9" w:rsidR="00A009CC" w:rsidRPr="00A009CC" w:rsidRDefault="00A009CC" w:rsidP="00CE3EDE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realizacji umowy Wykonawca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może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dokonać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zmiany podwykonawcy,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zrezygnować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podwykonawcy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bądź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prowadzi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ć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podwykonawcę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zakresie nie przewidzianym w ofercie. </w:t>
      </w:r>
    </w:p>
    <w:p w14:paraId="317DB165" w14:textId="77777777" w:rsidR="00CE3EDE" w:rsidRDefault="00A009CC" w:rsidP="00CE3ED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11.Jeżeli zmiana lub rezygnacja z podwykonawcy dotyczy podmiotu, na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którego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zasoby Wykonawca powoływał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się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celu wykazania spełnienia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warunków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udziału w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postępowaniu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Wykonawca jest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obowiązany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wykazać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́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Zamawiającemu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, i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proponowany inny podwykonawca lub Wykonawca samodzielnie spełnia je w stopniu nie mniejszym ni</w:t>
      </w:r>
      <w:r w:rsidR="00CE3EDE">
        <w:rPr>
          <w:rFonts w:asciiTheme="minorHAnsi" w:hAnsiTheme="minorHAnsi" w:cstheme="minorHAnsi"/>
          <w:color w:val="000000" w:themeColor="text1"/>
          <w:sz w:val="20"/>
          <w:szCs w:val="20"/>
        </w:rPr>
        <w:t>ż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wymagany w trakcie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postepowania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udzielenie </w:t>
      </w:r>
      <w:r w:rsidR="00CE3EDE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zamówienia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C39B60C" w14:textId="05DBDE49" w:rsidR="00CE3EDE" w:rsidRDefault="00CE3EDE" w:rsidP="00CE3ED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12.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powierzenia przez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Wykonawcę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realizacji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podwykonawcy, Wykonawca jest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zobowiązany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dokonania we własnym zakresie zapłaty wynagrodzenia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należnego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podwykonawcy lub dalszemu podwykonawcy, z zachowaniem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terminów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płatności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określonych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umowie z podwykonawcą. </w:t>
      </w:r>
    </w:p>
    <w:p w14:paraId="18819243" w14:textId="77777777" w:rsidR="00CE3EDE" w:rsidRDefault="00CE3EDE" w:rsidP="00CE3ED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13.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Warunkiem zapłaty przez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drugiej i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następnej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części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należnego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wynagrodzenia za odebrane roboty jest przedstawienie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Zamawiającemu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dokumentów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potwierdzających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otrzymanie zapłaty wymaganego wynagrodzenia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przysługującego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podwykonawcom i dalszym podwykonawcom,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biorącym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udział w realizacji odebranych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(np. w formie potwierdzenia przelewu bankowego lub pisemnego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oświadczenia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podwykonawcy lub dalszego podwykonawcy o otrzymaniu zapłaty). Dotyczy to zaakceptowanej przez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Zamawiającego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o podwykonawstwo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której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przedmiotem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roboty budowlane oraz jej zmian oraz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przedłożonej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Zamawiającemu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kopii zawartej umowy o podwykonawstwo,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której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przedmiotem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dostawy lub usługi oraz jej zmian. </w:t>
      </w:r>
    </w:p>
    <w:p w14:paraId="12B53069" w14:textId="7BD525B0" w:rsidR="00CE3EDE" w:rsidRPr="00CE3EDE" w:rsidRDefault="00CE3EDE" w:rsidP="00CE3ED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14.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nieprzedstawienia przez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Wykonawcę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wszystkich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dokumentów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potwierdzających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otrzymani</w:t>
      </w:r>
      <w:r w:rsid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zapłaty wymaganego wynagrodzenia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podwykonawców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o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których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mowa w ust. 13, wstrzymuje si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wypłatę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należnego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wynagrodzenia za odebrane roboty. </w:t>
      </w:r>
      <w:r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>Zamawiający</w:t>
      </w:r>
      <w:r w:rsidR="00A009CC" w:rsidRPr="00A00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dokonuje </w:t>
      </w:r>
      <w:r w:rsidRPr="00CE3EDE">
        <w:rPr>
          <w:rFonts w:asciiTheme="minorHAnsi" w:hAnsiTheme="minorHAnsi" w:cstheme="minorHAnsi"/>
          <w:color w:val="000000" w:themeColor="text1"/>
          <w:sz w:val="20"/>
          <w:szCs w:val="20"/>
        </w:rPr>
        <w:t>bezpośredniej zapłaty wymaganego wynagrodzenia przysługującego podwykonawcy lub dalszemu podwykonawcy, który zawarł zaakceptowaną przez Zamawiającego umowę o podwykonawstwo, której przedmiotem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ą </w:t>
      </w:r>
      <w:r w:rsidRPr="00CE3EDE">
        <w:rPr>
          <w:rFonts w:asciiTheme="minorHAnsi" w:hAnsiTheme="minorHAnsi" w:cstheme="minorHAnsi"/>
          <w:color w:val="000000" w:themeColor="text1"/>
          <w:sz w:val="20"/>
          <w:szCs w:val="20"/>
        </w:rPr>
        <w:t>roboty budowlane lub który zawarł przedłożoną Zamawiającemu umowę o podwykonawstwo, której przedmiotem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CE3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dostawy lub usługi. </w:t>
      </w:r>
    </w:p>
    <w:p w14:paraId="4C0EE577" w14:textId="35087ED9" w:rsidR="00CE3EDE" w:rsidRPr="00CE3EDE" w:rsidRDefault="00CE3EDE" w:rsidP="00CE3ED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3EDE">
        <w:rPr>
          <w:rFonts w:asciiTheme="minorHAnsi" w:hAnsiTheme="minorHAnsi" w:cstheme="minorHAnsi"/>
          <w:color w:val="000000" w:themeColor="text1"/>
          <w:sz w:val="20"/>
          <w:szCs w:val="20"/>
        </w:rPr>
        <w:t>15. Wynagrodzenie, o którym mowa w ust. 14 dla umowy o podwykonawstwo, której przedmiotem s</w:t>
      </w:r>
      <w:r w:rsidR="00972099">
        <w:rPr>
          <w:rFonts w:asciiTheme="minorHAnsi" w:hAnsiTheme="minorHAnsi" w:cstheme="minorHAnsi"/>
          <w:color w:val="000000" w:themeColor="text1"/>
          <w:sz w:val="20"/>
          <w:szCs w:val="20"/>
        </w:rPr>
        <w:t>ą</w:t>
      </w:r>
      <w:r w:rsidRPr="00CE3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roboty budowlane, dotyczy wyłącznie należności powstałych po zaakceptowaniu przez Zamawiającego umowy o podwykonawstwo. </w:t>
      </w:r>
    </w:p>
    <w:p w14:paraId="7285DE58" w14:textId="31747245" w:rsidR="00CE3EDE" w:rsidRPr="00CE3EDE" w:rsidRDefault="00CE3EDE" w:rsidP="00CE3ED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E3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 Wszelkie koszty, w tym odsetki za opóźnienie, które powstały w sytuacjach opisanych w ust. 14 obciążają̨ Wykonawcę̨. </w:t>
      </w:r>
    </w:p>
    <w:p w14:paraId="687FD6F4" w14:textId="14AFC730" w:rsidR="00A009CC" w:rsidRPr="00A009CC" w:rsidRDefault="00A009CC" w:rsidP="00CE3EDE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881A22" w14:textId="6C5531EE" w:rsidR="00A009CC" w:rsidRDefault="00972099" w:rsidP="00972099">
      <w:pPr>
        <w:ind w:left="284" w:hanging="284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§13.</w:t>
      </w:r>
    </w:p>
    <w:p w14:paraId="3C023275" w14:textId="0C93B010" w:rsidR="00972099" w:rsidRPr="00972099" w:rsidRDefault="00972099" w:rsidP="0097209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oraz jego podwykonawcy i dalsi podwykonawcy na podstawie art. 95 ust 1 ustawy </w:t>
      </w:r>
      <w:proofErr w:type="spellStart"/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są zobowiązani do zatrudnienia na podstawie umowy o pracę, osób wykonujących czynności związanych z realizacją niniejszej umowy jeżeli te czynności polegają na wykonywaniu pracy w sposób określony w art. 22 § 1 ustawy z dnia 26 czerwca 1974 – Kodeks pracy – przez cały okres ich wykonywania. Powyższy obowiązek dotyczy w szczególności następujących czynności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montaż paneli fotowoltaicznych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30DD81A" w14:textId="77777777" w:rsidR="00972099" w:rsidRPr="00972099" w:rsidRDefault="00972099" w:rsidP="0097209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realizacji umowy Zamawiający uprawniony jest do wykonywania czynności kontrolnych wobec Wykonawcy w zakresie spełniania przez Wykonawcę, podwykonawcę lub dalszego podwykonawcę wymogu zatrudnienia na podstawie umowy o pracę osób wykonujących wskazane w ust. 17 czynności. Zamawiający uprawniony jest w szczególności do: </w:t>
      </w:r>
    </w:p>
    <w:p w14:paraId="05284599" w14:textId="77777777" w:rsidR="00972099" w:rsidRPr="00972099" w:rsidRDefault="00972099" w:rsidP="00972099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żądania oświadczeń i dokumentów w zakresie potwierdzenia spełniania wskazanych w ust. 17 wymogów i dokonywania ich oceny,</w:t>
      </w:r>
    </w:p>
    <w:p w14:paraId="7502C47D" w14:textId="77777777" w:rsidR="00972099" w:rsidRPr="00972099" w:rsidRDefault="00972099" w:rsidP="00972099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żądania wyjaśnień w przypadku wątpliwości w zakresie potwierdzenia spełniania wskazanych w ust. 17  wymogów,</w:t>
      </w:r>
    </w:p>
    <w:p w14:paraId="0638DB50" w14:textId="77777777" w:rsidR="00972099" w:rsidRPr="00972099" w:rsidRDefault="00972099" w:rsidP="00972099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przeprowadzania kontroli na miejscu wykonywania świadczenia bez wcześniejszego uprzedzenia Wykonawcy.</w:t>
      </w:r>
    </w:p>
    <w:p w14:paraId="4E422EC1" w14:textId="77777777" w:rsidR="00972099" w:rsidRPr="00972099" w:rsidRDefault="00972099" w:rsidP="0097209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W trakcie realizacji umowy na każde wezwanie Zamawiającego w wyznaczonym w tym wezwaniu terminie, Wykonawca przedłoży Zamawiającemu wskazane poniżej dowody w celu potwierdzenia spełnienia wymogu zatrudnienia na podstawie umowy o pracę przez Wykonawcę lub podwykonawcę lub dalszego podwykonawcę, osób wykonujących wskazane w ust. 17 czynności w trakcie realizacji przedmiotu umowy:</w:t>
      </w:r>
    </w:p>
    <w:p w14:paraId="5C087FC6" w14:textId="77777777" w:rsidR="00972099" w:rsidRPr="00972099" w:rsidRDefault="00972099" w:rsidP="00972099">
      <w:pPr>
        <w:numPr>
          <w:ilvl w:val="0"/>
          <w:numId w:val="25"/>
        </w:num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oświadczenie Wykonawcy, podwykonawcy lub dalszego podwykonawcy 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o zatrudnieniu na podstawie umowy o pracę osób wykonujących czynności, których dotyczy wezwanie Zamawiającego.</w:t>
      </w:r>
      <w:r w:rsidRPr="009720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oraz podpis osoby uprawnionej do złożenia oświadczenia w imieniu wykonawcy, podwykonawcy lub dalszego podwykonawcy;</w:t>
      </w:r>
    </w:p>
    <w:p w14:paraId="4D1AAAB7" w14:textId="77777777" w:rsidR="00972099" w:rsidRPr="00972099" w:rsidRDefault="00972099" w:rsidP="00972099">
      <w:pPr>
        <w:numPr>
          <w:ilvl w:val="0"/>
          <w:numId w:val="25"/>
        </w:num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poświadczoną za zgodność z oryginałem odpowiednio przez Wykonawcę, podwykonawcę lub dalszego podwykonawcę,</w:t>
      </w:r>
      <w:r w:rsidRPr="009720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kopię umowy/umów o pracę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wykonujących w trakcie realizacji przedmiotu umowy czynności, których dotyczy wskazane w pkt. a)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</w:t>
      </w:r>
      <w:r w:rsidRPr="0097209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 ochronie danych osobowych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przepisami RODO (w szczególności bez adresów, nr PESEL pracowników). Imię i nazwisko pracownika nie podlega </w:t>
      </w:r>
      <w:proofErr w:type="spellStart"/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anonimizacji</w:t>
      </w:r>
      <w:proofErr w:type="spellEnd"/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. Informacje takie jak: data zawarcia umowy, rodzaj umowy o pracę i wymiar etatu powinny być możliwe do zidentyfikowania;</w:t>
      </w:r>
    </w:p>
    <w:p w14:paraId="13141BE1" w14:textId="77777777" w:rsidR="00972099" w:rsidRPr="00972099" w:rsidRDefault="00972099" w:rsidP="00972099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zaświadczenie właściwego oddziału ZUS,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potwierdzające opłacanie przez Wykonawcę, podwykonawcę lub dalszego podwykonawcę składek na ubezpieczenia społeczne i zdrowotne z tytułu zatrudnienia na podstawie umów o pracę za ostatni okres rozliczeniowy;</w:t>
      </w:r>
    </w:p>
    <w:p w14:paraId="057E41B6" w14:textId="77777777" w:rsidR="00972099" w:rsidRPr="00972099" w:rsidRDefault="00972099" w:rsidP="00972099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poświadczoną za zgodność z oryginałem odpowiednio przez Wykonawcę, podwykonawcę</w:t>
      </w:r>
      <w:r w:rsidRPr="009720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7209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lub dalszego podwykonawcę</w:t>
      </w:r>
      <w:r w:rsidRPr="009720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kopię dowodu potwierdzającego zgłoszenie pracownika przez pracodawcę do ubezpieczeń, zanonimizowaną w sposób zapewniający ochronę danych osobowych pracowników, zgodnie z przepisami ustawy o ochronie danych osobowych oraz przepisami RODO. Imię i nazwisko pracownika nie podlega </w:t>
      </w:r>
      <w:proofErr w:type="spellStart"/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anonimizacji</w:t>
      </w:r>
      <w:proofErr w:type="spellEnd"/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7AB94B8" w14:textId="77777777" w:rsidR="00972099" w:rsidRPr="00972099" w:rsidRDefault="00972099" w:rsidP="0097209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72099">
        <w:rPr>
          <w:rFonts w:asciiTheme="minorHAnsi" w:hAnsiTheme="minorHAnsi" w:cstheme="minorHAnsi"/>
          <w:color w:val="000000" w:themeColor="text1"/>
          <w:sz w:val="20"/>
          <w:szCs w:val="20"/>
        </w:rPr>
        <w:t>W przypadku niespełnienia przez Wykonawcę, podwykonawcę lub dalszego podwykonawcę wymogu zatrudnienia na podstawie umowy o pracę osób wykonujących wskazane w ust 17 czynności Zamawiającemu przysługuje prawo dochodzenie od Wykonawcy  kary umownej określonej w § 11 ust 2 pkt 17 umowy. Niezłożenie przez Wykonawcę w wyznaczonym przez Zamawiającego terminie żądanych przez Zamawiającego dowodów w celu potwierdzenia spełnienia przez Wykonawcę, podwykonawcę lub dalszego podwykonawcę wymogu zatrudnienia na podstawie umowy o pracę traktowane będzie jako niespełnienie przez Wykonawcę, podwykonawcę lub dalszego podwykonawcę wymogu zatrudnienia na podstawie umowy o pracę osób wykonujących wskazane w ust 17 czynności.</w:t>
      </w:r>
    </w:p>
    <w:p w14:paraId="3346BE60" w14:textId="77777777" w:rsidR="00972099" w:rsidRPr="00A009CC" w:rsidRDefault="00972099" w:rsidP="00972099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ACF07A" w14:textId="3D1533A4" w:rsidR="00972099" w:rsidRDefault="00972099" w:rsidP="00972099">
      <w:pPr>
        <w:widowControl w:val="0"/>
        <w:jc w:val="center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§ 1</w:t>
      </w:r>
      <w:r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4</w:t>
      </w:r>
    </w:p>
    <w:p w14:paraId="0292322B" w14:textId="77777777" w:rsidR="00972099" w:rsidRPr="00E84327" w:rsidRDefault="00972099" w:rsidP="00972099">
      <w:pPr>
        <w:widowControl w:val="0"/>
        <w:numPr>
          <w:ilvl w:val="0"/>
          <w:numId w:val="14"/>
        </w:numPr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  <w:r w:rsidRPr="00E84327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Wykonawca wniósł zabezpieczenie należytego wykonania umowy w wysokości 2% ceny ofertowej brutto zapisanej w § </w:t>
      </w:r>
      <w:r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9 </w:t>
      </w:r>
      <w:r w:rsidRPr="00E84327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niniejszej umowy, co stanowi kwotę̨ .................................... PLN. </w:t>
      </w:r>
    </w:p>
    <w:p w14:paraId="3D9B57CA" w14:textId="77777777" w:rsidR="00972099" w:rsidRPr="00E84327" w:rsidRDefault="00972099" w:rsidP="00972099">
      <w:pPr>
        <w:widowControl w:val="0"/>
        <w:numPr>
          <w:ilvl w:val="0"/>
          <w:numId w:val="14"/>
        </w:numPr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  <w:r w:rsidRPr="00E84327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W trakcie realizacji umowy Wykonawca może dokonać́ zmiany formy zabezpieczenia na jedną lub kilka form, o których mowa w Rozdziale XXII SWZ . Zmiana formy zabezpieczenia musi być dokonana z zachowaniem ciągłości zabezpieczenia i bez zmiany jego wartości. </w:t>
      </w:r>
    </w:p>
    <w:p w14:paraId="0B83B4C2" w14:textId="77777777" w:rsidR="00972099" w:rsidRPr="00E84327" w:rsidRDefault="00972099" w:rsidP="00972099">
      <w:pPr>
        <w:widowControl w:val="0"/>
        <w:numPr>
          <w:ilvl w:val="0"/>
          <w:numId w:val="14"/>
        </w:numPr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  <w:r w:rsidRPr="00E84327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Zwrot zabezpieczenia nastąpi zgodnie z art. 453 ustawy </w:t>
      </w:r>
      <w:proofErr w:type="spellStart"/>
      <w:r w:rsidRPr="00E84327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Pzp</w:t>
      </w:r>
      <w:proofErr w:type="spellEnd"/>
      <w:r w:rsidRPr="00E84327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. Kwota pozostawiona na zabezpieczenie roszczeń z tytułu rękojmi za wady wynosi 30% wartości zabezpieczenia. </w:t>
      </w:r>
    </w:p>
    <w:p w14:paraId="56BA2ED2" w14:textId="77777777" w:rsidR="00972099" w:rsidRPr="00E84327" w:rsidRDefault="00972099" w:rsidP="00972099">
      <w:pPr>
        <w:widowControl w:val="0"/>
        <w:numPr>
          <w:ilvl w:val="0"/>
          <w:numId w:val="14"/>
        </w:numPr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  <w:r w:rsidRPr="00E84327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W przypadku nienależytego wykonania zamówienia zabezpieczenie wraz z powstałymi odsetkami staje się własnością Zamawiającego i będzie wykorzystane do zgodnego z umową wykonania robót i do pokrycia roszczeń z tytułu rękojmi za wykonane roboty. </w:t>
      </w:r>
    </w:p>
    <w:p w14:paraId="3FA31EE8" w14:textId="77777777" w:rsidR="00972099" w:rsidRPr="00E84327" w:rsidRDefault="00972099" w:rsidP="00972099">
      <w:pPr>
        <w:widowControl w:val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</w:p>
    <w:p w14:paraId="6FE58458" w14:textId="61E76D1F" w:rsidR="00972099" w:rsidRPr="00E84327" w:rsidRDefault="00972099" w:rsidP="00972099">
      <w:pPr>
        <w:widowControl w:val="0"/>
        <w:jc w:val="center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 w:rsidRPr="00E84327"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§ 1</w:t>
      </w:r>
      <w:r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5</w:t>
      </w:r>
    </w:p>
    <w:p w14:paraId="53130A8B" w14:textId="77777777" w:rsidR="00972099" w:rsidRPr="00E84327" w:rsidRDefault="00972099" w:rsidP="00972099">
      <w:pPr>
        <w:widowControl w:val="0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</w:p>
    <w:p w14:paraId="1C8869F7" w14:textId="77777777" w:rsidR="00972099" w:rsidRPr="005E311E" w:rsidRDefault="00972099" w:rsidP="00972099">
      <w:pPr>
        <w:widowControl w:val="0"/>
        <w:numPr>
          <w:ilvl w:val="0"/>
          <w:numId w:val="29"/>
        </w:numPr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  <w:r w:rsidRPr="005E311E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W przypadku zaistnienia pomiędzy stronami sporu o roszczenia cywilnoprawne w sprawach, w których zawarcie ugody jest dopuszczalne, strony zobowiązują̨ się̨ do podjęcia pr</w:t>
      </w:r>
      <w:r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>ó</w:t>
      </w:r>
      <w:r w:rsidRPr="005E311E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by jego rozwiązania poprzez poddanie sporu mediacjom lub innemu polubownemu rozwiązaniu sporu przed Sądem Polubownym przy Prokuratorii Generalnej Rzeczypospolitej Polskiej, wybranym mediatorem albo osobą prowadzącą inne polubowne rozwiązanie sporu. </w:t>
      </w:r>
    </w:p>
    <w:p w14:paraId="3855D8AF" w14:textId="77777777" w:rsidR="00972099" w:rsidRPr="005E311E" w:rsidRDefault="00972099" w:rsidP="00972099">
      <w:pPr>
        <w:widowControl w:val="0"/>
        <w:numPr>
          <w:ilvl w:val="0"/>
          <w:numId w:val="29"/>
        </w:numPr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</w:pPr>
      <w:r w:rsidRPr="005E311E">
        <w:rPr>
          <w:rFonts w:asciiTheme="minorHAnsi" w:eastAsia="SimSun" w:hAnsiTheme="minorHAnsi" w:cstheme="minorHAnsi"/>
          <w:bCs/>
          <w:kern w:val="1"/>
          <w:sz w:val="20"/>
          <w:szCs w:val="20"/>
          <w:lang w:eastAsia="hi-IN" w:bidi="hi-IN"/>
        </w:rPr>
        <w:t xml:space="preserve">W sprawach nieuregulowanych niniejszą umową zastosowanie mają przepisy ustawy z dnia 11 września 2019 r. Prawo zamówień́ publicznych wraz z aktami wykonawczymi, przepisy ustawy z dnia 23 kwietnia 1964 r. Kodeks cywilny, o ile przepisy ustawy Prawo zamówień́ publicznych nie stanowią̨ inaczej oraz inne akty prawne mające wpływ na należyte wykonanie przedmiotu niniejszej umowy. </w:t>
      </w:r>
    </w:p>
    <w:p w14:paraId="50669501" w14:textId="77777777" w:rsidR="00972099" w:rsidRPr="00ED7EEE" w:rsidRDefault="00972099" w:rsidP="00972099">
      <w:pPr>
        <w:widowControl w:val="0"/>
        <w:jc w:val="center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</w:p>
    <w:p w14:paraId="0A6F22A1" w14:textId="17312696" w:rsidR="00972099" w:rsidRPr="00ED7EEE" w:rsidRDefault="00972099" w:rsidP="00972099">
      <w:pPr>
        <w:widowControl w:val="0"/>
        <w:jc w:val="center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§ 1</w:t>
      </w:r>
      <w:r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6</w:t>
      </w:r>
    </w:p>
    <w:p w14:paraId="6490371A" w14:textId="77777777" w:rsidR="00972099" w:rsidRPr="00ED7EEE" w:rsidRDefault="00972099" w:rsidP="00972099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Integralną częścią niniejszej umowy są:</w:t>
      </w:r>
    </w:p>
    <w:p w14:paraId="0B9EDEA1" w14:textId="77777777" w:rsidR="00972099" w:rsidRPr="00ED7EEE" w:rsidRDefault="00972099" w:rsidP="00972099">
      <w:pPr>
        <w:widowControl w:val="0"/>
        <w:numPr>
          <w:ilvl w:val="0"/>
          <w:numId w:val="28"/>
        </w:numPr>
        <w:ind w:left="284" w:hanging="284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lastRenderedPageBreak/>
        <w:t xml:space="preserve">Specyfikacja warunków zamówienia wraz z załącznikami, </w:t>
      </w:r>
    </w:p>
    <w:p w14:paraId="68CF7577" w14:textId="77777777" w:rsidR="00972099" w:rsidRPr="00ED7EEE" w:rsidRDefault="00972099" w:rsidP="00972099">
      <w:pPr>
        <w:widowControl w:val="0"/>
        <w:numPr>
          <w:ilvl w:val="0"/>
          <w:numId w:val="28"/>
        </w:numPr>
        <w:ind w:left="284" w:hanging="284"/>
        <w:jc w:val="both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Oferta Wykonawcy.</w:t>
      </w:r>
    </w:p>
    <w:p w14:paraId="79DA5229" w14:textId="77777777" w:rsidR="00972099" w:rsidRPr="00ED7EEE" w:rsidRDefault="00972099" w:rsidP="00972099">
      <w:pPr>
        <w:widowControl w:val="0"/>
        <w:jc w:val="center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</w:p>
    <w:p w14:paraId="478ED95E" w14:textId="77777777" w:rsidR="00972099" w:rsidRPr="00ED7EEE" w:rsidRDefault="00972099" w:rsidP="00972099">
      <w:pPr>
        <w:widowControl w:val="0"/>
        <w:jc w:val="center"/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</w:pPr>
      <w:r w:rsidRPr="00ED7EEE"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§ 1</w:t>
      </w:r>
      <w:r>
        <w:rPr>
          <w:rFonts w:asciiTheme="minorHAnsi" w:eastAsia="SimSun" w:hAnsiTheme="minorHAnsi" w:cstheme="minorHAnsi"/>
          <w:b/>
          <w:kern w:val="1"/>
          <w:sz w:val="20"/>
          <w:szCs w:val="20"/>
          <w:lang w:eastAsia="hi-IN" w:bidi="hi-IN"/>
        </w:rPr>
        <w:t>7</w:t>
      </w:r>
    </w:p>
    <w:p w14:paraId="4E35C955" w14:textId="77777777" w:rsidR="00972099" w:rsidRPr="00ED7EEE" w:rsidRDefault="00972099" w:rsidP="00972099">
      <w:pPr>
        <w:pStyle w:val="Akapitzlist"/>
        <w:widowControl w:val="0"/>
        <w:numPr>
          <w:ilvl w:val="1"/>
          <w:numId w:val="25"/>
        </w:numPr>
        <w:tabs>
          <w:tab w:val="clear" w:pos="1440"/>
        </w:tabs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ED7EEE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Wszelkie zmiany umowy wymagają zachowania formy pisemnej pod rygorem nieważności.</w:t>
      </w:r>
    </w:p>
    <w:p w14:paraId="0079A816" w14:textId="77777777" w:rsidR="00972099" w:rsidRPr="00ED7EEE" w:rsidRDefault="00972099" w:rsidP="00972099">
      <w:pPr>
        <w:pStyle w:val="Akapitzlist"/>
        <w:widowControl w:val="0"/>
        <w:numPr>
          <w:ilvl w:val="1"/>
          <w:numId w:val="25"/>
        </w:numPr>
        <w:tabs>
          <w:tab w:val="clear" w:pos="1440"/>
        </w:tabs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D7EEE">
        <w:rPr>
          <w:rFonts w:asciiTheme="minorHAnsi" w:hAnsiTheme="minorHAnsi" w:cstheme="minorHAnsi"/>
          <w:sz w:val="20"/>
          <w:szCs w:val="20"/>
        </w:rPr>
        <w:t>Umowę sporządzono w dwóch jednobrzmiących egzemplarzach, po jednym egzemplarzu dla każdej ze Stron.</w:t>
      </w:r>
    </w:p>
    <w:p w14:paraId="5631FE2D" w14:textId="77777777" w:rsidR="00972099" w:rsidRPr="00ED7EEE" w:rsidRDefault="00972099" w:rsidP="00972099">
      <w:pPr>
        <w:rPr>
          <w:rFonts w:asciiTheme="minorHAnsi" w:hAnsiTheme="minorHAnsi" w:cstheme="minorHAnsi"/>
          <w:sz w:val="20"/>
          <w:szCs w:val="20"/>
        </w:rPr>
      </w:pPr>
    </w:p>
    <w:p w14:paraId="56F0E84D" w14:textId="77777777" w:rsidR="00972099" w:rsidRPr="00ED7EEE" w:rsidRDefault="00972099" w:rsidP="00972099">
      <w:pPr>
        <w:rPr>
          <w:rFonts w:asciiTheme="minorHAnsi" w:hAnsiTheme="minorHAnsi" w:cstheme="minorHAnsi"/>
          <w:sz w:val="20"/>
          <w:szCs w:val="20"/>
        </w:rPr>
      </w:pPr>
    </w:p>
    <w:p w14:paraId="730CC31D" w14:textId="77777777" w:rsidR="00972099" w:rsidRPr="00ED7EEE" w:rsidRDefault="00972099" w:rsidP="0097209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D7EEE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ED7E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7E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7E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7E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7E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D7EEE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BA61403" w14:textId="77777777" w:rsidR="00972099" w:rsidRPr="00992E9D" w:rsidRDefault="00972099" w:rsidP="00972099">
      <w:pPr>
        <w:jc w:val="center"/>
        <w:rPr>
          <w:rFonts w:asciiTheme="minorHAnsi" w:eastAsia="Microsoft YaHei" w:hAnsiTheme="minorHAnsi"/>
          <w:b/>
          <w:sz w:val="22"/>
          <w:szCs w:val="22"/>
          <w:lang w:eastAsia="hi-IN" w:bidi="hi-IN"/>
        </w:rPr>
      </w:pPr>
    </w:p>
    <w:p w14:paraId="3D5AA742" w14:textId="77777777" w:rsidR="00972099" w:rsidRPr="00ED7EEE" w:rsidRDefault="00972099" w:rsidP="00972099">
      <w:pPr>
        <w:widowControl w:val="0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</w:pPr>
    </w:p>
    <w:p w14:paraId="45B7568B" w14:textId="3F5F665D" w:rsidR="00A009CC" w:rsidRPr="00A51193" w:rsidRDefault="00A009CC" w:rsidP="00A009CC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4524659" w14:textId="77777777" w:rsidR="00A51193" w:rsidRPr="002E6250" w:rsidRDefault="00A51193" w:rsidP="00A5119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A51193" w:rsidRPr="002E6250" w:rsidSect="00E33B1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7897" w14:textId="77777777" w:rsidR="00E33B1F" w:rsidRDefault="00E33B1F" w:rsidP="002E6250">
      <w:r>
        <w:separator/>
      </w:r>
    </w:p>
  </w:endnote>
  <w:endnote w:type="continuationSeparator" w:id="0">
    <w:p w14:paraId="44EF2665" w14:textId="77777777" w:rsidR="00E33B1F" w:rsidRDefault="00E33B1F" w:rsidP="002E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745B" w14:textId="77777777" w:rsidR="00E33B1F" w:rsidRDefault="00E33B1F" w:rsidP="002E6250">
      <w:r>
        <w:separator/>
      </w:r>
    </w:p>
  </w:footnote>
  <w:footnote w:type="continuationSeparator" w:id="0">
    <w:p w14:paraId="6EB80E02" w14:textId="77777777" w:rsidR="00E33B1F" w:rsidRDefault="00E33B1F" w:rsidP="002E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8306" w14:textId="71032B16" w:rsidR="002E6250" w:rsidRDefault="002E6250">
    <w:pPr>
      <w:pStyle w:val="Nagwek"/>
    </w:pPr>
    <w:r>
      <w:rPr>
        <w:noProof/>
      </w:rPr>
      <w:drawing>
        <wp:inline distT="0" distB="0" distL="0" distR="0" wp14:anchorId="34A7E438" wp14:editId="27EAFA35">
          <wp:extent cx="11620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1322635" wp14:editId="5BF0B736">
          <wp:extent cx="1066800" cy="561975"/>
          <wp:effectExtent l="0" t="0" r="0" b="9525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110B1C" w14:textId="2A57F906" w:rsidR="002E6250" w:rsidRDefault="002E6250">
    <w:pPr>
      <w:pStyle w:val="Nagwek"/>
    </w:pPr>
  </w:p>
  <w:p w14:paraId="722ED597" w14:textId="3F7A80F6" w:rsidR="002E6250" w:rsidRPr="002E6250" w:rsidRDefault="002E6250">
    <w:pPr>
      <w:pStyle w:val="Nagwek"/>
      <w:rPr>
        <w:rFonts w:asciiTheme="minorHAnsi" w:hAnsiTheme="minorHAnsi" w:cstheme="minorHAnsi"/>
      </w:rPr>
    </w:pPr>
    <w:r w:rsidRPr="002E6250">
      <w:rPr>
        <w:rFonts w:asciiTheme="minorHAnsi" w:hAnsiTheme="minorHAnsi" w:cstheme="minorHAnsi"/>
      </w:rPr>
      <w:t>ZP.271.12024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13A86E6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1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18"/>
    <w:multiLevelType w:val="singleLevel"/>
    <w:tmpl w:val="9DA8C54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 w15:restartNumberingAfterBreak="0">
    <w:nsid w:val="0000001E"/>
    <w:multiLevelType w:val="multilevel"/>
    <w:tmpl w:val="3012B024"/>
    <w:name w:val="WW8Num3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054511A"/>
    <w:multiLevelType w:val="multilevel"/>
    <w:tmpl w:val="1AD6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F3472"/>
    <w:multiLevelType w:val="multilevel"/>
    <w:tmpl w:val="8EDE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01AE2"/>
    <w:multiLevelType w:val="hybridMultilevel"/>
    <w:tmpl w:val="F2F414C0"/>
    <w:lvl w:ilvl="0" w:tplc="F79A59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9276D7"/>
    <w:multiLevelType w:val="multilevel"/>
    <w:tmpl w:val="BF9A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D731D"/>
    <w:multiLevelType w:val="multilevel"/>
    <w:tmpl w:val="EB223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27956"/>
    <w:multiLevelType w:val="multilevel"/>
    <w:tmpl w:val="3B50EF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A2CF3"/>
    <w:multiLevelType w:val="multilevel"/>
    <w:tmpl w:val="4ED6B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F7D56"/>
    <w:multiLevelType w:val="multilevel"/>
    <w:tmpl w:val="35F6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0349A"/>
    <w:multiLevelType w:val="multilevel"/>
    <w:tmpl w:val="8468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9313A"/>
    <w:multiLevelType w:val="multilevel"/>
    <w:tmpl w:val="743E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10D10"/>
    <w:multiLevelType w:val="multilevel"/>
    <w:tmpl w:val="96E42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967CB"/>
    <w:multiLevelType w:val="hybridMultilevel"/>
    <w:tmpl w:val="6B4A9558"/>
    <w:lvl w:ilvl="0" w:tplc="2018A528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 w15:restartNumberingAfterBreak="0">
    <w:nsid w:val="51323C2A"/>
    <w:multiLevelType w:val="multilevel"/>
    <w:tmpl w:val="8BD887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5F6F37"/>
    <w:multiLevelType w:val="multilevel"/>
    <w:tmpl w:val="E486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752EF"/>
    <w:multiLevelType w:val="multilevel"/>
    <w:tmpl w:val="BC300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F399E"/>
    <w:multiLevelType w:val="multilevel"/>
    <w:tmpl w:val="4DE25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60B5A"/>
    <w:multiLevelType w:val="multilevel"/>
    <w:tmpl w:val="7D78C9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D62EE"/>
    <w:multiLevelType w:val="multilevel"/>
    <w:tmpl w:val="080E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173C5"/>
    <w:multiLevelType w:val="multilevel"/>
    <w:tmpl w:val="54C0B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16A75"/>
    <w:multiLevelType w:val="multilevel"/>
    <w:tmpl w:val="35FA3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02AB8"/>
    <w:multiLevelType w:val="hybridMultilevel"/>
    <w:tmpl w:val="CC5A3F5E"/>
    <w:lvl w:ilvl="0" w:tplc="5B1CA7F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i w:val="0"/>
      </w:rPr>
    </w:lvl>
    <w:lvl w:ilvl="1" w:tplc="5282B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4721B"/>
    <w:multiLevelType w:val="multilevel"/>
    <w:tmpl w:val="6686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47C09"/>
    <w:multiLevelType w:val="hybridMultilevel"/>
    <w:tmpl w:val="7208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D0EC6"/>
    <w:multiLevelType w:val="hybridMultilevel"/>
    <w:tmpl w:val="C53627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6056DE1"/>
    <w:multiLevelType w:val="multilevel"/>
    <w:tmpl w:val="1B4A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030544">
    <w:abstractNumId w:val="3"/>
  </w:num>
  <w:num w:numId="2" w16cid:durableId="595794855">
    <w:abstractNumId w:val="15"/>
  </w:num>
  <w:num w:numId="3" w16cid:durableId="1399592715">
    <w:abstractNumId w:val="12"/>
  </w:num>
  <w:num w:numId="4" w16cid:durableId="847216407">
    <w:abstractNumId w:val="5"/>
  </w:num>
  <w:num w:numId="5" w16cid:durableId="701133876">
    <w:abstractNumId w:val="26"/>
  </w:num>
  <w:num w:numId="6" w16cid:durableId="1340354363">
    <w:abstractNumId w:val="17"/>
  </w:num>
  <w:num w:numId="7" w16cid:durableId="758716841">
    <w:abstractNumId w:val="9"/>
  </w:num>
  <w:num w:numId="8" w16cid:durableId="1012881966">
    <w:abstractNumId w:val="20"/>
  </w:num>
  <w:num w:numId="9" w16cid:durableId="86850345">
    <w:abstractNumId w:val="14"/>
  </w:num>
  <w:num w:numId="10" w16cid:durableId="247345088">
    <w:abstractNumId w:val="0"/>
  </w:num>
  <w:num w:numId="11" w16cid:durableId="1854874968">
    <w:abstractNumId w:val="11"/>
  </w:num>
  <w:num w:numId="12" w16cid:durableId="978803504">
    <w:abstractNumId w:val="23"/>
  </w:num>
  <w:num w:numId="13" w16cid:durableId="1877233002">
    <w:abstractNumId w:val="4"/>
  </w:num>
  <w:num w:numId="14" w16cid:durableId="1216157972">
    <w:abstractNumId w:val="7"/>
  </w:num>
  <w:num w:numId="15" w16cid:durableId="165177052">
    <w:abstractNumId w:val="21"/>
  </w:num>
  <w:num w:numId="16" w16cid:durableId="1629969462">
    <w:abstractNumId w:val="18"/>
  </w:num>
  <w:num w:numId="17" w16cid:durableId="2440571">
    <w:abstractNumId w:val="8"/>
  </w:num>
  <w:num w:numId="18" w16cid:durableId="1297562248">
    <w:abstractNumId w:val="13"/>
  </w:num>
  <w:num w:numId="19" w16cid:durableId="615913747">
    <w:abstractNumId w:val="25"/>
  </w:num>
  <w:num w:numId="20" w16cid:durableId="451946366">
    <w:abstractNumId w:val="22"/>
  </w:num>
  <w:num w:numId="21" w16cid:durableId="213778462">
    <w:abstractNumId w:val="19"/>
  </w:num>
  <w:num w:numId="22" w16cid:durableId="1468887466">
    <w:abstractNumId w:val="10"/>
  </w:num>
  <w:num w:numId="23" w16cid:durableId="891229230">
    <w:abstractNumId w:val="16"/>
  </w:num>
  <w:num w:numId="24" w16cid:durableId="1189561313">
    <w:abstractNumId w:val="2"/>
  </w:num>
  <w:num w:numId="25" w16cid:durableId="436294508">
    <w:abstractNumId w:val="24"/>
  </w:num>
  <w:num w:numId="26" w16cid:durableId="918564676">
    <w:abstractNumId w:val="6"/>
  </w:num>
  <w:num w:numId="27" w16cid:durableId="1471437187">
    <w:abstractNumId w:val="27"/>
  </w:num>
  <w:num w:numId="28" w16cid:durableId="1666324154">
    <w:abstractNumId w:val="1"/>
  </w:num>
  <w:num w:numId="29" w16cid:durableId="17852715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50"/>
    <w:rsid w:val="001C20E9"/>
    <w:rsid w:val="0027442F"/>
    <w:rsid w:val="002863E9"/>
    <w:rsid w:val="002C4B4E"/>
    <w:rsid w:val="002E6250"/>
    <w:rsid w:val="004A63AA"/>
    <w:rsid w:val="004B166A"/>
    <w:rsid w:val="004C6CAA"/>
    <w:rsid w:val="005016AC"/>
    <w:rsid w:val="00506C39"/>
    <w:rsid w:val="00580707"/>
    <w:rsid w:val="00586C32"/>
    <w:rsid w:val="006D130E"/>
    <w:rsid w:val="00731B03"/>
    <w:rsid w:val="007713EE"/>
    <w:rsid w:val="007E3EF8"/>
    <w:rsid w:val="00876863"/>
    <w:rsid w:val="00920CAA"/>
    <w:rsid w:val="00972099"/>
    <w:rsid w:val="009743C1"/>
    <w:rsid w:val="00995FB0"/>
    <w:rsid w:val="00A009CC"/>
    <w:rsid w:val="00A26CD7"/>
    <w:rsid w:val="00A51193"/>
    <w:rsid w:val="00C444F3"/>
    <w:rsid w:val="00CA13BF"/>
    <w:rsid w:val="00CB6BB2"/>
    <w:rsid w:val="00CE3EDE"/>
    <w:rsid w:val="00DF7B26"/>
    <w:rsid w:val="00E33B1F"/>
    <w:rsid w:val="00E7069C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3E0D"/>
  <w15:chartTrackingRefBased/>
  <w15:docId w15:val="{53FCD75D-CBAC-984B-844C-1BAEEA7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50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25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6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25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Akapitzlist">
    <w:name w:val="List Paragraph"/>
    <w:aliases w:val="Numerowanie,Akapit z listą BS,Kolorowa lista — akcent 11,Akapit z listą1,Wypunktowanie,L1,Akapit z listą5,T_SZ_List Paragraph,normalny tekst,CW_Lista"/>
    <w:basedOn w:val="Normalny"/>
    <w:link w:val="AkapitzlistZnak"/>
    <w:uiPriority w:val="34"/>
    <w:qFormat/>
    <w:rsid w:val="002E6250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 w:eastAsia="pl-PL"/>
    </w:rPr>
  </w:style>
  <w:style w:type="paragraph" w:styleId="NormalnyWeb">
    <w:name w:val="Normal (Web)"/>
    <w:basedOn w:val="Normalny"/>
    <w:uiPriority w:val="99"/>
    <w:semiHidden/>
    <w:unhideWhenUsed/>
    <w:rsid w:val="002E6250"/>
  </w:style>
  <w:style w:type="character" w:customStyle="1" w:styleId="AkapitzlistZnak">
    <w:name w:val="Akapit z listą Znak"/>
    <w:aliases w:val="Numerowanie Znak,Akapit z listą BS Znak,Kolorowa lista — akcent 11 Znak,Akapit z listą1 Znak,Wypunktowanie Znak,L1 Znak,Akapit z listą5 Znak,T_SZ_List Paragraph Znak,normalny tekst Znak,CW_Lista Znak"/>
    <w:link w:val="Akapitzlist"/>
    <w:uiPriority w:val="34"/>
    <w:rsid w:val="00972099"/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4881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Urzad Gmina</cp:lastModifiedBy>
  <cp:revision>4</cp:revision>
  <dcterms:created xsi:type="dcterms:W3CDTF">2024-01-22T09:55:00Z</dcterms:created>
  <dcterms:modified xsi:type="dcterms:W3CDTF">2024-01-22T12:07:00Z</dcterms:modified>
</cp:coreProperties>
</file>