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6FB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Pytanie nr 1</w:t>
      </w:r>
    </w:p>
    <w:p w14:paraId="2DDDFB16" w14:textId="77777777" w:rsidR="00422C6C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Zgodnie z opisem zawartym w dokumentacji projektowej w salach i pomieszczeniach 0.15, 0.18, 0.19 należy wykonać drewniany system podłogi sportowej spełniający wymagania normy PN‐ EN 14904.   Poniżej wymagania obowiązującej normy PN EN 14904 (Nawierzchnie terenów sportowych ‐ Halowe nawierzchnie sportowe przeznaczone do uprawiania wielu dyscyplin sportowych):</w:t>
      </w:r>
    </w:p>
    <w:p w14:paraId="37F6573B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A55AF" wp14:editId="1515F158">
            <wp:extent cx="5760720" cy="222848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3CEB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Spełnienie powyższych wymagań rozumie się poprzez posiadanie przez podłogę sportową poza deklaracją producenta, również raportów z badań dotyczących parametrów normy PN‐EN14904, wykonanych przez uprawnione certyfikowane jednostki badawcze.   Zgodnie z powyższymi parametrami technicznymi podłogi sportowe powierzchniowo elastyczne (m.in.  podłogi drewniane) w zależności wielkości parametrów, amortyzacji energii oraz odkształcenia pionowego, mogą stanowić podłogę typ 3 lub typ 4</w:t>
      </w:r>
    </w:p>
    <w:p w14:paraId="5F96A59D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Podłoga spełniająca wymagania typ 4, to podłoga o wyższych parametrach technicznych, użytkowych i sportowych przeznaczona do intensywnego użytkowania. Wyższe parametry amortyzacji energii   i odkształcenia zapewniają większe bezpieczeństwo oraz komfort ćwiczących osób (sportowców).</w:t>
      </w:r>
    </w:p>
    <w:p w14:paraId="315C5240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Czy Zamawiający będzie wymagał, aby w sali sportowej wykonać podłogę sportową która spełniać  będzie wymagania obligatoryjnej normy PN EN 14904  typ 4  czy  typ 3?</w:t>
      </w:r>
    </w:p>
    <w:p w14:paraId="3DCC3ADD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B136A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6124AF42" w14:textId="548FC2CD" w:rsidR="004A2C40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 xml:space="preserve">Zamawiający wymaga spełnienia parametrów </w:t>
      </w:r>
      <w:r w:rsidR="00533B41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Pr="00567656">
        <w:rPr>
          <w:rFonts w:ascii="Times New Roman" w:hAnsi="Times New Roman" w:cs="Times New Roman"/>
          <w:b/>
          <w:sz w:val="24"/>
          <w:szCs w:val="24"/>
        </w:rPr>
        <w:t xml:space="preserve">jak dla podłogi typu </w:t>
      </w:r>
      <w:r w:rsidR="00552842">
        <w:rPr>
          <w:rFonts w:ascii="Times New Roman" w:hAnsi="Times New Roman" w:cs="Times New Roman"/>
          <w:b/>
          <w:sz w:val="24"/>
          <w:szCs w:val="24"/>
        </w:rPr>
        <w:t>3</w:t>
      </w:r>
      <w:r w:rsidRPr="00567656">
        <w:rPr>
          <w:rFonts w:ascii="Times New Roman" w:hAnsi="Times New Roman" w:cs="Times New Roman"/>
          <w:b/>
          <w:sz w:val="24"/>
          <w:szCs w:val="24"/>
        </w:rPr>
        <w:t xml:space="preserve"> wg normy PN-E</w:t>
      </w:r>
      <w:r w:rsidR="001A5A3F">
        <w:rPr>
          <w:rFonts w:ascii="Times New Roman" w:hAnsi="Times New Roman" w:cs="Times New Roman"/>
          <w:b/>
          <w:sz w:val="24"/>
          <w:szCs w:val="24"/>
        </w:rPr>
        <w:t>N</w:t>
      </w:r>
      <w:r w:rsidRPr="00567656">
        <w:rPr>
          <w:rFonts w:ascii="Times New Roman" w:hAnsi="Times New Roman" w:cs="Times New Roman"/>
          <w:b/>
          <w:sz w:val="24"/>
          <w:szCs w:val="24"/>
        </w:rPr>
        <w:t xml:space="preserve"> 14904.</w:t>
      </w:r>
    </w:p>
    <w:p w14:paraId="57646A71" w14:textId="77777777" w:rsidR="00567656" w:rsidRP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4475E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Pytanie 2</w:t>
      </w:r>
    </w:p>
    <w:p w14:paraId="3642C494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Podłoga sportowa stanowiąca systemowe rozwiązanie producenta, to podłoga przebadana na zgodność  ze wszystkimi wymaganiami obligatoryjnej normy PN‐EN 14904 jako system, którego wszystkie elementy pochodzą  od tego samego producenta. Dotyczy to w takim samym stopniu konstrukcji wsporczej (legary, elementy amortyzujące, płyty rozkładające obciążenia o ile występują  itp.), warstwy wierzchniej (deski sportowe), jak i lakieru sportowego pokrywającego deski sportowe.</w:t>
      </w:r>
    </w:p>
    <w:p w14:paraId="3A7C3D07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 xml:space="preserve">Czy Zamawiający będzie wymagał, aby zainstalowana w hali podłoga sportowa stanowiła systemowe rozwiązanie producenta i aby wszystkie materiały oraz elementy, z których jest zbudowana, pochodziły od tego producenta i objęte były jego gwarancją? </w:t>
      </w:r>
    </w:p>
    <w:p w14:paraId="4B3E1886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FA47F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2C96717B" w14:textId="77777777" w:rsidR="004A2C40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Tak. Ponadto należy uzyskać akceptację materiałów przez Zamawiającego przed rozpoczęciem wykonywania robót.</w:t>
      </w:r>
    </w:p>
    <w:p w14:paraId="228C5141" w14:textId="77777777" w:rsidR="00567656" w:rsidRP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5EEB8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lastRenderedPageBreak/>
        <w:t>Pytanie 3</w:t>
      </w:r>
    </w:p>
    <w:p w14:paraId="70740D50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Czy w celu zmniejszenia ilości połączeń krawędzi desek sportowych, co przełoży się na zwiększenie   stabilności, trwałości i wytrzymałości podłogi sportowej, Zamawiający będzie wymagać, aby deska sportowa posiadała powierzchnię krycia min. 0,35 m2 ?  </w:t>
      </w:r>
    </w:p>
    <w:p w14:paraId="2F2FBBA9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F1723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70678443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Nie. Należy uzyskać akceptację materiałów przez Zamawiającego przed rozpoczęciem wykonywania robót.</w:t>
      </w:r>
    </w:p>
    <w:p w14:paraId="4E49E36B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65B10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Pytanie 4</w:t>
      </w:r>
    </w:p>
    <w:p w14:paraId="20002A77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Czy do dokumentacji budowy (wniosku materiałowego, dokumentacji powykonawczej itp.) należy przedstawić/załączyć raporty z badań dotyczących parametrów normy PN‐EN 14904, wykonanych przez uprawnione certyfikowane jednostki badawcze?</w:t>
      </w:r>
    </w:p>
    <w:p w14:paraId="4169CCCE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2CFCF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224AEAEE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Tak. Należy uzyskać akceptację materiałów przez Zamawiającego przed rozpoczęciem wykonywania robót również poprzez przedstawienie niezbędnych dokumentów jakościowych.</w:t>
      </w:r>
    </w:p>
    <w:p w14:paraId="2F235ED0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2DCC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Pytanie 5</w:t>
      </w:r>
    </w:p>
    <w:p w14:paraId="445EDBF4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Czy Zamawiający, w celu zapewnienia długiej żywotności podłogi sportowej, będzie wymagać, aby wierzchnia warstwa użytkowa deski sportowej posiadała możliwość  wielokrotnego szlifowania/odnawiania podłogi sportowej i czy będzie wymagać by grubość warstwy wierzchniej zapewniała możliwość  szlifowania/renowacji posadzki minimum 7‐krotnie (tj. min. do 6mm grubości), co powinno być potwierdzone w karcie katalogowej systemu podłogi sportowej?</w:t>
      </w:r>
    </w:p>
    <w:p w14:paraId="0628E866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Takie rozwiązanie przekłada się  na długość  okresu użytkowania podłogi sportowej, która jest wówczas liczona w dziesiątkach lat, a także przekłada się finalnie na obniżenie kosztów cyklu życia produktu tj. zapewnia Inwestorowi niski całkowity koszt podłogi.</w:t>
      </w:r>
    </w:p>
    <w:p w14:paraId="6A6852D7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EEE61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6C4BC4C5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Tak, Zamawiający wymaga, aby wierzchnia warstwa użytkowa deski sportowej posiadała możliwość  wielokrotnego szlifowania/odnawiania podłogi sportowej.</w:t>
      </w:r>
    </w:p>
    <w:p w14:paraId="31C8A8FC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7A947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Pytanie 6</w:t>
      </w:r>
    </w:p>
    <w:p w14:paraId="12F611EA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Dokumentacja projektowa w Sali do Judo (0.17) przewiduje system podłogi z wykładziną sportową z PCV gr 8 mm. Zgodnie z wymaganiami Polskiego Związku Judo we wszystkich zawodach PZ Judo obowiązują  maty typu tatami, które powinny być wyprodukowane zgodne z zaleceniami IJF. Gęstość wypełnienia 230‐240 kg/m3. Grubość 4‐5 cm, a jeżeli mata leży na podłodze sportowej lub na parkiecie wystarczająca grubość maty to 4 cm. Jeżeli mata leży bezpośrednio na podłodze betonowej (lub terakota itp.) grubość maty powinna wynosić 5 cm lub należy pod matę o grubości 4 cm położyć element amortyzujący.</w:t>
      </w:r>
    </w:p>
    <w:p w14:paraId="051A0113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56">
        <w:rPr>
          <w:rFonts w:ascii="Times New Roman" w:hAnsi="Times New Roman" w:cs="Times New Roman"/>
          <w:sz w:val="24"/>
          <w:szCs w:val="24"/>
        </w:rPr>
        <w:t>Czy Zamawiający będzie wymagał, aby w sali do judo wykonać podłogę sportową zgodną z normą  PN‐EN 14904 oraz dostarczyć maty do judo typu tatami?</w:t>
      </w:r>
    </w:p>
    <w:p w14:paraId="51A7D8D1" w14:textId="77777777" w:rsid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5BC7E" w14:textId="77777777" w:rsidR="004A2C40" w:rsidRPr="00567656" w:rsidRDefault="004A2C40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3B8CFD33" w14:textId="77777777" w:rsidR="004A2C40" w:rsidRPr="00567656" w:rsidRDefault="00567656" w:rsidP="0056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56">
        <w:rPr>
          <w:rFonts w:ascii="Times New Roman" w:hAnsi="Times New Roman" w:cs="Times New Roman"/>
          <w:b/>
          <w:sz w:val="24"/>
          <w:szCs w:val="24"/>
        </w:rPr>
        <w:t>W Sali Judo należy wykonać podłogę sportową zgodnie z dokumentacją projektową. Zamawiający nie wymaga dostarczania mat do Judo typu tatami.</w:t>
      </w:r>
    </w:p>
    <w:sectPr w:rsidR="004A2C40" w:rsidRPr="00567656" w:rsidSect="004A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F7"/>
    <w:rsid w:val="001A5A3F"/>
    <w:rsid w:val="00422C6C"/>
    <w:rsid w:val="004A2C40"/>
    <w:rsid w:val="00533B41"/>
    <w:rsid w:val="00552842"/>
    <w:rsid w:val="00567656"/>
    <w:rsid w:val="0081625C"/>
    <w:rsid w:val="00C733F7"/>
    <w:rsid w:val="00C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F95B"/>
  <w15:docId w15:val="{449258E0-D1A6-4F25-B609-11CFE41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8742-5876-4CFA-9F04-7610CFE0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Grodzicka</dc:creator>
  <cp:lastModifiedBy>Sławomir Jaroszczak</cp:lastModifiedBy>
  <cp:revision>4</cp:revision>
  <dcterms:created xsi:type="dcterms:W3CDTF">2024-01-22T07:40:00Z</dcterms:created>
  <dcterms:modified xsi:type="dcterms:W3CDTF">2024-01-22T07:42:00Z</dcterms:modified>
</cp:coreProperties>
</file>