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02B9" w14:textId="77777777" w:rsidR="00B02D8E" w:rsidRPr="00F375AB" w:rsidRDefault="00B02D8E" w:rsidP="00B02D8E">
      <w:pPr>
        <w:keepNext/>
        <w:spacing w:after="0" w:line="240" w:lineRule="auto"/>
        <w:jc w:val="both"/>
        <w:outlineLvl w:val="0"/>
        <w:rPr>
          <w:rFonts w:ascii="Calibri" w:eastAsia="Times New Roman" w:hAnsi="Calibri" w:cs="Calibri"/>
          <w:b/>
          <w:sz w:val="20"/>
          <w:szCs w:val="20"/>
          <w:lang w:eastAsia="x-none"/>
        </w:rPr>
      </w:pPr>
    </w:p>
    <w:p w14:paraId="5AB15895" w14:textId="3F01EBC7" w:rsidR="00B02D8E" w:rsidRPr="004E28AB" w:rsidRDefault="007078E2" w:rsidP="00B02D8E">
      <w:pPr>
        <w:jc w:val="both"/>
        <w:rPr>
          <w:rFonts w:ascii="Calibri" w:eastAsia="Calibri" w:hAnsi="Calibri" w:cs="Calibri"/>
          <w:sz w:val="20"/>
          <w:szCs w:val="20"/>
        </w:rPr>
      </w:pPr>
      <w:r w:rsidRPr="004E28AB">
        <w:rPr>
          <w:rFonts w:ascii="Calibri" w:eastAsia="Calibri" w:hAnsi="Calibri" w:cs="Calibri"/>
          <w:sz w:val="20"/>
          <w:szCs w:val="20"/>
        </w:rPr>
        <w:t>DOPS/ZP/</w:t>
      </w:r>
      <w:r w:rsidR="009753D6" w:rsidRPr="004E28AB">
        <w:rPr>
          <w:rFonts w:ascii="Calibri" w:eastAsia="Calibri" w:hAnsi="Calibri" w:cs="Calibri"/>
          <w:sz w:val="20"/>
          <w:szCs w:val="20"/>
        </w:rPr>
        <w:t>252-</w:t>
      </w:r>
      <w:r w:rsidR="004E28AB" w:rsidRPr="004E28AB">
        <w:rPr>
          <w:rFonts w:ascii="Calibri" w:eastAsia="Calibri" w:hAnsi="Calibri" w:cs="Calibri"/>
          <w:sz w:val="20"/>
          <w:szCs w:val="20"/>
        </w:rPr>
        <w:t>6</w:t>
      </w:r>
      <w:r w:rsidRPr="004E28AB">
        <w:rPr>
          <w:rFonts w:ascii="Calibri" w:eastAsia="Calibri" w:hAnsi="Calibri" w:cs="Calibri"/>
          <w:sz w:val="20"/>
          <w:szCs w:val="20"/>
        </w:rPr>
        <w:t xml:space="preserve"> /2022</w:t>
      </w:r>
      <w:r w:rsidR="00B02D8E" w:rsidRPr="004E28AB">
        <w:rPr>
          <w:rFonts w:ascii="Calibri" w:eastAsia="Calibri" w:hAnsi="Calibri" w:cs="Calibri"/>
          <w:sz w:val="20"/>
          <w:szCs w:val="20"/>
        </w:rPr>
        <w:t xml:space="preserve">/POWER             </w:t>
      </w:r>
    </w:p>
    <w:p w14:paraId="60A0431D" w14:textId="44FA9503" w:rsidR="00B02D8E" w:rsidRPr="004E28AB" w:rsidRDefault="00B02D8E" w:rsidP="00B02D8E">
      <w:pPr>
        <w:keepNext/>
        <w:tabs>
          <w:tab w:val="right" w:pos="9072"/>
        </w:tabs>
        <w:spacing w:before="240" w:after="60"/>
        <w:jc w:val="both"/>
        <w:outlineLvl w:val="3"/>
        <w:rPr>
          <w:rFonts w:ascii="Calibri" w:eastAsia="Times New Roman" w:hAnsi="Calibri" w:cs="Calibri"/>
          <w:bCs/>
          <w:sz w:val="20"/>
          <w:szCs w:val="20"/>
          <w:lang w:val="x-none"/>
        </w:rPr>
      </w:pPr>
      <w:r w:rsidRPr="004E28AB">
        <w:rPr>
          <w:rFonts w:ascii="Calibri" w:eastAsia="Times New Roman" w:hAnsi="Calibri" w:cs="Calibri"/>
          <w:bCs/>
          <w:sz w:val="20"/>
          <w:szCs w:val="20"/>
          <w:lang w:val="x-none"/>
        </w:rPr>
        <w:tab/>
        <w:t xml:space="preserve">Załącznik nr </w:t>
      </w:r>
      <w:r w:rsidR="009753D6" w:rsidRPr="004E28AB">
        <w:rPr>
          <w:rFonts w:ascii="Calibri" w:eastAsia="Times New Roman" w:hAnsi="Calibri" w:cs="Calibri"/>
          <w:bCs/>
          <w:sz w:val="20"/>
          <w:szCs w:val="20"/>
        </w:rPr>
        <w:t>2</w:t>
      </w:r>
      <w:r w:rsidR="00476A53" w:rsidRPr="004E28AB">
        <w:rPr>
          <w:rFonts w:ascii="Calibri" w:eastAsia="Times New Roman" w:hAnsi="Calibri" w:cs="Calibri"/>
          <w:bCs/>
          <w:sz w:val="20"/>
          <w:szCs w:val="20"/>
        </w:rPr>
        <w:t xml:space="preserve"> </w:t>
      </w:r>
      <w:r w:rsidRPr="004E28AB">
        <w:rPr>
          <w:rFonts w:ascii="Calibri" w:eastAsia="Times New Roman" w:hAnsi="Calibri" w:cs="Calibri"/>
          <w:bCs/>
          <w:sz w:val="20"/>
          <w:szCs w:val="20"/>
          <w:lang w:val="x-none"/>
        </w:rPr>
        <w:t>do ogłoszenia</w:t>
      </w:r>
    </w:p>
    <w:p w14:paraId="7F3B9A74" w14:textId="78E79575" w:rsidR="00B02D8E" w:rsidRPr="004E28AB" w:rsidRDefault="00B02D8E" w:rsidP="00B02D8E">
      <w:pPr>
        <w:keepNext/>
        <w:spacing w:before="240" w:after="60"/>
        <w:jc w:val="center"/>
        <w:outlineLvl w:val="3"/>
        <w:rPr>
          <w:rFonts w:ascii="Calibri" w:eastAsia="Times New Roman" w:hAnsi="Calibri" w:cs="Calibri"/>
          <w:bCs/>
          <w:sz w:val="20"/>
          <w:szCs w:val="20"/>
        </w:rPr>
      </w:pPr>
      <w:r w:rsidRPr="004E28AB">
        <w:rPr>
          <w:rFonts w:ascii="Calibri" w:eastAsia="Times New Roman" w:hAnsi="Calibri" w:cs="Calibri"/>
          <w:bCs/>
          <w:sz w:val="20"/>
          <w:szCs w:val="20"/>
          <w:lang w:val="x-none"/>
        </w:rPr>
        <w:t xml:space="preserve">Opis przedmiotu zamówienia </w:t>
      </w:r>
    </w:p>
    <w:p w14:paraId="2CA15C10" w14:textId="77777777" w:rsidR="00B02D8E" w:rsidRPr="004E28AB" w:rsidRDefault="00B02D8E" w:rsidP="00B02D8E">
      <w:pPr>
        <w:spacing w:after="0" w:line="240" w:lineRule="auto"/>
        <w:jc w:val="both"/>
        <w:rPr>
          <w:rFonts w:ascii="Calibri" w:eastAsia="Calibri" w:hAnsi="Calibri" w:cs="Calibri"/>
          <w:sz w:val="20"/>
          <w:szCs w:val="20"/>
          <w:lang w:eastAsia="x-none"/>
        </w:rPr>
      </w:pPr>
    </w:p>
    <w:p w14:paraId="0FFD39AB" w14:textId="53CB6CED" w:rsidR="0042385D" w:rsidRPr="004E28AB" w:rsidRDefault="0042385D" w:rsidP="0042385D">
      <w:pPr>
        <w:spacing w:after="0" w:line="240" w:lineRule="auto"/>
        <w:jc w:val="both"/>
        <w:rPr>
          <w:rFonts w:ascii="Calibri" w:eastAsia="Times New Roman" w:hAnsi="Calibri" w:cs="Calibri"/>
          <w:sz w:val="20"/>
          <w:szCs w:val="20"/>
          <w:lang w:eastAsia="pl-PL"/>
        </w:rPr>
      </w:pPr>
      <w:r w:rsidRPr="004E28AB">
        <w:rPr>
          <w:rFonts w:ascii="Calibri" w:eastAsia="Times New Roman" w:hAnsi="Calibri" w:cs="Calibri"/>
          <w:sz w:val="20"/>
          <w:szCs w:val="20"/>
          <w:lang w:eastAsia="pl-PL"/>
        </w:rPr>
        <w:t xml:space="preserve">Przedmiotem zamówienia jest zapewnienie usług cateringu (przerwa kawowa i obiad) wraz z wynajmem sali podczas organizacji </w:t>
      </w:r>
      <w:r w:rsidR="00475520" w:rsidRPr="004E28AB">
        <w:rPr>
          <w:rFonts w:ascii="Calibri" w:eastAsia="Times New Roman" w:hAnsi="Calibri" w:cs="Calibri"/>
          <w:sz w:val="20"/>
          <w:szCs w:val="20"/>
          <w:lang w:eastAsia="pl-PL"/>
        </w:rPr>
        <w:t>32</w:t>
      </w:r>
      <w:r w:rsidRPr="004E28AB">
        <w:rPr>
          <w:rFonts w:ascii="Calibri" w:eastAsia="Times New Roman" w:hAnsi="Calibri" w:cs="Calibri"/>
          <w:sz w:val="20"/>
          <w:szCs w:val="20"/>
          <w:lang w:eastAsia="pl-PL"/>
        </w:rPr>
        <w:t xml:space="preserve"> dni szkoleniow</w:t>
      </w:r>
      <w:r w:rsidR="00475520" w:rsidRPr="004E28AB">
        <w:rPr>
          <w:rFonts w:ascii="Calibri" w:eastAsia="Times New Roman" w:hAnsi="Calibri" w:cs="Calibri"/>
          <w:sz w:val="20"/>
          <w:szCs w:val="20"/>
          <w:lang w:eastAsia="pl-PL"/>
        </w:rPr>
        <w:t>e</w:t>
      </w:r>
      <w:r w:rsidRPr="004E28AB">
        <w:rPr>
          <w:rFonts w:ascii="Calibri" w:eastAsia="Times New Roman" w:hAnsi="Calibri" w:cs="Calibri"/>
          <w:sz w:val="20"/>
          <w:szCs w:val="20"/>
          <w:lang w:eastAsia="pl-PL"/>
        </w:rPr>
        <w:t xml:space="preserve"> w ramach projektu pn. „Doskonalenie kompetencji kadr systemu wspierania rodziny i pieczy zastępczej”  na terenie Wrocławia.</w:t>
      </w:r>
    </w:p>
    <w:p w14:paraId="7FC71872" w14:textId="77777777" w:rsidR="00B02D8E" w:rsidRPr="004E28AB" w:rsidRDefault="00B02D8E" w:rsidP="00B02D8E">
      <w:pPr>
        <w:spacing w:after="0" w:line="240" w:lineRule="auto"/>
        <w:jc w:val="both"/>
        <w:rPr>
          <w:rFonts w:ascii="Calibri" w:eastAsia="Times New Roman" w:hAnsi="Calibri" w:cs="Calibri"/>
          <w:sz w:val="20"/>
          <w:szCs w:val="20"/>
          <w:lang w:eastAsia="pl-PL"/>
        </w:rPr>
      </w:pPr>
      <w:r w:rsidRPr="004E28AB">
        <w:rPr>
          <w:rFonts w:ascii="Calibri" w:eastAsia="Times New Roman" w:hAnsi="Calibri" w:cs="Calibri"/>
          <w:sz w:val="20"/>
          <w:szCs w:val="20"/>
          <w:lang w:eastAsia="pl-PL"/>
        </w:rPr>
        <w:t>Projekt realizowany jest w ramach osi priorytetowej II. Efektywne polityki publiczne dla rynku pracy, gospodarki i edukacji, działania 2.8 Rozwój usług społecznych świadczonych w środowisku lokalnym, Programu Operacyjnego Wiedza Edukacja Rozwój. Projekt współfinansowany jest ze środków Europejskiego Funduszu Społecznego.</w:t>
      </w:r>
    </w:p>
    <w:p w14:paraId="1B618147" w14:textId="77777777" w:rsidR="0042385D" w:rsidRPr="004E28AB" w:rsidRDefault="0042385D" w:rsidP="00B02D8E">
      <w:pPr>
        <w:spacing w:after="0" w:line="240" w:lineRule="auto"/>
        <w:jc w:val="both"/>
        <w:rPr>
          <w:rFonts w:ascii="Calibri" w:eastAsia="Times New Roman" w:hAnsi="Calibri" w:cs="Calibri"/>
          <w:sz w:val="20"/>
          <w:szCs w:val="20"/>
          <w:lang w:eastAsia="pl-PL"/>
        </w:rPr>
      </w:pPr>
    </w:p>
    <w:p w14:paraId="758D2711" w14:textId="77777777" w:rsidR="0042385D" w:rsidRPr="004E28AB" w:rsidRDefault="0042385D" w:rsidP="0042385D">
      <w:pPr>
        <w:suppressAutoHyphens/>
        <w:autoSpaceDN w:val="0"/>
        <w:spacing w:after="0" w:line="240" w:lineRule="auto"/>
        <w:textAlignment w:val="baseline"/>
        <w:rPr>
          <w:rFonts w:ascii="Calibri" w:eastAsia="Calibri" w:hAnsi="Calibri" w:cs="Calibri"/>
          <w:color w:val="1F497D"/>
          <w:sz w:val="20"/>
          <w:szCs w:val="20"/>
        </w:rPr>
      </w:pPr>
    </w:p>
    <w:tbl>
      <w:tblPr>
        <w:tblW w:w="9639" w:type="dxa"/>
        <w:tblInd w:w="108" w:type="dxa"/>
        <w:tblCellMar>
          <w:left w:w="10" w:type="dxa"/>
          <w:right w:w="10" w:type="dxa"/>
        </w:tblCellMar>
        <w:tblLook w:val="04A0" w:firstRow="1" w:lastRow="0" w:firstColumn="1" w:lastColumn="0" w:noHBand="0" w:noVBand="1"/>
      </w:tblPr>
      <w:tblGrid>
        <w:gridCol w:w="2127"/>
        <w:gridCol w:w="7512"/>
      </w:tblGrid>
      <w:tr w:rsidR="0042385D" w:rsidRPr="004E28AB" w14:paraId="420BE1F4" w14:textId="77777777" w:rsidTr="005B6571">
        <w:trPr>
          <w:trHeight w:val="890"/>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20B2E2" w14:textId="77777777" w:rsidR="0042385D" w:rsidRPr="004E28AB" w:rsidRDefault="0042385D" w:rsidP="0042385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t>Przedmiot  zamówienia</w:t>
            </w:r>
          </w:p>
        </w:tc>
        <w:tc>
          <w:tcPr>
            <w:tcW w:w="751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C83378" w14:textId="38154F22" w:rsidR="0042385D" w:rsidRPr="004E28AB" w:rsidRDefault="0042385D" w:rsidP="0042385D">
            <w:pPr>
              <w:suppressAutoHyphens/>
              <w:autoSpaceDN w:val="0"/>
              <w:spacing w:after="0" w:line="240" w:lineRule="auto"/>
              <w:jc w:val="both"/>
              <w:textAlignment w:val="baseline"/>
              <w:rPr>
                <w:rFonts w:ascii="Times New Roman" w:eastAsia="Calibri" w:hAnsi="Times New Roman" w:cs="Times New Roman"/>
                <w:sz w:val="24"/>
                <w:szCs w:val="24"/>
              </w:rPr>
            </w:pPr>
            <w:r w:rsidRPr="004E28AB">
              <w:rPr>
                <w:rFonts w:ascii="Calibri" w:eastAsia="Calibri" w:hAnsi="Calibri" w:cs="Calibri"/>
                <w:sz w:val="20"/>
                <w:szCs w:val="20"/>
              </w:rPr>
              <w:t xml:space="preserve">Przedmiotem zamówienia jest zapewnienie </w:t>
            </w:r>
            <w:r w:rsidRPr="004E28AB">
              <w:rPr>
                <w:rFonts w:ascii="Calibri" w:eastAsia="Calibri" w:hAnsi="Calibri" w:cs="Calibri"/>
                <w:b/>
                <w:bCs/>
                <w:sz w:val="20"/>
                <w:szCs w:val="20"/>
              </w:rPr>
              <w:t xml:space="preserve">usług cateringu (przerwa kawowa i obiad) wraz </w:t>
            </w:r>
            <w:r w:rsidRPr="004E28AB">
              <w:rPr>
                <w:rFonts w:ascii="Calibri" w:eastAsia="Calibri" w:hAnsi="Calibri" w:cs="Calibri"/>
                <w:bCs/>
                <w:sz w:val="20"/>
                <w:szCs w:val="20"/>
              </w:rPr>
              <w:t xml:space="preserve">z wynajmem sali </w:t>
            </w:r>
            <w:r w:rsidRPr="004E28AB">
              <w:rPr>
                <w:rFonts w:ascii="Calibri" w:eastAsia="Calibri" w:hAnsi="Calibri" w:cs="Calibri"/>
                <w:sz w:val="20"/>
                <w:szCs w:val="20"/>
              </w:rPr>
              <w:t xml:space="preserve">podczas organizacji </w:t>
            </w:r>
            <w:r w:rsidR="00475520" w:rsidRPr="004E28AB">
              <w:rPr>
                <w:rFonts w:ascii="Calibri" w:eastAsia="Calibri" w:hAnsi="Calibri" w:cs="Calibri"/>
                <w:b/>
                <w:bCs/>
                <w:sz w:val="20"/>
                <w:szCs w:val="20"/>
              </w:rPr>
              <w:t>32</w:t>
            </w:r>
            <w:r w:rsidRPr="004E28AB">
              <w:rPr>
                <w:rFonts w:ascii="Calibri" w:eastAsia="Calibri" w:hAnsi="Calibri" w:cs="Calibri"/>
                <w:b/>
                <w:bCs/>
                <w:sz w:val="20"/>
                <w:szCs w:val="20"/>
              </w:rPr>
              <w:t xml:space="preserve"> dni szkoleniowy</w:t>
            </w:r>
            <w:r w:rsidRPr="004E28AB">
              <w:rPr>
                <w:rFonts w:ascii="Calibri" w:eastAsia="Calibri" w:hAnsi="Calibri" w:cs="Calibri"/>
                <w:sz w:val="20"/>
                <w:szCs w:val="20"/>
              </w:rPr>
              <w:t xml:space="preserve">ch w ramach projektu </w:t>
            </w:r>
            <w:r w:rsidRPr="004E28AB">
              <w:rPr>
                <w:rFonts w:ascii="Calibri" w:eastAsia="Calibri" w:hAnsi="Calibri" w:cs="Calibri"/>
                <w:sz w:val="20"/>
                <w:szCs w:val="20"/>
                <w:lang w:eastAsia="pl-PL"/>
              </w:rPr>
              <w:t>pn. „Doskonalenie kompetencji kadr systemu wspierania rodziny i pieczy zastępczej”</w:t>
            </w:r>
            <w:r w:rsidRPr="004E28AB">
              <w:rPr>
                <w:rFonts w:ascii="Calibri" w:eastAsia="Calibri" w:hAnsi="Calibri" w:cs="Calibri"/>
                <w:bCs/>
                <w:sz w:val="20"/>
                <w:szCs w:val="20"/>
                <w:lang w:eastAsia="pl-PL"/>
              </w:rPr>
              <w:t xml:space="preserve"> </w:t>
            </w:r>
            <w:r w:rsidRPr="004E28AB">
              <w:rPr>
                <w:rFonts w:ascii="Calibri" w:eastAsia="Calibri" w:hAnsi="Calibri" w:cs="Calibri"/>
                <w:bCs/>
                <w:sz w:val="20"/>
                <w:szCs w:val="20"/>
                <w:lang w:eastAsia="pl-PL"/>
              </w:rPr>
              <w:br/>
              <w:t>na terenie Wrocławia.</w:t>
            </w:r>
          </w:p>
          <w:p w14:paraId="0E6B3639" w14:textId="77777777" w:rsidR="0042385D" w:rsidRPr="004E28AB" w:rsidRDefault="0042385D" w:rsidP="0042385D">
            <w:pPr>
              <w:suppressAutoHyphens/>
              <w:autoSpaceDN w:val="0"/>
              <w:spacing w:after="0" w:line="240" w:lineRule="auto"/>
              <w:jc w:val="both"/>
              <w:textAlignment w:val="baseline"/>
              <w:rPr>
                <w:rFonts w:ascii="Times New Roman" w:eastAsia="Calibri" w:hAnsi="Times New Roman" w:cs="Times New Roman"/>
                <w:sz w:val="24"/>
                <w:szCs w:val="24"/>
              </w:rPr>
            </w:pPr>
            <w:r w:rsidRPr="004E28AB">
              <w:rPr>
                <w:rFonts w:ascii="Calibri" w:eastAsia="Calibri" w:hAnsi="Calibri" w:cs="Calibri"/>
                <w:sz w:val="20"/>
                <w:szCs w:val="20"/>
                <w:lang w:eastAsia="pl-PL"/>
              </w:rPr>
              <w:t xml:space="preserve">Projekt </w:t>
            </w:r>
            <w:r w:rsidRPr="004E28AB">
              <w:rPr>
                <w:rFonts w:ascii="Calibri" w:eastAsia="Calibri" w:hAnsi="Calibri" w:cs="Calibri"/>
                <w:sz w:val="20"/>
                <w:szCs w:val="20"/>
              </w:rPr>
              <w:t xml:space="preserve">realizowany jest w ramach osi priorytetowej II. Efektywne polityki publiczne </w:t>
            </w:r>
            <w:r w:rsidRPr="004E28AB">
              <w:rPr>
                <w:rFonts w:ascii="Calibri" w:eastAsia="Calibri" w:hAnsi="Calibri" w:cs="Calibri"/>
                <w:sz w:val="20"/>
                <w:szCs w:val="20"/>
              </w:rPr>
              <w:br/>
              <w:t>dla rynku pracy, gospodarki i edukacji, działania 2.8 Rozwój usług społecznych świadczonych w środowisku lokalnym, Programu Operacyjnego Wiedza Edukacja Rozwój. Projekt współfinansowany jest ze środków Europejskiego Funduszu Społecznego.</w:t>
            </w:r>
          </w:p>
        </w:tc>
      </w:tr>
      <w:tr w:rsidR="0042385D" w:rsidRPr="004E28AB" w14:paraId="15BD7051" w14:textId="77777777" w:rsidTr="005B6571">
        <w:trPr>
          <w:trHeight w:val="289"/>
        </w:trPr>
        <w:tc>
          <w:tcPr>
            <w:tcW w:w="212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E81EC9" w14:textId="77777777" w:rsidR="0042385D" w:rsidRPr="004E28AB" w:rsidRDefault="0042385D" w:rsidP="0042385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t xml:space="preserve">Ilość osób </w:t>
            </w:r>
          </w:p>
        </w:tc>
        <w:tc>
          <w:tcPr>
            <w:tcW w:w="7512" w:type="dxa"/>
            <w:tcBorders>
              <w:bottom w:val="single" w:sz="8" w:space="0" w:color="000000"/>
              <w:right w:val="single" w:sz="8" w:space="0" w:color="000000"/>
            </w:tcBorders>
            <w:shd w:val="clear" w:color="auto" w:fill="auto"/>
            <w:tcMar>
              <w:top w:w="0" w:type="dxa"/>
              <w:left w:w="108" w:type="dxa"/>
              <w:bottom w:w="0" w:type="dxa"/>
              <w:right w:w="108" w:type="dxa"/>
            </w:tcMar>
          </w:tcPr>
          <w:p w14:paraId="4FF1FA5B" w14:textId="019CFC4D" w:rsidR="0042385D" w:rsidRPr="004E28AB" w:rsidRDefault="0042385D" w:rsidP="0042385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Maksymalnie </w:t>
            </w:r>
            <w:r w:rsidR="00475520" w:rsidRPr="004E28AB">
              <w:rPr>
                <w:rFonts w:ascii="Calibri" w:eastAsia="Calibri" w:hAnsi="Calibri" w:cs="Calibri"/>
                <w:b/>
                <w:bCs/>
                <w:sz w:val="20"/>
                <w:szCs w:val="20"/>
              </w:rPr>
              <w:t xml:space="preserve">672 </w:t>
            </w:r>
            <w:r w:rsidRPr="004E28AB">
              <w:rPr>
                <w:rFonts w:ascii="Calibri" w:eastAsia="Calibri" w:hAnsi="Calibri" w:cs="Calibri"/>
                <w:sz w:val="20"/>
                <w:szCs w:val="20"/>
              </w:rPr>
              <w:t>os</w:t>
            </w:r>
            <w:r w:rsidR="00475520" w:rsidRPr="004E28AB">
              <w:rPr>
                <w:rFonts w:ascii="Calibri" w:eastAsia="Calibri" w:hAnsi="Calibri" w:cs="Calibri"/>
                <w:sz w:val="20"/>
                <w:szCs w:val="20"/>
              </w:rPr>
              <w:t>oby</w:t>
            </w:r>
            <w:r w:rsidRPr="004E28AB">
              <w:rPr>
                <w:rFonts w:ascii="Calibri" w:eastAsia="Calibri" w:hAnsi="Calibri" w:cs="Calibri"/>
                <w:sz w:val="20"/>
                <w:szCs w:val="20"/>
              </w:rPr>
              <w:t xml:space="preserve">; </w:t>
            </w:r>
          </w:p>
          <w:p w14:paraId="111E6022" w14:textId="3B872419" w:rsidR="0042385D" w:rsidRPr="004E28AB" w:rsidRDefault="0042385D" w:rsidP="0042385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Maksymalnie </w:t>
            </w:r>
            <w:r w:rsidRPr="004E28AB">
              <w:rPr>
                <w:rFonts w:ascii="Calibri" w:eastAsia="Calibri" w:hAnsi="Calibri" w:cs="Calibri"/>
                <w:b/>
                <w:bCs/>
                <w:sz w:val="20"/>
                <w:szCs w:val="20"/>
              </w:rPr>
              <w:t>2</w:t>
            </w:r>
            <w:r w:rsidR="00475520" w:rsidRPr="004E28AB">
              <w:rPr>
                <w:rFonts w:ascii="Calibri" w:eastAsia="Calibri" w:hAnsi="Calibri" w:cs="Calibri"/>
                <w:b/>
                <w:bCs/>
                <w:sz w:val="20"/>
                <w:szCs w:val="20"/>
              </w:rPr>
              <w:t>1</w:t>
            </w:r>
            <w:r w:rsidRPr="004E28AB">
              <w:rPr>
                <w:rFonts w:ascii="Calibri" w:eastAsia="Calibri" w:hAnsi="Calibri" w:cs="Calibri"/>
                <w:b/>
                <w:bCs/>
                <w:sz w:val="20"/>
                <w:szCs w:val="20"/>
              </w:rPr>
              <w:t xml:space="preserve"> </w:t>
            </w:r>
            <w:r w:rsidRPr="004E28AB">
              <w:rPr>
                <w:rFonts w:ascii="Calibri" w:eastAsia="Calibri" w:hAnsi="Calibri" w:cs="Calibri"/>
                <w:sz w:val="20"/>
                <w:szCs w:val="20"/>
              </w:rPr>
              <w:t xml:space="preserve">osób podczas każdego dnia szkoleniowego; </w:t>
            </w:r>
          </w:p>
          <w:p w14:paraId="555AC17B" w14:textId="575DAD29" w:rsidR="0042385D" w:rsidRPr="004E28AB" w:rsidRDefault="0042385D" w:rsidP="00831BF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t>2-dniowe szk</w:t>
            </w:r>
            <w:r w:rsidR="00831BFD" w:rsidRPr="004E28AB">
              <w:rPr>
                <w:rFonts w:ascii="Calibri" w:eastAsia="Calibri" w:hAnsi="Calibri" w:cs="Calibri"/>
                <w:sz w:val="20"/>
                <w:szCs w:val="20"/>
              </w:rPr>
              <w:t>olenie obejmuje dwa dni robocze.</w:t>
            </w:r>
          </w:p>
        </w:tc>
      </w:tr>
      <w:tr w:rsidR="0042385D" w:rsidRPr="004E28AB" w14:paraId="0A90046B" w14:textId="77777777" w:rsidTr="005B6571">
        <w:trPr>
          <w:trHeight w:val="438"/>
        </w:trPr>
        <w:tc>
          <w:tcPr>
            <w:tcW w:w="212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8A84BB" w14:textId="77777777" w:rsidR="0042385D" w:rsidRPr="004E28AB" w:rsidRDefault="0042385D" w:rsidP="0042385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t>Czas trwania szkoleń</w:t>
            </w:r>
          </w:p>
        </w:tc>
        <w:tc>
          <w:tcPr>
            <w:tcW w:w="7512" w:type="dxa"/>
            <w:tcBorders>
              <w:bottom w:val="single" w:sz="8" w:space="0" w:color="000000"/>
              <w:right w:val="single" w:sz="8" w:space="0" w:color="000000"/>
            </w:tcBorders>
            <w:shd w:val="clear" w:color="auto" w:fill="auto"/>
            <w:tcMar>
              <w:top w:w="0" w:type="dxa"/>
              <w:left w:w="108" w:type="dxa"/>
              <w:bottom w:w="0" w:type="dxa"/>
              <w:right w:w="108" w:type="dxa"/>
            </w:tcMar>
          </w:tcPr>
          <w:p w14:paraId="2012C158"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rPr>
            </w:pPr>
            <w:r w:rsidRPr="004E28AB">
              <w:rPr>
                <w:rFonts w:ascii="Calibri" w:eastAsia="Calibri" w:hAnsi="Calibri" w:cs="Calibri"/>
                <w:bCs/>
                <w:sz w:val="20"/>
                <w:szCs w:val="20"/>
              </w:rPr>
              <w:t>każdy dzień szkoleniowy odbywać się będzie w godzinach: 08:00 – 15:00 </w:t>
            </w:r>
          </w:p>
        </w:tc>
      </w:tr>
      <w:tr w:rsidR="0042385D" w:rsidRPr="004E28AB" w14:paraId="7018E892" w14:textId="77777777" w:rsidTr="005B6571">
        <w:trPr>
          <w:trHeight w:val="405"/>
        </w:trPr>
        <w:tc>
          <w:tcPr>
            <w:tcW w:w="212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06403B" w14:textId="77777777" w:rsidR="0042385D" w:rsidRPr="004E28AB" w:rsidRDefault="0042385D" w:rsidP="0042385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t xml:space="preserve">Liczba dni </w:t>
            </w:r>
          </w:p>
        </w:tc>
        <w:tc>
          <w:tcPr>
            <w:tcW w:w="7512" w:type="dxa"/>
            <w:tcBorders>
              <w:bottom w:val="single" w:sz="8" w:space="0" w:color="000000"/>
              <w:right w:val="single" w:sz="8" w:space="0" w:color="000000"/>
            </w:tcBorders>
            <w:shd w:val="clear" w:color="auto" w:fill="auto"/>
            <w:tcMar>
              <w:top w:w="0" w:type="dxa"/>
              <w:left w:w="108" w:type="dxa"/>
              <w:bottom w:w="0" w:type="dxa"/>
              <w:right w:w="108" w:type="dxa"/>
            </w:tcMar>
          </w:tcPr>
          <w:p w14:paraId="54DAFC96" w14:textId="2874ADCE" w:rsidR="0042385D" w:rsidRPr="004E28AB" w:rsidRDefault="00475520" w:rsidP="0042385D">
            <w:pPr>
              <w:suppressAutoHyphens/>
              <w:autoSpaceDN w:val="0"/>
              <w:spacing w:after="0" w:line="240" w:lineRule="auto"/>
              <w:jc w:val="both"/>
              <w:textAlignment w:val="baseline"/>
              <w:rPr>
                <w:rFonts w:ascii="Calibri" w:eastAsia="Calibri" w:hAnsi="Calibri" w:cs="Calibri"/>
              </w:rPr>
            </w:pPr>
            <w:r w:rsidRPr="004E28AB">
              <w:rPr>
                <w:rFonts w:ascii="Calibri" w:eastAsia="Calibri" w:hAnsi="Calibri" w:cs="Calibri"/>
                <w:b/>
                <w:sz w:val="20"/>
                <w:szCs w:val="20"/>
              </w:rPr>
              <w:t xml:space="preserve">32 </w:t>
            </w:r>
            <w:r w:rsidR="0042385D" w:rsidRPr="004E28AB">
              <w:rPr>
                <w:rFonts w:ascii="Calibri" w:eastAsia="Calibri" w:hAnsi="Calibri" w:cs="Calibri"/>
                <w:b/>
                <w:sz w:val="20"/>
                <w:szCs w:val="20"/>
              </w:rPr>
              <w:t>dni</w:t>
            </w:r>
            <w:r w:rsidR="0042385D" w:rsidRPr="004E28AB">
              <w:rPr>
                <w:rFonts w:ascii="Calibri" w:eastAsia="Calibri" w:hAnsi="Calibri" w:cs="Calibri"/>
                <w:bCs/>
                <w:sz w:val="20"/>
                <w:szCs w:val="20"/>
              </w:rPr>
              <w:t xml:space="preserve"> szkoleniowe (</w:t>
            </w:r>
            <w:r w:rsidR="0042385D" w:rsidRPr="004E28AB">
              <w:rPr>
                <w:rFonts w:ascii="Calibri" w:eastAsia="Calibri" w:hAnsi="Calibri" w:cs="Calibri"/>
                <w:b/>
                <w:sz w:val="20"/>
                <w:szCs w:val="20"/>
              </w:rPr>
              <w:t>1</w:t>
            </w:r>
            <w:r w:rsidRPr="004E28AB">
              <w:rPr>
                <w:rFonts w:ascii="Calibri" w:eastAsia="Calibri" w:hAnsi="Calibri" w:cs="Calibri"/>
                <w:b/>
                <w:sz w:val="20"/>
                <w:szCs w:val="20"/>
              </w:rPr>
              <w:t>6</w:t>
            </w:r>
            <w:r w:rsidR="0042385D" w:rsidRPr="004E28AB">
              <w:rPr>
                <w:rFonts w:ascii="Calibri" w:eastAsia="Calibri" w:hAnsi="Calibri" w:cs="Calibri"/>
                <w:b/>
                <w:sz w:val="20"/>
                <w:szCs w:val="20"/>
              </w:rPr>
              <w:t xml:space="preserve"> szkoleń dwudniowych</w:t>
            </w:r>
            <w:r w:rsidR="0042385D" w:rsidRPr="004E28AB">
              <w:rPr>
                <w:rFonts w:ascii="Calibri" w:eastAsia="Calibri" w:hAnsi="Calibri" w:cs="Calibri"/>
                <w:bCs/>
                <w:sz w:val="20"/>
                <w:szCs w:val="20"/>
              </w:rPr>
              <w:t>)</w:t>
            </w:r>
          </w:p>
        </w:tc>
      </w:tr>
      <w:tr w:rsidR="0042385D" w:rsidRPr="004E28AB" w14:paraId="13D8CF68" w14:textId="77777777" w:rsidTr="005B6571">
        <w:trPr>
          <w:trHeight w:val="56"/>
        </w:trPr>
        <w:tc>
          <w:tcPr>
            <w:tcW w:w="212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9F2054" w14:textId="77777777" w:rsidR="0042385D" w:rsidRPr="004E28AB" w:rsidRDefault="0042385D" w:rsidP="0042385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t xml:space="preserve">Termin  </w:t>
            </w:r>
          </w:p>
        </w:tc>
        <w:tc>
          <w:tcPr>
            <w:tcW w:w="7512" w:type="dxa"/>
            <w:tcBorders>
              <w:bottom w:val="single" w:sz="8" w:space="0" w:color="000000"/>
              <w:right w:val="single" w:sz="8" w:space="0" w:color="000000"/>
            </w:tcBorders>
            <w:shd w:val="clear" w:color="auto" w:fill="auto"/>
            <w:tcMar>
              <w:top w:w="0" w:type="dxa"/>
              <w:left w:w="108" w:type="dxa"/>
              <w:bottom w:w="0" w:type="dxa"/>
              <w:right w:w="108" w:type="dxa"/>
            </w:tcMar>
          </w:tcPr>
          <w:p w14:paraId="21A7F096" w14:textId="4C6CB9FB" w:rsidR="0042385D" w:rsidRPr="004E28AB" w:rsidRDefault="0042385D" w:rsidP="0042385D">
            <w:pPr>
              <w:suppressAutoHyphens/>
              <w:autoSpaceDN w:val="0"/>
              <w:spacing w:after="0" w:line="240" w:lineRule="auto"/>
              <w:jc w:val="both"/>
              <w:textAlignment w:val="baseline"/>
              <w:rPr>
                <w:rFonts w:ascii="Calibri" w:eastAsia="Calibri" w:hAnsi="Calibri" w:cs="Calibri"/>
                <w:bCs/>
                <w:sz w:val="20"/>
                <w:szCs w:val="20"/>
              </w:rPr>
            </w:pPr>
            <w:r w:rsidRPr="004E28AB">
              <w:rPr>
                <w:rFonts w:ascii="Calibri" w:eastAsia="Calibri" w:hAnsi="Calibri" w:cs="Calibri"/>
                <w:b/>
                <w:sz w:val="20"/>
                <w:szCs w:val="20"/>
              </w:rPr>
              <w:t xml:space="preserve">II połowa </w:t>
            </w:r>
            <w:r w:rsidR="00475520" w:rsidRPr="004E28AB">
              <w:rPr>
                <w:rFonts w:ascii="Calibri" w:eastAsia="Calibri" w:hAnsi="Calibri" w:cs="Calibri"/>
                <w:b/>
                <w:sz w:val="20"/>
                <w:szCs w:val="20"/>
              </w:rPr>
              <w:t xml:space="preserve">kwietnia </w:t>
            </w:r>
            <w:r w:rsidRPr="004E28AB">
              <w:rPr>
                <w:rFonts w:ascii="Calibri" w:eastAsia="Calibri" w:hAnsi="Calibri" w:cs="Calibri"/>
                <w:b/>
                <w:sz w:val="20"/>
                <w:szCs w:val="20"/>
              </w:rPr>
              <w:t xml:space="preserve">2022 r. </w:t>
            </w:r>
            <w:r w:rsidR="00475520" w:rsidRPr="004E28AB">
              <w:rPr>
                <w:rFonts w:ascii="Calibri" w:eastAsia="Calibri" w:hAnsi="Calibri" w:cs="Calibri"/>
                <w:b/>
                <w:sz w:val="20"/>
                <w:szCs w:val="20"/>
              </w:rPr>
              <w:t>– czerwiec 2022 r.</w:t>
            </w:r>
            <w:r w:rsidR="00475520" w:rsidRPr="004E28AB">
              <w:rPr>
                <w:rFonts w:ascii="Calibri" w:eastAsia="Calibri" w:hAnsi="Calibri" w:cs="Calibri"/>
                <w:bCs/>
                <w:sz w:val="20"/>
                <w:szCs w:val="20"/>
              </w:rPr>
              <w:t xml:space="preserve"> </w:t>
            </w:r>
            <w:r w:rsidRPr="004E28AB">
              <w:rPr>
                <w:rFonts w:ascii="Calibri" w:eastAsia="Calibri" w:hAnsi="Calibri" w:cs="Calibri"/>
                <w:bCs/>
                <w:sz w:val="20"/>
                <w:szCs w:val="20"/>
              </w:rPr>
              <w:t>(dni robocze)</w:t>
            </w:r>
          </w:p>
          <w:p w14:paraId="42C57B91"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t>Zamawiający po podpisaniu umowy wskaże Wykonawcy drogą mailową dokładne terminy realizacji usługi.</w:t>
            </w:r>
          </w:p>
          <w:p w14:paraId="2D2231AF" w14:textId="2C612081" w:rsidR="0042385D" w:rsidRPr="004E28AB" w:rsidRDefault="0042385D" w:rsidP="00304FEE">
            <w:pPr>
              <w:suppressAutoHyphens/>
              <w:autoSpaceDN w:val="0"/>
              <w:spacing w:after="0" w:line="240" w:lineRule="auto"/>
              <w:jc w:val="both"/>
              <w:textAlignment w:val="baseline"/>
              <w:rPr>
                <w:rFonts w:ascii="Calibri" w:eastAsia="Calibri" w:hAnsi="Calibri" w:cs="Calibri"/>
              </w:rPr>
            </w:pPr>
            <w:r w:rsidRPr="004E28AB">
              <w:rPr>
                <w:rFonts w:ascii="Calibri" w:eastAsia="Calibri" w:hAnsi="Calibri" w:cs="Calibri"/>
                <w:sz w:val="20"/>
                <w:szCs w:val="20"/>
              </w:rPr>
              <w:t xml:space="preserve">Zamawiający każdorazowo w terminie nie krótszym niż 3 dni </w:t>
            </w:r>
            <w:r w:rsidR="00304FEE" w:rsidRPr="004E28AB">
              <w:rPr>
                <w:rFonts w:ascii="Calibri" w:eastAsia="Calibri" w:hAnsi="Calibri" w:cs="Calibri"/>
                <w:sz w:val="20"/>
                <w:szCs w:val="20"/>
              </w:rPr>
              <w:t>kalendarzowe</w:t>
            </w:r>
            <w:r w:rsidRPr="004E28AB">
              <w:rPr>
                <w:rFonts w:ascii="Calibri" w:eastAsia="Calibri" w:hAnsi="Calibri" w:cs="Calibri"/>
                <w:sz w:val="20"/>
                <w:szCs w:val="20"/>
              </w:rPr>
              <w:t xml:space="preserve"> przed rozpoczęciem szkolenia potwierdzi Wykonawcy drogą mailową liczbę osób korzystających z usługi cateringu. </w:t>
            </w:r>
          </w:p>
        </w:tc>
      </w:tr>
      <w:tr w:rsidR="0042385D" w:rsidRPr="004E28AB" w14:paraId="1231D649" w14:textId="77777777" w:rsidTr="005B6571">
        <w:trPr>
          <w:trHeight w:val="56"/>
        </w:trPr>
        <w:tc>
          <w:tcPr>
            <w:tcW w:w="212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999188" w14:textId="48E7DDDE" w:rsidR="0042385D" w:rsidRPr="004E28AB" w:rsidRDefault="0042385D" w:rsidP="0042385D">
            <w:pPr>
              <w:suppressAutoHyphens/>
              <w:autoSpaceDN w:val="0"/>
              <w:spacing w:after="0" w:line="240" w:lineRule="auto"/>
              <w:textAlignment w:val="baseline"/>
              <w:rPr>
                <w:rFonts w:ascii="Calibri" w:eastAsia="Calibri" w:hAnsi="Calibri" w:cs="Calibri"/>
              </w:rPr>
            </w:pPr>
            <w:r w:rsidRPr="004E28AB">
              <w:rPr>
                <w:rFonts w:ascii="Calibri" w:eastAsia="Calibri" w:hAnsi="Calibri" w:cs="Calibri"/>
                <w:sz w:val="20"/>
                <w:szCs w:val="20"/>
              </w:rPr>
              <w:t>Wynajem Sali dla 2</w:t>
            </w:r>
            <w:r w:rsidR="00475520" w:rsidRPr="004E28AB">
              <w:rPr>
                <w:rFonts w:ascii="Calibri" w:eastAsia="Calibri" w:hAnsi="Calibri" w:cs="Calibri"/>
                <w:sz w:val="20"/>
                <w:szCs w:val="20"/>
              </w:rPr>
              <w:t>1</w:t>
            </w:r>
            <w:r w:rsidRPr="004E28AB">
              <w:rPr>
                <w:rFonts w:ascii="Calibri" w:eastAsia="Calibri" w:hAnsi="Calibri" w:cs="Calibri"/>
                <w:sz w:val="20"/>
                <w:szCs w:val="20"/>
              </w:rPr>
              <w:t xml:space="preserve"> uczestników, trenera i opiekuna DOPS</w:t>
            </w:r>
          </w:p>
        </w:tc>
        <w:tc>
          <w:tcPr>
            <w:tcW w:w="7512" w:type="dxa"/>
            <w:tcBorders>
              <w:bottom w:val="single" w:sz="8" w:space="0" w:color="000000"/>
              <w:right w:val="single" w:sz="8" w:space="0" w:color="000000"/>
            </w:tcBorders>
            <w:shd w:val="clear" w:color="auto" w:fill="auto"/>
            <w:tcMar>
              <w:top w:w="0" w:type="dxa"/>
              <w:left w:w="108" w:type="dxa"/>
              <w:bottom w:w="0" w:type="dxa"/>
              <w:right w:w="108" w:type="dxa"/>
            </w:tcMar>
          </w:tcPr>
          <w:p w14:paraId="41711CEC"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b/>
                <w:bCs/>
                <w:sz w:val="20"/>
                <w:szCs w:val="20"/>
              </w:rPr>
            </w:pPr>
            <w:r w:rsidRPr="004E28AB">
              <w:rPr>
                <w:rFonts w:ascii="Calibri" w:eastAsia="Calibri" w:hAnsi="Calibri" w:cs="Calibri"/>
                <w:b/>
                <w:bCs/>
                <w:sz w:val="20"/>
                <w:szCs w:val="20"/>
              </w:rPr>
              <w:t>Czas wynajmu sali szkoleniowej:</w:t>
            </w:r>
          </w:p>
          <w:p w14:paraId="2B6F4FCB"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t>Wynajem sali szkoleniowej na 7 godzin zegarowych, przy czym czas najmu sali:</w:t>
            </w:r>
          </w:p>
          <w:p w14:paraId="6854F237"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 w każdym dniu szkoleniowym od godziny 08.00 do godziny 15.00. </w:t>
            </w:r>
          </w:p>
          <w:p w14:paraId="1DDD0F29"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bCs/>
                <w:sz w:val="20"/>
                <w:szCs w:val="20"/>
              </w:rPr>
            </w:pPr>
            <w:r w:rsidRPr="004E28AB">
              <w:rPr>
                <w:rFonts w:ascii="Calibri" w:eastAsia="Calibri" w:hAnsi="Calibri" w:cs="Calibri"/>
                <w:bCs/>
                <w:sz w:val="20"/>
                <w:szCs w:val="20"/>
              </w:rPr>
              <w:t>Wyposażenie sali:</w:t>
            </w:r>
          </w:p>
          <w:p w14:paraId="449B4FF1"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rPr>
            </w:pPr>
            <w:r w:rsidRPr="004E28AB">
              <w:rPr>
                <w:rFonts w:ascii="Calibri" w:eastAsia="Calibri" w:hAnsi="Calibri" w:cs="Calibri"/>
                <w:sz w:val="20"/>
                <w:szCs w:val="20"/>
              </w:rPr>
              <w:t xml:space="preserve">- miejsca siedzące w liczbie adekwatnej do liczby uczestników: adekwatna liczba krzeseł oraz stolików lub ewentualnie krzeseł z przytwierdzonymi blatami stolikowymi ustawionych w </w:t>
            </w:r>
            <w:r w:rsidRPr="004E28AB">
              <w:rPr>
                <w:rFonts w:ascii="Calibri" w:eastAsia="Calibri" w:hAnsi="Calibri" w:cs="Calibri"/>
                <w:bCs/>
                <w:sz w:val="20"/>
                <w:szCs w:val="20"/>
              </w:rPr>
              <w:t>układzie w</w:t>
            </w:r>
            <w:r w:rsidRPr="004E28AB">
              <w:rPr>
                <w:rFonts w:ascii="Calibri" w:eastAsia="Calibri" w:hAnsi="Calibri" w:cs="Calibri"/>
                <w:sz w:val="20"/>
                <w:szCs w:val="20"/>
              </w:rPr>
              <w:t xml:space="preserve"> </w:t>
            </w:r>
            <w:r w:rsidRPr="004E28AB">
              <w:rPr>
                <w:rFonts w:ascii="Calibri" w:eastAsia="Calibri" w:hAnsi="Calibri" w:cs="Calibri"/>
                <w:bCs/>
                <w:sz w:val="20"/>
                <w:szCs w:val="20"/>
              </w:rPr>
              <w:t>literę U lub w podkowę – układ w uzgodnieniu z Zamawiającym;</w:t>
            </w:r>
          </w:p>
          <w:p w14:paraId="1556A54C" w14:textId="77777777" w:rsidR="0042385D" w:rsidRPr="004E28AB" w:rsidRDefault="0042385D" w:rsidP="0042385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t>- rolety, żaluzje bądź zasłony chroniące przed intensywnym światłem;</w:t>
            </w:r>
          </w:p>
          <w:p w14:paraId="381018CC" w14:textId="77777777" w:rsidR="0042385D" w:rsidRPr="004E28AB" w:rsidRDefault="0042385D" w:rsidP="0042385D">
            <w:pPr>
              <w:suppressAutoHyphens/>
              <w:autoSpaceDN w:val="0"/>
              <w:spacing w:after="0" w:line="240" w:lineRule="auto"/>
              <w:textAlignment w:val="baseline"/>
              <w:rPr>
                <w:rFonts w:ascii="Calibri" w:eastAsia="Calibri" w:hAnsi="Calibri" w:cs="Calibri"/>
              </w:rPr>
            </w:pPr>
            <w:r w:rsidRPr="004E28AB">
              <w:rPr>
                <w:rFonts w:ascii="Calibri" w:eastAsia="Calibri" w:hAnsi="Calibri" w:cs="Calibri"/>
                <w:sz w:val="20"/>
                <w:szCs w:val="20"/>
              </w:rPr>
              <w:t>- sprzęt multimedialny (rzutnik);</w:t>
            </w:r>
          </w:p>
          <w:p w14:paraId="5C9408D3"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lastRenderedPageBreak/>
              <w:t>- dostęp do Internetu;</w:t>
            </w:r>
          </w:p>
          <w:p w14:paraId="362361C4"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t>- tablicę z artykułami piśmienniczymi (min. 10 arkuszy papieru oraz kreda/pisaki);</w:t>
            </w:r>
          </w:p>
          <w:p w14:paraId="066A7140" w14:textId="77777777" w:rsidR="0042385D" w:rsidRPr="004E28AB" w:rsidRDefault="0042385D" w:rsidP="0042385D">
            <w:pPr>
              <w:suppressAutoHyphens/>
              <w:autoSpaceDN w:val="0"/>
              <w:spacing w:after="0" w:line="240" w:lineRule="auto"/>
              <w:textAlignment w:val="baseline"/>
              <w:rPr>
                <w:rFonts w:ascii="Calibri" w:eastAsia="Times New Roman" w:hAnsi="Calibri" w:cs="Calibri"/>
                <w:sz w:val="20"/>
                <w:szCs w:val="20"/>
                <w:lang w:eastAsia="pl-PL"/>
              </w:rPr>
            </w:pPr>
            <w:r w:rsidRPr="004E28AB">
              <w:rPr>
                <w:rFonts w:ascii="Calibri" w:eastAsia="Times New Roman" w:hAnsi="Calibri" w:cs="Calibri"/>
                <w:sz w:val="20"/>
                <w:szCs w:val="20"/>
                <w:lang w:eastAsia="pl-PL"/>
              </w:rPr>
              <w:t xml:space="preserve">- dla uczestników spotkań udostępnione zostanie bezpłatne miejsce na przechowywanie odzieży wierzchniej; </w:t>
            </w:r>
          </w:p>
          <w:p w14:paraId="3C875DF2"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rPr>
            </w:pPr>
            <w:r w:rsidRPr="004E28AB">
              <w:rPr>
                <w:rFonts w:ascii="Calibri" w:eastAsia="Calibri" w:hAnsi="Calibri" w:cs="Calibri"/>
                <w:sz w:val="20"/>
                <w:szCs w:val="20"/>
              </w:rPr>
              <w:t xml:space="preserve">Dodatkowo </w:t>
            </w:r>
            <w:r w:rsidRPr="004E28AB">
              <w:rPr>
                <w:rFonts w:ascii="Calibri" w:eastAsia="Times New Roman" w:hAnsi="Calibri" w:cs="Calibri"/>
                <w:sz w:val="20"/>
                <w:szCs w:val="20"/>
                <w:lang w:eastAsia="pl-PL"/>
              </w:rPr>
              <w:t>Wykonawca zapewni osobę z obsługi obiektu do bieżącego rozwiązywania ewentualnych problemów technicznych w trakcie szkolenia.</w:t>
            </w:r>
          </w:p>
          <w:p w14:paraId="1E7714D7" w14:textId="5C6A754E" w:rsidR="0042385D" w:rsidRPr="004E28AB" w:rsidRDefault="0042385D" w:rsidP="0042385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t>Catering zostanie podany w sali szkoleniowej lub</w:t>
            </w:r>
            <w:r w:rsidR="00080DA8" w:rsidRPr="004E28AB">
              <w:rPr>
                <w:rFonts w:ascii="Calibri" w:eastAsia="Calibri" w:hAnsi="Calibri" w:cs="Calibri"/>
                <w:sz w:val="20"/>
                <w:szCs w:val="20"/>
              </w:rPr>
              <w:t xml:space="preserve"> w bezpośrednim jej sąsiedztwie (to samo miejsce/ budynek).</w:t>
            </w:r>
            <w:r w:rsidRPr="004E28AB">
              <w:rPr>
                <w:rFonts w:ascii="Calibri" w:eastAsia="Calibri" w:hAnsi="Calibri" w:cs="Calibri"/>
                <w:sz w:val="20"/>
                <w:szCs w:val="20"/>
              </w:rPr>
              <w:t xml:space="preserve"> </w:t>
            </w:r>
          </w:p>
          <w:p w14:paraId="59674310"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rPr>
              <w:t>Sala i budynek, w którym się ona znajduje jest dostępna (dostosowana) architektonicznie dla osób z niepełnosprawnościami. Budynek dostosowany jest dla osób z niepełnosprawnościami (wydzielone miejsca parkingowe, toalety, szerokie wejście umożliwiające wjazd wózkiem).</w:t>
            </w:r>
          </w:p>
          <w:p w14:paraId="6984972C" w14:textId="77777777" w:rsidR="0042385D" w:rsidRPr="004E28AB" w:rsidRDefault="0042385D" w:rsidP="0042385D">
            <w:pPr>
              <w:suppressAutoHyphens/>
              <w:autoSpaceDN w:val="0"/>
              <w:spacing w:after="0" w:line="240" w:lineRule="auto"/>
              <w:jc w:val="both"/>
              <w:textAlignment w:val="baseline"/>
              <w:rPr>
                <w:rFonts w:ascii="Calibri" w:eastAsia="Calibri" w:hAnsi="Calibri" w:cs="Calibri"/>
              </w:rPr>
            </w:pPr>
            <w:r w:rsidRPr="004E28AB">
              <w:rPr>
                <w:rFonts w:ascii="Calibri" w:eastAsia="Calibri" w:hAnsi="Calibri" w:cs="Calibri"/>
                <w:sz w:val="20"/>
                <w:szCs w:val="20"/>
              </w:rPr>
              <w:t>Sala musi spełniać odpowiednie warunki socjalne, to znaczy musi być wyposażona w oświetlenie spełniające wymogi bhp oraz okna umożliwiające wietrzenie pomieszczeń (salą szkoleniową nie jest zaadoptowane pomieszczenie jadalne, korytarz, wnęka, pomieszczenie piwniczne).</w:t>
            </w:r>
          </w:p>
          <w:p w14:paraId="3FAE063B" w14:textId="4FCBC03D" w:rsidR="0042385D" w:rsidRPr="004E28AB" w:rsidRDefault="0042385D" w:rsidP="0042385D">
            <w:pPr>
              <w:suppressAutoHyphens/>
              <w:autoSpaceDN w:val="0"/>
              <w:spacing w:after="0" w:line="240" w:lineRule="auto"/>
              <w:jc w:val="both"/>
              <w:textAlignment w:val="baseline"/>
              <w:rPr>
                <w:rFonts w:ascii="Calibri" w:eastAsia="Calibri" w:hAnsi="Calibri" w:cs="Calibri"/>
              </w:rPr>
            </w:pPr>
            <w:r w:rsidRPr="004E28AB">
              <w:rPr>
                <w:rFonts w:ascii="Calibri" w:eastAsia="Calibri" w:hAnsi="Calibri" w:cs="Calibri"/>
                <w:sz w:val="20"/>
                <w:szCs w:val="20"/>
              </w:rPr>
              <w:t xml:space="preserve">Wykonawca </w:t>
            </w:r>
            <w:r w:rsidRPr="004E28AB">
              <w:rPr>
                <w:rFonts w:ascii="Calibri" w:eastAsia="Times New Roman" w:hAnsi="Calibri" w:cs="Calibri"/>
                <w:sz w:val="20"/>
                <w:szCs w:val="20"/>
                <w:lang w:eastAsia="pl-PL"/>
              </w:rPr>
              <w:t xml:space="preserve">w związku z trwającym stanem </w:t>
            </w:r>
            <w:r w:rsidRPr="004E28AB">
              <w:rPr>
                <w:rFonts w:ascii="Calibri" w:eastAsia="Calibri" w:hAnsi="Calibri" w:cs="Calibri"/>
                <w:i/>
                <w:iCs/>
                <w:sz w:val="20"/>
                <w:szCs w:val="20"/>
              </w:rPr>
              <w:t>epidemii wywołanej przez SARS</w:t>
            </w:r>
            <w:r w:rsidRPr="004E28AB">
              <w:rPr>
                <w:rFonts w:ascii="Calibri" w:eastAsia="Calibri" w:hAnsi="Calibri" w:cs="Calibri"/>
                <w:sz w:val="20"/>
                <w:szCs w:val="20"/>
              </w:rPr>
              <w:t xml:space="preserve">-CoV2 </w:t>
            </w:r>
            <w:r w:rsidRPr="004E28AB">
              <w:rPr>
                <w:rFonts w:ascii="Calibri" w:eastAsia="Calibri" w:hAnsi="Calibri" w:cs="Calibri"/>
                <w:sz w:val="20"/>
                <w:szCs w:val="20"/>
              </w:rPr>
              <w:br/>
              <w:t xml:space="preserve">na terenie RP winien stosować się do wytycznych Głównego Inspektoratu Sanitarnego/ Ministerstwa Rozwoju </w:t>
            </w:r>
            <w:r w:rsidRPr="004E28AB">
              <w:rPr>
                <w:rFonts w:ascii="Calibri" w:eastAsia="Times New Roman" w:hAnsi="Calibri" w:cs="Calibri"/>
                <w:sz w:val="20"/>
                <w:szCs w:val="20"/>
                <w:lang w:eastAsia="pl-PL"/>
              </w:rPr>
              <w:t>(m.in. poprzez organizację szkolenia z zachowaniem szczególnych środków bezpieczeństwa poprzez umieszczenie</w:t>
            </w:r>
            <w:r w:rsidRPr="004E28AB">
              <w:rPr>
                <w:rFonts w:ascii="Calibri" w:eastAsia="Calibri" w:hAnsi="Calibri" w:cs="Calibri"/>
                <w:sz w:val="20"/>
                <w:szCs w:val="20"/>
              </w:rPr>
              <w:t xml:space="preserve"> pojemników z płynami dezynfekującymi na terenie</w:t>
            </w:r>
            <w:r w:rsidR="009753D6" w:rsidRPr="004E28AB">
              <w:rPr>
                <w:rFonts w:ascii="Calibri" w:eastAsia="Calibri" w:hAnsi="Calibri" w:cs="Calibri"/>
                <w:sz w:val="20"/>
                <w:szCs w:val="20"/>
              </w:rPr>
              <w:t xml:space="preserve"> obiektu, regularne wietrzenie s</w:t>
            </w:r>
            <w:r w:rsidRPr="004E28AB">
              <w:rPr>
                <w:rFonts w:ascii="Calibri" w:eastAsia="Calibri" w:hAnsi="Calibri" w:cs="Calibri"/>
                <w:sz w:val="20"/>
                <w:szCs w:val="20"/>
              </w:rPr>
              <w:t xml:space="preserve">ali, </w:t>
            </w:r>
            <w:r w:rsidRPr="004E28AB">
              <w:rPr>
                <w:rFonts w:ascii="Calibri" w:eastAsia="Times New Roman" w:hAnsi="Calibri" w:cs="Calibri"/>
                <w:sz w:val="20"/>
                <w:szCs w:val="20"/>
                <w:lang w:eastAsia="pl-PL"/>
              </w:rPr>
              <w:t>zwiększone ilości środków higienicznych</w:t>
            </w:r>
            <w:r w:rsidRPr="004E28AB">
              <w:rPr>
                <w:rFonts w:ascii="Calibri" w:eastAsia="Calibri" w:hAnsi="Calibri" w:cs="Calibri"/>
                <w:sz w:val="20"/>
                <w:szCs w:val="20"/>
              </w:rPr>
              <w:t xml:space="preserve">, łazienki wyposażone w mydła antybakteryjne, posiłki podawane sterylnie itp.). </w:t>
            </w:r>
          </w:p>
        </w:tc>
      </w:tr>
      <w:tr w:rsidR="0042385D" w:rsidRPr="004E28AB" w14:paraId="52B74A45" w14:textId="77777777" w:rsidTr="005B6571">
        <w:trPr>
          <w:trHeight w:val="295"/>
        </w:trPr>
        <w:tc>
          <w:tcPr>
            <w:tcW w:w="212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F661A0" w14:textId="77777777" w:rsidR="0042385D" w:rsidRPr="004E28AB" w:rsidRDefault="0042385D" w:rsidP="0042385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lastRenderedPageBreak/>
              <w:t>Usługa cateringowa</w:t>
            </w:r>
          </w:p>
        </w:tc>
        <w:tc>
          <w:tcPr>
            <w:tcW w:w="7512" w:type="dxa"/>
            <w:tcBorders>
              <w:bottom w:val="single" w:sz="8" w:space="0" w:color="000000"/>
              <w:right w:val="single" w:sz="8" w:space="0" w:color="000000"/>
            </w:tcBorders>
            <w:shd w:val="clear" w:color="auto" w:fill="auto"/>
            <w:tcMar>
              <w:top w:w="0" w:type="dxa"/>
              <w:left w:w="108" w:type="dxa"/>
              <w:bottom w:w="0" w:type="dxa"/>
              <w:right w:w="108" w:type="dxa"/>
            </w:tcMar>
          </w:tcPr>
          <w:p w14:paraId="330BE5F5" w14:textId="20F7A131" w:rsidR="0042385D" w:rsidRPr="004E28AB" w:rsidRDefault="0042385D" w:rsidP="0042385D">
            <w:pPr>
              <w:suppressAutoHyphens/>
              <w:autoSpaceDE w:val="0"/>
              <w:autoSpaceDN w:val="0"/>
              <w:spacing w:after="0"/>
              <w:jc w:val="both"/>
              <w:textAlignment w:val="baseline"/>
              <w:rPr>
                <w:rFonts w:ascii="Calibri" w:eastAsia="Calibri" w:hAnsi="Calibri" w:cs="Calibri"/>
              </w:rPr>
            </w:pPr>
            <w:r w:rsidRPr="004E28AB">
              <w:rPr>
                <w:rFonts w:ascii="Calibri" w:eastAsia="Calibri" w:hAnsi="Calibri" w:cs="Calibri"/>
                <w:sz w:val="20"/>
                <w:szCs w:val="20"/>
              </w:rPr>
              <w:t>Przygotowanie oraz dostawa cateringu dla maksymalnie 2</w:t>
            </w:r>
            <w:r w:rsidR="00475520" w:rsidRPr="004E28AB">
              <w:rPr>
                <w:rFonts w:ascii="Calibri" w:eastAsia="Calibri" w:hAnsi="Calibri" w:cs="Calibri"/>
                <w:sz w:val="20"/>
                <w:szCs w:val="20"/>
              </w:rPr>
              <w:t>1</w:t>
            </w:r>
            <w:r w:rsidRPr="004E28AB">
              <w:rPr>
                <w:rFonts w:ascii="Calibri" w:eastAsia="Calibri" w:hAnsi="Calibri" w:cs="Calibri"/>
                <w:sz w:val="20"/>
                <w:szCs w:val="20"/>
              </w:rPr>
              <w:t xml:space="preserve"> osób </w:t>
            </w:r>
            <w:r w:rsidRPr="004E28AB">
              <w:rPr>
                <w:rFonts w:ascii="Calibri" w:eastAsia="Times New Roman" w:hAnsi="Calibri" w:cs="Calibri"/>
                <w:sz w:val="20"/>
                <w:szCs w:val="20"/>
              </w:rPr>
              <w:t>(przy założeniu, że będzie maksymalna liczba osób</w:t>
            </w:r>
            <w:r w:rsidR="008330A0" w:rsidRPr="004E28AB">
              <w:rPr>
                <w:rFonts w:ascii="Calibri" w:eastAsia="Times New Roman" w:hAnsi="Calibri" w:cs="Calibri"/>
                <w:sz w:val="20"/>
                <w:szCs w:val="20"/>
              </w:rPr>
              <w:t xml:space="preserve"> biorących udział w jednym dniu szkoleniowym</w:t>
            </w:r>
            <w:r w:rsidRPr="004E28AB">
              <w:rPr>
                <w:rFonts w:ascii="Calibri" w:eastAsia="Times New Roman" w:hAnsi="Calibri" w:cs="Calibri"/>
                <w:sz w:val="20"/>
                <w:szCs w:val="20"/>
              </w:rPr>
              <w:t>)</w:t>
            </w:r>
            <w:r w:rsidRPr="004E28AB">
              <w:rPr>
                <w:rFonts w:ascii="Calibri" w:eastAsia="Calibri" w:hAnsi="Calibri" w:cs="Calibri"/>
                <w:sz w:val="20"/>
                <w:szCs w:val="20"/>
              </w:rPr>
              <w:t>, zakres usługi dotyczy przygotowania wyżywienia wraz z  obsługą kelnerską.</w:t>
            </w:r>
          </w:p>
          <w:p w14:paraId="6A81AFA2" w14:textId="77777777" w:rsidR="0042385D" w:rsidRPr="004E28AB" w:rsidRDefault="0042385D" w:rsidP="0042385D">
            <w:pPr>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Zamawiający zaplanował, że spotkanie odbędzie się w przedziale godz. 08:00–15:00. </w:t>
            </w:r>
          </w:p>
          <w:p w14:paraId="0C3BCC92" w14:textId="77777777" w:rsidR="0042385D" w:rsidRPr="004E28AB" w:rsidRDefault="0042385D" w:rsidP="0042385D">
            <w:pPr>
              <w:suppressAutoHyphens/>
              <w:autoSpaceDE w:val="0"/>
              <w:autoSpaceDN w:val="0"/>
              <w:spacing w:after="0"/>
              <w:jc w:val="both"/>
              <w:textAlignment w:val="baseline"/>
              <w:rPr>
                <w:rFonts w:ascii="Calibri" w:eastAsia="Calibri" w:hAnsi="Calibri" w:cs="Calibri"/>
              </w:rPr>
            </w:pPr>
            <w:r w:rsidRPr="004E28AB">
              <w:rPr>
                <w:rFonts w:ascii="Calibri" w:eastAsia="Calibri" w:hAnsi="Calibri" w:cs="Calibri"/>
                <w:b/>
                <w:bCs/>
                <w:sz w:val="20"/>
                <w:szCs w:val="20"/>
                <w:u w:val="single"/>
              </w:rPr>
              <w:t>Zamówienie cateringowe będzie polegało na:</w:t>
            </w:r>
          </w:p>
          <w:p w14:paraId="6D23B409" w14:textId="77777777" w:rsidR="0042385D" w:rsidRPr="004E28AB" w:rsidRDefault="0042385D" w:rsidP="0042385D">
            <w:pPr>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Zapewnieniu cateringu w formie szwedzkiego stołu. Przerwa kawowa (serwis kawowo/herbaciany) ze stałym dostępem, uzupełniany będzie w miarę potrzeb przez cały czas trwania szkolenia tj. od godziny 08:00 do godziny 15:00. </w:t>
            </w:r>
          </w:p>
          <w:p w14:paraId="07953C29" w14:textId="59C29847" w:rsidR="008330A0" w:rsidRPr="004E28AB" w:rsidRDefault="0042385D" w:rsidP="008330A0">
            <w:pPr>
              <w:numPr>
                <w:ilvl w:val="0"/>
                <w:numId w:val="13"/>
              </w:numPr>
              <w:suppressAutoHyphens/>
              <w:autoSpaceDE w:val="0"/>
              <w:autoSpaceDN w:val="0"/>
              <w:spacing w:after="0" w:line="240" w:lineRule="auto"/>
              <w:jc w:val="both"/>
              <w:textAlignment w:val="baseline"/>
              <w:rPr>
                <w:rFonts w:eastAsia="Calibri" w:cs="Calibri"/>
                <w:sz w:val="20"/>
                <w:szCs w:val="20"/>
              </w:rPr>
            </w:pPr>
            <w:r w:rsidRPr="004E28AB">
              <w:rPr>
                <w:rFonts w:eastAsia="Calibri" w:cs="Calibri"/>
                <w:sz w:val="20"/>
                <w:szCs w:val="20"/>
                <w:u w:val="single"/>
              </w:rPr>
              <w:t>Menu przerwy kawowej (zastawa stołowa zapewniona przez Wykonawcę</w:t>
            </w:r>
            <w:r w:rsidR="008330A0" w:rsidRPr="004E28AB">
              <w:rPr>
                <w:rFonts w:eastAsia="Calibri" w:cs="Calibri"/>
                <w:sz w:val="20"/>
                <w:szCs w:val="20"/>
                <w:u w:val="single"/>
              </w:rPr>
              <w:t>)</w:t>
            </w:r>
            <w:r w:rsidR="008330A0" w:rsidRPr="004E28AB">
              <w:rPr>
                <w:rFonts w:eastAsia="Calibri" w:cs="Calibri"/>
                <w:sz w:val="20"/>
                <w:szCs w:val="20"/>
              </w:rPr>
              <w:t>:</w:t>
            </w:r>
          </w:p>
          <w:p w14:paraId="58E82543" w14:textId="77777777" w:rsidR="008330A0" w:rsidRPr="004E28AB" w:rsidRDefault="008330A0" w:rsidP="008330A0">
            <w:pPr>
              <w:pStyle w:val="Akapitzlist"/>
              <w:numPr>
                <w:ilvl w:val="0"/>
                <w:numId w:val="15"/>
              </w:num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Przerwa kawowa na spotkanie przygotowana min. 30 min. przed rozpoczęciem spotkania;</w:t>
            </w:r>
          </w:p>
          <w:p w14:paraId="0331A01A" w14:textId="69D7FEFD" w:rsidR="008330A0" w:rsidRPr="004E28AB" w:rsidRDefault="008330A0" w:rsidP="008330A0">
            <w:pPr>
              <w:pStyle w:val="Akapitzlist"/>
              <w:numPr>
                <w:ilvl w:val="0"/>
                <w:numId w:val="15"/>
              </w:num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Kawa świeżo parzona z ekspresu lub kawa parzona i rozpuszczalna (do</w:t>
            </w:r>
            <w:r w:rsidR="009911D9" w:rsidRPr="004E28AB">
              <w:rPr>
                <w:rFonts w:eastAsia="Calibri" w:cs="Times New Roman"/>
                <w:sz w:val="20"/>
                <w:szCs w:val="20"/>
              </w:rPr>
              <w:t xml:space="preserve"> samodzielnego przygotowania)</w:t>
            </w:r>
            <w:r w:rsidRPr="004E28AB">
              <w:rPr>
                <w:rFonts w:eastAsia="Calibri" w:cs="Times New Roman"/>
                <w:sz w:val="20"/>
                <w:szCs w:val="20"/>
              </w:rPr>
              <w:t>. Dopuszcza się podanie kawy z ekspresu w termosach - min. 2 porcje kawy /os. tj. łącznie</w:t>
            </w:r>
            <w:r w:rsidR="009911D9" w:rsidRPr="004E28AB">
              <w:rPr>
                <w:rFonts w:eastAsia="Calibri" w:cs="Times New Roman"/>
                <w:sz w:val="20"/>
                <w:szCs w:val="20"/>
              </w:rPr>
              <w:t xml:space="preserve"> 400 ml/os.</w:t>
            </w:r>
          </w:p>
          <w:p w14:paraId="16F3EB2D" w14:textId="65119413" w:rsidR="009911D9" w:rsidRPr="004E28AB" w:rsidRDefault="009911D9" w:rsidP="009911D9">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 xml:space="preserve">Uwaga: w przypadku zaznaczenia w formularzu oferty zał. nr 1 do SWZ, że zapewniona w ramach serwisu kawowego kawa w całości pochodzić będzie z produkcji spełniającej standardy społeczne Sprawiedliwego Handlu należy odpowiednio oznakować serwowaną kawę. Zamawiający na potrzeby niniejszego postępowania przy wymogu użycia kawy pochodzącej ze Sprawiedliwego Handlu odnosi się do spełnienia przy produkcji ww. kawy następujących standardów społecznych: </w:t>
            </w:r>
          </w:p>
          <w:p w14:paraId="2691CA88" w14:textId="77777777" w:rsidR="009911D9" w:rsidRPr="004E28AB" w:rsidRDefault="009911D9" w:rsidP="009911D9">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 zakazu pracy przymusowej oraz zakazu pracy dzieci;</w:t>
            </w:r>
          </w:p>
          <w:p w14:paraId="42138B30" w14:textId="77777777" w:rsidR="009911D9" w:rsidRPr="004E28AB" w:rsidRDefault="009911D9" w:rsidP="009911D9">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lastRenderedPageBreak/>
              <w:t>- równego traktowania kobiet i mężczyzn;</w:t>
            </w:r>
          </w:p>
          <w:p w14:paraId="02CF8ABB" w14:textId="77777777" w:rsidR="009911D9" w:rsidRPr="004E28AB" w:rsidRDefault="009911D9" w:rsidP="009911D9">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 demokratycznego podejmowania decyzji w organizacjach drobnych producentów/</w:t>
            </w:r>
            <w:proofErr w:type="spellStart"/>
            <w:r w:rsidRPr="004E28AB">
              <w:rPr>
                <w:rFonts w:eastAsia="Calibri" w:cs="Times New Roman"/>
                <w:sz w:val="20"/>
                <w:szCs w:val="20"/>
              </w:rPr>
              <w:t>ek</w:t>
            </w:r>
            <w:proofErr w:type="spellEnd"/>
            <w:r w:rsidRPr="004E28AB">
              <w:rPr>
                <w:rFonts w:eastAsia="Calibri" w:cs="Times New Roman"/>
                <w:sz w:val="20"/>
                <w:szCs w:val="20"/>
              </w:rPr>
              <w:t>;</w:t>
            </w:r>
          </w:p>
          <w:p w14:paraId="6F09D6B0" w14:textId="77777777" w:rsidR="009911D9" w:rsidRPr="004E28AB" w:rsidRDefault="009911D9" w:rsidP="009911D9">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-obecności związków zawodowych na dużych plantacjach;</w:t>
            </w:r>
          </w:p>
          <w:p w14:paraId="677E04F7" w14:textId="77777777" w:rsidR="009911D9" w:rsidRPr="004E28AB" w:rsidRDefault="009911D9" w:rsidP="009911D9">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 wynagrodzenia wystarczającego na godne życie (nie niższe niż płaca minimalna w danym kraju lub sektorze).</w:t>
            </w:r>
          </w:p>
          <w:p w14:paraId="05E48DF3" w14:textId="38643765" w:rsidR="009911D9" w:rsidRPr="004E28AB" w:rsidRDefault="009911D9" w:rsidP="009911D9">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 xml:space="preserve">Wykonawca, który zadeklaruje zastosowanie do przygotowania serwisu kawowego, w całości kawy pochodzącej z produkcji spełniającej standardy społeczne Sprawiedliwego Handlu, na etapie realizacji zamówienia będzie zobowiązany do przedłożenia – na żądanie Zamawiającego – dowodów potwierdzających, że kawa wykorzystana na potrzeby serwisu kawowego spełnia powyżej wskazane wymagania w zakresie standardów społecznych Sprawiedliwego Handlu. Dowód taki może stanowić np. posiadanie przez wykorzystywaną przez wykonawcę kawę etykiety </w:t>
            </w:r>
            <w:proofErr w:type="spellStart"/>
            <w:r w:rsidRPr="004E28AB">
              <w:rPr>
                <w:rFonts w:eastAsia="Calibri" w:cs="Times New Roman"/>
                <w:sz w:val="20"/>
                <w:szCs w:val="20"/>
              </w:rPr>
              <w:t>Fairtrade</w:t>
            </w:r>
            <w:proofErr w:type="spellEnd"/>
            <w:r w:rsidRPr="004E28AB">
              <w:rPr>
                <w:rFonts w:eastAsia="Calibri" w:cs="Times New Roman"/>
                <w:sz w:val="20"/>
                <w:szCs w:val="20"/>
              </w:rPr>
              <w:t>, Fair for Life lub innej równoważnej etykiety potwierdzającej wyprodukowanie kawy z poszanowaniem ww. standardów społecznych. Dodatkowo informacja ze stosowaną informacją  musi znaleźć się w miejscu serwowanego serwisu kawowego/podawanej kawy np. poprzez zamieszczenie wydrukowanej informacji.</w:t>
            </w:r>
          </w:p>
          <w:p w14:paraId="6E5C2AB2" w14:textId="47CF9499" w:rsidR="008330A0" w:rsidRPr="004E28AB" w:rsidRDefault="008330A0" w:rsidP="008330A0">
            <w:pPr>
              <w:pStyle w:val="Akapitzlist"/>
              <w:numPr>
                <w:ilvl w:val="0"/>
                <w:numId w:val="15"/>
              </w:num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Mix herbat: herbata czarna, herbata zielona, herbata owocowa do wyboru (dopuszcza się podanie herbaty i wrzątku w termosach, do samodzielnego przygotowania przez uczestnika) min. 1 porcja herbaty /os., 200 ml/os.</w:t>
            </w:r>
          </w:p>
          <w:p w14:paraId="60DEE4E6" w14:textId="48033B8A" w:rsidR="008330A0" w:rsidRPr="004E28AB" w:rsidRDefault="008330A0" w:rsidP="008330A0">
            <w:pPr>
              <w:pStyle w:val="Akapitzlist"/>
              <w:numPr>
                <w:ilvl w:val="0"/>
                <w:numId w:val="15"/>
              </w:num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Woda mineralna gazowana i niegazowana – min. 300 ml/os. w szklanych  butelkach -1</w:t>
            </w:r>
            <w:r w:rsidR="00475520" w:rsidRPr="004E28AB">
              <w:rPr>
                <w:rFonts w:eastAsia="Calibri" w:cs="Times New Roman"/>
                <w:sz w:val="20"/>
                <w:szCs w:val="20"/>
              </w:rPr>
              <w:t>1</w:t>
            </w:r>
            <w:r w:rsidRPr="004E28AB">
              <w:rPr>
                <w:rFonts w:eastAsia="Calibri" w:cs="Times New Roman"/>
                <w:sz w:val="20"/>
                <w:szCs w:val="20"/>
              </w:rPr>
              <w:t xml:space="preserve"> butelek wody gazowanej i 1</w:t>
            </w:r>
            <w:r w:rsidR="00475520" w:rsidRPr="004E28AB">
              <w:rPr>
                <w:rFonts w:eastAsia="Calibri" w:cs="Times New Roman"/>
                <w:sz w:val="20"/>
                <w:szCs w:val="20"/>
              </w:rPr>
              <w:t>1</w:t>
            </w:r>
            <w:r w:rsidRPr="004E28AB">
              <w:rPr>
                <w:rFonts w:eastAsia="Calibri" w:cs="Times New Roman"/>
                <w:sz w:val="20"/>
                <w:szCs w:val="20"/>
              </w:rPr>
              <w:t xml:space="preserve"> butelek wody niegazowanej</w:t>
            </w:r>
          </w:p>
          <w:p w14:paraId="62003DAB" w14:textId="4964BB1F" w:rsidR="008330A0" w:rsidRPr="004E28AB" w:rsidRDefault="008330A0" w:rsidP="008330A0">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w:t>
            </w:r>
            <w:r w:rsidRPr="004E28AB">
              <w:rPr>
                <w:rFonts w:eastAsia="Calibri" w:cs="Times New Roman"/>
                <w:sz w:val="20"/>
                <w:szCs w:val="20"/>
              </w:rPr>
              <w:tab/>
              <w:t>Mleczko/ śmietanka (nie dopuszcza się podania śmietanki w proszku) – min.</w:t>
            </w:r>
            <w:r w:rsidR="009D4CAA" w:rsidRPr="004E28AB">
              <w:rPr>
                <w:rFonts w:eastAsia="Calibri" w:cs="Times New Roman"/>
                <w:sz w:val="20"/>
                <w:szCs w:val="20"/>
              </w:rPr>
              <w:t xml:space="preserve"> </w:t>
            </w:r>
            <w:r w:rsidRPr="004E28AB">
              <w:rPr>
                <w:rFonts w:eastAsia="Calibri" w:cs="Times New Roman"/>
                <w:sz w:val="20"/>
                <w:szCs w:val="20"/>
              </w:rPr>
              <w:t>50 ml/os.</w:t>
            </w:r>
          </w:p>
          <w:p w14:paraId="3E4ABB76" w14:textId="497284FD" w:rsidR="008330A0" w:rsidRPr="004E28AB" w:rsidRDefault="002B7B1E" w:rsidP="008330A0">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w:t>
            </w:r>
            <w:r w:rsidRPr="004E28AB">
              <w:rPr>
                <w:rFonts w:eastAsia="Calibri" w:cs="Times New Roman"/>
                <w:sz w:val="20"/>
                <w:szCs w:val="20"/>
              </w:rPr>
              <w:tab/>
              <w:t xml:space="preserve">Cukier </w:t>
            </w:r>
            <w:r w:rsidR="009D4CAA" w:rsidRPr="004E28AB">
              <w:rPr>
                <w:rFonts w:eastAsia="Calibri" w:cs="Times New Roman"/>
                <w:sz w:val="20"/>
                <w:szCs w:val="20"/>
              </w:rPr>
              <w:t>porcjowany  np. w saszetkach</w:t>
            </w:r>
            <w:r w:rsidRPr="004E28AB">
              <w:rPr>
                <w:rFonts w:eastAsia="Calibri" w:cs="Times New Roman"/>
                <w:sz w:val="20"/>
                <w:szCs w:val="20"/>
              </w:rPr>
              <w:t xml:space="preserve"> – </w:t>
            </w:r>
            <w:r w:rsidR="009D4CAA" w:rsidRPr="004E28AB">
              <w:rPr>
                <w:rFonts w:eastAsia="Calibri" w:cs="Times New Roman"/>
                <w:sz w:val="20"/>
                <w:szCs w:val="20"/>
              </w:rPr>
              <w:t xml:space="preserve">min. 20 gram/os. </w:t>
            </w:r>
          </w:p>
          <w:p w14:paraId="54067EC0" w14:textId="651D6220" w:rsidR="008330A0" w:rsidRPr="004E28AB" w:rsidRDefault="008330A0" w:rsidP="008330A0">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w:t>
            </w:r>
            <w:r w:rsidRPr="004E28AB">
              <w:rPr>
                <w:rFonts w:eastAsia="Calibri" w:cs="Times New Roman"/>
                <w:sz w:val="20"/>
                <w:szCs w:val="20"/>
              </w:rPr>
              <w:tab/>
              <w:t xml:space="preserve">Cytryna – </w:t>
            </w:r>
            <w:r w:rsidR="002B7B1E" w:rsidRPr="004E28AB">
              <w:rPr>
                <w:rFonts w:eastAsia="Calibri" w:cs="Times New Roman"/>
                <w:sz w:val="20"/>
                <w:szCs w:val="20"/>
              </w:rPr>
              <w:t>2</w:t>
            </w:r>
            <w:r w:rsidR="00475520" w:rsidRPr="004E28AB">
              <w:rPr>
                <w:rFonts w:eastAsia="Calibri" w:cs="Times New Roman"/>
                <w:sz w:val="20"/>
                <w:szCs w:val="20"/>
              </w:rPr>
              <w:t>1</w:t>
            </w:r>
            <w:r w:rsidR="002B7B1E" w:rsidRPr="004E28AB">
              <w:rPr>
                <w:rFonts w:eastAsia="Calibri" w:cs="Times New Roman"/>
                <w:sz w:val="20"/>
                <w:szCs w:val="20"/>
              </w:rPr>
              <w:t xml:space="preserve"> porcji (1 porcja tj. 2 plasterki)</w:t>
            </w:r>
            <w:r w:rsidRPr="004E28AB">
              <w:rPr>
                <w:rFonts w:eastAsia="Calibri" w:cs="Times New Roman"/>
                <w:sz w:val="20"/>
                <w:szCs w:val="20"/>
              </w:rPr>
              <w:t xml:space="preserve"> , podana na </w:t>
            </w:r>
            <w:r w:rsidR="002B7B1E" w:rsidRPr="004E28AB">
              <w:rPr>
                <w:rFonts w:eastAsia="Calibri" w:cs="Times New Roman"/>
                <w:sz w:val="20"/>
                <w:szCs w:val="20"/>
              </w:rPr>
              <w:t>osobnych min. 2</w:t>
            </w:r>
            <w:r w:rsidRPr="004E28AB">
              <w:rPr>
                <w:rFonts w:eastAsia="Calibri" w:cs="Times New Roman"/>
                <w:sz w:val="20"/>
                <w:szCs w:val="20"/>
              </w:rPr>
              <w:t xml:space="preserve"> talerzykach</w:t>
            </w:r>
          </w:p>
          <w:p w14:paraId="033FE8CE" w14:textId="2715733E" w:rsidR="0042385D" w:rsidRPr="004E28AB" w:rsidRDefault="008330A0" w:rsidP="0042385D">
            <w:pPr>
              <w:suppressAutoHyphens/>
              <w:autoSpaceDE w:val="0"/>
              <w:autoSpaceDN w:val="0"/>
              <w:spacing w:after="0"/>
              <w:jc w:val="both"/>
              <w:textAlignment w:val="baseline"/>
              <w:rPr>
                <w:rFonts w:eastAsia="Calibri" w:cs="Times New Roman"/>
                <w:sz w:val="20"/>
                <w:szCs w:val="20"/>
              </w:rPr>
            </w:pPr>
            <w:r w:rsidRPr="004E28AB">
              <w:rPr>
                <w:rFonts w:eastAsia="Calibri" w:cs="Times New Roman"/>
                <w:sz w:val="20"/>
                <w:szCs w:val="20"/>
              </w:rPr>
              <w:t>•  Ciastka cateringowe  min. 2 rodzaje,  1 porcja = min. 100 gram</w:t>
            </w:r>
            <w:r w:rsidR="002B7B1E" w:rsidRPr="004E28AB">
              <w:rPr>
                <w:rFonts w:eastAsia="Calibri" w:cs="Times New Roman"/>
                <w:sz w:val="20"/>
                <w:szCs w:val="20"/>
              </w:rPr>
              <w:t xml:space="preserve"> (1 porcja na osobę) – łącznie 2</w:t>
            </w:r>
            <w:r w:rsidR="009E3242" w:rsidRPr="004E28AB">
              <w:rPr>
                <w:rFonts w:eastAsia="Calibri" w:cs="Times New Roman"/>
                <w:sz w:val="20"/>
                <w:szCs w:val="20"/>
              </w:rPr>
              <w:t>1</w:t>
            </w:r>
            <w:r w:rsidRPr="004E28AB">
              <w:rPr>
                <w:rFonts w:eastAsia="Calibri" w:cs="Times New Roman"/>
                <w:sz w:val="20"/>
                <w:szCs w:val="20"/>
              </w:rPr>
              <w:t xml:space="preserve"> porcji</w:t>
            </w:r>
          </w:p>
          <w:p w14:paraId="45D2E2B4" w14:textId="77777777" w:rsidR="0042385D" w:rsidRPr="004E28AB" w:rsidRDefault="0042385D" w:rsidP="0042385D">
            <w:pPr>
              <w:numPr>
                <w:ilvl w:val="0"/>
                <w:numId w:val="13"/>
              </w:numPr>
              <w:suppressAutoHyphens/>
              <w:autoSpaceDE w:val="0"/>
              <w:autoSpaceDN w:val="0"/>
              <w:spacing w:after="0" w:line="240" w:lineRule="auto"/>
              <w:jc w:val="both"/>
              <w:textAlignment w:val="baseline"/>
              <w:rPr>
                <w:rFonts w:ascii="Calibri" w:eastAsia="Calibri" w:hAnsi="Calibri" w:cs="Calibri"/>
                <w:sz w:val="20"/>
                <w:szCs w:val="20"/>
                <w:u w:val="single"/>
              </w:rPr>
            </w:pPr>
            <w:r w:rsidRPr="004E28AB">
              <w:rPr>
                <w:rFonts w:ascii="Calibri" w:eastAsia="Calibri" w:hAnsi="Calibri" w:cs="Calibri"/>
                <w:sz w:val="20"/>
                <w:szCs w:val="20"/>
                <w:u w:val="single"/>
              </w:rPr>
              <w:t>Menu obiadu:</w:t>
            </w:r>
          </w:p>
          <w:p w14:paraId="464FF241" w14:textId="77777777" w:rsidR="0042385D" w:rsidRPr="004E28AB" w:rsidRDefault="0042385D" w:rsidP="0042385D">
            <w:pPr>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Obiad w formie zupy i drugiego dania – podany w trakcie spotkania (planowana godzina podania obiadu 12:00 – 12:30). W trakcie obiadu realizowana jest również przerwa kawowa ciągła). </w:t>
            </w:r>
          </w:p>
          <w:p w14:paraId="129F8E2C" w14:textId="77777777" w:rsidR="0042385D" w:rsidRPr="004E28AB" w:rsidRDefault="0042385D" w:rsidP="0042385D">
            <w:pPr>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Określenie minimalnej gramatury dań gorących dla 1 uczestnika:</w:t>
            </w:r>
          </w:p>
          <w:p w14:paraId="0CBD353E" w14:textId="7711A46C" w:rsidR="00D35C86" w:rsidRPr="004E28AB" w:rsidRDefault="00D35C86" w:rsidP="00D35C86">
            <w:pPr>
              <w:pStyle w:val="Akapitzlist"/>
              <w:numPr>
                <w:ilvl w:val="0"/>
                <w:numId w:val="17"/>
              </w:numPr>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Pierwsze danie- </w:t>
            </w:r>
            <w:r w:rsidR="0042385D" w:rsidRPr="004E28AB">
              <w:rPr>
                <w:rFonts w:ascii="Calibri" w:eastAsia="Calibri" w:hAnsi="Calibri" w:cs="Calibri"/>
                <w:sz w:val="20"/>
                <w:szCs w:val="20"/>
              </w:rPr>
              <w:t>zupa – 250 ml</w:t>
            </w:r>
            <w:r w:rsidR="002B7B1E" w:rsidRPr="004E28AB">
              <w:rPr>
                <w:rFonts w:ascii="Calibri" w:eastAsia="Calibri" w:hAnsi="Calibri" w:cs="Calibri"/>
                <w:sz w:val="20"/>
                <w:szCs w:val="20"/>
              </w:rPr>
              <w:t>/os.</w:t>
            </w:r>
            <w:r w:rsidRPr="004E28AB">
              <w:rPr>
                <w:rFonts w:ascii="Calibri" w:eastAsia="Calibri" w:hAnsi="Calibri" w:cs="Calibri"/>
                <w:sz w:val="20"/>
                <w:szCs w:val="20"/>
              </w:rPr>
              <w:t xml:space="preserve"> (Wykonawca zaproponuje do wyboru min. 2 rodzaje zup, z których Zamawiający wybierze jedną);</w:t>
            </w:r>
          </w:p>
          <w:p w14:paraId="00220820" w14:textId="166F6514" w:rsidR="00FD0E8A" w:rsidRPr="004E28AB" w:rsidRDefault="00D35C86" w:rsidP="00D35C86">
            <w:pPr>
              <w:pStyle w:val="Akapitzlist"/>
              <w:numPr>
                <w:ilvl w:val="0"/>
                <w:numId w:val="17"/>
              </w:numPr>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Drugie danie- danie główne na ciepło z dodatkam</w:t>
            </w:r>
            <w:r w:rsidR="00FE39C5" w:rsidRPr="004E28AB">
              <w:rPr>
                <w:rFonts w:ascii="Calibri" w:eastAsia="Calibri" w:hAnsi="Calibri" w:cs="Calibri"/>
                <w:sz w:val="20"/>
                <w:szCs w:val="20"/>
              </w:rPr>
              <w:t>i, serwowane, w ilości minimum 40</w:t>
            </w:r>
            <w:r w:rsidRPr="004E28AB">
              <w:rPr>
                <w:rFonts w:ascii="Calibri" w:eastAsia="Calibri" w:hAnsi="Calibri" w:cs="Calibri"/>
                <w:sz w:val="20"/>
                <w:szCs w:val="20"/>
              </w:rPr>
              <w:t>0 g</w:t>
            </w:r>
            <w:r w:rsidR="00FE39C5" w:rsidRPr="004E28AB">
              <w:rPr>
                <w:rFonts w:ascii="Calibri" w:eastAsia="Calibri" w:hAnsi="Calibri" w:cs="Calibri"/>
                <w:sz w:val="20"/>
                <w:szCs w:val="20"/>
              </w:rPr>
              <w:t>ram</w:t>
            </w:r>
            <w:r w:rsidRPr="004E28AB">
              <w:rPr>
                <w:rFonts w:ascii="Calibri" w:eastAsia="Calibri" w:hAnsi="Calibri" w:cs="Calibri"/>
                <w:sz w:val="20"/>
                <w:szCs w:val="20"/>
              </w:rPr>
              <w:t xml:space="preserve">/os.  </w:t>
            </w:r>
            <w:r w:rsidR="00FD0E8A" w:rsidRPr="004E28AB">
              <w:rPr>
                <w:rFonts w:ascii="Calibri" w:eastAsia="Calibri" w:hAnsi="Calibri" w:cs="Calibri"/>
                <w:sz w:val="20"/>
                <w:szCs w:val="20"/>
              </w:rPr>
              <w:t xml:space="preserve">(Wykonawca zaproponuje minimum </w:t>
            </w:r>
            <w:r w:rsidRPr="004E28AB">
              <w:rPr>
                <w:rFonts w:ascii="Calibri" w:eastAsia="Calibri" w:hAnsi="Calibri" w:cs="Calibri"/>
                <w:sz w:val="20"/>
                <w:szCs w:val="20"/>
              </w:rPr>
              <w:t>2</w:t>
            </w:r>
            <w:r w:rsidR="00FD0E8A" w:rsidRPr="004E28AB">
              <w:rPr>
                <w:rFonts w:ascii="Calibri" w:eastAsia="Calibri" w:hAnsi="Calibri" w:cs="Calibri"/>
                <w:sz w:val="20"/>
                <w:szCs w:val="20"/>
              </w:rPr>
              <w:t xml:space="preserve"> rodzaje dań mięsnych i 2 rodzaje dań wegetariańskich</w:t>
            </w:r>
            <w:r w:rsidRPr="004E28AB">
              <w:rPr>
                <w:rFonts w:ascii="Calibri" w:eastAsia="Calibri" w:hAnsi="Calibri" w:cs="Calibri"/>
                <w:sz w:val="20"/>
                <w:szCs w:val="20"/>
              </w:rPr>
              <w:t>, z który</w:t>
            </w:r>
            <w:r w:rsidR="00FD0E8A" w:rsidRPr="004E28AB">
              <w:rPr>
                <w:rFonts w:ascii="Calibri" w:eastAsia="Calibri" w:hAnsi="Calibri" w:cs="Calibri"/>
                <w:sz w:val="20"/>
                <w:szCs w:val="20"/>
              </w:rPr>
              <w:t xml:space="preserve">ch Zamawiający wybierze 1 danie </w:t>
            </w:r>
            <w:r w:rsidRPr="004E28AB">
              <w:rPr>
                <w:rFonts w:ascii="Calibri" w:eastAsia="Calibri" w:hAnsi="Calibri" w:cs="Calibri"/>
                <w:sz w:val="20"/>
                <w:szCs w:val="20"/>
              </w:rPr>
              <w:t>mięsne i 1 danie wegetariańskie do wyboru</w:t>
            </w:r>
            <w:r w:rsidR="00FD0E8A" w:rsidRPr="004E28AB">
              <w:rPr>
                <w:rFonts w:ascii="Calibri" w:eastAsia="Calibri" w:hAnsi="Calibri" w:cs="Calibri"/>
                <w:sz w:val="20"/>
                <w:szCs w:val="20"/>
              </w:rPr>
              <w:t xml:space="preserve"> dla uczestników w dniu szkolenia</w:t>
            </w:r>
            <w:r w:rsidRPr="004E28AB">
              <w:rPr>
                <w:rFonts w:ascii="Calibri" w:eastAsia="Calibri" w:hAnsi="Calibri" w:cs="Calibri"/>
                <w:sz w:val="20"/>
                <w:szCs w:val="20"/>
              </w:rPr>
              <w:t xml:space="preserve">). </w:t>
            </w:r>
          </w:p>
          <w:p w14:paraId="695697F7" w14:textId="39A3B015" w:rsidR="00FD0E8A" w:rsidRPr="004E28AB" w:rsidRDefault="00FD0E8A" w:rsidP="00FD0E8A">
            <w:pPr>
              <w:pStyle w:val="Akapitzlist"/>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Przy czym  danie główne mięsne</w:t>
            </w:r>
            <w:r w:rsidR="00FE39C5" w:rsidRPr="004E28AB">
              <w:rPr>
                <w:rFonts w:ascii="Calibri" w:eastAsia="Calibri" w:hAnsi="Calibri" w:cs="Calibri"/>
                <w:sz w:val="20"/>
                <w:szCs w:val="20"/>
              </w:rPr>
              <w:t xml:space="preserve"> złożone będzie z: mięsa np. drób, wołowina, </w:t>
            </w:r>
            <w:r w:rsidR="00FE39C5" w:rsidRPr="004E28AB">
              <w:rPr>
                <w:rFonts w:ascii="Calibri" w:eastAsia="Calibri" w:hAnsi="Calibri" w:cs="Calibri"/>
                <w:sz w:val="20"/>
                <w:szCs w:val="20"/>
              </w:rPr>
              <w:lastRenderedPageBreak/>
              <w:t>wieprzowina</w:t>
            </w:r>
            <w:r w:rsidRPr="004E28AB">
              <w:rPr>
                <w:rFonts w:ascii="Calibri" w:eastAsia="Calibri" w:hAnsi="Calibri" w:cs="Calibri"/>
                <w:sz w:val="20"/>
                <w:szCs w:val="20"/>
              </w:rPr>
              <w:t xml:space="preserve"> – min. 150 g</w:t>
            </w:r>
            <w:r w:rsidR="00FE39C5" w:rsidRPr="004E28AB">
              <w:rPr>
                <w:rFonts w:ascii="Calibri" w:eastAsia="Calibri" w:hAnsi="Calibri" w:cs="Calibri"/>
                <w:sz w:val="20"/>
                <w:szCs w:val="20"/>
              </w:rPr>
              <w:t>ram</w:t>
            </w:r>
            <w:r w:rsidRPr="004E28AB">
              <w:rPr>
                <w:rFonts w:ascii="Calibri" w:eastAsia="Calibri" w:hAnsi="Calibri" w:cs="Calibri"/>
                <w:sz w:val="20"/>
                <w:szCs w:val="20"/>
              </w:rPr>
              <w:t xml:space="preserve">/os. + </w:t>
            </w:r>
            <w:r w:rsidR="00FE39C5" w:rsidRPr="004E28AB">
              <w:rPr>
                <w:rFonts w:ascii="Calibri" w:eastAsia="Calibri" w:hAnsi="Calibri" w:cs="Calibri"/>
                <w:sz w:val="20"/>
                <w:szCs w:val="20"/>
              </w:rPr>
              <w:t>dodatki typu ziemniaki/</w:t>
            </w:r>
            <w:r w:rsidRPr="004E28AB">
              <w:rPr>
                <w:rFonts w:ascii="Calibri" w:eastAsia="Calibri" w:hAnsi="Calibri" w:cs="Calibri"/>
                <w:sz w:val="20"/>
                <w:szCs w:val="20"/>
              </w:rPr>
              <w:t xml:space="preserve"> </w:t>
            </w:r>
            <w:r w:rsidR="00FE39C5" w:rsidRPr="004E28AB">
              <w:rPr>
                <w:rFonts w:ascii="Calibri" w:eastAsia="Calibri" w:hAnsi="Calibri" w:cs="Calibri"/>
                <w:sz w:val="20"/>
                <w:szCs w:val="20"/>
              </w:rPr>
              <w:t>kasza/ ryż/ makaron/</w:t>
            </w:r>
            <w:r w:rsidRPr="004E28AB">
              <w:rPr>
                <w:rFonts w:ascii="Calibri" w:eastAsia="Calibri" w:hAnsi="Calibri" w:cs="Calibri"/>
                <w:sz w:val="20"/>
                <w:szCs w:val="20"/>
              </w:rPr>
              <w:t xml:space="preserve"> frytki – min. 150 gram/os. + min. 2 surówki po min. 50 gram/os. każda </w:t>
            </w:r>
            <w:r w:rsidR="00FE39C5" w:rsidRPr="004E28AB">
              <w:rPr>
                <w:rFonts w:ascii="Calibri" w:eastAsia="Calibri" w:hAnsi="Calibri" w:cs="Calibri"/>
                <w:sz w:val="20"/>
                <w:szCs w:val="20"/>
              </w:rPr>
              <w:t>(łącznie 100 gram/os.)</w:t>
            </w:r>
          </w:p>
          <w:p w14:paraId="3AF1CD1D" w14:textId="536AF304" w:rsidR="00FD0E8A" w:rsidRPr="004E28AB" w:rsidRDefault="00FE39C5" w:rsidP="00FE39C5">
            <w:pPr>
              <w:pStyle w:val="Akapitzlist"/>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Za danie główne wegetariańskie uważa się np. filet ryby morskiej – min. 150 gram/os.</w:t>
            </w:r>
            <w:r w:rsidRPr="004E28AB">
              <w:t xml:space="preserve"> </w:t>
            </w:r>
            <w:r w:rsidRPr="004E28AB">
              <w:rPr>
                <w:rFonts w:ascii="Calibri" w:eastAsia="Calibri" w:hAnsi="Calibri" w:cs="Calibri"/>
                <w:sz w:val="20"/>
                <w:szCs w:val="20"/>
              </w:rPr>
              <w:t>+ dodatki typu ziemniaki/ kasza/ ryż/ makaron/ frytki – min. 150 gram/os. + min. 2 surówki po min. 50 gram/os. każda (łącznie 100 gram/os.) lub danie mączne np. pierogi ruskie 300 gram/os. +</w:t>
            </w:r>
            <w:r w:rsidRPr="004E28AB">
              <w:t xml:space="preserve"> </w:t>
            </w:r>
            <w:r w:rsidRPr="004E28AB">
              <w:rPr>
                <w:rFonts w:ascii="Calibri" w:eastAsia="Calibri" w:hAnsi="Calibri" w:cs="Calibri"/>
                <w:sz w:val="20"/>
                <w:szCs w:val="20"/>
              </w:rPr>
              <w:t>min. 2 surówki po min. 50 gram/os. każda (łącznie 100 gram/os.)</w:t>
            </w:r>
          </w:p>
          <w:p w14:paraId="19184261" w14:textId="6766538A" w:rsidR="0042385D" w:rsidRPr="004E28AB" w:rsidRDefault="00D35C86" w:rsidP="0042385D">
            <w:pPr>
              <w:pStyle w:val="Akapitzlist"/>
              <w:numPr>
                <w:ilvl w:val="0"/>
                <w:numId w:val="17"/>
              </w:numPr>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W szczególnych</w:t>
            </w:r>
            <w:r w:rsidR="00FD0E8A" w:rsidRPr="004E28AB">
              <w:rPr>
                <w:rFonts w:ascii="Calibri" w:eastAsia="Calibri" w:hAnsi="Calibri" w:cs="Calibri"/>
                <w:sz w:val="20"/>
                <w:szCs w:val="20"/>
              </w:rPr>
              <w:t xml:space="preserve"> </w:t>
            </w:r>
            <w:r w:rsidRPr="004E28AB">
              <w:rPr>
                <w:rFonts w:ascii="Calibri" w:eastAsia="Calibri" w:hAnsi="Calibri" w:cs="Calibri"/>
                <w:sz w:val="20"/>
                <w:szCs w:val="20"/>
              </w:rPr>
              <w:t xml:space="preserve">przypadkach, zgodnie ze wskazaniami przekazanymi Zamawiającemu </w:t>
            </w:r>
            <w:r w:rsidR="00FD0E8A" w:rsidRPr="004E28AB">
              <w:rPr>
                <w:rFonts w:ascii="Calibri" w:eastAsia="Calibri" w:hAnsi="Calibri" w:cs="Calibri"/>
                <w:sz w:val="20"/>
                <w:szCs w:val="20"/>
              </w:rPr>
              <w:t xml:space="preserve"> </w:t>
            </w:r>
            <w:r w:rsidRPr="004E28AB">
              <w:rPr>
                <w:rFonts w:ascii="Calibri" w:eastAsia="Calibri" w:hAnsi="Calibri" w:cs="Calibri"/>
                <w:sz w:val="20"/>
                <w:szCs w:val="20"/>
              </w:rPr>
              <w:t>Wykonawca zaproponuje inne dania dl</w:t>
            </w:r>
            <w:r w:rsidR="00FD0E8A" w:rsidRPr="004E28AB">
              <w:rPr>
                <w:rFonts w:ascii="Calibri" w:eastAsia="Calibri" w:hAnsi="Calibri" w:cs="Calibri"/>
                <w:sz w:val="20"/>
                <w:szCs w:val="20"/>
              </w:rPr>
              <w:t xml:space="preserve">a </w:t>
            </w:r>
            <w:r w:rsidRPr="004E28AB">
              <w:rPr>
                <w:rFonts w:ascii="Calibri" w:eastAsia="Calibri" w:hAnsi="Calibri" w:cs="Calibri"/>
                <w:sz w:val="20"/>
                <w:szCs w:val="20"/>
              </w:rPr>
              <w:t xml:space="preserve">osób o specjalnych wymaganiach </w:t>
            </w:r>
            <w:proofErr w:type="spellStart"/>
            <w:r w:rsidRPr="004E28AB">
              <w:rPr>
                <w:rFonts w:ascii="Calibri" w:eastAsia="Calibri" w:hAnsi="Calibri" w:cs="Calibri"/>
                <w:sz w:val="20"/>
                <w:szCs w:val="20"/>
              </w:rPr>
              <w:t>dietetyczno</w:t>
            </w:r>
            <w:proofErr w:type="spellEnd"/>
            <w:r w:rsidRPr="004E28AB">
              <w:rPr>
                <w:rFonts w:ascii="Calibri" w:eastAsia="Calibri" w:hAnsi="Calibri" w:cs="Calibri"/>
                <w:sz w:val="20"/>
                <w:szCs w:val="20"/>
              </w:rPr>
              <w:t xml:space="preserve"> –zdrowotnych</w:t>
            </w:r>
            <w:r w:rsidR="00FD0E8A" w:rsidRPr="004E28AB">
              <w:rPr>
                <w:rFonts w:ascii="Calibri" w:eastAsia="Calibri" w:hAnsi="Calibri" w:cs="Calibri"/>
              </w:rPr>
              <w:t>.</w:t>
            </w:r>
          </w:p>
        </w:tc>
      </w:tr>
      <w:tr w:rsidR="0042385D" w:rsidRPr="0042385D" w14:paraId="1542AFED" w14:textId="77777777" w:rsidTr="005B6571">
        <w:trPr>
          <w:trHeight w:val="333"/>
        </w:trPr>
        <w:tc>
          <w:tcPr>
            <w:tcW w:w="212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A91A66" w14:textId="1AA2C5AA" w:rsidR="0042385D" w:rsidRPr="004E28AB" w:rsidRDefault="0042385D" w:rsidP="0042385D">
            <w:pPr>
              <w:suppressAutoHyphens/>
              <w:autoSpaceDN w:val="0"/>
              <w:spacing w:after="0" w:line="240" w:lineRule="auto"/>
              <w:textAlignment w:val="baseline"/>
              <w:rPr>
                <w:rFonts w:ascii="Calibri" w:eastAsia="Calibri" w:hAnsi="Calibri" w:cs="Calibri"/>
                <w:sz w:val="20"/>
                <w:szCs w:val="20"/>
              </w:rPr>
            </w:pPr>
            <w:r w:rsidRPr="004E28AB">
              <w:rPr>
                <w:rFonts w:ascii="Calibri" w:eastAsia="Calibri" w:hAnsi="Calibri" w:cs="Calibri"/>
                <w:sz w:val="20"/>
                <w:szCs w:val="20"/>
              </w:rPr>
              <w:lastRenderedPageBreak/>
              <w:t>Warunki świadczenia usługi</w:t>
            </w:r>
          </w:p>
        </w:tc>
        <w:tc>
          <w:tcPr>
            <w:tcW w:w="7512" w:type="dxa"/>
            <w:tcBorders>
              <w:bottom w:val="single" w:sz="8" w:space="0" w:color="000000"/>
              <w:right w:val="single" w:sz="8" w:space="0" w:color="000000"/>
            </w:tcBorders>
            <w:shd w:val="clear" w:color="auto" w:fill="auto"/>
            <w:tcMar>
              <w:top w:w="0" w:type="dxa"/>
              <w:left w:w="108" w:type="dxa"/>
              <w:bottom w:w="0" w:type="dxa"/>
              <w:right w:w="108" w:type="dxa"/>
            </w:tcMar>
          </w:tcPr>
          <w:p w14:paraId="5E669305" w14:textId="77777777" w:rsidR="0042385D" w:rsidRPr="004E28AB" w:rsidRDefault="0042385D" w:rsidP="0042385D">
            <w:pPr>
              <w:suppressAutoHyphens/>
              <w:autoSpaceDE w:val="0"/>
              <w:autoSpaceDN w:val="0"/>
              <w:spacing w:after="0"/>
              <w:jc w:val="both"/>
              <w:textAlignment w:val="baseline"/>
              <w:rPr>
                <w:rFonts w:ascii="Calibri" w:eastAsia="Calibri" w:hAnsi="Calibri" w:cs="Calibri"/>
                <w:b/>
                <w:bCs/>
                <w:sz w:val="20"/>
                <w:szCs w:val="20"/>
              </w:rPr>
            </w:pPr>
            <w:r w:rsidRPr="004E28AB">
              <w:rPr>
                <w:rFonts w:ascii="Calibri" w:eastAsia="Calibri" w:hAnsi="Calibri" w:cs="Calibri"/>
                <w:b/>
                <w:bCs/>
                <w:sz w:val="20"/>
                <w:szCs w:val="20"/>
              </w:rPr>
              <w:t>Obowiązki Wykonawcy:</w:t>
            </w:r>
          </w:p>
          <w:p w14:paraId="20230A19" w14:textId="77777777" w:rsidR="0042385D" w:rsidRPr="004E28AB" w:rsidRDefault="0042385D" w:rsidP="0042385D">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Wykonawca jest odpowiedzialny za zapewnienie uczestnikom w czasie trwania szkoleń </w:t>
            </w:r>
          </w:p>
          <w:p w14:paraId="1AE27748" w14:textId="4C42CED6" w:rsidR="00FE39C5" w:rsidRPr="004E28AB" w:rsidRDefault="0042385D" w:rsidP="00FE39C5">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przerwy kawowej i obiadu zgodnych z opisem. Poczęstunek w formie ciastek cateringowych zostanie zaserwowany na tacach np. ceramicznych, szklanych, metalowych (nie dopuszcza się użycia tac plastikowych). Do dyspozycji uczestników Wykonawca zapewni zastawę stołową </w:t>
            </w:r>
            <w:r w:rsidR="00FE39C5" w:rsidRPr="004E28AB">
              <w:rPr>
                <w:rFonts w:ascii="Calibri" w:eastAsia="Calibri" w:hAnsi="Calibri" w:cs="Calibri"/>
                <w:sz w:val="20"/>
                <w:szCs w:val="20"/>
              </w:rPr>
              <w:t>podczas przerwy kawowej jak i obiadu. Wszystkie dania oraz napoje gorące zostaną podane w naczyniach ceramicznych (seria zastawy porcelanowej w kolorze jasnym, preferowany kolor biały;   napoje zimne serwowane będą w szkle (szklanki/kieliszki do wody, przezroczyste i bezbarwne, bez kalkomanii, nadruków lub dekorów); użyta zastawa będzie czysta i nieuszkodzona.</w:t>
            </w:r>
          </w:p>
          <w:p w14:paraId="74CC3700" w14:textId="77777777" w:rsidR="0042385D" w:rsidRPr="004E28AB" w:rsidRDefault="0042385D" w:rsidP="00FE39C5">
            <w:pPr>
              <w:suppressAutoHyphens/>
              <w:autoSpaceDE w:val="0"/>
              <w:autoSpaceDN w:val="0"/>
              <w:spacing w:after="0"/>
              <w:jc w:val="both"/>
              <w:textAlignment w:val="baseline"/>
              <w:rPr>
                <w:rFonts w:ascii="Calibri" w:eastAsia="Calibri" w:hAnsi="Calibri" w:cs="Calibri"/>
                <w:sz w:val="20"/>
                <w:szCs w:val="20"/>
              </w:rPr>
            </w:pPr>
            <w:r w:rsidRPr="004E28AB">
              <w:rPr>
                <w:rFonts w:ascii="Calibri" w:eastAsia="Calibri" w:hAnsi="Calibri" w:cs="Calibri"/>
                <w:sz w:val="20"/>
                <w:szCs w:val="20"/>
              </w:rPr>
              <w:t>Wykonawca zapewni serwetki bibułkowe 3-warstwowe o wymiarach 33 x 33 cm., jednobarwne (jasny kolor).</w:t>
            </w:r>
          </w:p>
          <w:p w14:paraId="5966F881" w14:textId="77777777" w:rsidR="0042385D" w:rsidRPr="004E28AB" w:rsidRDefault="0042385D" w:rsidP="0042385D">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Realizując zamówienie, Wykonawca zobowiązany jest do:</w:t>
            </w:r>
          </w:p>
          <w:p w14:paraId="5E58504B" w14:textId="77777777" w:rsidR="0042385D" w:rsidRPr="004E28AB" w:rsidRDefault="0042385D" w:rsidP="0042385D">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color w:val="0070C0"/>
                <w:sz w:val="20"/>
                <w:szCs w:val="20"/>
              </w:rPr>
              <w:t xml:space="preserve">- </w:t>
            </w:r>
            <w:r w:rsidRPr="004E28AB">
              <w:rPr>
                <w:rFonts w:ascii="Calibri" w:eastAsia="Calibri" w:hAnsi="Calibri" w:cs="Calibri"/>
                <w:sz w:val="20"/>
                <w:szCs w:val="20"/>
              </w:rPr>
              <w:t>Zapewnienia przygotowania oraz podania cateringu z poszanowaniem przepisów prawa, w szczególności dotyczących wymogów sanitarnych stawianych osobom biorącym udział  w realizacji usługi oraz miejscom przygotowania i podania posiłków.</w:t>
            </w:r>
          </w:p>
          <w:p w14:paraId="7D0D2881" w14:textId="0D24BD2C" w:rsidR="0042385D" w:rsidRPr="004E28AB" w:rsidRDefault="0042385D" w:rsidP="0042385D">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  Dbania o czystość i estetykę podawania posiłków (czysta i nieuszkodzona zastawa stołowa i sztućce</w:t>
            </w:r>
            <w:r w:rsidR="00FE39C5" w:rsidRPr="004E28AB">
              <w:rPr>
                <w:rFonts w:ascii="Calibri" w:eastAsia="Calibri" w:hAnsi="Calibri" w:cs="Calibri"/>
                <w:sz w:val="20"/>
                <w:szCs w:val="20"/>
              </w:rPr>
              <w:t>)</w:t>
            </w:r>
            <w:r w:rsidRPr="004E28AB">
              <w:rPr>
                <w:rFonts w:ascii="Calibri" w:eastAsia="Calibri" w:hAnsi="Calibri" w:cs="Calibri"/>
                <w:sz w:val="20"/>
                <w:szCs w:val="20"/>
              </w:rPr>
              <w:t>,</w:t>
            </w:r>
          </w:p>
          <w:p w14:paraId="7CD7E634" w14:textId="77777777" w:rsidR="0042385D" w:rsidRPr="004E28AB" w:rsidRDefault="0042385D" w:rsidP="0042385D">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 Wyposażenia niezbędnego do obsługi cateringowej: czystych obrusów (w jasnym, jednolitym kolorze).</w:t>
            </w:r>
          </w:p>
          <w:p w14:paraId="01A75726" w14:textId="77777777" w:rsidR="0042385D" w:rsidRPr="004E28AB" w:rsidRDefault="0042385D" w:rsidP="0042385D">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 Zapewnienia obsługi na właściwym poziomie, zgodnie z obowiązującymi zasadami, w tym zakresie oraz rozplanowania wykonania usługi, aby wykonana ona była terminowo, bez zakłóceń zgodnie z zaplanowanym harmonogramem spotkania.</w:t>
            </w:r>
          </w:p>
          <w:p w14:paraId="0BC702D5" w14:textId="1918BF77" w:rsidR="0042385D" w:rsidRPr="004E28AB" w:rsidRDefault="0042385D" w:rsidP="0042385D">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 Posprzątania pomieszczeń, w których będzie realizowana usługa po zakończonym s</w:t>
            </w:r>
            <w:r w:rsidR="009D4CAA" w:rsidRPr="004E28AB">
              <w:rPr>
                <w:rFonts w:ascii="Calibri" w:eastAsia="Calibri" w:hAnsi="Calibri" w:cs="Calibri"/>
                <w:sz w:val="20"/>
                <w:szCs w:val="20"/>
              </w:rPr>
              <w:t xml:space="preserve">zkoleniu </w:t>
            </w:r>
            <w:r w:rsidRPr="004E28AB">
              <w:rPr>
                <w:rFonts w:ascii="Calibri" w:eastAsia="Calibri" w:hAnsi="Calibri" w:cs="Calibri"/>
                <w:sz w:val="20"/>
                <w:szCs w:val="20"/>
              </w:rPr>
              <w:t>oraz usunięcia i utylizacji odpadów powstałych w związku ze świadczoną usługą, zgodnie z obowiązuj</w:t>
            </w:r>
            <w:r w:rsidR="009D4CAA" w:rsidRPr="004E28AB">
              <w:rPr>
                <w:rFonts w:ascii="Calibri" w:eastAsia="Calibri" w:hAnsi="Calibri" w:cs="Calibri"/>
                <w:sz w:val="20"/>
                <w:szCs w:val="20"/>
              </w:rPr>
              <w:t>ącymi w tym zakresie przepisami.</w:t>
            </w:r>
          </w:p>
          <w:p w14:paraId="6CC4576E" w14:textId="6575F572" w:rsidR="0042385D" w:rsidRPr="004E28AB" w:rsidRDefault="0042385D" w:rsidP="0042385D">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 Przygotowanie przerwy kawowej i obiadu dla wszystkich</w:t>
            </w:r>
            <w:r w:rsidR="009D4CAA" w:rsidRPr="004E28AB">
              <w:rPr>
                <w:rFonts w:ascii="Calibri" w:eastAsia="Calibri" w:hAnsi="Calibri" w:cs="Calibri"/>
                <w:sz w:val="20"/>
                <w:szCs w:val="20"/>
              </w:rPr>
              <w:t xml:space="preserve"> zgłoszonych przez Zamawiającego</w:t>
            </w:r>
            <w:r w:rsidRPr="004E28AB">
              <w:rPr>
                <w:rFonts w:ascii="Calibri" w:eastAsia="Calibri" w:hAnsi="Calibri" w:cs="Calibri"/>
                <w:sz w:val="20"/>
                <w:szCs w:val="20"/>
              </w:rPr>
              <w:t xml:space="preserve"> uczestników spotkania.</w:t>
            </w:r>
          </w:p>
          <w:p w14:paraId="435B0930" w14:textId="77777777" w:rsidR="0042385D" w:rsidRPr="004E28AB" w:rsidRDefault="0042385D" w:rsidP="0042385D">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 Obsługa cateringu podczas spotkania z cateringiem w formie przerwy kawowej oraz </w:t>
            </w:r>
            <w:r w:rsidRPr="004E28AB">
              <w:rPr>
                <w:rFonts w:ascii="Calibri" w:eastAsia="Calibri" w:hAnsi="Calibri" w:cs="Calibri"/>
                <w:sz w:val="20"/>
                <w:szCs w:val="20"/>
              </w:rPr>
              <w:lastRenderedPageBreak/>
              <w:t xml:space="preserve">obiadu – przygotowanie miejsca serwowania cateringu przed rozpoczęciem spotkania, zapewnienie porządku podczas całego spotkania w miejscu serwowania posiłku, stałe zapewnienie czystych naczyń. </w:t>
            </w:r>
          </w:p>
          <w:p w14:paraId="3C81EA0C" w14:textId="608FF891" w:rsidR="0042385D" w:rsidRPr="004E28AB" w:rsidRDefault="0042385D" w:rsidP="009D4CAA">
            <w:pPr>
              <w:suppressAutoHyphens/>
              <w:autoSpaceDE w:val="0"/>
              <w:autoSpaceDN w:val="0"/>
              <w:spacing w:after="0"/>
              <w:ind w:firstLine="34"/>
              <w:jc w:val="both"/>
              <w:textAlignment w:val="baseline"/>
              <w:rPr>
                <w:rFonts w:ascii="Calibri" w:eastAsia="Calibri" w:hAnsi="Calibri" w:cs="Calibri"/>
                <w:sz w:val="20"/>
                <w:szCs w:val="20"/>
              </w:rPr>
            </w:pPr>
            <w:r w:rsidRPr="004E28AB">
              <w:rPr>
                <w:rFonts w:ascii="Calibri" w:eastAsia="Calibri" w:hAnsi="Calibri" w:cs="Calibri"/>
                <w:sz w:val="20"/>
                <w:szCs w:val="20"/>
              </w:rPr>
              <w:t xml:space="preserve">- Obsługa kelnerska powinna stosować ubiór zgodny ze zwyczajem miejscowym i charakterem działań.                                 </w:t>
            </w:r>
          </w:p>
          <w:p w14:paraId="51B0C3E4" w14:textId="77777777" w:rsidR="0042385D" w:rsidRPr="004E28AB" w:rsidRDefault="0042385D" w:rsidP="0042385D">
            <w:pPr>
              <w:suppressAutoHyphens/>
              <w:autoSpaceDE w:val="0"/>
              <w:autoSpaceDN w:val="0"/>
              <w:spacing w:after="0" w:line="240" w:lineRule="auto"/>
              <w:jc w:val="both"/>
              <w:textAlignment w:val="baseline"/>
              <w:rPr>
                <w:rFonts w:ascii="Calibri" w:eastAsia="Calibri" w:hAnsi="Calibri" w:cs="Calibri"/>
                <w:sz w:val="20"/>
                <w:szCs w:val="20"/>
              </w:rPr>
            </w:pPr>
            <w:r w:rsidRPr="004E28AB">
              <w:rPr>
                <w:rFonts w:ascii="Calibri" w:eastAsia="Calibri" w:hAnsi="Calibri" w:cs="Calibri"/>
                <w:sz w:val="20"/>
                <w:szCs w:val="20"/>
                <w:u w:val="single"/>
              </w:rPr>
              <w:t>Do obowiązków Zamawiającego należy</w:t>
            </w:r>
            <w:r w:rsidRPr="004E28AB">
              <w:rPr>
                <w:rFonts w:ascii="Calibri" w:eastAsia="Calibri" w:hAnsi="Calibri" w:cs="Calibri"/>
                <w:sz w:val="20"/>
                <w:szCs w:val="20"/>
              </w:rPr>
              <w:t xml:space="preserve">: </w:t>
            </w:r>
          </w:p>
          <w:p w14:paraId="0557D2E8" w14:textId="77777777" w:rsidR="0042385D" w:rsidRPr="0042385D" w:rsidRDefault="0042385D" w:rsidP="0042385D">
            <w:pPr>
              <w:suppressAutoHyphens/>
              <w:autoSpaceDE w:val="0"/>
              <w:autoSpaceDN w:val="0"/>
              <w:spacing w:after="0" w:line="240" w:lineRule="auto"/>
              <w:jc w:val="both"/>
              <w:textAlignment w:val="baseline"/>
              <w:rPr>
                <w:rFonts w:ascii="Calibri" w:eastAsia="Calibri" w:hAnsi="Calibri" w:cs="Calibri"/>
              </w:rPr>
            </w:pPr>
            <w:r w:rsidRPr="004E28AB">
              <w:rPr>
                <w:rFonts w:ascii="Calibri" w:eastAsia="Calibri" w:hAnsi="Calibri" w:cs="Calibri"/>
                <w:sz w:val="20"/>
                <w:szCs w:val="20"/>
              </w:rPr>
              <w:t>1. Monitoring realizacji usługi.</w:t>
            </w:r>
          </w:p>
        </w:tc>
      </w:tr>
    </w:tbl>
    <w:p w14:paraId="3A63DFEE"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24927638"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21CE0422" w14:textId="77777777" w:rsidR="0042385D" w:rsidRPr="0042385D" w:rsidRDefault="0042385D" w:rsidP="0042385D">
      <w:pPr>
        <w:suppressAutoHyphens/>
        <w:autoSpaceDN w:val="0"/>
        <w:spacing w:after="0" w:line="240" w:lineRule="auto"/>
        <w:textAlignment w:val="baseline"/>
        <w:rPr>
          <w:rFonts w:ascii="Calibri" w:eastAsia="Calibri" w:hAnsi="Calibri" w:cs="Calibri"/>
        </w:rPr>
      </w:pPr>
      <w:r w:rsidRPr="0042385D">
        <w:rPr>
          <w:rFonts w:ascii="Calibri" w:eastAsia="Calibri" w:hAnsi="Calibri" w:cs="Calibri"/>
          <w:sz w:val="20"/>
          <w:szCs w:val="20"/>
        </w:rPr>
        <w:t xml:space="preserve">                           </w:t>
      </w:r>
    </w:p>
    <w:p w14:paraId="77815242"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373D99E0"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5144EF6E"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5CA22C9F"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5496AB8C"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33400741"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3A6329F2"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094D00E2"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6A279B04"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0C72DC25"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2D743C4D"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5F3A2D0A"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p w14:paraId="55DEB505" w14:textId="77777777" w:rsidR="0042385D" w:rsidRPr="0042385D" w:rsidRDefault="0042385D" w:rsidP="0042385D">
      <w:pPr>
        <w:suppressAutoHyphens/>
        <w:autoSpaceDN w:val="0"/>
        <w:spacing w:after="0" w:line="240" w:lineRule="auto"/>
        <w:textAlignment w:val="baseline"/>
        <w:rPr>
          <w:rFonts w:ascii="Calibri" w:eastAsia="Calibri" w:hAnsi="Calibri" w:cs="Calibri"/>
          <w:color w:val="1F497D"/>
          <w:sz w:val="20"/>
          <w:szCs w:val="20"/>
        </w:rPr>
      </w:pPr>
    </w:p>
    <w:sectPr w:rsidR="0042385D" w:rsidRPr="0042385D" w:rsidSect="008D69F9">
      <w:headerReference w:type="default" r:id="rId7"/>
      <w:footerReference w:type="default" r:id="rId8"/>
      <w:pgSz w:w="11906" w:h="16838"/>
      <w:pgMar w:top="1702" w:right="1133" w:bottom="1417" w:left="1417" w:header="426"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FE47" w14:textId="77777777" w:rsidR="00020B72" w:rsidRDefault="00020B72">
      <w:pPr>
        <w:spacing w:after="0" w:line="240" w:lineRule="auto"/>
      </w:pPr>
      <w:r>
        <w:separator/>
      </w:r>
    </w:p>
  </w:endnote>
  <w:endnote w:type="continuationSeparator" w:id="0">
    <w:p w14:paraId="1F28FEEF" w14:textId="77777777" w:rsidR="00020B72" w:rsidRDefault="0002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9112" w14:textId="77777777" w:rsidR="00820D89" w:rsidRDefault="00020B72" w:rsidP="00820D89">
    <w:pPr>
      <w:pStyle w:val="Stopka"/>
      <w:tabs>
        <w:tab w:val="left" w:pos="519"/>
        <w:tab w:val="left" w:pos="2127"/>
      </w:tabs>
    </w:pPr>
  </w:p>
  <w:p w14:paraId="2C2C2A05" w14:textId="77777777" w:rsidR="000B19E7" w:rsidRPr="005E55F7" w:rsidRDefault="00B02D8E" w:rsidP="000B19E7">
    <w:pPr>
      <w:pBdr>
        <w:top w:val="single" w:sz="4" w:space="1" w:color="auto"/>
      </w:pBdr>
      <w:tabs>
        <w:tab w:val="center" w:pos="4536"/>
        <w:tab w:val="left" w:pos="5040"/>
        <w:tab w:val="right" w:pos="9070"/>
      </w:tabs>
      <w:spacing w:after="0"/>
      <w:jc w:val="center"/>
      <w:rPr>
        <w:b/>
        <w:sz w:val="20"/>
        <w:szCs w:val="20"/>
      </w:rPr>
    </w:pPr>
    <w:r w:rsidRPr="005E55F7">
      <w:rPr>
        <w:b/>
        <w:sz w:val="20"/>
        <w:szCs w:val="20"/>
      </w:rPr>
      <w:t>Doskonalenie kompetencji kadr systemu wspierania rodziny i pieczy zastępczej</w:t>
    </w:r>
  </w:p>
  <w:p w14:paraId="3554CA6C" w14:textId="77777777" w:rsidR="000B19E7" w:rsidRPr="005E55F7" w:rsidRDefault="00B02D8E" w:rsidP="000B19E7">
    <w:pPr>
      <w:tabs>
        <w:tab w:val="center" w:pos="4536"/>
        <w:tab w:val="left" w:pos="5040"/>
        <w:tab w:val="right" w:pos="9070"/>
      </w:tabs>
      <w:spacing w:after="0"/>
      <w:jc w:val="center"/>
      <w:rPr>
        <w:sz w:val="20"/>
        <w:szCs w:val="20"/>
      </w:rPr>
    </w:pPr>
    <w:r w:rsidRPr="005E55F7">
      <w:rPr>
        <w:sz w:val="20"/>
        <w:szCs w:val="20"/>
      </w:rPr>
      <w:t>Projekt współfinansowany przez Unię Europejską w ramach Europejskiego Funduszu Społecznego</w:t>
    </w:r>
  </w:p>
  <w:p w14:paraId="10E66B74" w14:textId="77777777" w:rsidR="000B19E7" w:rsidRPr="005E55F7" w:rsidRDefault="00B02D8E" w:rsidP="000B19E7">
    <w:pPr>
      <w:tabs>
        <w:tab w:val="center" w:pos="4536"/>
        <w:tab w:val="left" w:pos="5040"/>
        <w:tab w:val="right" w:pos="9070"/>
      </w:tabs>
      <w:spacing w:after="0"/>
      <w:jc w:val="center"/>
      <w:rPr>
        <w:sz w:val="20"/>
        <w:szCs w:val="20"/>
      </w:rPr>
    </w:pPr>
    <w:r w:rsidRPr="005E55F7">
      <w:rPr>
        <w:sz w:val="20"/>
        <w:szCs w:val="20"/>
      </w:rPr>
      <w:t>Nr umowy POWR.02.08.00-00-0031/19-00</w:t>
    </w:r>
  </w:p>
  <w:p w14:paraId="72B4E8ED" w14:textId="77777777" w:rsidR="00572C1A" w:rsidRDefault="00B02D8E" w:rsidP="00820D89">
    <w:pPr>
      <w:pStyle w:val="Stopka"/>
      <w:tabs>
        <w:tab w:val="clear" w:pos="4536"/>
        <w:tab w:val="clear" w:pos="9072"/>
        <w:tab w:val="left" w:pos="2127"/>
      </w:tabs>
      <w:jc w:val="center"/>
    </w:pPr>
    <w:r>
      <w:rPr>
        <w:noProof/>
        <w:lang w:eastAsia="pl-PL"/>
      </w:rPr>
      <w:drawing>
        <wp:inline distT="0" distB="0" distL="0" distR="0" wp14:anchorId="59B68DE4" wp14:editId="4B6E45D5">
          <wp:extent cx="4229100" cy="828675"/>
          <wp:effectExtent l="0" t="0" r="0" b="9525"/>
          <wp:docPr id="1" name="Obraz 1"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828675"/>
                  </a:xfrm>
                  <a:prstGeom prst="rect">
                    <a:avLst/>
                  </a:prstGeom>
                  <a:noFill/>
                  <a:ln>
                    <a:noFill/>
                  </a:ln>
                </pic:spPr>
              </pic:pic>
            </a:graphicData>
          </a:graphic>
        </wp:inline>
      </w:drawing>
    </w:r>
  </w:p>
  <w:p w14:paraId="2158B73F" w14:textId="77777777" w:rsidR="009311D4" w:rsidRDefault="00020B72" w:rsidP="00DC5DAC">
    <w:pPr>
      <w:pStyle w:val="Stopka"/>
      <w:tabs>
        <w:tab w:val="clear" w:pos="4536"/>
        <w:tab w:val="clear" w:pos="9072"/>
        <w:tab w:val="left" w:pos="2127"/>
      </w:tabs>
    </w:pPr>
  </w:p>
  <w:p w14:paraId="637ABC22" w14:textId="77777777" w:rsidR="00DC5DAC" w:rsidRDefault="00020B72" w:rsidP="009311D4">
    <w:pPr>
      <w:pStyle w:val="Stopka"/>
      <w:tabs>
        <w:tab w:val="clear" w:pos="4536"/>
        <w:tab w:val="clear" w:pos="9072"/>
        <w:tab w:val="left" w:pos="212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27CC" w14:textId="77777777" w:rsidR="00020B72" w:rsidRDefault="00020B72">
      <w:pPr>
        <w:spacing w:after="0" w:line="240" w:lineRule="auto"/>
      </w:pPr>
      <w:r>
        <w:separator/>
      </w:r>
    </w:p>
  </w:footnote>
  <w:footnote w:type="continuationSeparator" w:id="0">
    <w:p w14:paraId="68F8EAB0" w14:textId="77777777" w:rsidR="00020B72" w:rsidRDefault="00020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1B3D" w14:textId="77777777" w:rsidR="00DC5DAC" w:rsidRDefault="00B02D8E" w:rsidP="00DC5DAC">
    <w:pPr>
      <w:tabs>
        <w:tab w:val="left" w:pos="1843"/>
      </w:tabs>
      <w:spacing w:after="0" w:line="240" w:lineRule="auto"/>
      <w:ind w:left="1418" w:firstLine="425"/>
      <w:rPr>
        <w:b/>
        <w:sz w:val="28"/>
        <w:szCs w:val="28"/>
      </w:rPr>
    </w:pPr>
    <w:r>
      <w:rPr>
        <w:b/>
        <w:noProof/>
        <w:sz w:val="28"/>
        <w:szCs w:val="28"/>
        <w:lang w:eastAsia="pl-PL"/>
      </w:rPr>
      <w:drawing>
        <wp:anchor distT="0" distB="0" distL="114300" distR="114300" simplePos="0" relativeHeight="251661312" behindDoc="0" locked="0" layoutInCell="1" allowOverlap="1" wp14:anchorId="3C324E5B" wp14:editId="70F4C230">
          <wp:simplePos x="0" y="0"/>
          <wp:positionH relativeFrom="column">
            <wp:posOffset>-74295</wp:posOffset>
          </wp:positionH>
          <wp:positionV relativeFrom="paragraph">
            <wp:posOffset>-28575</wp:posOffset>
          </wp:positionV>
          <wp:extent cx="878840" cy="861060"/>
          <wp:effectExtent l="0" t="0" r="0" b="0"/>
          <wp:wrapNone/>
          <wp:docPr id="4" name="Obraz 4" descr="do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dops_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7884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eastAsia="pl-PL"/>
      </w:rPr>
      <mc:AlternateContent>
        <mc:Choice Requires="wps">
          <w:drawing>
            <wp:anchor distT="0" distB="0" distL="114300" distR="114300" simplePos="0" relativeHeight="251660288" behindDoc="0" locked="0" layoutInCell="1" allowOverlap="1" wp14:anchorId="78CA9010" wp14:editId="0E05B3EC">
              <wp:simplePos x="0" y="0"/>
              <wp:positionH relativeFrom="column">
                <wp:posOffset>932180</wp:posOffset>
              </wp:positionH>
              <wp:positionV relativeFrom="paragraph">
                <wp:posOffset>-28575</wp:posOffset>
              </wp:positionV>
              <wp:extent cx="0" cy="843915"/>
              <wp:effectExtent l="8255" t="9525" r="10795" b="1333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391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1388DE" id="_x0000_t32" coordsize="21600,21600" o:spt="32" o:oned="t" path="m,l21600,21600e" filled="f">
              <v:path arrowok="t" fillok="f" o:connecttype="none"/>
              <o:lock v:ext="edit" shapetype="t"/>
            </v:shapetype>
            <v:shape id="Łącznik prosty ze strzałką 3" o:spid="_x0000_s1026" type="#_x0000_t32" style="position:absolute;margin-left:73.4pt;margin-top:-2.25pt;width:0;height: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KXvQEAAGQDAAAOAAAAZHJzL2Uyb0RvYy54bWysU01v2zAMvQ/YfxB8X2xnW9cZcXpI1126&#10;LUC7H8BIsi1MFgVSiZN/P0lx0n3chvkgiCL5+PhIr+6OoxUHTWzQtUW9qAqhnURlXN8W358f3twW&#10;ggM4BRadbouT5uJu/frVavKNXuKAVmkSEcRxM/m2GELwTVmyHPQIvECvXXR2SCOEaFJfKoIpoo+2&#10;XFbVTTkhKU8oNXN8vT87i3XG7zotw7euYx2EbYvILeST8rlLZ7leQdMT+MHImQb8A4sRjItFr1D3&#10;EEDsyfwFNRpJyNiFhcSxxK4zUuceYjd19Uc3TwN4nXuJ4rC/ysT/D1Z+PWzclhJ1eXRP/hHlDxYO&#10;NwO4XmcCzycfB1cnqcrJc3NNSQb7LYnd9AVVjIF9wKzCsaMxQcb+xDGLfbqKrY9ByPOjjK+3795+&#10;rN9ncGgueZ44fNY4inRpCw4Eph/CBp2LE0WqcxU4PHJIrKC5JKSiDh+MtXmw1okpUl9+qKqcwWiN&#10;St4Ux9TvNpbEAeJu3ORvpvFbGOHeqYw2aFCf5nsAY8/3WN26hKfzus2ULtqkReRmh+q0pYuAcZSZ&#10;9Lx2aVd+tbPMLz/H+icAAAD//wMAUEsDBBQABgAIAAAAIQDZU1aI4AAAAAoBAAAPAAAAZHJzL2Rv&#10;d25yZXYueG1sTI9BS8NAEIXvgv9hGcFbu2mJJabZFKkIiojYxkNv2+yYRLOzIbtp4r936kVv82Ye&#10;b76XbSbbihP2vnGkYDGPQCCVzjRUKSj2D7MEhA+ajG4doYJv9LDJLy8ynRo30huedqESHEI+1Qrq&#10;ELpUSl/WaLWfuw6Jbx+utzqw7Ctpej1yuG3lMopW0uqG+EOtO9zWWH7tBqvg4Oi12I638XNyP7zs&#10;i8Xj59O7U+r6arpbgwg4hT8znPEZHXJmOrqBjBct63jF6EHBLL4BcTb8Lo48LJMYZJ7J/xXyHwAA&#10;AP//AwBQSwECLQAUAAYACAAAACEAtoM4kv4AAADhAQAAEwAAAAAAAAAAAAAAAAAAAAAAW0NvbnRl&#10;bnRfVHlwZXNdLnhtbFBLAQItABQABgAIAAAAIQA4/SH/1gAAAJQBAAALAAAAAAAAAAAAAAAAAC8B&#10;AABfcmVscy8ucmVsc1BLAQItABQABgAIAAAAIQApChKXvQEAAGQDAAAOAAAAAAAAAAAAAAAAAC4C&#10;AABkcnMvZTJvRG9jLnhtbFBLAQItABQABgAIAAAAIQDZU1aI4AAAAAoBAAAPAAAAAAAAAAAAAAAA&#10;ABcEAABkcnMvZG93bnJldi54bWxQSwUGAAAAAAQABADzAAAAJAUAAAAA&#10;" strokecolor="#666" strokeweight="1pt">
              <v:shadow color="#7f7f7f" opacity=".5" offset="1pt"/>
            </v:shape>
          </w:pict>
        </mc:Fallback>
      </mc:AlternateContent>
    </w:r>
    <w:r w:rsidRPr="00721EBC">
      <w:rPr>
        <w:b/>
        <w:sz w:val="28"/>
        <w:szCs w:val="28"/>
      </w:rPr>
      <w:t>DOLNOŚLĄSKI OŚRODEK</w:t>
    </w:r>
  </w:p>
  <w:p w14:paraId="5436F72F" w14:textId="77777777" w:rsidR="00DC5DAC" w:rsidRPr="00721EBC" w:rsidRDefault="00B02D8E" w:rsidP="00DC5DAC">
    <w:pPr>
      <w:tabs>
        <w:tab w:val="left" w:pos="1843"/>
      </w:tabs>
      <w:spacing w:after="0" w:line="240" w:lineRule="auto"/>
      <w:rPr>
        <w:b/>
        <w:sz w:val="28"/>
        <w:szCs w:val="28"/>
      </w:rPr>
    </w:pPr>
    <w:r>
      <w:rPr>
        <w:b/>
        <w:sz w:val="28"/>
        <w:szCs w:val="28"/>
      </w:rPr>
      <w:tab/>
    </w:r>
    <w:r w:rsidRPr="00721EBC">
      <w:rPr>
        <w:b/>
        <w:sz w:val="28"/>
        <w:szCs w:val="28"/>
      </w:rPr>
      <w:t>POLITYKI SPOŁECZNEJ</w:t>
    </w:r>
  </w:p>
  <w:p w14:paraId="5BB5A203" w14:textId="77777777" w:rsidR="00DC5DAC" w:rsidRDefault="00B02D8E" w:rsidP="00DC5DAC">
    <w:pPr>
      <w:spacing w:after="0" w:line="240" w:lineRule="auto"/>
      <w:rPr>
        <w:sz w:val="24"/>
        <w:szCs w:val="24"/>
      </w:rPr>
    </w:pPr>
    <w:r>
      <w:rPr>
        <w:noProof/>
        <w:sz w:val="24"/>
        <w:szCs w:val="24"/>
        <w:lang w:eastAsia="pl-PL"/>
      </w:rPr>
      <mc:AlternateContent>
        <mc:Choice Requires="wps">
          <w:drawing>
            <wp:anchor distT="0" distB="0" distL="114300" distR="114300" simplePos="0" relativeHeight="251659264" behindDoc="0" locked="0" layoutInCell="1" allowOverlap="1" wp14:anchorId="0BD40CD3" wp14:editId="60FCB4F2">
              <wp:simplePos x="0" y="0"/>
              <wp:positionH relativeFrom="column">
                <wp:posOffset>1092200</wp:posOffset>
              </wp:positionH>
              <wp:positionV relativeFrom="paragraph">
                <wp:posOffset>93345</wp:posOffset>
              </wp:positionV>
              <wp:extent cx="5087620" cy="635"/>
              <wp:effectExtent l="6350" t="7620" r="11430" b="1079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762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D4114F" id="Łącznik prosty ze strzałką 2" o:spid="_x0000_s1026" type="#_x0000_t32" style="position:absolute;margin-left:86pt;margin-top:7.35pt;width:400.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ehwAEAAGcDAAAOAAAAZHJzL2Uyb0RvYy54bWysU01v2zAMvQ/YfxB8X+xkaFoYcXpI1126&#10;LUC7H8BIsi1MFgVSiZ1/P0l10n3chvkgUCL5+PhIb+6nwYqTJjbommK5qAqhnURlXNcU318eP9wV&#10;ggM4BRadboqz5uJ++/7dZvS1XmGPVmkSEcRxPfqm6EPwdVmy7PUAvECvXXS2SAOEeKWuVARjRB9s&#10;uaqqdTkiKU8oNXN8fXh1FtuM37Zahm9tyzoI2xSRW8gn5fOQznK7gboj8L2RMw34BxYDGBeLXqEe&#10;IIA4kvkLajCSkLENC4lDiW1rpM49xG6W1R/dPPfgde4lisP+KhP/P1j59bRze0rU5eSe/RPKHywc&#10;7npwnc4EXs4+Dm6ZpCpHz/U1JV3Y70kcxi+oYgwcA2YVppaGBBn7E1MW+3wVW09ByPh4U93drldx&#10;JjL61h9vMj7Ul1RPHD5rHEQymoIDgen6sEPn4lCRlrkQnJ44JGJQXxJSXYePxto8W+vEGNmvbqsq&#10;ZzBao5I3xTF1h50lcYK4Huv8zTR+CyM8OpXReg3q02wHMPbVjtWtS3g6b9xM6SJP2kWuD6jOe7po&#10;GKeZSc+bl9bl13tW+u3/2P4EAAD//wMAUEsDBBQABgAIAAAAIQAcheP94AAAAAkBAAAPAAAAZHJz&#10;L2Rvd25yZXYueG1sTI9BT4NAEIXvJv6HzZh4s0uxEYosjakx0RhjbPHgbcuOgLKzhF0K/nunJ73N&#10;m3l58718M9tOHHHwrSMFy0UEAqlypqVaQbl/uEpB+KDJ6M4RKvhBD5vi/CzXmXETveFxF2rBIeQz&#10;raAJoc+k9FWDVvuF65H49ukGqwPLoZZm0BOH207GUXQjrW6JPzS6x22D1fdutAo+HL2W22m9ek7v&#10;x5d9uXz8enp3Sl1ezHe3IALO4c8MJ3xGh4KZDm4k40XHOom5S+BhlYBgwzq5jkEcTosUZJHL/w2K&#10;XwAAAP//AwBQSwECLQAUAAYACAAAACEAtoM4kv4AAADhAQAAEwAAAAAAAAAAAAAAAAAAAAAAW0Nv&#10;bnRlbnRfVHlwZXNdLnhtbFBLAQItABQABgAIAAAAIQA4/SH/1gAAAJQBAAALAAAAAAAAAAAAAAAA&#10;AC8BAABfcmVscy8ucmVsc1BLAQItABQABgAIAAAAIQDCFDehwAEAAGcDAAAOAAAAAAAAAAAAAAAA&#10;AC4CAABkcnMvZTJvRG9jLnhtbFBLAQItABQABgAIAAAAIQAcheP94AAAAAkBAAAPAAAAAAAAAAAA&#10;AAAAABoEAABkcnMvZG93bnJldi54bWxQSwUGAAAAAAQABADzAAAAJwUAAAAA&#10;" strokecolor="#666" strokeweight="1pt">
              <v:shadow color="#7f7f7f" opacity=".5" offset="1pt"/>
            </v:shape>
          </w:pict>
        </mc:Fallback>
      </mc:AlternateContent>
    </w:r>
  </w:p>
  <w:p w14:paraId="6215220F" w14:textId="77777777" w:rsidR="00DC5DAC" w:rsidRPr="005628E3" w:rsidRDefault="00B02D8E" w:rsidP="00DC5DAC">
    <w:pPr>
      <w:tabs>
        <w:tab w:val="left" w:pos="1843"/>
      </w:tabs>
      <w:spacing w:after="0" w:line="240" w:lineRule="auto"/>
      <w:rPr>
        <w:sz w:val="24"/>
        <w:szCs w:val="24"/>
      </w:rPr>
    </w:pPr>
    <w:r>
      <w:rPr>
        <w:sz w:val="24"/>
        <w:szCs w:val="24"/>
      </w:rPr>
      <w:t xml:space="preserve"> </w:t>
    </w:r>
    <w:r>
      <w:rPr>
        <w:sz w:val="24"/>
        <w:szCs w:val="24"/>
      </w:rPr>
      <w:tab/>
      <w:t>DZIAŁ FUNDUSZY UNIJNYCH</w:t>
    </w:r>
  </w:p>
  <w:p w14:paraId="5FC8728A" w14:textId="77777777" w:rsidR="00DC5DAC" w:rsidRDefault="00020B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AA8"/>
    <w:multiLevelType w:val="hybridMultilevel"/>
    <w:tmpl w:val="14742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1277C"/>
    <w:multiLevelType w:val="hybridMultilevel"/>
    <w:tmpl w:val="6F822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627BA"/>
    <w:multiLevelType w:val="hybridMultilevel"/>
    <w:tmpl w:val="AF6C5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2C4AFD"/>
    <w:multiLevelType w:val="hybridMultilevel"/>
    <w:tmpl w:val="2250C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6F19E6"/>
    <w:multiLevelType w:val="hybridMultilevel"/>
    <w:tmpl w:val="A1887C34"/>
    <w:lvl w:ilvl="0" w:tplc="6D082FC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036D5"/>
    <w:multiLevelType w:val="hybridMultilevel"/>
    <w:tmpl w:val="21CC07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F6D0E"/>
    <w:multiLevelType w:val="multilevel"/>
    <w:tmpl w:val="1552640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D54FF5"/>
    <w:multiLevelType w:val="hybridMultilevel"/>
    <w:tmpl w:val="83E2FB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123982"/>
    <w:multiLevelType w:val="hybridMultilevel"/>
    <w:tmpl w:val="E85463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2E0487"/>
    <w:multiLevelType w:val="hybridMultilevel"/>
    <w:tmpl w:val="90904B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E9223C"/>
    <w:multiLevelType w:val="multilevel"/>
    <w:tmpl w:val="718437B2"/>
    <w:lvl w:ilvl="0">
      <w:start w:val="1"/>
      <w:numFmt w:val="lowerLetter"/>
      <w:lvlText w:val="%1)"/>
      <w:lvlJc w:val="left"/>
      <w:pPr>
        <w:ind w:left="360" w:hanging="360"/>
      </w:pPr>
      <w:rPr>
        <w:rFonts w:ascii="Calibri" w:eastAsia="Calibri" w:hAnsi="Calibri" w:cs="Calibri"/>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2A9564E"/>
    <w:multiLevelType w:val="hybridMultilevel"/>
    <w:tmpl w:val="49328E00"/>
    <w:lvl w:ilvl="0" w:tplc="5F5A84A6">
      <w:start w:val="1"/>
      <w:numFmt w:val="lowerLetter"/>
      <w:lvlText w:val="%1)"/>
      <w:lvlJc w:val="left"/>
      <w:pPr>
        <w:ind w:left="418" w:hanging="360"/>
      </w:pPr>
      <w:rPr>
        <w:rFonts w:hint="default"/>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12" w15:restartNumberingAfterBreak="0">
    <w:nsid w:val="533B37ED"/>
    <w:multiLevelType w:val="hybridMultilevel"/>
    <w:tmpl w:val="836C5058"/>
    <w:lvl w:ilvl="0" w:tplc="0A606E9A">
      <w:start w:val="1"/>
      <w:numFmt w:val="lowerLetter"/>
      <w:lvlText w:val="%1)"/>
      <w:lvlJc w:val="left"/>
      <w:pPr>
        <w:ind w:left="456" w:hanging="360"/>
      </w:pPr>
      <w:rPr>
        <w:rFonts w:hint="default"/>
        <w:color w:val="FF0000"/>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13" w15:restartNumberingAfterBreak="0">
    <w:nsid w:val="5A2630BE"/>
    <w:multiLevelType w:val="hybridMultilevel"/>
    <w:tmpl w:val="527EF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AB0E70"/>
    <w:multiLevelType w:val="multilevel"/>
    <w:tmpl w:val="30881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1AA79BA"/>
    <w:multiLevelType w:val="hybridMultilevel"/>
    <w:tmpl w:val="4B1829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91397D"/>
    <w:multiLevelType w:val="hybridMultilevel"/>
    <w:tmpl w:val="5838C8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2"/>
  </w:num>
  <w:num w:numId="11">
    <w:abstractNumId w:val="11"/>
  </w:num>
  <w:num w:numId="12">
    <w:abstractNumId w:val="0"/>
  </w:num>
  <w:num w:numId="13">
    <w:abstractNumId w:val="6"/>
  </w:num>
  <w:num w:numId="14">
    <w:abstractNumId w:val="10"/>
  </w:num>
  <w:num w:numId="15">
    <w:abstractNumId w:val="1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D8E"/>
    <w:rsid w:val="00020B72"/>
    <w:rsid w:val="000240A2"/>
    <w:rsid w:val="0004455A"/>
    <w:rsid w:val="00080DA8"/>
    <w:rsid w:val="000E183C"/>
    <w:rsid w:val="000E1B7C"/>
    <w:rsid w:val="000F1730"/>
    <w:rsid w:val="0017299A"/>
    <w:rsid w:val="00190D1C"/>
    <w:rsid w:val="00251D00"/>
    <w:rsid w:val="0025726B"/>
    <w:rsid w:val="002B65D9"/>
    <w:rsid w:val="002B7B1E"/>
    <w:rsid w:val="00304FEE"/>
    <w:rsid w:val="00311515"/>
    <w:rsid w:val="003127AE"/>
    <w:rsid w:val="00374723"/>
    <w:rsid w:val="003B35E4"/>
    <w:rsid w:val="003E0073"/>
    <w:rsid w:val="0042385D"/>
    <w:rsid w:val="00427651"/>
    <w:rsid w:val="00475520"/>
    <w:rsid w:val="00476A53"/>
    <w:rsid w:val="00477AFF"/>
    <w:rsid w:val="004C5DCD"/>
    <w:rsid w:val="004D6610"/>
    <w:rsid w:val="004E28AB"/>
    <w:rsid w:val="00575DCB"/>
    <w:rsid w:val="005E55F7"/>
    <w:rsid w:val="006005D2"/>
    <w:rsid w:val="0062129E"/>
    <w:rsid w:val="00634823"/>
    <w:rsid w:val="006444A9"/>
    <w:rsid w:val="00654897"/>
    <w:rsid w:val="00675278"/>
    <w:rsid w:val="007078E2"/>
    <w:rsid w:val="00792F1B"/>
    <w:rsid w:val="007B3489"/>
    <w:rsid w:val="007D6B77"/>
    <w:rsid w:val="00831BFD"/>
    <w:rsid w:val="008330A0"/>
    <w:rsid w:val="008A3889"/>
    <w:rsid w:val="008D5C76"/>
    <w:rsid w:val="008E3FA0"/>
    <w:rsid w:val="00971BF4"/>
    <w:rsid w:val="009753D6"/>
    <w:rsid w:val="009911D9"/>
    <w:rsid w:val="009A3F91"/>
    <w:rsid w:val="009D4CAA"/>
    <w:rsid w:val="009D4EC5"/>
    <w:rsid w:val="009E3242"/>
    <w:rsid w:val="009F49E4"/>
    <w:rsid w:val="009F66A4"/>
    <w:rsid w:val="00A31A71"/>
    <w:rsid w:val="00A93995"/>
    <w:rsid w:val="00AD0CFF"/>
    <w:rsid w:val="00B02D8E"/>
    <w:rsid w:val="00C00246"/>
    <w:rsid w:val="00CC1166"/>
    <w:rsid w:val="00CF2F93"/>
    <w:rsid w:val="00D35C86"/>
    <w:rsid w:val="00D67B2F"/>
    <w:rsid w:val="00E05C37"/>
    <w:rsid w:val="00F375AB"/>
    <w:rsid w:val="00F57E6D"/>
    <w:rsid w:val="00F62203"/>
    <w:rsid w:val="00FD0E8A"/>
    <w:rsid w:val="00FE3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4D38"/>
  <w15:docId w15:val="{E370676D-FC28-4C1C-86E5-15B3BC6C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27AE"/>
    <w:pPr>
      <w:keepNext/>
      <w:spacing w:after="0" w:line="240" w:lineRule="auto"/>
      <w:outlineLvl w:val="0"/>
    </w:pPr>
    <w:rPr>
      <w:rFonts w:ascii="Tahoma" w:eastAsia="Times New Roman" w:hAnsi="Tahoma" w:cs="Times New Roman"/>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2D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D8E"/>
  </w:style>
  <w:style w:type="paragraph" w:styleId="Stopka">
    <w:name w:val="footer"/>
    <w:basedOn w:val="Normalny"/>
    <w:link w:val="StopkaZnak"/>
    <w:uiPriority w:val="99"/>
    <w:unhideWhenUsed/>
    <w:rsid w:val="00B02D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D8E"/>
  </w:style>
  <w:style w:type="paragraph" w:styleId="Tekstdymka">
    <w:name w:val="Balloon Text"/>
    <w:basedOn w:val="Normalny"/>
    <w:link w:val="TekstdymkaZnak"/>
    <w:uiPriority w:val="99"/>
    <w:semiHidden/>
    <w:unhideWhenUsed/>
    <w:rsid w:val="00B02D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2D8E"/>
    <w:rPr>
      <w:rFonts w:ascii="Tahoma" w:hAnsi="Tahoma" w:cs="Tahoma"/>
      <w:sz w:val="16"/>
      <w:szCs w:val="16"/>
    </w:rPr>
  </w:style>
  <w:style w:type="paragraph" w:styleId="Akapitzlist">
    <w:name w:val="List Paragraph"/>
    <w:basedOn w:val="Normalny"/>
    <w:uiPriority w:val="34"/>
    <w:qFormat/>
    <w:rsid w:val="005E55F7"/>
    <w:pPr>
      <w:ind w:left="720"/>
      <w:contextualSpacing/>
    </w:pPr>
  </w:style>
  <w:style w:type="character" w:customStyle="1" w:styleId="Nagwek1Znak">
    <w:name w:val="Nagłówek 1 Znak"/>
    <w:basedOn w:val="Domylnaczcionkaakapitu"/>
    <w:link w:val="Nagwek1"/>
    <w:rsid w:val="003127AE"/>
    <w:rPr>
      <w:rFonts w:ascii="Tahoma" w:eastAsia="Times New Roman" w:hAnsi="Tahoma" w:cs="Times New Roman"/>
      <w:b/>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9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1593</Words>
  <Characters>9561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Marta Lebiecka</cp:lastModifiedBy>
  <cp:revision>51</cp:revision>
  <dcterms:created xsi:type="dcterms:W3CDTF">2020-12-29T11:22:00Z</dcterms:created>
  <dcterms:modified xsi:type="dcterms:W3CDTF">2022-03-24T11:42:00Z</dcterms:modified>
</cp:coreProperties>
</file>