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21371" w14:textId="77777777" w:rsidR="00AD4D43" w:rsidRPr="00EB06D8" w:rsidRDefault="00B506D2">
      <w:pPr>
        <w:spacing w:after="115" w:line="259" w:lineRule="auto"/>
        <w:ind w:left="0" w:right="2" w:firstLine="0"/>
        <w:jc w:val="right"/>
        <w:rPr>
          <w:lang w:val="pl-PL"/>
        </w:rPr>
      </w:pPr>
      <w:r w:rsidRPr="00EB06D8">
        <w:rPr>
          <w:b/>
          <w:lang w:val="pl-PL"/>
        </w:rPr>
        <w:t xml:space="preserve"> Załącznik nr 2 do SWZ </w:t>
      </w:r>
    </w:p>
    <w:p w14:paraId="6810BE33" w14:textId="77777777" w:rsidR="00AD4D43" w:rsidRPr="00EB06D8" w:rsidRDefault="00B506D2">
      <w:pPr>
        <w:spacing w:after="210" w:line="259" w:lineRule="auto"/>
        <w:ind w:left="338" w:right="0" w:firstLine="0"/>
        <w:jc w:val="center"/>
        <w:rPr>
          <w:lang w:val="pl-PL"/>
        </w:rPr>
      </w:pPr>
      <w:r w:rsidRPr="00EB06D8">
        <w:rPr>
          <w:b/>
          <w:lang w:val="pl-PL"/>
        </w:rPr>
        <w:t xml:space="preserve"> </w:t>
      </w:r>
    </w:p>
    <w:p w14:paraId="655D96CC" w14:textId="77777777" w:rsidR="00AD4D43" w:rsidRPr="00EB06D8" w:rsidRDefault="00B506D2">
      <w:pPr>
        <w:pStyle w:val="Nagwek1"/>
        <w:rPr>
          <w:lang w:val="pl-PL"/>
        </w:rPr>
      </w:pPr>
      <w:r w:rsidRPr="00EB06D8">
        <w:rPr>
          <w:lang w:val="pl-PL"/>
        </w:rPr>
        <w:t xml:space="preserve">Istotne postanowienia umowy </w:t>
      </w:r>
    </w:p>
    <w:p w14:paraId="526EFC01" w14:textId="77777777" w:rsidR="00AD4D43" w:rsidRPr="00EB06D8" w:rsidRDefault="00B506D2">
      <w:pPr>
        <w:spacing w:after="167" w:line="259" w:lineRule="auto"/>
        <w:ind w:left="283" w:right="0" w:firstLine="0"/>
        <w:jc w:val="left"/>
        <w:rPr>
          <w:lang w:val="pl-PL"/>
        </w:rPr>
      </w:pPr>
      <w:r w:rsidRPr="00EB06D8">
        <w:rPr>
          <w:sz w:val="22"/>
          <w:lang w:val="pl-PL"/>
        </w:rPr>
        <w:t xml:space="preserve"> </w:t>
      </w:r>
    </w:p>
    <w:p w14:paraId="06C6A1C9" w14:textId="77777777" w:rsidR="00AD4D43" w:rsidRPr="00EB06D8" w:rsidRDefault="00B506D2">
      <w:pPr>
        <w:rPr>
          <w:lang w:val="pl-PL"/>
        </w:rPr>
      </w:pPr>
      <w:r w:rsidRPr="00EB06D8">
        <w:rPr>
          <w:lang w:val="pl-PL"/>
        </w:rPr>
        <w:t xml:space="preserve">Zawarta z dniem złożenia ostatniego podpisu osób wskazanych w komparycji pomiędzy: </w:t>
      </w:r>
    </w:p>
    <w:p w14:paraId="0D395352" w14:textId="77777777" w:rsidR="00AD4D43" w:rsidRPr="00EB06D8" w:rsidRDefault="00B506D2">
      <w:pPr>
        <w:ind w:right="0"/>
        <w:rPr>
          <w:lang w:val="pl-PL"/>
        </w:rPr>
      </w:pPr>
      <w:r w:rsidRPr="00EB06D8">
        <w:rPr>
          <w:b/>
          <w:lang w:val="pl-PL"/>
        </w:rPr>
        <w:t>Zakładem Gospodarki Komunalnej i Mieszkaniowej w Koronowie Sp. z o.o., 86-010 Koronowo</w:t>
      </w:r>
      <w:r w:rsidRPr="00EB06D8">
        <w:rPr>
          <w:lang w:val="pl-PL"/>
        </w:rPr>
        <w:t xml:space="preserve">, Al. Wolności 4, wpisaną do rejestru Krajowego Rejestru Sądowego pod numerem 0000671235, którego akta rejestrowe przechowywane są przez Sąd Rejonowy w Bydgoszczy XIII Wydział Gospodarczy NIP: 554-031-40-29 REGON: 366919930, kapitał zakładowy: </w:t>
      </w:r>
    </w:p>
    <w:p w14:paraId="6B3E2636" w14:textId="77777777" w:rsidR="00AD4D43" w:rsidRPr="00EB06D8" w:rsidRDefault="00FC5F01">
      <w:pPr>
        <w:ind w:right="5768"/>
        <w:rPr>
          <w:lang w:val="pl-PL"/>
        </w:rPr>
      </w:pPr>
      <w:r w:rsidRPr="00EB06D8">
        <w:rPr>
          <w:lang w:val="pl-PL"/>
        </w:rPr>
        <w:t>33 262 994,00</w:t>
      </w:r>
      <w:r w:rsidR="00B506D2" w:rsidRPr="00EB06D8">
        <w:rPr>
          <w:lang w:val="pl-PL"/>
        </w:rPr>
        <w:t xml:space="preserve"> zł. reprezentowanym przez: </w:t>
      </w:r>
    </w:p>
    <w:p w14:paraId="4A4CD303" w14:textId="77777777" w:rsidR="00AD4D43" w:rsidRPr="00EB06D8" w:rsidRDefault="00B506D2">
      <w:pPr>
        <w:spacing w:after="29" w:line="363" w:lineRule="auto"/>
        <w:ind w:left="283" w:right="5280" w:firstLine="0"/>
        <w:jc w:val="left"/>
        <w:rPr>
          <w:lang w:val="pl-PL"/>
        </w:rPr>
      </w:pPr>
      <w:r w:rsidRPr="00EB06D8">
        <w:rPr>
          <w:lang w:val="pl-PL"/>
        </w:rPr>
        <w:t>Prezesa Zarządu-…………………</w:t>
      </w:r>
      <w:proofErr w:type="gramStart"/>
      <w:r w:rsidRPr="00EB06D8">
        <w:rPr>
          <w:lang w:val="pl-PL"/>
        </w:rPr>
        <w:t>…….</w:t>
      </w:r>
      <w:proofErr w:type="gramEnd"/>
      <w:r w:rsidRPr="00EB06D8">
        <w:rPr>
          <w:lang w:val="pl-PL"/>
        </w:rPr>
        <w:t>. zwanym dalej</w:t>
      </w:r>
      <w:r w:rsidRPr="00EB06D8">
        <w:rPr>
          <w:b/>
          <w:lang w:val="pl-PL"/>
        </w:rPr>
        <w:t xml:space="preserve"> Zamawiającym, </w:t>
      </w:r>
      <w:r w:rsidRPr="00EB06D8">
        <w:rPr>
          <w:lang w:val="pl-PL"/>
        </w:rPr>
        <w:t xml:space="preserve">a </w:t>
      </w:r>
    </w:p>
    <w:p w14:paraId="0047FB6D" w14:textId="77777777" w:rsidR="00AD4D43" w:rsidRPr="00EB06D8" w:rsidRDefault="00B506D2">
      <w:pPr>
        <w:spacing w:after="162" w:line="259" w:lineRule="auto"/>
        <w:ind w:left="283" w:right="0" w:firstLine="0"/>
        <w:jc w:val="left"/>
        <w:rPr>
          <w:lang w:val="pl-PL"/>
        </w:rPr>
      </w:pPr>
      <w:r w:rsidRPr="00EB06D8">
        <w:rPr>
          <w:lang w:val="pl-PL"/>
        </w:rPr>
        <w:t xml:space="preserve"> </w:t>
      </w:r>
    </w:p>
    <w:p w14:paraId="64853633" w14:textId="77777777" w:rsidR="00AD4D43" w:rsidRPr="00EB06D8" w:rsidRDefault="00B506D2">
      <w:pPr>
        <w:spacing w:after="159" w:line="259" w:lineRule="auto"/>
        <w:ind w:right="0"/>
        <w:rPr>
          <w:lang w:val="pl-PL"/>
        </w:rPr>
      </w:pPr>
      <w:r w:rsidRPr="00EB06D8">
        <w:rPr>
          <w:lang w:val="pl-PL"/>
        </w:rPr>
        <w:t xml:space="preserve">........................................................................................................... </w:t>
      </w:r>
    </w:p>
    <w:p w14:paraId="657D25CF" w14:textId="77777777" w:rsidR="00AD4D43" w:rsidRPr="00EB06D8" w:rsidRDefault="00B506D2">
      <w:pPr>
        <w:spacing w:after="281" w:line="259" w:lineRule="auto"/>
        <w:ind w:right="0"/>
        <w:rPr>
          <w:lang w:val="pl-PL"/>
        </w:rPr>
      </w:pPr>
      <w:r w:rsidRPr="00EB06D8">
        <w:rPr>
          <w:lang w:val="pl-PL"/>
        </w:rPr>
        <w:t xml:space="preserve">NIP ............................                   Regon ................................. </w:t>
      </w:r>
    </w:p>
    <w:p w14:paraId="0D2051EA" w14:textId="77777777" w:rsidR="00AD4D43" w:rsidRPr="00EB06D8" w:rsidRDefault="00B506D2">
      <w:pPr>
        <w:spacing w:after="280" w:line="259" w:lineRule="auto"/>
        <w:ind w:right="0"/>
        <w:rPr>
          <w:lang w:val="pl-PL"/>
        </w:rPr>
      </w:pPr>
      <w:r w:rsidRPr="00EB06D8">
        <w:rPr>
          <w:lang w:val="pl-PL"/>
        </w:rPr>
        <w:t xml:space="preserve">reprezentowanym przez:  </w:t>
      </w:r>
    </w:p>
    <w:p w14:paraId="2BF33E13" w14:textId="77777777" w:rsidR="00AD4D43" w:rsidRPr="00EB06D8" w:rsidRDefault="00B506D2">
      <w:pPr>
        <w:spacing w:after="280" w:line="259" w:lineRule="auto"/>
        <w:ind w:right="0"/>
        <w:rPr>
          <w:lang w:val="pl-PL"/>
        </w:rPr>
      </w:pPr>
      <w:r w:rsidRPr="00EB06D8">
        <w:rPr>
          <w:lang w:val="pl-PL"/>
        </w:rPr>
        <w:t xml:space="preserve">.......................................................... </w:t>
      </w:r>
    </w:p>
    <w:p w14:paraId="2DA11DFE" w14:textId="77777777" w:rsidR="00AD4D43" w:rsidRPr="00EB06D8" w:rsidRDefault="00B506D2">
      <w:pPr>
        <w:spacing w:after="283" w:line="259" w:lineRule="auto"/>
        <w:ind w:right="0"/>
        <w:rPr>
          <w:lang w:val="pl-PL"/>
        </w:rPr>
      </w:pPr>
      <w:r w:rsidRPr="00EB06D8">
        <w:rPr>
          <w:lang w:val="pl-PL"/>
        </w:rPr>
        <w:t xml:space="preserve">Adres do korespondencji:  .................................................................................................... </w:t>
      </w:r>
    </w:p>
    <w:p w14:paraId="190870DE" w14:textId="77777777" w:rsidR="00AD4D43" w:rsidRPr="00EB06D8" w:rsidRDefault="00B506D2">
      <w:pPr>
        <w:spacing w:after="232" w:line="259" w:lineRule="auto"/>
        <w:ind w:right="0"/>
        <w:rPr>
          <w:lang w:val="pl-PL"/>
        </w:rPr>
      </w:pPr>
      <w:r w:rsidRPr="00EB06D8">
        <w:rPr>
          <w:lang w:val="pl-PL"/>
        </w:rPr>
        <w:t xml:space="preserve">zwanym dalej </w:t>
      </w:r>
      <w:r w:rsidRPr="00EB06D8">
        <w:rPr>
          <w:b/>
          <w:lang w:val="pl-PL"/>
        </w:rPr>
        <w:t xml:space="preserve">Wykonawcą. </w:t>
      </w:r>
    </w:p>
    <w:p w14:paraId="73DEB515" w14:textId="77777777" w:rsidR="00AD4D43" w:rsidRPr="00EB06D8" w:rsidRDefault="00B506D2">
      <w:pPr>
        <w:spacing w:after="115" w:line="259" w:lineRule="auto"/>
        <w:ind w:left="283" w:right="0" w:firstLine="0"/>
        <w:jc w:val="left"/>
        <w:rPr>
          <w:lang w:val="pl-PL"/>
        </w:rPr>
      </w:pPr>
      <w:r w:rsidRPr="00EB06D8">
        <w:rPr>
          <w:lang w:val="pl-PL"/>
        </w:rPr>
        <w:t xml:space="preserve"> </w:t>
      </w:r>
    </w:p>
    <w:p w14:paraId="41D5EEEC" w14:textId="77777777" w:rsidR="00FC5F01" w:rsidRPr="00EB06D8" w:rsidRDefault="00B506D2" w:rsidP="00FC5F01">
      <w:pPr>
        <w:ind w:right="0"/>
        <w:rPr>
          <w:lang w:val="pl-PL"/>
        </w:rPr>
      </w:pPr>
      <w:r w:rsidRPr="00EB06D8">
        <w:rPr>
          <w:lang w:val="pl-PL"/>
        </w:rPr>
        <w:t xml:space="preserve">W wyniku przeprowadzonego postępowania o udzielenie zamówienia publicznego w trybie podstawowym na podstawie art. 275 pkt 1 o wartości zamówienia nie przekraczającej progów </w:t>
      </w:r>
      <w:r w:rsidRPr="00EB06D8">
        <w:rPr>
          <w:szCs w:val="24"/>
          <w:lang w:val="pl-PL"/>
        </w:rPr>
        <w:t xml:space="preserve">unijnych z ustawy z 11 września 2019 r. – Prawo zamówień publicznych </w:t>
      </w:r>
      <w:r w:rsidR="00FC5F01" w:rsidRPr="00EB06D8">
        <w:rPr>
          <w:szCs w:val="24"/>
          <w:lang w:val="pl-PL"/>
        </w:rPr>
        <w:t>(</w:t>
      </w:r>
      <w:proofErr w:type="spellStart"/>
      <w:r w:rsidR="00FC5F01" w:rsidRPr="00EB06D8">
        <w:rPr>
          <w:szCs w:val="24"/>
          <w:lang w:val="pl-PL"/>
        </w:rPr>
        <w:t>t.j</w:t>
      </w:r>
      <w:proofErr w:type="spellEnd"/>
      <w:r w:rsidR="00FC5F01" w:rsidRPr="00EB06D8">
        <w:rPr>
          <w:szCs w:val="24"/>
          <w:lang w:val="pl-PL"/>
        </w:rPr>
        <w:t>. Dz. U. z 2024 r. poz. 1320)</w:t>
      </w:r>
    </w:p>
    <w:p w14:paraId="473BBD29" w14:textId="77777777" w:rsidR="00AD4D43" w:rsidRPr="00EB06D8" w:rsidRDefault="00B506D2">
      <w:pPr>
        <w:spacing w:after="115" w:line="259" w:lineRule="auto"/>
        <w:ind w:right="0"/>
        <w:rPr>
          <w:lang w:val="pl-PL"/>
        </w:rPr>
      </w:pPr>
      <w:r w:rsidRPr="00EB06D8">
        <w:rPr>
          <w:lang w:val="pl-PL"/>
        </w:rPr>
        <w:t xml:space="preserve">o następującej treści: </w:t>
      </w:r>
    </w:p>
    <w:p w14:paraId="59D4972C" w14:textId="77777777" w:rsidR="00AD4D43" w:rsidRPr="00EB06D8" w:rsidRDefault="00B506D2">
      <w:pPr>
        <w:spacing w:after="155" w:line="259" w:lineRule="auto"/>
        <w:ind w:left="283" w:right="0" w:firstLine="0"/>
        <w:jc w:val="left"/>
        <w:rPr>
          <w:lang w:val="pl-PL"/>
        </w:rPr>
      </w:pPr>
      <w:r w:rsidRPr="00EB06D8">
        <w:rPr>
          <w:lang w:val="pl-PL"/>
        </w:rPr>
        <w:t xml:space="preserve"> </w:t>
      </w:r>
    </w:p>
    <w:p w14:paraId="60904158" w14:textId="77777777" w:rsidR="0057542D" w:rsidRDefault="0057542D">
      <w:pPr>
        <w:spacing w:after="164" w:line="259" w:lineRule="auto"/>
        <w:ind w:left="1010" w:right="720"/>
        <w:jc w:val="center"/>
        <w:rPr>
          <w:b/>
          <w:lang w:val="pl-PL"/>
        </w:rPr>
      </w:pPr>
    </w:p>
    <w:p w14:paraId="66A14838" w14:textId="77777777" w:rsidR="00EB06D8" w:rsidRPr="00EB06D8" w:rsidRDefault="00EB06D8">
      <w:pPr>
        <w:spacing w:after="164" w:line="259" w:lineRule="auto"/>
        <w:ind w:left="1010" w:right="720"/>
        <w:jc w:val="center"/>
        <w:rPr>
          <w:b/>
          <w:lang w:val="pl-PL"/>
        </w:rPr>
      </w:pPr>
    </w:p>
    <w:p w14:paraId="4BB8658D" w14:textId="4C4079DF" w:rsidR="00AD4D43" w:rsidRPr="00EB06D8" w:rsidRDefault="00B506D2">
      <w:pPr>
        <w:spacing w:after="164" w:line="259" w:lineRule="auto"/>
        <w:ind w:left="1010" w:right="720"/>
        <w:jc w:val="center"/>
        <w:rPr>
          <w:lang w:val="pl-PL"/>
        </w:rPr>
      </w:pPr>
      <w:r w:rsidRPr="00EB06D8">
        <w:rPr>
          <w:b/>
          <w:lang w:val="pl-PL"/>
        </w:rPr>
        <w:t xml:space="preserve">§ 1 </w:t>
      </w:r>
    </w:p>
    <w:p w14:paraId="7C1CA1A5" w14:textId="77777777" w:rsidR="00AD4D43" w:rsidRPr="00EB06D8" w:rsidRDefault="00B506D2">
      <w:pPr>
        <w:spacing w:after="282" w:line="259" w:lineRule="auto"/>
        <w:ind w:left="1010" w:right="725"/>
        <w:jc w:val="center"/>
        <w:rPr>
          <w:lang w:val="pl-PL"/>
        </w:rPr>
      </w:pPr>
      <w:r w:rsidRPr="00EB06D8">
        <w:rPr>
          <w:b/>
          <w:lang w:val="pl-PL"/>
        </w:rPr>
        <w:lastRenderedPageBreak/>
        <w:t xml:space="preserve">Przedmiot umowy </w:t>
      </w:r>
    </w:p>
    <w:p w14:paraId="71722575" w14:textId="77777777" w:rsidR="00AD4D43" w:rsidRPr="00EB06D8" w:rsidRDefault="00B506D2">
      <w:pPr>
        <w:numPr>
          <w:ilvl w:val="0"/>
          <w:numId w:val="1"/>
        </w:numPr>
        <w:ind w:right="0" w:hanging="425"/>
        <w:rPr>
          <w:lang w:val="pl-PL"/>
        </w:rPr>
      </w:pPr>
      <w:r w:rsidRPr="00EB06D8">
        <w:rPr>
          <w:lang w:val="pl-PL"/>
        </w:rPr>
        <w:t xml:space="preserve">Przedmiotem umowy jest dostawa worków do selektywnej zbiórki odpadów komunalnych dla Zakładu Gospodarki Komunalnej i Mieszkaniowej w Koronowie Sp. z o.o.  </w:t>
      </w:r>
    </w:p>
    <w:p w14:paraId="4313F6B6" w14:textId="77777777" w:rsidR="00AD4D43" w:rsidRPr="00EB06D8" w:rsidRDefault="00B506D2">
      <w:pPr>
        <w:numPr>
          <w:ilvl w:val="0"/>
          <w:numId w:val="1"/>
        </w:numPr>
        <w:spacing w:after="165" w:line="259" w:lineRule="auto"/>
        <w:ind w:right="0" w:hanging="425"/>
        <w:rPr>
          <w:lang w:val="pl-PL"/>
        </w:rPr>
      </w:pPr>
      <w:r w:rsidRPr="00EB06D8">
        <w:rPr>
          <w:lang w:val="pl-PL"/>
        </w:rPr>
        <w:t xml:space="preserve">Przedmiot umowy obejmuje dostawy worków o następujących parametrach: </w:t>
      </w:r>
    </w:p>
    <w:p w14:paraId="6FEC6BAC" w14:textId="77777777" w:rsidR="00AD4D43" w:rsidRPr="00EB06D8" w:rsidRDefault="00B506D2">
      <w:pPr>
        <w:numPr>
          <w:ilvl w:val="2"/>
          <w:numId w:val="7"/>
        </w:numPr>
        <w:ind w:left="1278" w:right="0" w:hanging="286"/>
        <w:rPr>
          <w:lang w:val="pl-PL"/>
        </w:rPr>
      </w:pPr>
      <w:r w:rsidRPr="00EB06D8">
        <w:rPr>
          <w:lang w:val="pl-PL"/>
        </w:rPr>
        <w:t>worki żółte – folia LDPE, pojemność 120 l, wymiary 700x1100 mm</w:t>
      </w:r>
      <w:r w:rsidR="00FC5F01" w:rsidRPr="00EB06D8">
        <w:rPr>
          <w:lang w:val="pl-PL"/>
        </w:rPr>
        <w:t xml:space="preserve">, </w:t>
      </w:r>
      <w:r w:rsidRPr="00EB06D8">
        <w:rPr>
          <w:lang w:val="pl-PL"/>
        </w:rPr>
        <w:t xml:space="preserve">o grubości 0,04 mm. </w:t>
      </w:r>
    </w:p>
    <w:p w14:paraId="5BEB913B" w14:textId="77777777" w:rsidR="00AD4D43" w:rsidRPr="00EB06D8" w:rsidRDefault="00B506D2">
      <w:pPr>
        <w:numPr>
          <w:ilvl w:val="2"/>
          <w:numId w:val="7"/>
        </w:numPr>
        <w:ind w:left="1278" w:right="0" w:hanging="286"/>
        <w:rPr>
          <w:lang w:val="pl-PL"/>
        </w:rPr>
      </w:pPr>
      <w:r w:rsidRPr="00EB06D8">
        <w:rPr>
          <w:lang w:val="pl-PL"/>
        </w:rPr>
        <w:t>worki niebieskie – folia LDPE, pojemność 120 l, wymiary 700x1100 mm</w:t>
      </w:r>
      <w:r w:rsidR="00FC5F01" w:rsidRPr="00EB06D8">
        <w:rPr>
          <w:lang w:val="pl-PL"/>
        </w:rPr>
        <w:t xml:space="preserve">, </w:t>
      </w:r>
      <w:r w:rsidRPr="00EB06D8">
        <w:rPr>
          <w:lang w:val="pl-PL"/>
        </w:rPr>
        <w:t xml:space="preserve">o grubości 0,04 mm. </w:t>
      </w:r>
    </w:p>
    <w:p w14:paraId="772F6610" w14:textId="77777777" w:rsidR="00AD4D43" w:rsidRPr="00EB06D8" w:rsidRDefault="00B506D2">
      <w:pPr>
        <w:numPr>
          <w:ilvl w:val="2"/>
          <w:numId w:val="7"/>
        </w:numPr>
        <w:ind w:left="1278" w:right="0" w:hanging="286"/>
        <w:rPr>
          <w:lang w:val="pl-PL"/>
        </w:rPr>
      </w:pPr>
      <w:r w:rsidRPr="00EB06D8">
        <w:rPr>
          <w:lang w:val="pl-PL"/>
        </w:rPr>
        <w:t>worki zielone – folia LDPE, pojemność 120 l, wymiary 700x1100 mm</w:t>
      </w:r>
      <w:r w:rsidR="00FC5F01" w:rsidRPr="00EB06D8">
        <w:rPr>
          <w:lang w:val="pl-PL"/>
        </w:rPr>
        <w:t xml:space="preserve">, </w:t>
      </w:r>
      <w:r w:rsidRPr="00EB06D8">
        <w:rPr>
          <w:lang w:val="pl-PL"/>
        </w:rPr>
        <w:t xml:space="preserve">o grubości 0,06 mm, </w:t>
      </w:r>
    </w:p>
    <w:p w14:paraId="706B67A6" w14:textId="77777777" w:rsidR="00AD4D43" w:rsidRPr="00EB06D8" w:rsidRDefault="00B506D2">
      <w:pPr>
        <w:numPr>
          <w:ilvl w:val="2"/>
          <w:numId w:val="7"/>
        </w:numPr>
        <w:ind w:left="1278" w:right="0" w:hanging="286"/>
        <w:rPr>
          <w:lang w:val="pl-PL"/>
        </w:rPr>
      </w:pPr>
      <w:r w:rsidRPr="00EB06D8">
        <w:rPr>
          <w:lang w:val="pl-PL"/>
        </w:rPr>
        <w:t>worki brązowe – folia LDPE, pojemność 120 l, wymiary 700x1100 mm</w:t>
      </w:r>
      <w:r w:rsidR="00FC5F01" w:rsidRPr="00EB06D8">
        <w:rPr>
          <w:lang w:val="pl-PL"/>
        </w:rPr>
        <w:t xml:space="preserve">, </w:t>
      </w:r>
      <w:r w:rsidRPr="00EB06D8">
        <w:rPr>
          <w:lang w:val="pl-PL"/>
        </w:rPr>
        <w:t xml:space="preserve">o grubości 0,06 mm. </w:t>
      </w:r>
    </w:p>
    <w:p w14:paraId="6374449D" w14:textId="7810C783" w:rsidR="00AD4D43" w:rsidRPr="00EB06D8" w:rsidRDefault="00B506D2">
      <w:pPr>
        <w:numPr>
          <w:ilvl w:val="0"/>
          <w:numId w:val="1"/>
        </w:numPr>
        <w:spacing w:after="29" w:line="363" w:lineRule="auto"/>
        <w:ind w:right="0" w:hanging="425"/>
        <w:rPr>
          <w:lang w:val="pl-PL"/>
        </w:rPr>
      </w:pPr>
      <w:r w:rsidRPr="00EB06D8">
        <w:rPr>
          <w:lang w:val="pl-PL"/>
        </w:rPr>
        <w:t>Worki umożliwiające zawieszenie na stojaku wyposażone w taśmę do związywania, umieszczoną w tunelu, w górnej części worka, z nadrukiem opisującym jego przeznaczenie.</w:t>
      </w:r>
      <w:r w:rsidR="00EB06D8">
        <w:rPr>
          <w:lang w:val="pl-PL"/>
        </w:rPr>
        <w:t xml:space="preserve"> </w:t>
      </w:r>
      <w:proofErr w:type="gramStart"/>
      <w:r w:rsidRPr="00EB06D8">
        <w:rPr>
          <w:lang w:val="pl-PL"/>
        </w:rPr>
        <w:t>Worki</w:t>
      </w:r>
      <w:proofErr w:type="gramEnd"/>
      <w:r w:rsidRPr="00EB06D8">
        <w:rPr>
          <w:lang w:val="pl-PL"/>
        </w:rPr>
        <w:t xml:space="preserve"> muszą być wykonane z folii kolorowej półprzeźroczystej umożliwiające szybką ocenę zawartości. Worki muszą wytrzymać wagę obciążenia min. 25 kg. Barwa worków nie może się różnić więcej niż o 1 ton.</w:t>
      </w:r>
      <w:r w:rsidRPr="00EB06D8">
        <w:rPr>
          <w:b/>
          <w:lang w:val="pl-PL"/>
        </w:rPr>
        <w:t xml:space="preserve"> </w:t>
      </w:r>
    </w:p>
    <w:p w14:paraId="7E7917DE" w14:textId="77777777" w:rsidR="00AD4D43" w:rsidRPr="00EB06D8" w:rsidRDefault="00B506D2">
      <w:pPr>
        <w:numPr>
          <w:ilvl w:val="0"/>
          <w:numId w:val="1"/>
        </w:numPr>
        <w:ind w:right="0" w:hanging="425"/>
        <w:rPr>
          <w:lang w:val="pl-PL"/>
        </w:rPr>
      </w:pPr>
      <w:r w:rsidRPr="00EB06D8">
        <w:rPr>
          <w:lang w:val="pl-PL"/>
        </w:rPr>
        <w:t>Worki muszą spełniać wymagania Polskiej Normy przenosząc Europejskie Normy zharmonizowane.</w:t>
      </w:r>
      <w:r w:rsidRPr="00EB06D8">
        <w:rPr>
          <w:b/>
          <w:lang w:val="pl-PL"/>
        </w:rPr>
        <w:t xml:space="preserve"> </w:t>
      </w:r>
    </w:p>
    <w:p w14:paraId="0695A1E1" w14:textId="77777777" w:rsidR="00AD4D43" w:rsidRPr="00EB06D8" w:rsidRDefault="00B506D2">
      <w:pPr>
        <w:numPr>
          <w:ilvl w:val="0"/>
          <w:numId w:val="1"/>
        </w:numPr>
        <w:spacing w:after="161" w:line="259" w:lineRule="auto"/>
        <w:ind w:right="0" w:hanging="425"/>
        <w:rPr>
          <w:lang w:val="pl-PL"/>
        </w:rPr>
      </w:pPr>
      <w:r w:rsidRPr="00EB06D8">
        <w:rPr>
          <w:lang w:val="pl-PL"/>
        </w:rPr>
        <w:t>Worki foliowe muszą być odporne na rozdarcia oraz działanie:</w:t>
      </w:r>
      <w:r w:rsidRPr="00EB06D8">
        <w:rPr>
          <w:b/>
          <w:lang w:val="pl-PL"/>
        </w:rPr>
        <w:t xml:space="preserve"> </w:t>
      </w:r>
    </w:p>
    <w:p w14:paraId="356FDC87" w14:textId="77777777" w:rsidR="00AD4D43" w:rsidRPr="00EB06D8" w:rsidRDefault="00B506D2">
      <w:pPr>
        <w:spacing w:after="158" w:line="259" w:lineRule="auto"/>
        <w:ind w:left="435" w:right="0"/>
        <w:rPr>
          <w:lang w:val="pl-PL"/>
        </w:rPr>
      </w:pPr>
      <w:r w:rsidRPr="00EB06D8">
        <w:rPr>
          <w:lang w:val="pl-PL"/>
        </w:rPr>
        <w:t xml:space="preserve">-niskich temperatur, </w:t>
      </w:r>
    </w:p>
    <w:p w14:paraId="1F6BEBD4" w14:textId="77777777" w:rsidR="00AD4D43" w:rsidRPr="00EB06D8" w:rsidRDefault="00B506D2">
      <w:pPr>
        <w:spacing w:after="162" w:line="259" w:lineRule="auto"/>
        <w:ind w:left="435" w:right="0"/>
        <w:rPr>
          <w:lang w:val="pl-PL"/>
        </w:rPr>
      </w:pPr>
      <w:r w:rsidRPr="00EB06D8">
        <w:rPr>
          <w:lang w:val="pl-PL"/>
        </w:rPr>
        <w:t xml:space="preserve">-promieni UV, </w:t>
      </w:r>
    </w:p>
    <w:p w14:paraId="0A42F41E" w14:textId="77777777" w:rsidR="00AD4D43" w:rsidRPr="00EB06D8" w:rsidRDefault="00B506D2">
      <w:pPr>
        <w:spacing w:after="162" w:line="259" w:lineRule="auto"/>
        <w:ind w:left="435" w:right="0"/>
        <w:rPr>
          <w:lang w:val="pl-PL"/>
        </w:rPr>
      </w:pPr>
      <w:r w:rsidRPr="00EB06D8">
        <w:rPr>
          <w:lang w:val="pl-PL"/>
        </w:rPr>
        <w:t xml:space="preserve">-środków chemicznych. </w:t>
      </w:r>
    </w:p>
    <w:p w14:paraId="459BDD0B" w14:textId="77777777" w:rsidR="00AD4D43" w:rsidRPr="00EB06D8" w:rsidRDefault="00B506D2">
      <w:pPr>
        <w:numPr>
          <w:ilvl w:val="0"/>
          <w:numId w:val="1"/>
        </w:numPr>
        <w:ind w:right="0" w:hanging="425"/>
        <w:rPr>
          <w:lang w:val="pl-PL"/>
        </w:rPr>
      </w:pPr>
      <w:r w:rsidRPr="00EB06D8">
        <w:rPr>
          <w:lang w:val="pl-PL"/>
        </w:rPr>
        <w:t>Tworzywa sztuczne jak i barwniki wykorzystywane do produkcji worków nie mogą zawierać kadmu, ołowiu i innych pierwiastków szkodliwych dla środowiska, worki muszą być obojętne dla wód gruntowych.</w:t>
      </w:r>
      <w:r w:rsidRPr="00EB06D8">
        <w:rPr>
          <w:b/>
          <w:lang w:val="pl-PL"/>
        </w:rPr>
        <w:t xml:space="preserve"> </w:t>
      </w:r>
    </w:p>
    <w:p w14:paraId="077BC70A" w14:textId="77777777" w:rsidR="00AD4D43" w:rsidRPr="00EB06D8" w:rsidRDefault="00B506D2">
      <w:pPr>
        <w:numPr>
          <w:ilvl w:val="0"/>
          <w:numId w:val="1"/>
        </w:numPr>
        <w:spacing w:after="31" w:line="374" w:lineRule="auto"/>
        <w:ind w:right="0" w:hanging="425"/>
        <w:rPr>
          <w:lang w:val="pl-PL"/>
        </w:rPr>
      </w:pPr>
      <w:r w:rsidRPr="00EB06D8">
        <w:rPr>
          <w:b/>
          <w:lang w:val="pl-PL"/>
        </w:rPr>
        <w:t xml:space="preserve">Wykonawca jest zobowiązany dostarczyć worki z umieszczonym logo </w:t>
      </w:r>
      <w:proofErr w:type="spellStart"/>
      <w:r w:rsidRPr="00EB06D8">
        <w:rPr>
          <w:b/>
          <w:lang w:val="pl-PL"/>
        </w:rPr>
        <w:t>ZGKiM</w:t>
      </w:r>
      <w:proofErr w:type="spellEnd"/>
      <w:r w:rsidRPr="00EB06D8">
        <w:rPr>
          <w:b/>
          <w:lang w:val="pl-PL"/>
        </w:rPr>
        <w:t xml:space="preserve">, logo Koronowo, nr telefonu, adresem strony internetowej oraz adresem </w:t>
      </w:r>
      <w:proofErr w:type="spellStart"/>
      <w:r w:rsidRPr="00EB06D8">
        <w:rPr>
          <w:b/>
          <w:lang w:val="pl-PL"/>
        </w:rPr>
        <w:t>facebook</w:t>
      </w:r>
      <w:proofErr w:type="spellEnd"/>
      <w:r w:rsidRPr="00EB06D8">
        <w:rPr>
          <w:b/>
          <w:lang w:val="pl-PL"/>
        </w:rPr>
        <w:t xml:space="preserve"> oraz odpowiednio z napisem „tworzywa sztuczne   i metal” (worek żółty), „szkło” (worek zielony), „papier i tektura” (worek niebieski) oraz „odpady ulegające biodegradacji” (worek brązowy). </w:t>
      </w:r>
    </w:p>
    <w:p w14:paraId="328F8E85" w14:textId="77777777" w:rsidR="00AD4D43" w:rsidRPr="00EB06D8" w:rsidRDefault="00B506D2">
      <w:pPr>
        <w:numPr>
          <w:ilvl w:val="3"/>
          <w:numId w:val="8"/>
        </w:numPr>
        <w:ind w:left="1417" w:right="0" w:hanging="281"/>
        <w:rPr>
          <w:lang w:val="pl-PL"/>
        </w:rPr>
      </w:pPr>
      <w:r w:rsidRPr="00EB06D8">
        <w:rPr>
          <w:lang w:val="pl-PL"/>
        </w:rPr>
        <w:lastRenderedPageBreak/>
        <w:t xml:space="preserve">Komplet o oznaczeniu </w:t>
      </w:r>
      <w:r w:rsidRPr="00EB06D8">
        <w:rPr>
          <w:b/>
          <w:lang w:val="pl-PL"/>
        </w:rPr>
        <w:t>1B</w:t>
      </w:r>
      <w:r w:rsidRPr="00EB06D8">
        <w:rPr>
          <w:lang w:val="pl-PL"/>
        </w:rPr>
        <w:t xml:space="preserve"> zawiera worki: 24 żółte + 6 zielonych + 12 niebieskich + 48 brązowych, </w:t>
      </w:r>
    </w:p>
    <w:p w14:paraId="485B4D85" w14:textId="77777777" w:rsidR="00AD4D43" w:rsidRPr="00EB06D8" w:rsidRDefault="00B506D2">
      <w:pPr>
        <w:numPr>
          <w:ilvl w:val="3"/>
          <w:numId w:val="8"/>
        </w:numPr>
        <w:ind w:left="1417" w:right="0" w:hanging="281"/>
        <w:rPr>
          <w:lang w:val="pl-PL"/>
        </w:rPr>
      </w:pPr>
      <w:r w:rsidRPr="00EB06D8">
        <w:rPr>
          <w:lang w:val="pl-PL"/>
        </w:rPr>
        <w:t xml:space="preserve">Komplet o oznaczeniu </w:t>
      </w:r>
      <w:r w:rsidRPr="00EB06D8">
        <w:rPr>
          <w:b/>
          <w:lang w:val="pl-PL"/>
        </w:rPr>
        <w:t>2B</w:t>
      </w:r>
      <w:r w:rsidRPr="00EB06D8">
        <w:rPr>
          <w:lang w:val="pl-PL"/>
        </w:rPr>
        <w:t xml:space="preserve"> zawiera worki: 46 żółtych + 6 zielonych + 12 niebieskich + 48 brązowych, </w:t>
      </w:r>
    </w:p>
    <w:p w14:paraId="71B9D2E9" w14:textId="1927A4F0" w:rsidR="00AD4D43" w:rsidRPr="00EB06D8" w:rsidRDefault="00B506D2" w:rsidP="00D7664A">
      <w:pPr>
        <w:numPr>
          <w:ilvl w:val="3"/>
          <w:numId w:val="8"/>
        </w:numPr>
        <w:spacing w:after="158" w:line="259" w:lineRule="auto"/>
        <w:ind w:left="1417" w:right="0" w:hanging="281"/>
        <w:rPr>
          <w:lang w:val="pl-PL"/>
        </w:rPr>
      </w:pPr>
      <w:r w:rsidRPr="00EB06D8">
        <w:rPr>
          <w:lang w:val="pl-PL"/>
        </w:rPr>
        <w:t xml:space="preserve">Komplet o oznaczeniu </w:t>
      </w:r>
      <w:r w:rsidRPr="00EB06D8">
        <w:rPr>
          <w:b/>
          <w:lang w:val="pl-PL"/>
        </w:rPr>
        <w:t>3B</w:t>
      </w:r>
      <w:r w:rsidRPr="00EB06D8">
        <w:rPr>
          <w:lang w:val="pl-PL"/>
        </w:rPr>
        <w:t xml:space="preserve"> zawiera worki: 58 żółtych + 12 zielonych + 12 niebieskich</w:t>
      </w:r>
      <w:r w:rsidR="00D7664A" w:rsidRPr="00EB06D8">
        <w:rPr>
          <w:lang w:val="pl-PL"/>
        </w:rPr>
        <w:t xml:space="preserve"> </w:t>
      </w:r>
      <w:r w:rsidRPr="00EB06D8">
        <w:rPr>
          <w:lang w:val="pl-PL"/>
        </w:rPr>
        <w:t xml:space="preserve">+ 48 brązowych, </w:t>
      </w:r>
    </w:p>
    <w:p w14:paraId="00DD2E8F" w14:textId="77777777" w:rsidR="00AD4D43" w:rsidRPr="00EB06D8" w:rsidRDefault="00B506D2">
      <w:pPr>
        <w:numPr>
          <w:ilvl w:val="3"/>
          <w:numId w:val="8"/>
        </w:numPr>
        <w:spacing w:after="164" w:line="259" w:lineRule="auto"/>
        <w:ind w:left="1417" w:right="0" w:hanging="281"/>
        <w:rPr>
          <w:lang w:val="pl-PL"/>
        </w:rPr>
      </w:pPr>
      <w:r w:rsidRPr="00EB06D8">
        <w:rPr>
          <w:lang w:val="pl-PL"/>
        </w:rPr>
        <w:t xml:space="preserve">Komplet o oznaczeniu </w:t>
      </w:r>
      <w:r w:rsidRPr="00EB06D8">
        <w:rPr>
          <w:b/>
          <w:lang w:val="pl-PL"/>
        </w:rPr>
        <w:t>1</w:t>
      </w:r>
      <w:r w:rsidRPr="00EB06D8">
        <w:rPr>
          <w:lang w:val="pl-PL"/>
        </w:rPr>
        <w:t xml:space="preserve"> zawiera worki: 24 żółte + 6 zielonych + 12 niebieskich  </w:t>
      </w:r>
    </w:p>
    <w:p w14:paraId="72DF4BA8" w14:textId="77777777" w:rsidR="0057542D" w:rsidRPr="00EB06D8" w:rsidRDefault="00B506D2" w:rsidP="0057542D">
      <w:pPr>
        <w:numPr>
          <w:ilvl w:val="3"/>
          <w:numId w:val="8"/>
        </w:numPr>
        <w:ind w:left="1417" w:right="0" w:hanging="283"/>
        <w:rPr>
          <w:lang w:val="pl-PL"/>
        </w:rPr>
      </w:pPr>
      <w:r w:rsidRPr="00EB06D8">
        <w:rPr>
          <w:lang w:val="pl-PL"/>
        </w:rPr>
        <w:t xml:space="preserve">Komplet o oznaczeniu </w:t>
      </w:r>
      <w:r w:rsidRPr="00EB06D8">
        <w:rPr>
          <w:b/>
          <w:lang w:val="pl-PL"/>
        </w:rPr>
        <w:t>2</w:t>
      </w:r>
      <w:r w:rsidRPr="00EB06D8">
        <w:rPr>
          <w:lang w:val="pl-PL"/>
        </w:rPr>
        <w:t xml:space="preserve"> zawiera worki: 46 żółtych + 6 zielonych + 12 niebieskich  </w:t>
      </w:r>
    </w:p>
    <w:p w14:paraId="404FC571" w14:textId="1550698B" w:rsidR="00AD4D43" w:rsidRPr="00EB06D8" w:rsidRDefault="00B506D2" w:rsidP="0057542D">
      <w:pPr>
        <w:numPr>
          <w:ilvl w:val="3"/>
          <w:numId w:val="8"/>
        </w:numPr>
        <w:ind w:left="1417" w:right="0" w:hanging="283"/>
        <w:rPr>
          <w:lang w:val="pl-PL"/>
        </w:rPr>
      </w:pPr>
      <w:r w:rsidRPr="00EB06D8">
        <w:rPr>
          <w:lang w:val="pl-PL"/>
        </w:rPr>
        <w:t xml:space="preserve">Komplet o oznaczeniu </w:t>
      </w:r>
      <w:r w:rsidRPr="00EB06D8">
        <w:rPr>
          <w:b/>
          <w:lang w:val="pl-PL"/>
        </w:rPr>
        <w:t>3</w:t>
      </w:r>
      <w:r w:rsidRPr="00EB06D8">
        <w:rPr>
          <w:lang w:val="pl-PL"/>
        </w:rPr>
        <w:t xml:space="preserve"> zawiera worki: 58 żółtych + 12 zielonych + 12 niebieskich  </w:t>
      </w:r>
    </w:p>
    <w:p w14:paraId="4F56614F" w14:textId="77777777" w:rsidR="00AD4D43" w:rsidRPr="00EB06D8" w:rsidRDefault="00B506D2">
      <w:pPr>
        <w:numPr>
          <w:ilvl w:val="0"/>
          <w:numId w:val="1"/>
        </w:numPr>
        <w:spacing w:after="159" w:line="259" w:lineRule="auto"/>
        <w:ind w:right="0" w:hanging="425"/>
        <w:rPr>
          <w:lang w:val="pl-PL"/>
        </w:rPr>
      </w:pPr>
      <w:r w:rsidRPr="00EB06D8">
        <w:rPr>
          <w:lang w:val="pl-PL"/>
        </w:rPr>
        <w:t xml:space="preserve">Łączna ilość poszczególnych kompletów: </w:t>
      </w:r>
    </w:p>
    <w:p w14:paraId="3FDFF029" w14:textId="77777777" w:rsidR="00AD4D43" w:rsidRPr="00EB06D8" w:rsidRDefault="00B506D2">
      <w:pPr>
        <w:spacing w:after="162" w:line="259" w:lineRule="auto"/>
        <w:ind w:left="721" w:right="0"/>
        <w:rPr>
          <w:lang w:val="pl-PL"/>
        </w:rPr>
      </w:pPr>
      <w:r w:rsidRPr="00EB06D8">
        <w:rPr>
          <w:lang w:val="pl-PL"/>
        </w:rPr>
        <w:t xml:space="preserve">Komplet </w:t>
      </w:r>
      <w:r w:rsidRPr="00EB06D8">
        <w:rPr>
          <w:b/>
          <w:lang w:val="pl-PL"/>
        </w:rPr>
        <w:t>1B</w:t>
      </w:r>
      <w:r w:rsidRPr="00EB06D8">
        <w:rPr>
          <w:lang w:val="pl-PL"/>
        </w:rPr>
        <w:t xml:space="preserve"> – 2 </w:t>
      </w:r>
      <w:r w:rsidR="00D7664A" w:rsidRPr="00EB06D8">
        <w:rPr>
          <w:lang w:val="pl-PL"/>
        </w:rPr>
        <w:t>120</w:t>
      </w:r>
      <w:r w:rsidRPr="00EB06D8">
        <w:rPr>
          <w:lang w:val="pl-PL"/>
        </w:rPr>
        <w:t xml:space="preserve"> sztuk, </w:t>
      </w:r>
    </w:p>
    <w:p w14:paraId="0D0D3448" w14:textId="77777777" w:rsidR="00AD4D43" w:rsidRPr="00EB06D8" w:rsidRDefault="00B506D2">
      <w:pPr>
        <w:spacing w:after="159" w:line="259" w:lineRule="auto"/>
        <w:ind w:left="721" w:right="0"/>
        <w:rPr>
          <w:lang w:val="pl-PL"/>
        </w:rPr>
      </w:pPr>
      <w:r w:rsidRPr="00EB06D8">
        <w:rPr>
          <w:lang w:val="pl-PL"/>
        </w:rPr>
        <w:t xml:space="preserve">Komplet </w:t>
      </w:r>
      <w:r w:rsidRPr="00EB06D8">
        <w:rPr>
          <w:b/>
          <w:lang w:val="pl-PL"/>
        </w:rPr>
        <w:t>2B</w:t>
      </w:r>
      <w:r w:rsidRPr="00EB06D8">
        <w:rPr>
          <w:lang w:val="pl-PL"/>
        </w:rPr>
        <w:t xml:space="preserve"> – 1 </w:t>
      </w:r>
      <w:r w:rsidR="00D7664A" w:rsidRPr="00EB06D8">
        <w:rPr>
          <w:lang w:val="pl-PL"/>
        </w:rPr>
        <w:t>580</w:t>
      </w:r>
      <w:r w:rsidRPr="00EB06D8">
        <w:rPr>
          <w:lang w:val="pl-PL"/>
        </w:rPr>
        <w:t xml:space="preserve"> sztuk, </w:t>
      </w:r>
    </w:p>
    <w:p w14:paraId="4E9B6A66" w14:textId="77777777" w:rsidR="00AD4D43" w:rsidRPr="00EB06D8" w:rsidRDefault="00B506D2">
      <w:pPr>
        <w:spacing w:after="161" w:line="259" w:lineRule="auto"/>
        <w:ind w:left="721" w:right="0"/>
        <w:rPr>
          <w:lang w:val="pl-PL"/>
        </w:rPr>
      </w:pPr>
      <w:r w:rsidRPr="00EB06D8">
        <w:rPr>
          <w:lang w:val="pl-PL"/>
        </w:rPr>
        <w:t xml:space="preserve">Komplet </w:t>
      </w:r>
      <w:r w:rsidRPr="00EB06D8">
        <w:rPr>
          <w:b/>
          <w:lang w:val="pl-PL"/>
        </w:rPr>
        <w:t>3B</w:t>
      </w:r>
      <w:r w:rsidRPr="00EB06D8">
        <w:rPr>
          <w:lang w:val="pl-PL"/>
        </w:rPr>
        <w:t xml:space="preserve"> – </w:t>
      </w:r>
      <w:r w:rsidR="00D7664A" w:rsidRPr="00EB06D8">
        <w:rPr>
          <w:lang w:val="pl-PL"/>
        </w:rPr>
        <w:t>300</w:t>
      </w:r>
      <w:r w:rsidRPr="00EB06D8">
        <w:rPr>
          <w:lang w:val="pl-PL"/>
        </w:rPr>
        <w:t xml:space="preserve"> sztuk, </w:t>
      </w:r>
    </w:p>
    <w:p w14:paraId="3B4DA665" w14:textId="77777777" w:rsidR="00AD4D43" w:rsidRPr="00EB06D8" w:rsidRDefault="00B506D2">
      <w:pPr>
        <w:spacing w:after="159" w:line="259" w:lineRule="auto"/>
        <w:ind w:left="721" w:right="0"/>
        <w:rPr>
          <w:lang w:val="pl-PL"/>
        </w:rPr>
      </w:pPr>
      <w:r w:rsidRPr="00EB06D8">
        <w:rPr>
          <w:lang w:val="pl-PL"/>
        </w:rPr>
        <w:t xml:space="preserve">Komplet </w:t>
      </w:r>
      <w:r w:rsidRPr="00EB06D8">
        <w:rPr>
          <w:b/>
          <w:lang w:val="pl-PL"/>
        </w:rPr>
        <w:t>1</w:t>
      </w:r>
      <w:r w:rsidRPr="00EB06D8">
        <w:rPr>
          <w:lang w:val="pl-PL"/>
        </w:rPr>
        <w:t xml:space="preserve"> – </w:t>
      </w:r>
      <w:r w:rsidR="00D7664A" w:rsidRPr="00EB06D8">
        <w:rPr>
          <w:lang w:val="pl-PL"/>
        </w:rPr>
        <w:t>740</w:t>
      </w:r>
      <w:r w:rsidRPr="00EB06D8">
        <w:rPr>
          <w:lang w:val="pl-PL"/>
        </w:rPr>
        <w:t xml:space="preserve"> sztuk, </w:t>
      </w:r>
    </w:p>
    <w:p w14:paraId="2CF53447" w14:textId="77777777" w:rsidR="009C7086" w:rsidRPr="00EB06D8" w:rsidRDefault="00B506D2">
      <w:pPr>
        <w:ind w:left="721" w:right="5644"/>
        <w:rPr>
          <w:lang w:val="pl-PL"/>
        </w:rPr>
      </w:pPr>
      <w:r w:rsidRPr="00EB06D8">
        <w:rPr>
          <w:lang w:val="pl-PL"/>
        </w:rPr>
        <w:t>Komplet</w:t>
      </w:r>
      <w:r w:rsidR="00D7664A" w:rsidRPr="00EB06D8">
        <w:rPr>
          <w:lang w:val="pl-PL"/>
        </w:rPr>
        <w:t xml:space="preserve"> </w:t>
      </w:r>
      <w:r w:rsidRPr="00EB06D8">
        <w:rPr>
          <w:b/>
          <w:lang w:val="pl-PL"/>
        </w:rPr>
        <w:t>2</w:t>
      </w:r>
      <w:r w:rsidRPr="00EB06D8">
        <w:rPr>
          <w:lang w:val="pl-PL"/>
        </w:rPr>
        <w:t xml:space="preserve"> –</w:t>
      </w:r>
      <w:r w:rsidR="00D7664A" w:rsidRPr="00EB06D8">
        <w:rPr>
          <w:lang w:val="pl-PL"/>
        </w:rPr>
        <w:t>900</w:t>
      </w:r>
      <w:r w:rsidRPr="00EB06D8">
        <w:rPr>
          <w:lang w:val="pl-PL"/>
        </w:rPr>
        <w:t xml:space="preserve"> sztuk, </w:t>
      </w:r>
    </w:p>
    <w:p w14:paraId="55E35B7D" w14:textId="77777777" w:rsidR="00AD4D43" w:rsidRPr="00EB06D8" w:rsidRDefault="00B506D2">
      <w:pPr>
        <w:ind w:left="721" w:right="5644"/>
        <w:rPr>
          <w:lang w:val="pl-PL"/>
        </w:rPr>
      </w:pPr>
      <w:r w:rsidRPr="00EB06D8">
        <w:rPr>
          <w:lang w:val="pl-PL"/>
        </w:rPr>
        <w:t xml:space="preserve">Komplet </w:t>
      </w:r>
      <w:r w:rsidRPr="00EB06D8">
        <w:rPr>
          <w:b/>
          <w:lang w:val="pl-PL"/>
        </w:rPr>
        <w:t>3</w:t>
      </w:r>
      <w:r w:rsidRPr="00EB06D8">
        <w:rPr>
          <w:lang w:val="pl-PL"/>
        </w:rPr>
        <w:t xml:space="preserve"> – 300 sztuk. </w:t>
      </w:r>
    </w:p>
    <w:p w14:paraId="0E39A022" w14:textId="77777777" w:rsidR="00AD4D43" w:rsidRPr="00EB06D8" w:rsidRDefault="00B506D2">
      <w:pPr>
        <w:numPr>
          <w:ilvl w:val="0"/>
          <w:numId w:val="1"/>
        </w:numPr>
        <w:spacing w:after="164" w:line="259" w:lineRule="auto"/>
        <w:ind w:right="0" w:hanging="425"/>
        <w:rPr>
          <w:lang w:val="pl-PL"/>
        </w:rPr>
      </w:pPr>
      <w:r w:rsidRPr="00EB06D8">
        <w:rPr>
          <w:lang w:val="pl-PL"/>
        </w:rPr>
        <w:t>Łączne zapotrzebowanie ilościowe:</w:t>
      </w:r>
      <w:r w:rsidRPr="00EB06D8">
        <w:rPr>
          <w:b/>
          <w:lang w:val="pl-PL"/>
        </w:rPr>
        <w:t xml:space="preserve"> </w:t>
      </w:r>
    </w:p>
    <w:p w14:paraId="53C0E409" w14:textId="77777777" w:rsidR="00AD4D43" w:rsidRPr="00EB06D8" w:rsidRDefault="00B506D2">
      <w:pPr>
        <w:numPr>
          <w:ilvl w:val="3"/>
          <w:numId w:val="4"/>
        </w:numPr>
        <w:spacing w:after="161" w:line="259" w:lineRule="auto"/>
        <w:ind w:left="1417" w:right="0" w:hanging="281"/>
        <w:rPr>
          <w:lang w:val="pl-PL"/>
        </w:rPr>
      </w:pPr>
      <w:r w:rsidRPr="00EB06D8">
        <w:rPr>
          <w:lang w:val="pl-PL"/>
        </w:rPr>
        <w:t>Worki koloru żółtego z napisem „tworzywa sztuczne i metal” – 2</w:t>
      </w:r>
      <w:r w:rsidR="00D7664A" w:rsidRPr="00EB06D8">
        <w:rPr>
          <w:lang w:val="pl-PL"/>
        </w:rPr>
        <w:t xml:space="preserve">17 520 </w:t>
      </w:r>
      <w:r w:rsidRPr="00EB06D8">
        <w:rPr>
          <w:lang w:val="pl-PL"/>
        </w:rPr>
        <w:t xml:space="preserve">szt. </w:t>
      </w:r>
    </w:p>
    <w:p w14:paraId="29F90324" w14:textId="77777777" w:rsidR="00AD4D43" w:rsidRPr="00EB06D8" w:rsidRDefault="00B506D2">
      <w:pPr>
        <w:numPr>
          <w:ilvl w:val="3"/>
          <w:numId w:val="4"/>
        </w:numPr>
        <w:spacing w:after="163" w:line="259" w:lineRule="auto"/>
        <w:ind w:left="1417" w:right="0" w:hanging="281"/>
        <w:rPr>
          <w:lang w:val="pl-PL"/>
        </w:rPr>
      </w:pPr>
      <w:r w:rsidRPr="00EB06D8">
        <w:rPr>
          <w:lang w:val="pl-PL"/>
        </w:rPr>
        <w:t xml:space="preserve">Worki koloru zielonego z napisem „szkło” – </w:t>
      </w:r>
      <w:r w:rsidR="00D7664A" w:rsidRPr="00EB06D8">
        <w:rPr>
          <w:lang w:val="pl-PL"/>
        </w:rPr>
        <w:t xml:space="preserve">39 240 </w:t>
      </w:r>
      <w:r w:rsidRPr="00EB06D8">
        <w:rPr>
          <w:lang w:val="pl-PL"/>
        </w:rPr>
        <w:t>szt.</w:t>
      </w:r>
      <w:r w:rsidRPr="00EB06D8">
        <w:rPr>
          <w:color w:val="FF0000"/>
          <w:lang w:val="pl-PL"/>
        </w:rPr>
        <w:t xml:space="preserve"> </w:t>
      </w:r>
    </w:p>
    <w:p w14:paraId="50FA35B3" w14:textId="77777777" w:rsidR="00AD4D43" w:rsidRPr="00EB06D8" w:rsidRDefault="00B506D2">
      <w:pPr>
        <w:numPr>
          <w:ilvl w:val="3"/>
          <w:numId w:val="4"/>
        </w:numPr>
        <w:spacing w:after="161" w:line="259" w:lineRule="auto"/>
        <w:ind w:left="1417" w:right="0" w:hanging="281"/>
        <w:rPr>
          <w:lang w:val="pl-PL"/>
        </w:rPr>
      </w:pPr>
      <w:r w:rsidRPr="00EB06D8">
        <w:rPr>
          <w:lang w:val="pl-PL"/>
        </w:rPr>
        <w:t>Worki koloru niebieskiego z napisem „papier i tektura” – 7</w:t>
      </w:r>
      <w:r w:rsidR="00D7664A" w:rsidRPr="00EB06D8">
        <w:rPr>
          <w:lang w:val="pl-PL"/>
        </w:rPr>
        <w:t>1 280</w:t>
      </w:r>
      <w:r w:rsidRPr="00EB06D8">
        <w:rPr>
          <w:lang w:val="pl-PL"/>
        </w:rPr>
        <w:t xml:space="preserve"> szt. </w:t>
      </w:r>
    </w:p>
    <w:p w14:paraId="29EAE1A8" w14:textId="77777777" w:rsidR="00AD4D43" w:rsidRPr="00EB06D8" w:rsidRDefault="00B506D2">
      <w:pPr>
        <w:numPr>
          <w:ilvl w:val="3"/>
          <w:numId w:val="4"/>
        </w:numPr>
        <w:spacing w:after="168" w:line="259" w:lineRule="auto"/>
        <w:ind w:left="1417" w:right="0" w:hanging="281"/>
        <w:rPr>
          <w:lang w:val="pl-PL"/>
        </w:rPr>
      </w:pPr>
      <w:r w:rsidRPr="00EB06D8">
        <w:rPr>
          <w:lang w:val="pl-PL"/>
        </w:rPr>
        <w:t xml:space="preserve">Worki koloru brązowego z napisem „odpady ulegające biodegradacji” – </w:t>
      </w:r>
      <w:r w:rsidR="00D7664A" w:rsidRPr="00EB06D8">
        <w:rPr>
          <w:lang w:val="pl-PL"/>
        </w:rPr>
        <w:t>192 000</w:t>
      </w:r>
      <w:r w:rsidRPr="00EB06D8">
        <w:rPr>
          <w:lang w:val="pl-PL"/>
        </w:rPr>
        <w:t xml:space="preserve"> szt. </w:t>
      </w:r>
    </w:p>
    <w:p w14:paraId="32DFA467" w14:textId="77777777" w:rsidR="00AD4D43" w:rsidRPr="00EB06D8" w:rsidRDefault="00B506D2">
      <w:pPr>
        <w:numPr>
          <w:ilvl w:val="0"/>
          <w:numId w:val="1"/>
        </w:numPr>
        <w:spacing w:after="112" w:line="259" w:lineRule="auto"/>
        <w:ind w:right="0" w:hanging="425"/>
        <w:rPr>
          <w:lang w:val="pl-PL"/>
        </w:rPr>
      </w:pPr>
      <w:r w:rsidRPr="00EB06D8">
        <w:rPr>
          <w:b/>
          <w:lang w:val="pl-PL"/>
        </w:rPr>
        <w:t xml:space="preserve">Wykonawca jest zobowiązany dostarczyć worki z umieszczonym logo </w:t>
      </w:r>
      <w:proofErr w:type="spellStart"/>
      <w:r w:rsidRPr="00EB06D8">
        <w:rPr>
          <w:b/>
          <w:lang w:val="pl-PL"/>
        </w:rPr>
        <w:t>ZGKiM</w:t>
      </w:r>
      <w:proofErr w:type="spellEnd"/>
      <w:r w:rsidRPr="00EB06D8">
        <w:rPr>
          <w:b/>
          <w:lang w:val="pl-PL"/>
        </w:rPr>
        <w:t xml:space="preserve">, nr </w:t>
      </w:r>
    </w:p>
    <w:p w14:paraId="48B2CA00" w14:textId="77777777" w:rsidR="00AD4D43" w:rsidRPr="00EB06D8" w:rsidRDefault="00B506D2">
      <w:pPr>
        <w:spacing w:after="67" w:line="374" w:lineRule="auto"/>
        <w:ind w:left="420" w:right="0"/>
        <w:rPr>
          <w:lang w:val="pl-PL"/>
        </w:rPr>
      </w:pPr>
      <w:r w:rsidRPr="00EB06D8">
        <w:rPr>
          <w:b/>
          <w:lang w:val="pl-PL"/>
        </w:rPr>
        <w:t xml:space="preserve">telefonu, adresem strony internetowej oraz adres </w:t>
      </w:r>
      <w:proofErr w:type="spellStart"/>
      <w:r w:rsidRPr="00EB06D8">
        <w:rPr>
          <w:b/>
          <w:lang w:val="pl-PL"/>
        </w:rPr>
        <w:t>facebook</w:t>
      </w:r>
      <w:proofErr w:type="spellEnd"/>
      <w:r w:rsidRPr="00EB06D8">
        <w:rPr>
          <w:b/>
          <w:lang w:val="pl-PL"/>
        </w:rPr>
        <w:t xml:space="preserve">, </w:t>
      </w:r>
      <w:r w:rsidRPr="00EB06D8">
        <w:rPr>
          <w:b/>
          <w:u w:val="single" w:color="000000"/>
          <w:lang w:val="pl-PL"/>
        </w:rPr>
        <w:t xml:space="preserve">dodatkowo czerwony </w:t>
      </w:r>
      <w:r w:rsidRPr="00EB06D8">
        <w:rPr>
          <w:b/>
          <w:u w:val="single"/>
          <w:lang w:val="pl-PL"/>
        </w:rPr>
        <w:t>pionowy pa</w:t>
      </w:r>
      <w:r w:rsidRPr="00EB06D8">
        <w:rPr>
          <w:b/>
          <w:u w:val="single" w:color="000000"/>
          <w:lang w:val="pl-PL"/>
        </w:rPr>
        <w:t xml:space="preserve">sek przechodzący przez całą długość worka o szerokości 5cm </w:t>
      </w:r>
      <w:r w:rsidRPr="00EB06D8">
        <w:rPr>
          <w:b/>
          <w:lang w:val="pl-PL"/>
        </w:rPr>
        <w:t>oraz odpowiednio z napisem „tworzywa sztuczne   i metal” (worek żółty), „szkło” (worek zielony), „papier i tektura” (worek niebieski) oraz „odpady ulegające biodegradacji” (worek brązowy).</w:t>
      </w:r>
      <w:r w:rsidRPr="00EB06D8">
        <w:rPr>
          <w:lang w:val="pl-PL"/>
        </w:rPr>
        <w:t xml:space="preserve"> </w:t>
      </w:r>
    </w:p>
    <w:p w14:paraId="0DFC3FE3" w14:textId="77777777" w:rsidR="00AD4D43" w:rsidRPr="00EB06D8" w:rsidRDefault="00B506D2">
      <w:pPr>
        <w:numPr>
          <w:ilvl w:val="4"/>
          <w:numId w:val="6"/>
        </w:numPr>
        <w:spacing w:after="46"/>
        <w:ind w:right="0" w:hanging="286"/>
        <w:rPr>
          <w:lang w:val="pl-PL"/>
        </w:rPr>
      </w:pPr>
      <w:r w:rsidRPr="00EB06D8">
        <w:rPr>
          <w:lang w:val="pl-PL"/>
        </w:rPr>
        <w:t xml:space="preserve">Komplet o oznaczeniu: </w:t>
      </w:r>
      <w:r w:rsidRPr="00EB06D8">
        <w:rPr>
          <w:b/>
          <w:sz w:val="28"/>
          <w:lang w:val="pl-PL"/>
        </w:rPr>
        <w:t>N1</w:t>
      </w:r>
      <w:r w:rsidRPr="00EB06D8">
        <w:rPr>
          <w:lang w:val="pl-PL"/>
        </w:rPr>
        <w:t xml:space="preserve"> zawiera worki: 5żółte + 5 zielonych + 5 niebieskich + 10 brązowych  </w:t>
      </w:r>
    </w:p>
    <w:p w14:paraId="212BB1CC" w14:textId="589C8448" w:rsidR="00AD4D43" w:rsidRPr="00EB06D8" w:rsidRDefault="00B506D2">
      <w:pPr>
        <w:numPr>
          <w:ilvl w:val="4"/>
          <w:numId w:val="6"/>
        </w:numPr>
        <w:spacing w:after="46"/>
        <w:ind w:right="0" w:hanging="286"/>
        <w:rPr>
          <w:lang w:val="pl-PL"/>
        </w:rPr>
      </w:pPr>
      <w:r w:rsidRPr="00EB06D8">
        <w:rPr>
          <w:lang w:val="pl-PL"/>
        </w:rPr>
        <w:t xml:space="preserve">Komplet o oznaczeniu: </w:t>
      </w:r>
      <w:r w:rsidRPr="00EB06D8">
        <w:rPr>
          <w:b/>
          <w:sz w:val="28"/>
          <w:lang w:val="pl-PL"/>
        </w:rPr>
        <w:t>N2</w:t>
      </w:r>
      <w:r w:rsidRPr="00EB06D8">
        <w:rPr>
          <w:lang w:val="pl-PL"/>
        </w:rPr>
        <w:t xml:space="preserve"> zawiera worki: 10 żółt</w:t>
      </w:r>
      <w:r w:rsidR="0057542D" w:rsidRPr="00EB06D8">
        <w:rPr>
          <w:lang w:val="pl-PL"/>
        </w:rPr>
        <w:t>ych</w:t>
      </w:r>
      <w:r w:rsidRPr="00EB06D8">
        <w:rPr>
          <w:lang w:val="pl-PL"/>
        </w:rPr>
        <w:t xml:space="preserve"> + 5 zielonych + 5 niebieskich + 20 brązowych  </w:t>
      </w:r>
    </w:p>
    <w:p w14:paraId="245099C8" w14:textId="06FE3F12" w:rsidR="00AD4D43" w:rsidRPr="00EB06D8" w:rsidRDefault="00B506D2">
      <w:pPr>
        <w:numPr>
          <w:ilvl w:val="4"/>
          <w:numId w:val="6"/>
        </w:numPr>
        <w:spacing w:after="43"/>
        <w:ind w:right="0" w:hanging="286"/>
        <w:rPr>
          <w:lang w:val="pl-PL"/>
        </w:rPr>
      </w:pPr>
      <w:r w:rsidRPr="00EB06D8">
        <w:rPr>
          <w:lang w:val="pl-PL"/>
        </w:rPr>
        <w:lastRenderedPageBreak/>
        <w:t xml:space="preserve">Komplet o oznaczeniu: </w:t>
      </w:r>
      <w:r w:rsidRPr="00EB06D8">
        <w:rPr>
          <w:b/>
          <w:sz w:val="28"/>
          <w:lang w:val="pl-PL"/>
        </w:rPr>
        <w:t>N3</w:t>
      </w:r>
      <w:r w:rsidRPr="00EB06D8">
        <w:rPr>
          <w:lang w:val="pl-PL"/>
        </w:rPr>
        <w:t xml:space="preserve"> zawiera worki: 30 żółt</w:t>
      </w:r>
      <w:r w:rsidR="0057542D" w:rsidRPr="00EB06D8">
        <w:rPr>
          <w:lang w:val="pl-PL"/>
        </w:rPr>
        <w:t>ych</w:t>
      </w:r>
      <w:r w:rsidRPr="00EB06D8">
        <w:rPr>
          <w:lang w:val="pl-PL"/>
        </w:rPr>
        <w:t xml:space="preserve"> + </w:t>
      </w:r>
      <w:r w:rsidR="00D7664A" w:rsidRPr="00EB06D8">
        <w:rPr>
          <w:lang w:val="pl-PL"/>
        </w:rPr>
        <w:t>10</w:t>
      </w:r>
      <w:r w:rsidRPr="00EB06D8">
        <w:rPr>
          <w:lang w:val="pl-PL"/>
        </w:rPr>
        <w:t xml:space="preserve"> zielonych + </w:t>
      </w:r>
      <w:r w:rsidR="00D7664A" w:rsidRPr="00EB06D8">
        <w:rPr>
          <w:lang w:val="pl-PL"/>
        </w:rPr>
        <w:t>20</w:t>
      </w:r>
      <w:r w:rsidRPr="00EB06D8">
        <w:rPr>
          <w:lang w:val="pl-PL"/>
        </w:rPr>
        <w:t xml:space="preserve"> niebieskich + 40 brązowych  </w:t>
      </w:r>
    </w:p>
    <w:p w14:paraId="432849C0" w14:textId="32828BDE" w:rsidR="00AD4D43" w:rsidRPr="00EB06D8" w:rsidRDefault="00B506D2">
      <w:pPr>
        <w:numPr>
          <w:ilvl w:val="4"/>
          <w:numId w:val="6"/>
        </w:numPr>
        <w:spacing w:after="44"/>
        <w:ind w:right="0" w:hanging="286"/>
        <w:rPr>
          <w:lang w:val="pl-PL"/>
        </w:rPr>
      </w:pPr>
      <w:r w:rsidRPr="00EB06D8">
        <w:rPr>
          <w:lang w:val="pl-PL"/>
        </w:rPr>
        <w:t xml:space="preserve">Komplet o oznaczeniu: </w:t>
      </w:r>
      <w:r w:rsidRPr="00EB06D8">
        <w:rPr>
          <w:b/>
          <w:sz w:val="28"/>
          <w:lang w:val="pl-PL"/>
        </w:rPr>
        <w:t>N4</w:t>
      </w:r>
      <w:r w:rsidRPr="00EB06D8">
        <w:rPr>
          <w:lang w:val="pl-PL"/>
        </w:rPr>
        <w:t xml:space="preserve"> zawiera worki: 12 żółt</w:t>
      </w:r>
      <w:r w:rsidR="0057542D" w:rsidRPr="00EB06D8">
        <w:rPr>
          <w:lang w:val="pl-PL"/>
        </w:rPr>
        <w:t>ych</w:t>
      </w:r>
      <w:r w:rsidRPr="00EB06D8">
        <w:rPr>
          <w:lang w:val="pl-PL"/>
        </w:rPr>
        <w:t xml:space="preserve"> + 12 zielonych + 12 niebieskich + 12 brązowych  </w:t>
      </w:r>
    </w:p>
    <w:p w14:paraId="7BA21826" w14:textId="7E341EBA" w:rsidR="00AD4D43" w:rsidRPr="00EB06D8" w:rsidRDefault="00B506D2">
      <w:pPr>
        <w:numPr>
          <w:ilvl w:val="4"/>
          <w:numId w:val="6"/>
        </w:numPr>
        <w:spacing w:after="46"/>
        <w:ind w:right="0" w:hanging="286"/>
        <w:rPr>
          <w:lang w:val="pl-PL"/>
        </w:rPr>
      </w:pPr>
      <w:r w:rsidRPr="00EB06D8">
        <w:rPr>
          <w:lang w:val="pl-PL"/>
        </w:rPr>
        <w:t xml:space="preserve">Komplet o oznaczeniu: </w:t>
      </w:r>
      <w:r w:rsidRPr="00EB06D8">
        <w:rPr>
          <w:b/>
          <w:sz w:val="28"/>
          <w:lang w:val="pl-PL"/>
        </w:rPr>
        <w:t>N5</w:t>
      </w:r>
      <w:r w:rsidRPr="00EB06D8">
        <w:rPr>
          <w:lang w:val="pl-PL"/>
        </w:rPr>
        <w:t xml:space="preserve"> zawiera worki: 48 żółt</w:t>
      </w:r>
      <w:r w:rsidR="0057542D" w:rsidRPr="00EB06D8">
        <w:rPr>
          <w:lang w:val="pl-PL"/>
        </w:rPr>
        <w:t>ych</w:t>
      </w:r>
      <w:r w:rsidRPr="00EB06D8">
        <w:rPr>
          <w:lang w:val="pl-PL"/>
        </w:rPr>
        <w:t xml:space="preserve"> + 12 zielonych + 24 niebieskich + 12 brązowych  </w:t>
      </w:r>
    </w:p>
    <w:p w14:paraId="14855C00" w14:textId="270CCDBF" w:rsidR="00AD4D43" w:rsidRPr="00EB06D8" w:rsidRDefault="00B506D2">
      <w:pPr>
        <w:numPr>
          <w:ilvl w:val="4"/>
          <w:numId w:val="6"/>
        </w:numPr>
        <w:spacing w:after="43"/>
        <w:ind w:right="0" w:hanging="286"/>
        <w:rPr>
          <w:lang w:val="pl-PL"/>
        </w:rPr>
      </w:pPr>
      <w:r w:rsidRPr="00EB06D8">
        <w:rPr>
          <w:lang w:val="pl-PL"/>
        </w:rPr>
        <w:t xml:space="preserve">Komplet o oznaczeniu: </w:t>
      </w:r>
      <w:r w:rsidRPr="00EB06D8">
        <w:rPr>
          <w:b/>
          <w:sz w:val="28"/>
          <w:lang w:val="pl-PL"/>
        </w:rPr>
        <w:t>N6</w:t>
      </w:r>
      <w:r w:rsidRPr="00EB06D8">
        <w:rPr>
          <w:lang w:val="pl-PL"/>
        </w:rPr>
        <w:t xml:space="preserve"> zawiera worki: 120 żółt</w:t>
      </w:r>
      <w:r w:rsidR="0057542D" w:rsidRPr="00EB06D8">
        <w:rPr>
          <w:lang w:val="pl-PL"/>
        </w:rPr>
        <w:t>ych</w:t>
      </w:r>
      <w:r w:rsidRPr="00EB06D8">
        <w:rPr>
          <w:lang w:val="pl-PL"/>
        </w:rPr>
        <w:t xml:space="preserve"> + 24 zielonych + 72 niebieskich + 24 brązowych  </w:t>
      </w:r>
    </w:p>
    <w:p w14:paraId="5B271895" w14:textId="77777777" w:rsidR="00AD4D43" w:rsidRPr="00EB06D8" w:rsidRDefault="00B506D2">
      <w:pPr>
        <w:numPr>
          <w:ilvl w:val="0"/>
          <w:numId w:val="1"/>
        </w:numPr>
        <w:spacing w:line="259" w:lineRule="auto"/>
        <w:ind w:right="0" w:hanging="425"/>
        <w:rPr>
          <w:lang w:val="pl-PL"/>
        </w:rPr>
      </w:pPr>
      <w:r w:rsidRPr="00EB06D8">
        <w:rPr>
          <w:lang w:val="pl-PL"/>
        </w:rPr>
        <w:t xml:space="preserve">Łączna ilość poszczególnych kompletów: </w:t>
      </w:r>
    </w:p>
    <w:p w14:paraId="05E6E8E5" w14:textId="25E375DC" w:rsidR="00AD4D43" w:rsidRPr="00EB06D8" w:rsidRDefault="00B506D2">
      <w:pPr>
        <w:spacing w:after="118" w:line="259" w:lineRule="auto"/>
        <w:ind w:left="860" w:right="0"/>
        <w:rPr>
          <w:lang w:val="pl-PL"/>
        </w:rPr>
      </w:pPr>
      <w:r w:rsidRPr="00EB06D8">
        <w:rPr>
          <w:lang w:val="pl-PL"/>
        </w:rPr>
        <w:t xml:space="preserve">Komplet </w:t>
      </w:r>
      <w:r w:rsidRPr="00EB06D8">
        <w:rPr>
          <w:b/>
          <w:lang w:val="pl-PL"/>
        </w:rPr>
        <w:t>N1</w:t>
      </w:r>
      <w:r w:rsidRPr="00EB06D8">
        <w:rPr>
          <w:lang w:val="pl-PL"/>
        </w:rPr>
        <w:t xml:space="preserve"> – sztuk </w:t>
      </w:r>
      <w:r w:rsidR="00D7664A" w:rsidRPr="00EB06D8">
        <w:rPr>
          <w:lang w:val="pl-PL"/>
        </w:rPr>
        <w:t>380</w:t>
      </w:r>
      <w:r w:rsidRPr="00EB06D8">
        <w:rPr>
          <w:lang w:val="pl-PL"/>
        </w:rPr>
        <w:t xml:space="preserve"> </w:t>
      </w:r>
    </w:p>
    <w:p w14:paraId="068147BA" w14:textId="222D4726" w:rsidR="00AD4D43" w:rsidRPr="00EB06D8" w:rsidRDefault="00B506D2">
      <w:pPr>
        <w:spacing w:after="115" w:line="259" w:lineRule="auto"/>
        <w:ind w:left="860" w:right="0"/>
        <w:rPr>
          <w:lang w:val="pl-PL"/>
        </w:rPr>
      </w:pPr>
      <w:r w:rsidRPr="00EB06D8">
        <w:rPr>
          <w:lang w:val="pl-PL"/>
        </w:rPr>
        <w:t xml:space="preserve">Komplet </w:t>
      </w:r>
      <w:r w:rsidRPr="00EB06D8">
        <w:rPr>
          <w:b/>
          <w:lang w:val="pl-PL"/>
        </w:rPr>
        <w:t>N2</w:t>
      </w:r>
      <w:r w:rsidRPr="00EB06D8">
        <w:rPr>
          <w:lang w:val="pl-PL"/>
        </w:rPr>
        <w:t xml:space="preserve"> – sztuk </w:t>
      </w:r>
      <w:r w:rsidR="00D7664A" w:rsidRPr="00EB06D8">
        <w:rPr>
          <w:lang w:val="pl-PL"/>
        </w:rPr>
        <w:t>10</w:t>
      </w:r>
      <w:r w:rsidRPr="00EB06D8">
        <w:rPr>
          <w:lang w:val="pl-PL"/>
        </w:rPr>
        <w:t xml:space="preserve"> </w:t>
      </w:r>
    </w:p>
    <w:p w14:paraId="28A95655" w14:textId="3E0F488F" w:rsidR="00AD4D43" w:rsidRPr="00EB06D8" w:rsidRDefault="00B506D2">
      <w:pPr>
        <w:spacing w:after="117" w:line="259" w:lineRule="auto"/>
        <w:ind w:left="860" w:right="0"/>
        <w:rPr>
          <w:lang w:val="pl-PL"/>
        </w:rPr>
      </w:pPr>
      <w:r w:rsidRPr="00EB06D8">
        <w:rPr>
          <w:lang w:val="pl-PL"/>
        </w:rPr>
        <w:t xml:space="preserve">Komplet </w:t>
      </w:r>
      <w:r w:rsidRPr="00EB06D8">
        <w:rPr>
          <w:b/>
          <w:lang w:val="pl-PL"/>
        </w:rPr>
        <w:t xml:space="preserve">N3 </w:t>
      </w:r>
      <w:r w:rsidRPr="00EB06D8">
        <w:rPr>
          <w:lang w:val="pl-PL"/>
        </w:rPr>
        <w:t xml:space="preserve">– sztuk </w:t>
      </w:r>
      <w:r w:rsidR="00D7664A" w:rsidRPr="00EB06D8">
        <w:rPr>
          <w:lang w:val="pl-PL"/>
        </w:rPr>
        <w:t>10</w:t>
      </w:r>
      <w:r w:rsidRPr="00EB06D8">
        <w:rPr>
          <w:lang w:val="pl-PL"/>
        </w:rPr>
        <w:t xml:space="preserve"> </w:t>
      </w:r>
    </w:p>
    <w:p w14:paraId="0361B15B" w14:textId="6B5F61ED" w:rsidR="00AD4D43" w:rsidRPr="00EB06D8" w:rsidRDefault="00B506D2">
      <w:pPr>
        <w:spacing w:after="115" w:line="259" w:lineRule="auto"/>
        <w:ind w:left="860" w:right="0"/>
        <w:rPr>
          <w:lang w:val="pl-PL"/>
        </w:rPr>
      </w:pPr>
      <w:r w:rsidRPr="00EB06D8">
        <w:rPr>
          <w:lang w:val="pl-PL"/>
        </w:rPr>
        <w:t xml:space="preserve">Komplet </w:t>
      </w:r>
      <w:r w:rsidRPr="00EB06D8">
        <w:rPr>
          <w:b/>
          <w:lang w:val="pl-PL"/>
        </w:rPr>
        <w:t>N4</w:t>
      </w:r>
      <w:r w:rsidRPr="00EB06D8">
        <w:rPr>
          <w:lang w:val="pl-PL"/>
        </w:rPr>
        <w:t xml:space="preserve"> – sztuk </w:t>
      </w:r>
      <w:r w:rsidR="00D7664A" w:rsidRPr="00EB06D8">
        <w:rPr>
          <w:lang w:val="pl-PL"/>
        </w:rPr>
        <w:t>150</w:t>
      </w:r>
      <w:r w:rsidRPr="00EB06D8">
        <w:rPr>
          <w:lang w:val="pl-PL"/>
        </w:rPr>
        <w:t xml:space="preserve"> </w:t>
      </w:r>
    </w:p>
    <w:p w14:paraId="55DDA58E" w14:textId="453CA1FB" w:rsidR="00AD4D43" w:rsidRPr="00EB06D8" w:rsidRDefault="00B506D2">
      <w:pPr>
        <w:spacing w:after="117" w:line="259" w:lineRule="auto"/>
        <w:ind w:left="860" w:right="0"/>
        <w:rPr>
          <w:lang w:val="pl-PL"/>
        </w:rPr>
      </w:pPr>
      <w:r w:rsidRPr="00EB06D8">
        <w:rPr>
          <w:lang w:val="pl-PL"/>
        </w:rPr>
        <w:t xml:space="preserve">Komplet </w:t>
      </w:r>
      <w:r w:rsidRPr="00EB06D8">
        <w:rPr>
          <w:b/>
          <w:lang w:val="pl-PL"/>
        </w:rPr>
        <w:t xml:space="preserve">N5 </w:t>
      </w:r>
      <w:r w:rsidRPr="00EB06D8">
        <w:rPr>
          <w:lang w:val="pl-PL"/>
        </w:rPr>
        <w:t xml:space="preserve">– sztuk </w:t>
      </w:r>
      <w:r w:rsidR="00D7664A" w:rsidRPr="00EB06D8">
        <w:rPr>
          <w:lang w:val="pl-PL"/>
        </w:rPr>
        <w:t>60</w:t>
      </w:r>
      <w:r w:rsidRPr="00EB06D8">
        <w:rPr>
          <w:lang w:val="pl-PL"/>
        </w:rPr>
        <w:t xml:space="preserve"> </w:t>
      </w:r>
    </w:p>
    <w:p w14:paraId="33252CF3" w14:textId="421EEEC7" w:rsidR="00AD4D43" w:rsidRPr="00EB06D8" w:rsidRDefault="00B506D2">
      <w:pPr>
        <w:spacing w:after="144" w:line="259" w:lineRule="auto"/>
        <w:ind w:left="860" w:right="0"/>
        <w:rPr>
          <w:lang w:val="pl-PL"/>
        </w:rPr>
      </w:pPr>
      <w:r w:rsidRPr="00EB06D8">
        <w:rPr>
          <w:lang w:val="pl-PL"/>
        </w:rPr>
        <w:t xml:space="preserve">Komplet </w:t>
      </w:r>
      <w:r w:rsidRPr="00EB06D8">
        <w:rPr>
          <w:b/>
          <w:lang w:val="pl-PL"/>
        </w:rPr>
        <w:t>N6</w:t>
      </w:r>
      <w:r w:rsidRPr="00EB06D8">
        <w:rPr>
          <w:lang w:val="pl-PL"/>
        </w:rPr>
        <w:t xml:space="preserve"> – sztuk 10 </w:t>
      </w:r>
    </w:p>
    <w:p w14:paraId="343A437D" w14:textId="77777777" w:rsidR="00AD4D43" w:rsidRPr="00EB06D8" w:rsidRDefault="00B506D2">
      <w:pPr>
        <w:numPr>
          <w:ilvl w:val="0"/>
          <w:numId w:val="1"/>
        </w:numPr>
        <w:spacing w:after="136" w:line="259" w:lineRule="auto"/>
        <w:ind w:right="0" w:hanging="425"/>
        <w:rPr>
          <w:lang w:val="pl-PL"/>
        </w:rPr>
      </w:pPr>
      <w:r w:rsidRPr="00EB06D8">
        <w:rPr>
          <w:lang w:val="pl-PL"/>
        </w:rPr>
        <w:t xml:space="preserve">Łączne zapotrzebowanie ilościowe worków </w:t>
      </w:r>
      <w:r w:rsidRPr="00EB06D8">
        <w:rPr>
          <w:u w:val="single" w:color="000000"/>
          <w:lang w:val="pl-PL"/>
        </w:rPr>
        <w:t>z czerwonym paskiem</w:t>
      </w:r>
      <w:r w:rsidRPr="00EB06D8">
        <w:rPr>
          <w:lang w:val="pl-PL"/>
        </w:rPr>
        <w:t>:</w:t>
      </w:r>
      <w:r w:rsidRPr="00EB06D8">
        <w:rPr>
          <w:sz w:val="22"/>
          <w:lang w:val="pl-PL"/>
        </w:rPr>
        <w:t xml:space="preserve"> </w:t>
      </w:r>
    </w:p>
    <w:p w14:paraId="3A3BEAC0" w14:textId="37BB24E8" w:rsidR="00AD4D43" w:rsidRPr="00EB06D8" w:rsidRDefault="00B506D2">
      <w:pPr>
        <w:numPr>
          <w:ilvl w:val="4"/>
          <w:numId w:val="5"/>
        </w:numPr>
        <w:spacing w:after="140" w:line="259" w:lineRule="auto"/>
        <w:ind w:right="0" w:hanging="286"/>
        <w:jc w:val="left"/>
        <w:rPr>
          <w:lang w:val="pl-PL"/>
        </w:rPr>
      </w:pPr>
      <w:r w:rsidRPr="00EB06D8">
        <w:rPr>
          <w:sz w:val="22"/>
          <w:lang w:val="pl-PL"/>
        </w:rPr>
        <w:t xml:space="preserve">worki koloru żółtego z napisem „tworzywa sztuczne i metal” – </w:t>
      </w:r>
      <w:r w:rsidR="00D7664A" w:rsidRPr="00EB06D8">
        <w:rPr>
          <w:sz w:val="22"/>
          <w:lang w:val="pl-PL"/>
        </w:rPr>
        <w:t>8 180</w:t>
      </w:r>
      <w:r w:rsidRPr="00EB06D8">
        <w:rPr>
          <w:sz w:val="22"/>
          <w:lang w:val="pl-PL"/>
        </w:rPr>
        <w:t xml:space="preserve"> szt. </w:t>
      </w:r>
    </w:p>
    <w:p w14:paraId="27A9A783" w14:textId="77777777" w:rsidR="00AD4D43" w:rsidRPr="00EB06D8" w:rsidRDefault="00B506D2">
      <w:pPr>
        <w:numPr>
          <w:ilvl w:val="4"/>
          <w:numId w:val="5"/>
        </w:numPr>
        <w:spacing w:after="140" w:line="259" w:lineRule="auto"/>
        <w:ind w:right="0" w:hanging="286"/>
        <w:jc w:val="left"/>
        <w:rPr>
          <w:lang w:val="pl-PL"/>
        </w:rPr>
      </w:pPr>
      <w:r w:rsidRPr="00EB06D8">
        <w:rPr>
          <w:sz w:val="22"/>
          <w:lang w:val="pl-PL"/>
        </w:rPr>
        <w:t>worki koloru zielonego z napisem „</w:t>
      </w:r>
      <w:proofErr w:type="gramStart"/>
      <w:r w:rsidRPr="00EB06D8">
        <w:rPr>
          <w:sz w:val="22"/>
          <w:lang w:val="pl-PL"/>
        </w:rPr>
        <w:t>szkło”-</w:t>
      </w:r>
      <w:proofErr w:type="gramEnd"/>
      <w:r w:rsidRPr="00EB06D8">
        <w:rPr>
          <w:sz w:val="22"/>
          <w:lang w:val="pl-PL"/>
        </w:rPr>
        <w:t xml:space="preserve">  </w:t>
      </w:r>
      <w:r w:rsidR="00D7664A" w:rsidRPr="00EB06D8">
        <w:rPr>
          <w:sz w:val="22"/>
          <w:lang w:val="pl-PL"/>
        </w:rPr>
        <w:t>4 810</w:t>
      </w:r>
      <w:r w:rsidRPr="00EB06D8">
        <w:rPr>
          <w:sz w:val="22"/>
          <w:lang w:val="pl-PL"/>
        </w:rPr>
        <w:t xml:space="preserve"> szt. </w:t>
      </w:r>
    </w:p>
    <w:p w14:paraId="328C0550" w14:textId="21839F3E" w:rsidR="00AD4D43" w:rsidRPr="00EB06D8" w:rsidRDefault="00B506D2">
      <w:pPr>
        <w:numPr>
          <w:ilvl w:val="4"/>
          <w:numId w:val="5"/>
        </w:numPr>
        <w:spacing w:after="140" w:line="259" w:lineRule="auto"/>
        <w:ind w:right="0" w:hanging="286"/>
        <w:jc w:val="left"/>
        <w:rPr>
          <w:lang w:val="pl-PL"/>
        </w:rPr>
      </w:pPr>
      <w:r w:rsidRPr="00EB06D8">
        <w:rPr>
          <w:sz w:val="22"/>
          <w:lang w:val="pl-PL"/>
        </w:rPr>
        <w:t xml:space="preserve">worki koloru niebieskiego z napisem „papier i </w:t>
      </w:r>
      <w:proofErr w:type="gramStart"/>
      <w:r w:rsidRPr="00EB06D8">
        <w:rPr>
          <w:sz w:val="22"/>
          <w:lang w:val="pl-PL"/>
        </w:rPr>
        <w:t>tektura”-</w:t>
      </w:r>
      <w:proofErr w:type="gramEnd"/>
      <w:r w:rsidRPr="00EB06D8">
        <w:rPr>
          <w:sz w:val="22"/>
          <w:lang w:val="pl-PL"/>
        </w:rPr>
        <w:t xml:space="preserve">  </w:t>
      </w:r>
      <w:r w:rsidR="00D7664A" w:rsidRPr="00EB06D8">
        <w:rPr>
          <w:sz w:val="22"/>
          <w:lang w:val="pl-PL"/>
        </w:rPr>
        <w:t>6 110</w:t>
      </w:r>
      <w:r w:rsidRPr="00EB06D8">
        <w:rPr>
          <w:sz w:val="22"/>
          <w:lang w:val="pl-PL"/>
        </w:rPr>
        <w:t xml:space="preserve"> szt. </w:t>
      </w:r>
    </w:p>
    <w:p w14:paraId="40B494CC" w14:textId="77777777" w:rsidR="00AD4D43" w:rsidRPr="00EB06D8" w:rsidRDefault="00B506D2">
      <w:pPr>
        <w:numPr>
          <w:ilvl w:val="4"/>
          <w:numId w:val="5"/>
        </w:numPr>
        <w:spacing w:after="172" w:line="259" w:lineRule="auto"/>
        <w:ind w:right="0" w:hanging="286"/>
        <w:jc w:val="left"/>
        <w:rPr>
          <w:lang w:val="pl-PL"/>
        </w:rPr>
      </w:pPr>
      <w:r w:rsidRPr="00EB06D8">
        <w:rPr>
          <w:sz w:val="22"/>
          <w:lang w:val="pl-PL"/>
        </w:rPr>
        <w:t xml:space="preserve">worki koloru brązowego z napisem „odpady ulegające </w:t>
      </w:r>
      <w:proofErr w:type="gramStart"/>
      <w:r w:rsidRPr="00EB06D8">
        <w:rPr>
          <w:sz w:val="22"/>
          <w:lang w:val="pl-PL"/>
        </w:rPr>
        <w:t>biodegradacji”-</w:t>
      </w:r>
      <w:proofErr w:type="gramEnd"/>
      <w:r w:rsidR="00D7664A" w:rsidRPr="00EB06D8">
        <w:rPr>
          <w:sz w:val="22"/>
          <w:lang w:val="pl-PL"/>
        </w:rPr>
        <w:t xml:space="preserve"> 7 160</w:t>
      </w:r>
      <w:r w:rsidRPr="00EB06D8">
        <w:rPr>
          <w:sz w:val="22"/>
          <w:lang w:val="pl-PL"/>
        </w:rPr>
        <w:t xml:space="preserve"> szt. </w:t>
      </w:r>
    </w:p>
    <w:p w14:paraId="6ABD1B91" w14:textId="77777777" w:rsidR="00AD4D43" w:rsidRPr="00EB06D8" w:rsidRDefault="00B506D2">
      <w:pPr>
        <w:spacing w:after="164" w:line="259" w:lineRule="auto"/>
        <w:ind w:left="1010" w:right="720"/>
        <w:jc w:val="center"/>
        <w:rPr>
          <w:lang w:val="pl-PL"/>
        </w:rPr>
      </w:pPr>
      <w:r w:rsidRPr="00EB06D8">
        <w:rPr>
          <w:b/>
          <w:lang w:val="pl-PL"/>
        </w:rPr>
        <w:t xml:space="preserve">§ 2 </w:t>
      </w:r>
    </w:p>
    <w:p w14:paraId="73D7721F" w14:textId="77777777" w:rsidR="00AD4D43" w:rsidRPr="00EB06D8" w:rsidRDefault="00B506D2">
      <w:pPr>
        <w:spacing w:after="164" w:line="259" w:lineRule="auto"/>
        <w:ind w:left="1010" w:right="581"/>
        <w:jc w:val="center"/>
        <w:rPr>
          <w:lang w:val="pl-PL"/>
        </w:rPr>
      </w:pPr>
      <w:r w:rsidRPr="00EB06D8">
        <w:rPr>
          <w:b/>
          <w:lang w:val="pl-PL"/>
        </w:rPr>
        <w:t xml:space="preserve">Wartość umowy </w:t>
      </w:r>
    </w:p>
    <w:p w14:paraId="2B421768" w14:textId="5180C186" w:rsidR="00AD4D43" w:rsidRPr="00EB06D8" w:rsidRDefault="00B506D2">
      <w:pPr>
        <w:spacing w:after="158" w:line="363" w:lineRule="auto"/>
        <w:ind w:left="421" w:right="0" w:hanging="294"/>
        <w:jc w:val="left"/>
        <w:rPr>
          <w:lang w:val="pl-PL"/>
        </w:rPr>
      </w:pPr>
      <w:r w:rsidRPr="00EB06D8">
        <w:rPr>
          <w:lang w:val="pl-PL"/>
        </w:rPr>
        <w:t>1.</w:t>
      </w:r>
      <w:r w:rsidRPr="00EB06D8">
        <w:rPr>
          <w:rFonts w:ascii="Arial" w:eastAsia="Arial" w:hAnsi="Arial" w:cs="Arial"/>
          <w:lang w:val="pl-PL"/>
        </w:rPr>
        <w:t xml:space="preserve"> </w:t>
      </w:r>
      <w:r w:rsidRPr="00EB06D8">
        <w:rPr>
          <w:lang w:val="pl-PL"/>
        </w:rPr>
        <w:t xml:space="preserve">Zamawiający zapłaci Wykonawcy z tytułu zakupu worków do selektywnej zbiórki odpadów wynagrodzenie, którego kwota zawiera wszelkie koszty, jakie Zamawiający jest zobowiązany ponieść w związku z realizacją przedmiotu Umowy, kwotę nie większą niż </w:t>
      </w:r>
      <w:r w:rsidRPr="00EB06D8">
        <w:rPr>
          <w:b/>
          <w:lang w:val="pl-PL"/>
        </w:rPr>
        <w:t>maksymalna wartość umowy netto</w:t>
      </w:r>
      <w:r w:rsidRPr="00EB06D8">
        <w:rPr>
          <w:lang w:val="pl-PL"/>
        </w:rPr>
        <w:t>, która wynosi ………………………………………………………………………</w:t>
      </w:r>
      <w:proofErr w:type="gramStart"/>
      <w:r w:rsidRPr="00EB06D8">
        <w:rPr>
          <w:lang w:val="pl-PL"/>
        </w:rPr>
        <w:t>…….</w:t>
      </w:r>
      <w:proofErr w:type="gramEnd"/>
      <w:r w:rsidRPr="00EB06D8">
        <w:rPr>
          <w:lang w:val="pl-PL"/>
        </w:rPr>
        <w:t xml:space="preserve">………….……zł </w:t>
      </w:r>
    </w:p>
    <w:p w14:paraId="2188CC45" w14:textId="77777777" w:rsidR="00AD4D43" w:rsidRPr="00EB06D8" w:rsidRDefault="00B506D2">
      <w:pPr>
        <w:spacing w:after="163" w:line="259" w:lineRule="auto"/>
        <w:ind w:left="435" w:right="0"/>
        <w:rPr>
          <w:lang w:val="pl-PL"/>
        </w:rPr>
      </w:pPr>
      <w:r w:rsidRPr="00EB06D8">
        <w:rPr>
          <w:lang w:val="pl-PL"/>
        </w:rPr>
        <w:t>(</w:t>
      </w:r>
      <w:proofErr w:type="gramStart"/>
      <w:r w:rsidRPr="00EB06D8">
        <w:rPr>
          <w:lang w:val="pl-PL"/>
        </w:rPr>
        <w:t>słownie:.................................................................................................................................</w:t>
      </w:r>
      <w:proofErr w:type="gramEnd"/>
      <w:r w:rsidRPr="00EB06D8">
        <w:rPr>
          <w:lang w:val="pl-PL"/>
        </w:rPr>
        <w:t>)</w:t>
      </w:r>
      <w:r w:rsidRPr="00EB06D8">
        <w:rPr>
          <w:color w:val="FF0000"/>
          <w:lang w:val="pl-PL"/>
        </w:rPr>
        <w:t xml:space="preserve"> </w:t>
      </w:r>
    </w:p>
    <w:p w14:paraId="18114497" w14:textId="77777777" w:rsidR="00AD4D43" w:rsidRPr="00EB06D8" w:rsidRDefault="00B506D2">
      <w:pPr>
        <w:spacing w:after="31" w:line="374" w:lineRule="auto"/>
        <w:ind w:left="152" w:right="0"/>
        <w:rPr>
          <w:lang w:val="pl-PL"/>
        </w:rPr>
      </w:pPr>
      <w:r w:rsidRPr="00EB06D8">
        <w:rPr>
          <w:b/>
          <w:lang w:val="pl-PL"/>
        </w:rPr>
        <w:t xml:space="preserve">     wartość umowy brutto</w:t>
      </w:r>
      <w:r w:rsidRPr="00EB06D8">
        <w:rPr>
          <w:lang w:val="pl-PL"/>
        </w:rPr>
        <w:t>, która wynosi</w:t>
      </w:r>
      <w:r w:rsidRPr="00EB06D8">
        <w:rPr>
          <w:b/>
          <w:lang w:val="pl-PL"/>
        </w:rPr>
        <w:t xml:space="preserve">   ……………………………………</w:t>
      </w:r>
      <w:proofErr w:type="gramStart"/>
      <w:r w:rsidRPr="00EB06D8">
        <w:rPr>
          <w:b/>
          <w:lang w:val="pl-PL"/>
        </w:rPr>
        <w:t>…….</w:t>
      </w:r>
      <w:proofErr w:type="gramEnd"/>
      <w:r w:rsidRPr="00EB06D8">
        <w:rPr>
          <w:b/>
          <w:lang w:val="pl-PL"/>
        </w:rPr>
        <w:t>……….zł       (słownie: …………………………………………………………………….………….…).</w:t>
      </w:r>
      <w:r w:rsidRPr="00EB06D8">
        <w:rPr>
          <w:lang w:val="pl-PL"/>
        </w:rPr>
        <w:t xml:space="preserve"> </w:t>
      </w:r>
    </w:p>
    <w:p w14:paraId="6981204E" w14:textId="77777777" w:rsidR="00AD4D43" w:rsidRPr="00EB06D8" w:rsidRDefault="00B506D2">
      <w:pPr>
        <w:numPr>
          <w:ilvl w:val="0"/>
          <w:numId w:val="9"/>
        </w:numPr>
        <w:spacing w:after="31" w:line="374" w:lineRule="auto"/>
        <w:ind w:right="0" w:hanging="295"/>
        <w:rPr>
          <w:lang w:val="pl-PL"/>
        </w:rPr>
      </w:pPr>
      <w:r w:rsidRPr="00EB06D8">
        <w:rPr>
          <w:b/>
          <w:lang w:val="pl-PL"/>
        </w:rPr>
        <w:lastRenderedPageBreak/>
        <w:t xml:space="preserve">Worki z umieszczonym logo </w:t>
      </w:r>
      <w:proofErr w:type="spellStart"/>
      <w:r w:rsidRPr="00EB06D8">
        <w:rPr>
          <w:b/>
          <w:lang w:val="pl-PL"/>
        </w:rPr>
        <w:t>ZGKiM</w:t>
      </w:r>
      <w:proofErr w:type="spellEnd"/>
      <w:r w:rsidRPr="00EB06D8">
        <w:rPr>
          <w:b/>
          <w:lang w:val="pl-PL"/>
        </w:rPr>
        <w:t xml:space="preserve">, logo Koronowo, nr telefonu, adresem strony internetowej oraz adresem </w:t>
      </w:r>
      <w:proofErr w:type="spellStart"/>
      <w:r w:rsidRPr="00EB06D8">
        <w:rPr>
          <w:b/>
          <w:lang w:val="pl-PL"/>
        </w:rPr>
        <w:t>facebook</w:t>
      </w:r>
      <w:proofErr w:type="spellEnd"/>
      <w:r w:rsidRPr="00EB06D8">
        <w:rPr>
          <w:b/>
          <w:lang w:val="pl-PL"/>
        </w:rPr>
        <w:t xml:space="preserve"> oraz odpowiednio z napisem „tworzywa sztuczne   i metal” (worek żółty), „szkło” (worek zielony), „papier i tektura” (worek niebieski) oraz „odpady ulegające biodegradacji” (worek brązowy). </w:t>
      </w:r>
    </w:p>
    <w:p w14:paraId="19C14D2B" w14:textId="77777777" w:rsidR="00AD4D43" w:rsidRPr="00EB06D8" w:rsidRDefault="00B506D2">
      <w:pPr>
        <w:numPr>
          <w:ilvl w:val="1"/>
          <w:numId w:val="9"/>
        </w:numPr>
        <w:ind w:right="0" w:hanging="360"/>
        <w:rPr>
          <w:lang w:val="pl-PL"/>
        </w:rPr>
      </w:pPr>
      <w:r w:rsidRPr="00EB06D8">
        <w:rPr>
          <w:lang w:val="pl-PL"/>
        </w:rPr>
        <w:t>Worki żółte z napisem „tworzywa sztuczne i metal”: cena netto za 1 szt. ………</w:t>
      </w:r>
      <w:proofErr w:type="gramStart"/>
      <w:r w:rsidRPr="00EB06D8">
        <w:rPr>
          <w:lang w:val="pl-PL"/>
        </w:rPr>
        <w:t>zł  +</w:t>
      </w:r>
      <w:proofErr w:type="gramEnd"/>
      <w:r w:rsidRPr="00EB06D8">
        <w:rPr>
          <w:lang w:val="pl-PL"/>
        </w:rPr>
        <w:t xml:space="preserve"> Vat …………… zł brutto, cena netto za </w:t>
      </w:r>
      <w:r w:rsidR="00D7664A" w:rsidRPr="00EB06D8">
        <w:rPr>
          <w:lang w:val="pl-PL"/>
        </w:rPr>
        <w:t>217 520</w:t>
      </w:r>
      <w:r w:rsidRPr="00EB06D8">
        <w:rPr>
          <w:lang w:val="pl-PL"/>
        </w:rPr>
        <w:t xml:space="preserve"> szt. …………. zł, wartość brutto ……………. zł. </w:t>
      </w:r>
    </w:p>
    <w:p w14:paraId="27BA35A0" w14:textId="77777777" w:rsidR="00AD4D43" w:rsidRPr="00EB06D8" w:rsidRDefault="00B506D2">
      <w:pPr>
        <w:numPr>
          <w:ilvl w:val="1"/>
          <w:numId w:val="9"/>
        </w:numPr>
        <w:ind w:right="0" w:hanging="360"/>
        <w:rPr>
          <w:lang w:val="pl-PL"/>
        </w:rPr>
      </w:pPr>
      <w:r w:rsidRPr="00EB06D8">
        <w:rPr>
          <w:lang w:val="pl-PL"/>
        </w:rPr>
        <w:t>Worki zielone z napisem „szkło”: cena netto za 1 szt. ………</w:t>
      </w:r>
      <w:proofErr w:type="gramStart"/>
      <w:r w:rsidRPr="00EB06D8">
        <w:rPr>
          <w:lang w:val="pl-PL"/>
        </w:rPr>
        <w:t>zł  +</w:t>
      </w:r>
      <w:proofErr w:type="gramEnd"/>
      <w:r w:rsidRPr="00EB06D8">
        <w:rPr>
          <w:lang w:val="pl-PL"/>
        </w:rPr>
        <w:t xml:space="preserve"> Vat …………… zł brutto, cena netto za </w:t>
      </w:r>
      <w:r w:rsidR="00D7664A" w:rsidRPr="00EB06D8">
        <w:rPr>
          <w:lang w:val="pl-PL"/>
        </w:rPr>
        <w:t>39 240</w:t>
      </w:r>
      <w:r w:rsidRPr="00EB06D8">
        <w:rPr>
          <w:lang w:val="pl-PL"/>
        </w:rPr>
        <w:t xml:space="preserve"> szt. …………. zł, wartość brutto ……………. zł. </w:t>
      </w:r>
    </w:p>
    <w:p w14:paraId="2DA80E26" w14:textId="77777777" w:rsidR="00AD4D43" w:rsidRPr="00EB06D8" w:rsidRDefault="00B506D2">
      <w:pPr>
        <w:numPr>
          <w:ilvl w:val="1"/>
          <w:numId w:val="9"/>
        </w:numPr>
        <w:ind w:right="0" w:hanging="360"/>
        <w:rPr>
          <w:lang w:val="pl-PL"/>
        </w:rPr>
      </w:pPr>
      <w:r w:rsidRPr="00EB06D8">
        <w:rPr>
          <w:lang w:val="pl-PL"/>
        </w:rPr>
        <w:t>Worki niebieskie z napisem „papier i tektura”: cena netto za 1 szt. ………</w:t>
      </w:r>
      <w:proofErr w:type="gramStart"/>
      <w:r w:rsidRPr="00EB06D8">
        <w:rPr>
          <w:lang w:val="pl-PL"/>
        </w:rPr>
        <w:t>zł  +</w:t>
      </w:r>
      <w:proofErr w:type="gramEnd"/>
      <w:r w:rsidRPr="00EB06D8">
        <w:rPr>
          <w:lang w:val="pl-PL"/>
        </w:rPr>
        <w:t xml:space="preserve"> Vat …………… zł brutto, cena netto za </w:t>
      </w:r>
      <w:r w:rsidR="00D7664A" w:rsidRPr="00EB06D8">
        <w:rPr>
          <w:lang w:val="pl-PL"/>
        </w:rPr>
        <w:t>71 280</w:t>
      </w:r>
      <w:r w:rsidRPr="00EB06D8">
        <w:rPr>
          <w:lang w:val="pl-PL"/>
        </w:rPr>
        <w:t xml:space="preserve"> szt. …………. zł, wartość brutto ……………. zł. </w:t>
      </w:r>
    </w:p>
    <w:p w14:paraId="2333852C" w14:textId="2CF6159C" w:rsidR="00AD4D43" w:rsidRPr="00EB06D8" w:rsidRDefault="00B506D2">
      <w:pPr>
        <w:numPr>
          <w:ilvl w:val="1"/>
          <w:numId w:val="9"/>
        </w:numPr>
        <w:ind w:right="0" w:hanging="360"/>
        <w:rPr>
          <w:lang w:val="pl-PL"/>
        </w:rPr>
      </w:pPr>
      <w:r w:rsidRPr="00EB06D8">
        <w:rPr>
          <w:lang w:val="pl-PL"/>
        </w:rPr>
        <w:t>Worki br</w:t>
      </w:r>
      <w:r w:rsidR="0057542D" w:rsidRPr="00EB06D8">
        <w:rPr>
          <w:lang w:val="pl-PL"/>
        </w:rPr>
        <w:t>ą</w:t>
      </w:r>
      <w:r w:rsidRPr="00EB06D8">
        <w:rPr>
          <w:lang w:val="pl-PL"/>
        </w:rPr>
        <w:t>zowe z napisem „odpady ulegające biodegradacji”: cena netto za 1 szt. ………</w:t>
      </w:r>
      <w:proofErr w:type="gramStart"/>
      <w:r w:rsidRPr="00EB06D8">
        <w:rPr>
          <w:lang w:val="pl-PL"/>
        </w:rPr>
        <w:t>zł  +</w:t>
      </w:r>
      <w:proofErr w:type="gramEnd"/>
      <w:r w:rsidRPr="00EB06D8">
        <w:rPr>
          <w:lang w:val="pl-PL"/>
        </w:rPr>
        <w:t xml:space="preserve"> Vat …………… zł brutto, cena netto za </w:t>
      </w:r>
      <w:r w:rsidR="00D7664A" w:rsidRPr="00EB06D8">
        <w:rPr>
          <w:lang w:val="pl-PL"/>
        </w:rPr>
        <w:t>192 000</w:t>
      </w:r>
      <w:r w:rsidRPr="00EB06D8">
        <w:rPr>
          <w:lang w:val="pl-PL"/>
        </w:rPr>
        <w:t xml:space="preserve"> szt. …………. zł, wartość brutto ……………. zł. </w:t>
      </w:r>
    </w:p>
    <w:p w14:paraId="0A88B9C3" w14:textId="77777777" w:rsidR="00AD4D43" w:rsidRPr="00EB06D8" w:rsidRDefault="00B506D2">
      <w:pPr>
        <w:numPr>
          <w:ilvl w:val="0"/>
          <w:numId w:val="9"/>
        </w:numPr>
        <w:spacing w:after="31" w:line="374" w:lineRule="auto"/>
        <w:ind w:right="0" w:hanging="295"/>
        <w:rPr>
          <w:lang w:val="pl-PL"/>
        </w:rPr>
      </w:pPr>
      <w:r w:rsidRPr="00EB06D8">
        <w:rPr>
          <w:b/>
          <w:lang w:val="pl-PL"/>
        </w:rPr>
        <w:t xml:space="preserve">Worki z umieszczonym logo </w:t>
      </w:r>
      <w:proofErr w:type="spellStart"/>
      <w:r w:rsidRPr="00EB06D8">
        <w:rPr>
          <w:b/>
          <w:lang w:val="pl-PL"/>
        </w:rPr>
        <w:t>ZGKiM</w:t>
      </w:r>
      <w:proofErr w:type="spellEnd"/>
      <w:r w:rsidRPr="00EB06D8">
        <w:rPr>
          <w:b/>
          <w:lang w:val="pl-PL"/>
        </w:rPr>
        <w:t xml:space="preserve">, nr telefonu, adresem strony internetowej oraz adresem </w:t>
      </w:r>
      <w:proofErr w:type="spellStart"/>
      <w:r w:rsidRPr="00EB06D8">
        <w:rPr>
          <w:b/>
          <w:lang w:val="pl-PL"/>
        </w:rPr>
        <w:t>facebook</w:t>
      </w:r>
      <w:proofErr w:type="spellEnd"/>
      <w:r w:rsidRPr="00EB06D8">
        <w:rPr>
          <w:b/>
          <w:lang w:val="pl-PL"/>
        </w:rPr>
        <w:t xml:space="preserve">, </w:t>
      </w:r>
      <w:r w:rsidRPr="00EB06D8">
        <w:rPr>
          <w:b/>
          <w:u w:val="single" w:color="000000"/>
          <w:lang w:val="pl-PL"/>
        </w:rPr>
        <w:t xml:space="preserve">dodatkowo czerwony pasek przechodzący przez całą długość </w:t>
      </w:r>
      <w:r w:rsidRPr="00EB06D8">
        <w:rPr>
          <w:b/>
          <w:u w:val="single"/>
          <w:lang w:val="pl-PL"/>
        </w:rPr>
        <w:t>worka o szerokości</w:t>
      </w:r>
      <w:r w:rsidRPr="00EB06D8">
        <w:rPr>
          <w:b/>
          <w:u w:val="single" w:color="000000"/>
          <w:lang w:val="pl-PL"/>
        </w:rPr>
        <w:t xml:space="preserve"> 5 cm</w:t>
      </w:r>
      <w:r w:rsidRPr="00EB06D8">
        <w:rPr>
          <w:b/>
          <w:lang w:val="pl-PL"/>
        </w:rPr>
        <w:t xml:space="preserve"> oraz odpowiednio z napisem „tworzywa sztuczne   i metal” (worek żółty), „szkło” (worek zielony), „papier i tektura” (worek niebieski) oraz „odpady ulegające biodegradacji” (worek brązowy). </w:t>
      </w:r>
    </w:p>
    <w:p w14:paraId="3A4B19F9" w14:textId="77777777" w:rsidR="00AD4D43" w:rsidRPr="00EB06D8" w:rsidRDefault="00B506D2">
      <w:pPr>
        <w:numPr>
          <w:ilvl w:val="2"/>
          <w:numId w:val="10"/>
        </w:numPr>
        <w:ind w:right="0" w:hanging="295"/>
        <w:rPr>
          <w:lang w:val="pl-PL"/>
        </w:rPr>
      </w:pPr>
      <w:r w:rsidRPr="00EB06D8">
        <w:rPr>
          <w:lang w:val="pl-PL"/>
        </w:rPr>
        <w:t>Worki żółte z napisem „tworzywa sztuczne i metal”: cena netto za 1 szt. ………</w:t>
      </w:r>
      <w:proofErr w:type="gramStart"/>
      <w:r w:rsidRPr="00EB06D8">
        <w:rPr>
          <w:lang w:val="pl-PL"/>
        </w:rPr>
        <w:t>zł  +</w:t>
      </w:r>
      <w:proofErr w:type="gramEnd"/>
      <w:r w:rsidRPr="00EB06D8">
        <w:rPr>
          <w:lang w:val="pl-PL"/>
        </w:rPr>
        <w:t xml:space="preserve"> Vat …………… zł brutto, cena netto za </w:t>
      </w:r>
      <w:r w:rsidR="00D7664A" w:rsidRPr="00EB06D8">
        <w:rPr>
          <w:lang w:val="pl-PL"/>
        </w:rPr>
        <w:t>8 18</w:t>
      </w:r>
      <w:r w:rsidRPr="00EB06D8">
        <w:rPr>
          <w:lang w:val="pl-PL"/>
        </w:rPr>
        <w:t xml:space="preserve">0 szt. …………. zł, wartość brutto ……………. zł. </w:t>
      </w:r>
    </w:p>
    <w:p w14:paraId="6E303EC5" w14:textId="7691EDB9" w:rsidR="00AD4D43" w:rsidRPr="00EB06D8" w:rsidRDefault="00B506D2">
      <w:pPr>
        <w:numPr>
          <w:ilvl w:val="2"/>
          <w:numId w:val="10"/>
        </w:numPr>
        <w:ind w:right="0" w:hanging="295"/>
        <w:rPr>
          <w:lang w:val="pl-PL"/>
        </w:rPr>
      </w:pPr>
      <w:r w:rsidRPr="00EB06D8">
        <w:rPr>
          <w:lang w:val="pl-PL"/>
        </w:rPr>
        <w:t>Worki zielone z napisem „szkło”: cena netto za 1 szt. ………</w:t>
      </w:r>
      <w:proofErr w:type="gramStart"/>
      <w:r w:rsidRPr="00EB06D8">
        <w:rPr>
          <w:lang w:val="pl-PL"/>
        </w:rPr>
        <w:t>zł  +</w:t>
      </w:r>
      <w:proofErr w:type="gramEnd"/>
      <w:r w:rsidRPr="00EB06D8">
        <w:rPr>
          <w:lang w:val="pl-PL"/>
        </w:rPr>
        <w:t xml:space="preserve"> Vat …………… zł brutto, cena netto za </w:t>
      </w:r>
      <w:r w:rsidR="00D7664A" w:rsidRPr="00EB06D8">
        <w:rPr>
          <w:lang w:val="pl-PL"/>
        </w:rPr>
        <w:t>4</w:t>
      </w:r>
      <w:r w:rsidR="00DB50B4" w:rsidRPr="00EB06D8">
        <w:rPr>
          <w:lang w:val="pl-PL"/>
        </w:rPr>
        <w:t> </w:t>
      </w:r>
      <w:r w:rsidR="00D7664A" w:rsidRPr="00EB06D8">
        <w:rPr>
          <w:lang w:val="pl-PL"/>
        </w:rPr>
        <w:t>810</w:t>
      </w:r>
      <w:r w:rsidR="00DB50B4" w:rsidRPr="00EB06D8">
        <w:rPr>
          <w:lang w:val="pl-PL"/>
        </w:rPr>
        <w:t xml:space="preserve"> </w:t>
      </w:r>
      <w:proofErr w:type="spellStart"/>
      <w:r w:rsidR="00DB50B4" w:rsidRPr="00EB06D8">
        <w:rPr>
          <w:lang w:val="pl-PL"/>
        </w:rPr>
        <w:t>szt</w:t>
      </w:r>
      <w:proofErr w:type="spellEnd"/>
      <w:r w:rsidRPr="00EB06D8">
        <w:rPr>
          <w:lang w:val="pl-PL"/>
        </w:rPr>
        <w:t xml:space="preserve"> . …………. zł, wartość brutto ……………. zł. </w:t>
      </w:r>
    </w:p>
    <w:p w14:paraId="4BE4F930" w14:textId="77777777" w:rsidR="00AD4D43" w:rsidRPr="00EB06D8" w:rsidRDefault="00B506D2">
      <w:pPr>
        <w:numPr>
          <w:ilvl w:val="2"/>
          <w:numId w:val="10"/>
        </w:numPr>
        <w:ind w:right="0" w:hanging="295"/>
        <w:rPr>
          <w:lang w:val="pl-PL"/>
        </w:rPr>
      </w:pPr>
      <w:r w:rsidRPr="00EB06D8">
        <w:rPr>
          <w:lang w:val="pl-PL"/>
        </w:rPr>
        <w:t xml:space="preserve">Worki niebieskie z </w:t>
      </w:r>
      <w:proofErr w:type="gramStart"/>
      <w:r w:rsidRPr="00EB06D8">
        <w:rPr>
          <w:lang w:val="pl-PL"/>
        </w:rPr>
        <w:t>napisem  „</w:t>
      </w:r>
      <w:proofErr w:type="gramEnd"/>
      <w:r w:rsidRPr="00EB06D8">
        <w:rPr>
          <w:lang w:val="pl-PL"/>
        </w:rPr>
        <w:t xml:space="preserve">papier i tektura”: cena netto za 1 szt. ………zł  + Vat …………… zł brutto, cena netto za </w:t>
      </w:r>
      <w:r w:rsidR="00D7664A" w:rsidRPr="00EB06D8">
        <w:rPr>
          <w:lang w:val="pl-PL"/>
        </w:rPr>
        <w:t>6 110</w:t>
      </w:r>
      <w:r w:rsidRPr="00EB06D8">
        <w:rPr>
          <w:lang w:val="pl-PL"/>
        </w:rPr>
        <w:t xml:space="preserve"> szt. …………. zł, wartość brutto ……………. zł. </w:t>
      </w:r>
    </w:p>
    <w:p w14:paraId="2A387663" w14:textId="77777777" w:rsidR="00AD4D43" w:rsidRPr="00EB06D8" w:rsidRDefault="00B506D2">
      <w:pPr>
        <w:numPr>
          <w:ilvl w:val="2"/>
          <w:numId w:val="10"/>
        </w:numPr>
        <w:ind w:right="0" w:hanging="295"/>
        <w:rPr>
          <w:lang w:val="pl-PL"/>
        </w:rPr>
      </w:pPr>
      <w:r w:rsidRPr="00EB06D8">
        <w:rPr>
          <w:lang w:val="pl-PL"/>
        </w:rPr>
        <w:t>Worki brązowe z napisem „odpady ulegające biodegradacji”: cena netto za 1 szt. ………</w:t>
      </w:r>
      <w:proofErr w:type="gramStart"/>
      <w:r w:rsidRPr="00EB06D8">
        <w:rPr>
          <w:lang w:val="pl-PL"/>
        </w:rPr>
        <w:t>zł  +</w:t>
      </w:r>
      <w:proofErr w:type="gramEnd"/>
      <w:r w:rsidRPr="00EB06D8">
        <w:rPr>
          <w:lang w:val="pl-PL"/>
        </w:rPr>
        <w:t xml:space="preserve"> Vat …………… zł brutto, cena netto za </w:t>
      </w:r>
      <w:r w:rsidR="00D7664A" w:rsidRPr="00EB06D8">
        <w:rPr>
          <w:lang w:val="pl-PL"/>
        </w:rPr>
        <w:t>7 160</w:t>
      </w:r>
      <w:r w:rsidRPr="00EB06D8">
        <w:rPr>
          <w:lang w:val="pl-PL"/>
        </w:rPr>
        <w:t xml:space="preserve"> szt. …………. zł, wartość brutto ……………. zł. </w:t>
      </w:r>
    </w:p>
    <w:p w14:paraId="53228689" w14:textId="77777777" w:rsidR="00AD4D43" w:rsidRPr="00EB06D8" w:rsidRDefault="00B506D2" w:rsidP="00D7664A">
      <w:pPr>
        <w:numPr>
          <w:ilvl w:val="0"/>
          <w:numId w:val="11"/>
        </w:numPr>
        <w:spacing w:after="165" w:line="259" w:lineRule="auto"/>
        <w:ind w:right="0" w:hanging="410"/>
        <w:jc w:val="left"/>
        <w:rPr>
          <w:lang w:val="pl-PL"/>
        </w:rPr>
      </w:pPr>
      <w:r w:rsidRPr="00EB06D8">
        <w:rPr>
          <w:lang w:val="pl-PL"/>
        </w:rPr>
        <w:lastRenderedPageBreak/>
        <w:t xml:space="preserve">Cena, wskazana w ust. 1, zawiera wszelkie koszty związane z wykonaniem Umowy. </w:t>
      </w:r>
    </w:p>
    <w:p w14:paraId="6E90160D" w14:textId="77777777" w:rsidR="00AD4D43" w:rsidRPr="00EB06D8" w:rsidRDefault="00B506D2">
      <w:pPr>
        <w:numPr>
          <w:ilvl w:val="0"/>
          <w:numId w:val="11"/>
        </w:numPr>
        <w:spacing w:after="161" w:line="259" w:lineRule="auto"/>
        <w:ind w:right="0" w:hanging="425"/>
        <w:rPr>
          <w:lang w:val="pl-PL"/>
        </w:rPr>
      </w:pPr>
      <w:r w:rsidRPr="00EB06D8">
        <w:rPr>
          <w:lang w:val="pl-PL"/>
        </w:rPr>
        <w:t xml:space="preserve">Cena przedmiotu zamówienia nie ulegnie zmianie w trakcie realizacji. </w:t>
      </w:r>
    </w:p>
    <w:p w14:paraId="28AADA39" w14:textId="77777777" w:rsidR="00AD4D43" w:rsidRPr="00EB06D8" w:rsidRDefault="00B506D2">
      <w:pPr>
        <w:numPr>
          <w:ilvl w:val="0"/>
          <w:numId w:val="11"/>
        </w:numPr>
        <w:spacing w:after="164" w:line="259" w:lineRule="auto"/>
        <w:ind w:right="0" w:hanging="425"/>
        <w:rPr>
          <w:lang w:val="pl-PL"/>
        </w:rPr>
      </w:pPr>
      <w:r w:rsidRPr="00EB06D8">
        <w:rPr>
          <w:lang w:val="pl-PL"/>
        </w:rPr>
        <w:t xml:space="preserve">Wynagrodzenie, o którym mowa ust. 1, jest stałe i niezmienne.  </w:t>
      </w:r>
    </w:p>
    <w:p w14:paraId="3D828CF5" w14:textId="77777777" w:rsidR="00123407" w:rsidRPr="00EB06D8" w:rsidRDefault="00B506D2" w:rsidP="00123407">
      <w:pPr>
        <w:numPr>
          <w:ilvl w:val="0"/>
          <w:numId w:val="11"/>
        </w:numPr>
        <w:ind w:right="0" w:hanging="425"/>
        <w:rPr>
          <w:lang w:val="pl-PL"/>
        </w:rPr>
      </w:pPr>
      <w:r w:rsidRPr="00EB06D8">
        <w:rPr>
          <w:lang w:val="pl-PL"/>
        </w:rPr>
        <w:t xml:space="preserve">Strony postanawiają, że rozliczenie za odebrany przedmiot umowy nastąpi przelewem na rachunek bankowy Wykonawcy w terminie 30 dni od dostarczenia towaru i prawidłowo wystawionej faktury. </w:t>
      </w:r>
    </w:p>
    <w:p w14:paraId="54665B16" w14:textId="77777777" w:rsidR="00123407" w:rsidRPr="00EB06D8" w:rsidRDefault="00123407" w:rsidP="00123407">
      <w:pPr>
        <w:numPr>
          <w:ilvl w:val="0"/>
          <w:numId w:val="11"/>
        </w:numPr>
        <w:ind w:right="0" w:hanging="425"/>
        <w:rPr>
          <w:lang w:val="pl-PL"/>
        </w:rPr>
      </w:pPr>
      <w:r w:rsidRPr="00EB06D8">
        <w:rPr>
          <w:lang w:val="pl-PL"/>
        </w:rPr>
        <w:t xml:space="preserve">Zapłata następować będzie na rachunek bankowy Wykonawcy podany na fakturze. </w:t>
      </w:r>
    </w:p>
    <w:p w14:paraId="75C12ACA" w14:textId="77777777" w:rsidR="00AD4D43" w:rsidRPr="00EB06D8" w:rsidRDefault="00B506D2">
      <w:pPr>
        <w:numPr>
          <w:ilvl w:val="0"/>
          <w:numId w:val="11"/>
        </w:numPr>
        <w:spacing w:after="162" w:line="259" w:lineRule="auto"/>
        <w:ind w:right="0" w:hanging="425"/>
        <w:rPr>
          <w:lang w:val="pl-PL"/>
        </w:rPr>
      </w:pPr>
      <w:r w:rsidRPr="00EB06D8">
        <w:rPr>
          <w:lang w:val="pl-PL"/>
        </w:rPr>
        <w:t xml:space="preserve">Jako dzień zapłaty Strony uznają dzień uznania rachunku bankowego Wykonawcy. </w:t>
      </w:r>
    </w:p>
    <w:p w14:paraId="0E937262" w14:textId="77777777" w:rsidR="00AD4D43" w:rsidRPr="00EB06D8" w:rsidRDefault="00B506D2">
      <w:pPr>
        <w:numPr>
          <w:ilvl w:val="0"/>
          <w:numId w:val="11"/>
        </w:numPr>
        <w:ind w:right="0" w:hanging="425"/>
        <w:rPr>
          <w:lang w:val="pl-PL"/>
        </w:rPr>
      </w:pPr>
      <w:r w:rsidRPr="00EB06D8">
        <w:rPr>
          <w:lang w:val="pl-PL"/>
        </w:rPr>
        <w:t xml:space="preserve">Zamawiający nie dopuszcza wystąpienia żadnych innych dodatkowych kosztów powstałych przed przekazaniem i po przekazaniu przedmiotu umowy Zamawiającemu, takich jak transport, rozładunek i inne – koszty te ponosi Wykonawca. </w:t>
      </w:r>
    </w:p>
    <w:p w14:paraId="4997DBC3" w14:textId="77777777" w:rsidR="00AD4D43" w:rsidRPr="00EB06D8" w:rsidRDefault="00B506D2">
      <w:pPr>
        <w:numPr>
          <w:ilvl w:val="0"/>
          <w:numId w:val="11"/>
        </w:numPr>
        <w:spacing w:after="165" w:line="259" w:lineRule="auto"/>
        <w:ind w:right="0" w:hanging="425"/>
        <w:rPr>
          <w:lang w:val="pl-PL"/>
        </w:rPr>
      </w:pPr>
      <w:r w:rsidRPr="00EB06D8">
        <w:rPr>
          <w:lang w:val="pl-PL"/>
        </w:rPr>
        <w:t xml:space="preserve">Zamawiający nie odpowiada za uszkodzenia powstałe podczas transportu przedmiotu umowy. </w:t>
      </w:r>
    </w:p>
    <w:p w14:paraId="61D6B096" w14:textId="77777777" w:rsidR="00AD4D43" w:rsidRPr="00EB06D8" w:rsidRDefault="00B506D2">
      <w:pPr>
        <w:numPr>
          <w:ilvl w:val="0"/>
          <w:numId w:val="11"/>
        </w:numPr>
        <w:ind w:right="0" w:hanging="425"/>
        <w:rPr>
          <w:lang w:val="pl-PL"/>
        </w:rPr>
      </w:pPr>
      <w:r w:rsidRPr="00EB06D8">
        <w:rPr>
          <w:lang w:val="pl-PL"/>
        </w:rPr>
        <w:t xml:space="preserve">Wykonawca bez zgody Zamawiającego, wyrażonej w formie pisemnej pod rygorem nieważności, nie może przelać wierzytelności wynikającej z Umowy na osoby trzecie. </w:t>
      </w:r>
    </w:p>
    <w:p w14:paraId="04416827" w14:textId="77777777" w:rsidR="00AD4D43" w:rsidRPr="00EB06D8" w:rsidRDefault="00B506D2">
      <w:pPr>
        <w:numPr>
          <w:ilvl w:val="0"/>
          <w:numId w:val="11"/>
        </w:numPr>
        <w:ind w:right="0" w:hanging="425"/>
        <w:rPr>
          <w:lang w:val="pl-PL"/>
        </w:rPr>
      </w:pPr>
      <w:r w:rsidRPr="00EB06D8">
        <w:rPr>
          <w:lang w:val="pl-PL"/>
        </w:rPr>
        <w:t>Zamawiający na podstawie ustawy z dnia 29 października 2021 r. o zmianie ustawy o podatku od towarów i usług oraz niektórych innych ustaw (Dz.U. z 2021r. poz.2076) wprowadza mechanizm podzielonej płatności (</w:t>
      </w:r>
      <w:proofErr w:type="spellStart"/>
      <w:r w:rsidRPr="00EB06D8">
        <w:rPr>
          <w:lang w:val="pl-PL"/>
        </w:rPr>
        <w:t>split</w:t>
      </w:r>
      <w:proofErr w:type="spellEnd"/>
      <w:r w:rsidRPr="00EB06D8">
        <w:rPr>
          <w:lang w:val="pl-PL"/>
        </w:rPr>
        <w:t xml:space="preserve"> </w:t>
      </w:r>
      <w:proofErr w:type="spellStart"/>
      <w:r w:rsidRPr="00EB06D8">
        <w:rPr>
          <w:lang w:val="pl-PL"/>
        </w:rPr>
        <w:t>payment</w:t>
      </w:r>
      <w:proofErr w:type="spellEnd"/>
      <w:r w:rsidRPr="00EB06D8">
        <w:rPr>
          <w:lang w:val="pl-PL"/>
        </w:rPr>
        <w:t>) dla wystawionych przez Wykonawcę faktur. W związku z powyższym Wykonawca zobowiązany jest podać w umowie dla potrzeb rozliczenia finansowego umowy rachunek objęty mechanizmem podzielonej płatności (</w:t>
      </w:r>
      <w:proofErr w:type="spellStart"/>
      <w:r w:rsidRPr="00EB06D8">
        <w:rPr>
          <w:lang w:val="pl-PL"/>
        </w:rPr>
        <w:t>split</w:t>
      </w:r>
      <w:proofErr w:type="spellEnd"/>
      <w:r w:rsidRPr="00EB06D8">
        <w:rPr>
          <w:lang w:val="pl-PL"/>
        </w:rPr>
        <w:t xml:space="preserve"> </w:t>
      </w:r>
      <w:proofErr w:type="spellStart"/>
      <w:r w:rsidRPr="00EB06D8">
        <w:rPr>
          <w:lang w:val="pl-PL"/>
        </w:rPr>
        <w:t>payment</w:t>
      </w:r>
      <w:proofErr w:type="spellEnd"/>
      <w:r w:rsidRPr="00EB06D8">
        <w:rPr>
          <w:lang w:val="pl-PL"/>
        </w:rPr>
        <w:t xml:space="preserve">).  </w:t>
      </w:r>
    </w:p>
    <w:p w14:paraId="5C4544BB" w14:textId="77777777" w:rsidR="00AD4D43" w:rsidRPr="00EB06D8" w:rsidRDefault="00B506D2">
      <w:pPr>
        <w:numPr>
          <w:ilvl w:val="0"/>
          <w:numId w:val="11"/>
        </w:numPr>
        <w:ind w:right="0" w:hanging="425"/>
        <w:rPr>
          <w:lang w:val="pl-PL"/>
        </w:rPr>
      </w:pPr>
      <w:r w:rsidRPr="00EB06D8">
        <w:rPr>
          <w:lang w:val="pl-PL"/>
        </w:rPr>
        <w:t>Wykonawca oświadcza, że rachunek bankowy wskazany na fakturze VAT będzie każdorazowo rachunkiem zgłoszonym właściwym organom podatkowymi i ujętym w wykazie podatników VAT, o którym mowa w art. 96b ust. 1 ustawy z dnia 11 marca 2004 r. o podatku od towarów i usług (Dz. U. z 202</w:t>
      </w:r>
      <w:r w:rsidR="0013160B" w:rsidRPr="00EB06D8">
        <w:rPr>
          <w:lang w:val="pl-PL"/>
        </w:rPr>
        <w:t>4</w:t>
      </w:r>
      <w:r w:rsidRPr="00EB06D8">
        <w:rPr>
          <w:lang w:val="pl-PL"/>
        </w:rPr>
        <w:t xml:space="preserve"> r. poz. </w:t>
      </w:r>
      <w:r w:rsidR="0013160B" w:rsidRPr="00EB06D8">
        <w:rPr>
          <w:lang w:val="pl-PL"/>
        </w:rPr>
        <w:t>361</w:t>
      </w:r>
      <w:r w:rsidRPr="00EB06D8">
        <w:rPr>
          <w:lang w:val="pl-PL"/>
        </w:rPr>
        <w:t xml:space="preserve">), prowadzonym przez Szefa Krajowej Administracji Skarbowej (tzw. biała lista podatników VAT). W przypadku zmiany powyższego stanu rzeczy lub nieprawdziwości oświadczenia jak w zdaniu poprzedzającym Zamawiający będzie uprawniony do dokonania zapłaty na rachunek bankowy zawarty w przedmiotowym wykazie, co stanowić będzie o należytym wykonaniu Umowy, a w przypadku, w którym przedmiotowy wykaz nie będzie zawierał numeru rachunku Wykonawcy- wstrzymania się z płatnością do czasu jego ujawnienia i nie będzie uważany za pozostającego w opóźnieniu.   </w:t>
      </w:r>
    </w:p>
    <w:p w14:paraId="686AAC59" w14:textId="77777777" w:rsidR="00AD4D43" w:rsidRPr="00EB06D8" w:rsidRDefault="00B506D2">
      <w:pPr>
        <w:numPr>
          <w:ilvl w:val="0"/>
          <w:numId w:val="11"/>
        </w:numPr>
        <w:ind w:right="0" w:hanging="425"/>
        <w:rPr>
          <w:lang w:val="pl-PL"/>
        </w:rPr>
      </w:pPr>
      <w:r w:rsidRPr="00EB06D8">
        <w:rPr>
          <w:lang w:val="pl-PL"/>
        </w:rPr>
        <w:t xml:space="preserve">W cenie, o której mowa w ust. 1, Wykonawca uwzględnił wszystkie koszty związane z realizacją przedmiotu zamówienia, a w szczególności: </w:t>
      </w:r>
    </w:p>
    <w:p w14:paraId="5F62BA2E" w14:textId="77777777" w:rsidR="00AD4D43" w:rsidRPr="00EB06D8" w:rsidRDefault="00B506D2">
      <w:pPr>
        <w:numPr>
          <w:ilvl w:val="1"/>
          <w:numId w:val="11"/>
        </w:numPr>
        <w:spacing w:after="162" w:line="259" w:lineRule="auto"/>
        <w:ind w:right="0" w:hanging="283"/>
        <w:rPr>
          <w:lang w:val="pl-PL"/>
        </w:rPr>
      </w:pPr>
      <w:r w:rsidRPr="00EB06D8">
        <w:rPr>
          <w:lang w:val="pl-PL"/>
        </w:rPr>
        <w:t xml:space="preserve">wszelkie koszty opłat pośrednich, </w:t>
      </w:r>
    </w:p>
    <w:p w14:paraId="698D6D78" w14:textId="77777777" w:rsidR="00AD4D43" w:rsidRPr="00EB06D8" w:rsidRDefault="00B506D2">
      <w:pPr>
        <w:numPr>
          <w:ilvl w:val="1"/>
          <w:numId w:val="11"/>
        </w:numPr>
        <w:ind w:right="0" w:hanging="283"/>
        <w:rPr>
          <w:lang w:val="pl-PL"/>
        </w:rPr>
      </w:pPr>
      <w:r w:rsidRPr="00EB06D8">
        <w:rPr>
          <w:lang w:val="pl-PL"/>
        </w:rPr>
        <w:t xml:space="preserve">transportu do miejsca wskazanego przez Zamawiającego wraz z </w:t>
      </w:r>
      <w:proofErr w:type="gramStart"/>
      <w:r w:rsidRPr="00EB06D8">
        <w:rPr>
          <w:lang w:val="pl-PL"/>
        </w:rPr>
        <w:t>załadunkiem  i</w:t>
      </w:r>
      <w:proofErr w:type="gramEnd"/>
      <w:r w:rsidRPr="00EB06D8">
        <w:rPr>
          <w:lang w:val="pl-PL"/>
        </w:rPr>
        <w:t xml:space="preserve"> rozładunkiem;</w:t>
      </w:r>
      <w:r w:rsidRPr="00EB06D8">
        <w:rPr>
          <w:i/>
          <w:lang w:val="pl-PL"/>
        </w:rPr>
        <w:t xml:space="preserve"> </w:t>
      </w:r>
    </w:p>
    <w:p w14:paraId="71AD90F9" w14:textId="77777777" w:rsidR="00AD4D43" w:rsidRPr="00EB06D8" w:rsidRDefault="00B506D2">
      <w:pPr>
        <w:numPr>
          <w:ilvl w:val="1"/>
          <w:numId w:val="11"/>
        </w:numPr>
        <w:ind w:right="0" w:hanging="283"/>
        <w:rPr>
          <w:lang w:val="pl-PL"/>
        </w:rPr>
      </w:pPr>
      <w:r w:rsidRPr="00EB06D8">
        <w:rPr>
          <w:lang w:val="pl-PL"/>
        </w:rPr>
        <w:t>pozostałych kosztów związanych z realizacją przedmiotu zamówienia, w tym podatek VAT.</w:t>
      </w:r>
      <w:r w:rsidRPr="00EB06D8">
        <w:rPr>
          <w:i/>
          <w:lang w:val="pl-PL"/>
        </w:rPr>
        <w:t xml:space="preserve"> </w:t>
      </w:r>
    </w:p>
    <w:p w14:paraId="2A9F8E61" w14:textId="77777777" w:rsidR="00AD4D43" w:rsidRPr="00EB06D8" w:rsidRDefault="00B506D2" w:rsidP="009A5FFE">
      <w:pPr>
        <w:numPr>
          <w:ilvl w:val="0"/>
          <w:numId w:val="11"/>
        </w:numPr>
        <w:spacing w:after="40"/>
        <w:ind w:right="0" w:hanging="425"/>
        <w:rPr>
          <w:lang w:val="pl-PL"/>
        </w:rPr>
      </w:pPr>
      <w:r w:rsidRPr="00EB06D8">
        <w:rPr>
          <w:lang w:val="pl-PL"/>
        </w:rPr>
        <w:t>Wykonawca oświadcza, że wskazany na fakturze rachunek bankowy jest rachunkiem rozliczeniowym, służącym wyłącznie do celów rozliczeń z tytułu prowadzonej przez niego działalności gospodarczej</w:t>
      </w:r>
      <w:r w:rsidRPr="00EB06D8">
        <w:rPr>
          <w:vertAlign w:val="superscript"/>
          <w:lang w:val="pl-PL"/>
        </w:rPr>
        <w:footnoteReference w:id="1"/>
      </w:r>
      <w:r w:rsidRPr="00EB06D8">
        <w:rPr>
          <w:lang w:val="pl-PL"/>
        </w:rPr>
        <w:t xml:space="preserve">. </w:t>
      </w:r>
    </w:p>
    <w:p w14:paraId="4625E4B2" w14:textId="77777777" w:rsidR="00AD4D43" w:rsidRPr="00EB06D8" w:rsidRDefault="00B506D2" w:rsidP="009A5FFE">
      <w:pPr>
        <w:numPr>
          <w:ilvl w:val="0"/>
          <w:numId w:val="11"/>
        </w:numPr>
        <w:ind w:right="0" w:hanging="425"/>
        <w:rPr>
          <w:lang w:val="pl-PL"/>
        </w:rPr>
      </w:pPr>
      <w:r w:rsidRPr="00EB06D8">
        <w:rPr>
          <w:lang w:val="pl-PL"/>
        </w:rPr>
        <w:t xml:space="preserve">Nie przewiduje się zaliczek na poczet wydatków Wykonawcy, związanych z realizacją   przedmiotu zamówienia. </w:t>
      </w:r>
    </w:p>
    <w:p w14:paraId="36C3691D" w14:textId="77777777" w:rsidR="00AD4D43" w:rsidRPr="00EB06D8" w:rsidRDefault="00B506D2" w:rsidP="009A5FFE">
      <w:pPr>
        <w:numPr>
          <w:ilvl w:val="0"/>
          <w:numId w:val="11"/>
        </w:numPr>
        <w:spacing w:after="367" w:line="360" w:lineRule="auto"/>
        <w:ind w:right="0" w:hanging="425"/>
        <w:contextualSpacing/>
        <w:rPr>
          <w:lang w:val="pl-PL"/>
        </w:rPr>
      </w:pPr>
      <w:r w:rsidRPr="00EB06D8">
        <w:rPr>
          <w:lang w:val="pl-PL"/>
        </w:rPr>
        <w:t xml:space="preserve">W przypadku rozbieżności pomiędzy terminem płatności wskazanym na fakturze, a </w:t>
      </w:r>
    </w:p>
    <w:p w14:paraId="01A45F52" w14:textId="77777777" w:rsidR="009A5FFE" w:rsidRPr="00EB06D8" w:rsidRDefault="00B506D2" w:rsidP="009A5FFE">
      <w:pPr>
        <w:spacing w:line="360" w:lineRule="auto"/>
        <w:ind w:left="993" w:right="0" w:hanging="425"/>
        <w:contextualSpacing/>
        <w:rPr>
          <w:lang w:val="pl-PL"/>
        </w:rPr>
      </w:pPr>
      <w:r w:rsidRPr="00EB06D8">
        <w:rPr>
          <w:lang w:val="pl-PL"/>
        </w:rPr>
        <w:t>wskazanym w umowie przyjmuje się, że obowiązującym terminem płatności jest termin</w:t>
      </w:r>
    </w:p>
    <w:p w14:paraId="19E981D7" w14:textId="77777777" w:rsidR="00AD4D43" w:rsidRPr="00EB06D8" w:rsidRDefault="00B506D2" w:rsidP="009A5FFE">
      <w:pPr>
        <w:spacing w:line="360" w:lineRule="auto"/>
        <w:ind w:left="993" w:right="0" w:hanging="425"/>
        <w:contextualSpacing/>
        <w:rPr>
          <w:lang w:val="pl-PL"/>
        </w:rPr>
      </w:pPr>
      <w:r w:rsidRPr="00EB06D8">
        <w:rPr>
          <w:lang w:val="pl-PL"/>
        </w:rPr>
        <w:t xml:space="preserve">wskazany w umowie.   </w:t>
      </w:r>
    </w:p>
    <w:p w14:paraId="2E26DFA9" w14:textId="77777777" w:rsidR="00AD4D43" w:rsidRPr="00EB06D8" w:rsidRDefault="00B506D2" w:rsidP="009A5FFE">
      <w:pPr>
        <w:numPr>
          <w:ilvl w:val="0"/>
          <w:numId w:val="11"/>
        </w:numPr>
        <w:spacing w:line="360" w:lineRule="auto"/>
        <w:ind w:right="0" w:hanging="425"/>
        <w:rPr>
          <w:lang w:val="pl-PL"/>
        </w:rPr>
      </w:pPr>
      <w:r w:rsidRPr="00EB06D8">
        <w:rPr>
          <w:lang w:val="pl-PL"/>
        </w:rPr>
        <w:t>Wykonawca ma prawo w przypadku zwłoki w płatności do naliczania odsetek ustawowych za opóźnienie od transakcji handlowych.</w:t>
      </w:r>
      <w:r w:rsidRPr="00EB06D8">
        <w:rPr>
          <w:color w:val="FF0000"/>
          <w:lang w:val="pl-PL"/>
        </w:rPr>
        <w:t xml:space="preserve"> </w:t>
      </w:r>
    </w:p>
    <w:p w14:paraId="245F3179" w14:textId="77777777" w:rsidR="00AD4D43" w:rsidRPr="00EB06D8" w:rsidRDefault="00B506D2">
      <w:pPr>
        <w:spacing w:after="158" w:line="259" w:lineRule="auto"/>
        <w:ind w:left="425" w:right="0" w:firstLine="0"/>
        <w:jc w:val="left"/>
        <w:rPr>
          <w:lang w:val="pl-PL"/>
        </w:rPr>
      </w:pPr>
      <w:r w:rsidRPr="00EB06D8">
        <w:rPr>
          <w:color w:val="FF0000"/>
          <w:lang w:val="pl-PL"/>
        </w:rPr>
        <w:t xml:space="preserve"> </w:t>
      </w:r>
    </w:p>
    <w:p w14:paraId="72F9AD55" w14:textId="77777777" w:rsidR="00AD4D43" w:rsidRPr="00EB06D8" w:rsidRDefault="00B506D2">
      <w:pPr>
        <w:spacing w:after="164" w:line="259" w:lineRule="auto"/>
        <w:ind w:left="1010" w:right="0"/>
        <w:jc w:val="center"/>
        <w:rPr>
          <w:lang w:val="pl-PL"/>
        </w:rPr>
      </w:pPr>
      <w:r w:rsidRPr="00EB06D8">
        <w:rPr>
          <w:b/>
          <w:lang w:val="pl-PL"/>
        </w:rPr>
        <w:t xml:space="preserve">§ 3 </w:t>
      </w:r>
    </w:p>
    <w:p w14:paraId="6F7B8B2D" w14:textId="77777777" w:rsidR="00AD4D43" w:rsidRPr="00EB06D8" w:rsidRDefault="00B506D2">
      <w:pPr>
        <w:spacing w:after="164" w:line="259" w:lineRule="auto"/>
        <w:ind w:left="1010" w:right="3"/>
        <w:jc w:val="center"/>
        <w:rPr>
          <w:lang w:val="pl-PL"/>
        </w:rPr>
      </w:pPr>
      <w:r w:rsidRPr="00EB06D8">
        <w:rPr>
          <w:b/>
          <w:lang w:val="pl-PL"/>
        </w:rPr>
        <w:t xml:space="preserve">Termin i dostawa przedmiotu umowy </w:t>
      </w:r>
    </w:p>
    <w:p w14:paraId="71973827" w14:textId="77777777" w:rsidR="00483F17" w:rsidRPr="00EB06D8" w:rsidRDefault="00B506D2">
      <w:pPr>
        <w:numPr>
          <w:ilvl w:val="0"/>
          <w:numId w:val="12"/>
        </w:numPr>
        <w:ind w:right="0" w:hanging="425"/>
        <w:rPr>
          <w:lang w:val="pl-PL"/>
        </w:rPr>
      </w:pPr>
      <w:r w:rsidRPr="00EB06D8">
        <w:rPr>
          <w:lang w:val="pl-PL"/>
        </w:rPr>
        <w:t xml:space="preserve">Zamawiający wymaga, aby Wykonawca dostarczył przedmiot zamówienia w II partiach:  </w:t>
      </w:r>
    </w:p>
    <w:p w14:paraId="51522548" w14:textId="77777777" w:rsidR="00AD4D43" w:rsidRPr="00EB06D8" w:rsidRDefault="00B506D2" w:rsidP="00483F17">
      <w:pPr>
        <w:ind w:left="425" w:right="0" w:firstLine="0"/>
        <w:rPr>
          <w:lang w:val="pl-PL"/>
        </w:rPr>
      </w:pPr>
      <w:r w:rsidRPr="00EB06D8">
        <w:rPr>
          <w:b/>
          <w:lang w:val="pl-PL"/>
        </w:rPr>
        <w:t xml:space="preserve">I partia – </w:t>
      </w:r>
      <w:r w:rsidR="00483F17" w:rsidRPr="00EB06D8">
        <w:rPr>
          <w:b/>
          <w:lang w:val="pl-PL"/>
        </w:rPr>
        <w:t>50</w:t>
      </w:r>
      <w:r w:rsidRPr="00EB06D8">
        <w:rPr>
          <w:b/>
          <w:lang w:val="pl-PL"/>
        </w:rPr>
        <w:t>%</w:t>
      </w:r>
      <w:r w:rsidRPr="00EB06D8">
        <w:rPr>
          <w:lang w:val="pl-PL"/>
        </w:rPr>
        <w:t xml:space="preserve"> zamówienia dostarczona </w:t>
      </w:r>
      <w:r w:rsidRPr="00EB06D8">
        <w:rPr>
          <w:u w:val="single"/>
          <w:lang w:val="pl-PL"/>
        </w:rPr>
        <w:t>w ciągu 2 tygodni od podpisania umowy</w:t>
      </w:r>
      <w:r w:rsidRPr="00EB06D8">
        <w:rPr>
          <w:lang w:val="pl-PL"/>
        </w:rPr>
        <w:t xml:space="preserve"> (dostawa zawiera </w:t>
      </w:r>
      <w:r w:rsidRPr="00EB06D8">
        <w:rPr>
          <w:b/>
          <w:lang w:val="pl-PL"/>
        </w:rPr>
        <w:t xml:space="preserve">co najmniej </w:t>
      </w:r>
      <w:r w:rsidR="00483F17" w:rsidRPr="00EB06D8">
        <w:rPr>
          <w:b/>
          <w:lang w:val="pl-PL"/>
        </w:rPr>
        <w:t xml:space="preserve">50 </w:t>
      </w:r>
      <w:r w:rsidRPr="00EB06D8">
        <w:rPr>
          <w:b/>
          <w:lang w:val="pl-PL"/>
        </w:rPr>
        <w:t>% z każdego rodzaju kompletów</w:t>
      </w:r>
      <w:r w:rsidRPr="00EB06D8">
        <w:rPr>
          <w:lang w:val="pl-PL"/>
        </w:rPr>
        <w:t xml:space="preserve">),  </w:t>
      </w:r>
    </w:p>
    <w:p w14:paraId="576D1166" w14:textId="77777777" w:rsidR="009A5FFE" w:rsidRPr="00EB06D8" w:rsidRDefault="00B506D2">
      <w:pPr>
        <w:ind w:left="435" w:right="0"/>
        <w:rPr>
          <w:lang w:val="pl-PL"/>
        </w:rPr>
      </w:pPr>
      <w:r w:rsidRPr="00EB06D8">
        <w:rPr>
          <w:b/>
          <w:lang w:val="pl-PL"/>
        </w:rPr>
        <w:t xml:space="preserve">II partia – </w:t>
      </w:r>
      <w:r w:rsidR="00483F17" w:rsidRPr="00EB06D8">
        <w:rPr>
          <w:b/>
          <w:lang w:val="pl-PL"/>
        </w:rPr>
        <w:t xml:space="preserve">50 </w:t>
      </w:r>
      <w:r w:rsidRPr="00EB06D8">
        <w:rPr>
          <w:b/>
          <w:lang w:val="pl-PL"/>
        </w:rPr>
        <w:t>%</w:t>
      </w:r>
      <w:r w:rsidRPr="00EB06D8">
        <w:rPr>
          <w:lang w:val="pl-PL"/>
        </w:rPr>
        <w:t xml:space="preserve"> zamówienia dostarczona </w:t>
      </w:r>
      <w:r w:rsidRPr="00EB06D8">
        <w:rPr>
          <w:u w:val="single"/>
          <w:lang w:val="pl-PL"/>
        </w:rPr>
        <w:t>w ciągu 4 tygodni od podpisania umowy</w:t>
      </w:r>
      <w:r w:rsidRPr="00EB06D8">
        <w:rPr>
          <w:lang w:val="pl-PL"/>
        </w:rPr>
        <w:t xml:space="preserve">;  </w:t>
      </w:r>
    </w:p>
    <w:p w14:paraId="0E415285" w14:textId="25EA40E7" w:rsidR="00AD4D43" w:rsidRPr="00EB06D8" w:rsidRDefault="00B506D2" w:rsidP="009A5FFE">
      <w:pPr>
        <w:numPr>
          <w:ilvl w:val="0"/>
          <w:numId w:val="12"/>
        </w:numPr>
        <w:ind w:right="0" w:hanging="425"/>
        <w:rPr>
          <w:lang w:val="pl-PL"/>
        </w:rPr>
      </w:pPr>
      <w:r w:rsidRPr="00EB06D8">
        <w:rPr>
          <w:lang w:val="pl-PL"/>
        </w:rPr>
        <w:t>Zamawiający zastrzega, że dostarczenie przedmiotu umowy musi nastąpić w dni robocze w godz. 7:00 - 14:00</w:t>
      </w:r>
      <w:r w:rsidR="008E36DB" w:rsidRPr="00EB06D8">
        <w:rPr>
          <w:color w:val="FF0000"/>
          <w:lang w:val="pl-PL"/>
        </w:rPr>
        <w:t>.</w:t>
      </w:r>
    </w:p>
    <w:p w14:paraId="7B077155" w14:textId="77777777" w:rsidR="00AD4D43" w:rsidRPr="00EB06D8" w:rsidRDefault="00B506D2">
      <w:pPr>
        <w:numPr>
          <w:ilvl w:val="0"/>
          <w:numId w:val="12"/>
        </w:numPr>
        <w:ind w:right="0" w:hanging="425"/>
        <w:rPr>
          <w:lang w:val="pl-PL"/>
        </w:rPr>
      </w:pPr>
      <w:r w:rsidRPr="00EB06D8">
        <w:rPr>
          <w:lang w:val="pl-PL"/>
        </w:rPr>
        <w:t xml:space="preserve">Ilekroć w umowie jest mowa o „dniach roboczych”, należy przez to rozumieć dni: od poniedziałku do piątku, z wyłączeniem przypadających w dni wolne od pracy, określone w art. 1 ust. 1 ustawy z dnia 18 stycznia 1951 r. o dniach wolnych od pracy (t. j. Dz. U. z 2020 r., poz. 1920 z </w:t>
      </w:r>
      <w:proofErr w:type="spellStart"/>
      <w:r w:rsidRPr="00EB06D8">
        <w:rPr>
          <w:lang w:val="pl-PL"/>
        </w:rPr>
        <w:t>późn</w:t>
      </w:r>
      <w:proofErr w:type="spellEnd"/>
      <w:r w:rsidRPr="00EB06D8">
        <w:rPr>
          <w:lang w:val="pl-PL"/>
        </w:rPr>
        <w:t>. zm.).</w:t>
      </w:r>
      <w:r w:rsidRPr="00EB06D8">
        <w:rPr>
          <w:i/>
          <w:color w:val="FF0000"/>
          <w:lang w:val="pl-PL"/>
        </w:rPr>
        <w:t xml:space="preserve"> </w:t>
      </w:r>
    </w:p>
    <w:p w14:paraId="6793D2D9" w14:textId="77777777" w:rsidR="00AD4D43" w:rsidRPr="00EB06D8" w:rsidRDefault="00B506D2">
      <w:pPr>
        <w:numPr>
          <w:ilvl w:val="0"/>
          <w:numId w:val="12"/>
        </w:numPr>
        <w:ind w:right="0" w:hanging="425"/>
        <w:rPr>
          <w:color w:val="auto"/>
          <w:lang w:val="pl-PL"/>
        </w:rPr>
      </w:pPr>
      <w:r w:rsidRPr="00EB06D8">
        <w:rPr>
          <w:lang w:val="pl-PL"/>
        </w:rPr>
        <w:t xml:space="preserve">Wykonawca zobowiązany jest powiadomić Zamawiającego z 2 (dwu) dniowym wyprzedzeniem o dokładnym terminie dostawy worków do selektywnej zbiórki odpadów emailem na adres: </w:t>
      </w:r>
      <w:r w:rsidR="00205A99" w:rsidRPr="00EB06D8">
        <w:rPr>
          <w:b/>
          <w:bCs/>
          <w:color w:val="auto"/>
          <w:lang w:val="pl-PL"/>
        </w:rPr>
        <w:t>…………………………………</w:t>
      </w:r>
      <w:r w:rsidRPr="00EB06D8">
        <w:rPr>
          <w:b/>
          <w:bCs/>
          <w:color w:val="auto"/>
          <w:lang w:val="pl-PL"/>
        </w:rPr>
        <w:t xml:space="preserve"> i </w:t>
      </w:r>
      <w:r w:rsidR="00205A99" w:rsidRPr="00EB06D8">
        <w:rPr>
          <w:b/>
          <w:bCs/>
          <w:color w:val="auto"/>
          <w:lang w:val="pl-PL"/>
        </w:rPr>
        <w:t>………………………………….</w:t>
      </w:r>
      <w:r w:rsidRPr="00EB06D8">
        <w:rPr>
          <w:i/>
          <w:color w:val="auto"/>
          <w:lang w:val="pl-PL"/>
        </w:rPr>
        <w:t xml:space="preserve"> </w:t>
      </w:r>
    </w:p>
    <w:p w14:paraId="2D0CAA2C" w14:textId="77777777" w:rsidR="00AD4D43" w:rsidRPr="00EB06D8" w:rsidRDefault="00B506D2">
      <w:pPr>
        <w:numPr>
          <w:ilvl w:val="0"/>
          <w:numId w:val="12"/>
        </w:numPr>
        <w:spacing w:after="164" w:line="259" w:lineRule="auto"/>
        <w:ind w:right="0" w:hanging="425"/>
        <w:rPr>
          <w:lang w:val="pl-PL"/>
        </w:rPr>
      </w:pPr>
      <w:r w:rsidRPr="00EB06D8">
        <w:rPr>
          <w:lang w:val="pl-PL"/>
        </w:rPr>
        <w:t xml:space="preserve">W czynnościach odbioru worków wezmą udział osoby upoważnione przez Strony. </w:t>
      </w:r>
      <w:r w:rsidRPr="00EB06D8">
        <w:rPr>
          <w:i/>
          <w:color w:val="FF0000"/>
          <w:lang w:val="pl-PL"/>
        </w:rPr>
        <w:t xml:space="preserve"> </w:t>
      </w:r>
    </w:p>
    <w:p w14:paraId="59E91D92" w14:textId="77777777" w:rsidR="00AD4D43" w:rsidRPr="00EB06D8" w:rsidRDefault="00B506D2">
      <w:pPr>
        <w:numPr>
          <w:ilvl w:val="0"/>
          <w:numId w:val="12"/>
        </w:numPr>
        <w:ind w:right="0" w:hanging="425"/>
        <w:rPr>
          <w:lang w:val="pl-PL"/>
        </w:rPr>
      </w:pPr>
      <w:r w:rsidRPr="00EB06D8">
        <w:rPr>
          <w:lang w:val="pl-PL"/>
        </w:rPr>
        <w:t>Wykonawca będzie dostarczał przedmiot zamówienia na własny koszt i własnym staraniem do siedziby Zamawiającego.</w:t>
      </w:r>
      <w:r w:rsidRPr="00EB06D8">
        <w:rPr>
          <w:i/>
          <w:color w:val="FF0000"/>
          <w:lang w:val="pl-PL"/>
        </w:rPr>
        <w:t xml:space="preserve"> </w:t>
      </w:r>
    </w:p>
    <w:p w14:paraId="5F203DBB" w14:textId="77777777" w:rsidR="00AD4D43" w:rsidRPr="00EB06D8" w:rsidRDefault="00B506D2">
      <w:pPr>
        <w:numPr>
          <w:ilvl w:val="0"/>
          <w:numId w:val="12"/>
        </w:numPr>
        <w:spacing w:after="159" w:line="259" w:lineRule="auto"/>
        <w:ind w:right="0" w:hanging="425"/>
        <w:rPr>
          <w:lang w:val="pl-PL"/>
        </w:rPr>
      </w:pPr>
      <w:r w:rsidRPr="00EB06D8">
        <w:rPr>
          <w:lang w:val="pl-PL"/>
        </w:rPr>
        <w:t xml:space="preserve">Miejsce dostawy: Zakład Gospodarki Komunalnej i Mieszkaniowej w Koronowie Sp. z o.o., </w:t>
      </w:r>
    </w:p>
    <w:p w14:paraId="72ED2B03" w14:textId="77777777" w:rsidR="00AD4D43" w:rsidRPr="00EB06D8" w:rsidRDefault="00B506D2">
      <w:pPr>
        <w:spacing w:after="158" w:line="259" w:lineRule="auto"/>
        <w:ind w:left="435" w:right="0"/>
        <w:rPr>
          <w:lang w:val="pl-PL"/>
        </w:rPr>
      </w:pPr>
      <w:r w:rsidRPr="00EB06D8">
        <w:rPr>
          <w:lang w:val="pl-PL"/>
        </w:rPr>
        <w:t>Al. Wolności 4 tel. 52 58-60-400</w:t>
      </w:r>
      <w:r w:rsidRPr="00EB06D8">
        <w:rPr>
          <w:i/>
          <w:color w:val="FF0000"/>
          <w:lang w:val="pl-PL"/>
        </w:rPr>
        <w:t xml:space="preserve"> </w:t>
      </w:r>
    </w:p>
    <w:p w14:paraId="0F980A81" w14:textId="77777777" w:rsidR="00AD4D43" w:rsidRPr="00EB06D8" w:rsidRDefault="00B506D2">
      <w:pPr>
        <w:spacing w:after="164" w:line="259" w:lineRule="auto"/>
        <w:ind w:left="1010" w:right="720"/>
        <w:jc w:val="center"/>
        <w:rPr>
          <w:lang w:val="pl-PL"/>
        </w:rPr>
      </w:pPr>
      <w:r w:rsidRPr="00EB06D8">
        <w:rPr>
          <w:b/>
          <w:lang w:val="pl-PL"/>
        </w:rPr>
        <w:t xml:space="preserve">§ 4 </w:t>
      </w:r>
    </w:p>
    <w:p w14:paraId="56D7A671" w14:textId="77777777" w:rsidR="00AD4D43" w:rsidRPr="00EB06D8" w:rsidRDefault="00B506D2">
      <w:pPr>
        <w:spacing w:after="164" w:line="259" w:lineRule="auto"/>
        <w:ind w:left="1010" w:right="723"/>
        <w:jc w:val="center"/>
        <w:rPr>
          <w:b/>
          <w:lang w:val="pl-PL"/>
        </w:rPr>
      </w:pPr>
      <w:r w:rsidRPr="00EB06D8">
        <w:rPr>
          <w:b/>
          <w:lang w:val="pl-PL"/>
        </w:rPr>
        <w:t xml:space="preserve">Osoby odpowiedzialne za wykonanie umowy </w:t>
      </w:r>
    </w:p>
    <w:p w14:paraId="2A192401" w14:textId="77777777" w:rsidR="00205A99" w:rsidRPr="00EB06D8" w:rsidRDefault="00205A99" w:rsidP="00A11AE1">
      <w:pPr>
        <w:numPr>
          <w:ilvl w:val="0"/>
          <w:numId w:val="21"/>
        </w:numPr>
        <w:spacing w:after="164" w:line="360" w:lineRule="auto"/>
        <w:ind w:left="425" w:right="723" w:hanging="425"/>
        <w:contextualSpacing/>
        <w:rPr>
          <w:bCs/>
          <w:lang w:val="pl-PL"/>
        </w:rPr>
      </w:pPr>
      <w:r w:rsidRPr="00EB06D8">
        <w:rPr>
          <w:bCs/>
          <w:lang w:val="pl-PL"/>
        </w:rPr>
        <w:t>Wykonawca gwarantuje wykonanie przedmiotu umowy zgodnie z obowiązującymi przepisami prawa.</w:t>
      </w:r>
    </w:p>
    <w:p w14:paraId="218703DF" w14:textId="77777777" w:rsidR="00AD4D43" w:rsidRPr="00EB06D8" w:rsidRDefault="00B506D2" w:rsidP="00A11AE1">
      <w:pPr>
        <w:numPr>
          <w:ilvl w:val="0"/>
          <w:numId w:val="21"/>
        </w:numPr>
        <w:spacing w:line="360" w:lineRule="auto"/>
        <w:ind w:left="425" w:right="0" w:hanging="425"/>
        <w:contextualSpacing/>
        <w:rPr>
          <w:lang w:val="pl-PL"/>
        </w:rPr>
      </w:pPr>
      <w:r w:rsidRPr="00EB06D8">
        <w:rPr>
          <w:lang w:val="pl-PL"/>
        </w:rPr>
        <w:t xml:space="preserve">Upoważnieni przez Strony umowy przedstawiciele mogą podejmować decyzje tylko </w:t>
      </w:r>
      <w:r w:rsidR="00A11AE1" w:rsidRPr="00EB06D8">
        <w:rPr>
          <w:lang w:val="pl-PL"/>
        </w:rPr>
        <w:t xml:space="preserve">                       </w:t>
      </w:r>
      <w:r w:rsidRPr="00EB06D8">
        <w:rPr>
          <w:lang w:val="pl-PL"/>
        </w:rPr>
        <w:t xml:space="preserve">w zakresie objętym umową i w zgodzie z przepisami prawa. Upoważnieni przedstawiciele Stron nie mogą podejmować zobowiązań wykraczających poza zakres umowny ani zmieniać postanowień niniejszej umowy.  </w:t>
      </w:r>
    </w:p>
    <w:p w14:paraId="53AC3CC1" w14:textId="1E8E7BC7" w:rsidR="00AD4D43" w:rsidRPr="00EB06D8" w:rsidRDefault="00B506D2" w:rsidP="00A11AE1">
      <w:pPr>
        <w:numPr>
          <w:ilvl w:val="0"/>
          <w:numId w:val="21"/>
        </w:numPr>
        <w:spacing w:line="360" w:lineRule="auto"/>
        <w:ind w:left="425" w:right="0" w:hanging="425"/>
        <w:contextualSpacing/>
        <w:rPr>
          <w:lang w:val="pl-PL"/>
        </w:rPr>
      </w:pPr>
      <w:r w:rsidRPr="00EB06D8">
        <w:rPr>
          <w:lang w:val="pl-PL"/>
        </w:rPr>
        <w:t xml:space="preserve">Osobą </w:t>
      </w:r>
      <w:r w:rsidRPr="00EB06D8">
        <w:rPr>
          <w:lang w:val="pl-PL"/>
        </w:rPr>
        <w:tab/>
        <w:t xml:space="preserve">odpowiedzialną </w:t>
      </w:r>
      <w:r w:rsidRPr="00EB06D8">
        <w:rPr>
          <w:lang w:val="pl-PL"/>
        </w:rPr>
        <w:tab/>
        <w:t xml:space="preserve">z </w:t>
      </w:r>
      <w:r w:rsidRPr="00EB06D8">
        <w:rPr>
          <w:lang w:val="pl-PL"/>
        </w:rPr>
        <w:tab/>
        <w:t xml:space="preserve">wykonanie </w:t>
      </w:r>
      <w:r w:rsidRPr="00EB06D8">
        <w:rPr>
          <w:lang w:val="pl-PL"/>
        </w:rPr>
        <w:tab/>
        <w:t xml:space="preserve">przedmiotu </w:t>
      </w:r>
      <w:r w:rsidRPr="00EB06D8">
        <w:rPr>
          <w:lang w:val="pl-PL"/>
        </w:rPr>
        <w:tab/>
        <w:t xml:space="preserve">umowy </w:t>
      </w:r>
      <w:r w:rsidRPr="00EB06D8">
        <w:rPr>
          <w:lang w:val="pl-PL"/>
        </w:rPr>
        <w:tab/>
      </w:r>
      <w:r w:rsidR="00A11AE1" w:rsidRPr="00EB06D8">
        <w:rPr>
          <w:lang w:val="pl-PL"/>
        </w:rPr>
        <w:t xml:space="preserve">                  </w:t>
      </w:r>
      <w:r w:rsidRPr="00EB06D8">
        <w:rPr>
          <w:lang w:val="pl-PL"/>
        </w:rPr>
        <w:t>ze strony Wykonawcy będzie:</w:t>
      </w:r>
      <w:r w:rsidR="006C11EF">
        <w:rPr>
          <w:lang w:val="pl-PL"/>
        </w:rPr>
        <w:t xml:space="preserve"> </w:t>
      </w:r>
      <w:r w:rsidRPr="00EB06D8">
        <w:rPr>
          <w:lang w:val="pl-PL"/>
        </w:rPr>
        <w:t>…………………………</w:t>
      </w:r>
      <w:proofErr w:type="gramStart"/>
      <w:r w:rsidR="000E6618" w:rsidRPr="00EB06D8">
        <w:rPr>
          <w:lang w:val="pl-PL"/>
        </w:rPr>
        <w:t>…….</w:t>
      </w:r>
      <w:proofErr w:type="gramEnd"/>
      <w:r w:rsidR="000E6618" w:rsidRPr="00EB06D8">
        <w:rPr>
          <w:lang w:val="pl-PL"/>
        </w:rPr>
        <w:t>.</w:t>
      </w:r>
      <w:r w:rsidRPr="00EB06D8">
        <w:rPr>
          <w:lang w:val="pl-PL"/>
        </w:rPr>
        <w:t xml:space="preserve"> </w:t>
      </w:r>
    </w:p>
    <w:p w14:paraId="11A3A18A" w14:textId="77777777" w:rsidR="00AD4D43" w:rsidRPr="00EB06D8" w:rsidRDefault="00B506D2" w:rsidP="00A11AE1">
      <w:pPr>
        <w:numPr>
          <w:ilvl w:val="0"/>
          <w:numId w:val="21"/>
        </w:numPr>
        <w:spacing w:line="360" w:lineRule="auto"/>
        <w:ind w:left="425" w:right="0" w:hanging="425"/>
        <w:contextualSpacing/>
        <w:rPr>
          <w:lang w:val="pl-PL"/>
        </w:rPr>
      </w:pPr>
      <w:r w:rsidRPr="00EB06D8">
        <w:rPr>
          <w:lang w:val="pl-PL"/>
        </w:rPr>
        <w:t xml:space="preserve">Osobą odpowiedzialną za wykonanie przedmiotu umowy ze strony Zamawiającego będzie: </w:t>
      </w:r>
      <w:r w:rsidR="000E6618" w:rsidRPr="00EB06D8">
        <w:rPr>
          <w:bCs/>
          <w:lang w:val="pl-PL"/>
        </w:rPr>
        <w:t>…………………………………………………</w:t>
      </w:r>
    </w:p>
    <w:p w14:paraId="4D78F46A" w14:textId="77777777" w:rsidR="00AD4D43" w:rsidRPr="00EB06D8" w:rsidRDefault="00B506D2" w:rsidP="00A11AE1">
      <w:pPr>
        <w:spacing w:after="112" w:line="259" w:lineRule="auto"/>
        <w:ind w:left="283" w:right="0" w:firstLine="0"/>
        <w:jc w:val="left"/>
        <w:rPr>
          <w:lang w:val="pl-PL"/>
        </w:rPr>
      </w:pPr>
      <w:r w:rsidRPr="00EB06D8">
        <w:rPr>
          <w:lang w:val="pl-PL"/>
        </w:rPr>
        <w:t xml:space="preserve">  </w:t>
      </w:r>
    </w:p>
    <w:p w14:paraId="344552B6" w14:textId="77777777" w:rsidR="00AD4D43" w:rsidRPr="00EB06D8" w:rsidRDefault="00B506D2">
      <w:pPr>
        <w:spacing w:after="164" w:line="259" w:lineRule="auto"/>
        <w:ind w:left="1010" w:right="720"/>
        <w:jc w:val="center"/>
        <w:rPr>
          <w:lang w:val="pl-PL"/>
        </w:rPr>
      </w:pPr>
      <w:r w:rsidRPr="00EB06D8">
        <w:rPr>
          <w:b/>
          <w:lang w:val="pl-PL"/>
        </w:rPr>
        <w:t xml:space="preserve">§ 5 </w:t>
      </w:r>
      <w:r w:rsidRPr="00EB06D8">
        <w:rPr>
          <w:b/>
          <w:sz w:val="22"/>
          <w:lang w:val="pl-PL"/>
        </w:rPr>
        <w:t xml:space="preserve"> </w:t>
      </w:r>
    </w:p>
    <w:p w14:paraId="6282DF8A" w14:textId="77777777" w:rsidR="00AD4D43" w:rsidRPr="00EB06D8" w:rsidRDefault="00B506D2">
      <w:pPr>
        <w:spacing w:after="164" w:line="259" w:lineRule="auto"/>
        <w:ind w:left="1010" w:right="722"/>
        <w:jc w:val="center"/>
        <w:rPr>
          <w:lang w:val="pl-PL"/>
        </w:rPr>
      </w:pPr>
      <w:r w:rsidRPr="00EB06D8">
        <w:rPr>
          <w:b/>
          <w:lang w:val="pl-PL"/>
        </w:rPr>
        <w:t xml:space="preserve">Kary umowne </w:t>
      </w:r>
    </w:p>
    <w:p w14:paraId="51C69FA7" w14:textId="77777777" w:rsidR="00AD4D43" w:rsidRPr="00EB06D8" w:rsidRDefault="00B506D2">
      <w:pPr>
        <w:numPr>
          <w:ilvl w:val="0"/>
          <w:numId w:val="14"/>
        </w:numPr>
        <w:ind w:right="0" w:hanging="425"/>
        <w:rPr>
          <w:lang w:val="pl-PL"/>
        </w:rPr>
      </w:pPr>
      <w:r w:rsidRPr="00EB06D8">
        <w:rPr>
          <w:lang w:val="pl-PL"/>
        </w:rPr>
        <w:t xml:space="preserve">W przypadku niewykonania lub nienależytego wykonania przedmiotu umowy, Zamawiający ma prawo do naliczania kar umownych. </w:t>
      </w:r>
    </w:p>
    <w:p w14:paraId="4BE7A06F" w14:textId="77777777" w:rsidR="00AD4D43" w:rsidRPr="00EB06D8" w:rsidRDefault="00B506D2">
      <w:pPr>
        <w:numPr>
          <w:ilvl w:val="0"/>
          <w:numId w:val="14"/>
        </w:numPr>
        <w:ind w:right="0" w:hanging="425"/>
        <w:rPr>
          <w:lang w:val="pl-PL"/>
        </w:rPr>
      </w:pPr>
      <w:r w:rsidRPr="00EB06D8">
        <w:rPr>
          <w:lang w:val="pl-PL"/>
        </w:rPr>
        <w:t xml:space="preserve">Naliczanie kar umownych przez Zamawiającego będzie następowało po uprzednim      stwierdzeniu niewykonania lub nienależytego wykonania przedmiotu umowy.  </w:t>
      </w:r>
    </w:p>
    <w:p w14:paraId="1002A934" w14:textId="5B2F409B" w:rsidR="00AD4D43" w:rsidRPr="00EB06D8" w:rsidRDefault="00B506D2">
      <w:pPr>
        <w:numPr>
          <w:ilvl w:val="0"/>
          <w:numId w:val="14"/>
        </w:numPr>
        <w:ind w:right="0" w:hanging="425"/>
        <w:rPr>
          <w:lang w:val="pl-PL"/>
        </w:rPr>
      </w:pPr>
      <w:r w:rsidRPr="00EB06D8">
        <w:rPr>
          <w:lang w:val="pl-PL"/>
        </w:rPr>
        <w:t xml:space="preserve">W razie niewykonania lub nienależytego wykonania Umowy Wykonawca zobowiązuje się zapłacić Zamawiającemu następujące kary umowne w następującej wysokości: </w:t>
      </w:r>
    </w:p>
    <w:p w14:paraId="5121F26D" w14:textId="77777777" w:rsidR="00AD4D43" w:rsidRPr="00EB06D8" w:rsidRDefault="00B506D2">
      <w:pPr>
        <w:numPr>
          <w:ilvl w:val="1"/>
          <w:numId w:val="14"/>
        </w:numPr>
        <w:ind w:right="0" w:hanging="283"/>
        <w:rPr>
          <w:lang w:val="pl-PL"/>
        </w:rPr>
      </w:pPr>
      <w:r w:rsidRPr="00EB06D8">
        <w:rPr>
          <w:lang w:val="pl-PL"/>
        </w:rPr>
        <w:t xml:space="preserve">za przekroczenia terminu dostawy przedmiotu umowy określonego w § 3 ust. 1 niniejszej Umowy, w wysokości 0,5 % łącznego wynagrodzenia brutto określonego w § 2 ust. 1 za każdy dzień zwłoki; </w:t>
      </w:r>
    </w:p>
    <w:p w14:paraId="1E5E24D4" w14:textId="77777777" w:rsidR="00AD4D43" w:rsidRPr="00EB06D8" w:rsidRDefault="00B506D2">
      <w:pPr>
        <w:numPr>
          <w:ilvl w:val="1"/>
          <w:numId w:val="14"/>
        </w:numPr>
        <w:ind w:right="0" w:hanging="283"/>
        <w:rPr>
          <w:lang w:val="pl-PL"/>
        </w:rPr>
      </w:pPr>
      <w:r w:rsidRPr="00EB06D8">
        <w:rPr>
          <w:lang w:val="pl-PL"/>
        </w:rPr>
        <w:t xml:space="preserve">w przypadku odstąpienia od umowy przez Zamawiającego z przyczyn leżących po stronie Wykonawcy w wysokości 5% łącznego wynagrodzenia brutto umowy. </w:t>
      </w:r>
    </w:p>
    <w:p w14:paraId="1CB79BB4" w14:textId="77777777" w:rsidR="00AD4D43" w:rsidRPr="00EB06D8" w:rsidRDefault="00B506D2">
      <w:pPr>
        <w:numPr>
          <w:ilvl w:val="0"/>
          <w:numId w:val="14"/>
        </w:numPr>
        <w:ind w:right="0" w:hanging="425"/>
        <w:rPr>
          <w:lang w:val="pl-PL"/>
        </w:rPr>
      </w:pPr>
      <w:r w:rsidRPr="00EB06D8">
        <w:rPr>
          <w:lang w:val="pl-PL"/>
        </w:rPr>
        <w:t xml:space="preserve">W przypadku odstąpienia od umowy przez Wykonawcę z przyczyny, o której mowa w § 6 ust. 1 pkt 2 lit. a) Zamawiający zobowiązany będzie do zapłaty na rzecz Wykonawcy kary </w:t>
      </w:r>
      <w:proofErr w:type="gramStart"/>
      <w:r w:rsidRPr="00EB06D8">
        <w:rPr>
          <w:lang w:val="pl-PL"/>
        </w:rPr>
        <w:t>umownej  w</w:t>
      </w:r>
      <w:proofErr w:type="gramEnd"/>
      <w:r w:rsidRPr="00EB06D8">
        <w:rPr>
          <w:lang w:val="pl-PL"/>
        </w:rPr>
        <w:t xml:space="preserve"> wysokości 5% łącznego wynagrodzenia brutto umowy określonego w § 2 ust 1. </w:t>
      </w:r>
    </w:p>
    <w:p w14:paraId="4ADD1531" w14:textId="77777777" w:rsidR="00AD4D43" w:rsidRPr="00EB06D8" w:rsidRDefault="00B506D2">
      <w:pPr>
        <w:numPr>
          <w:ilvl w:val="0"/>
          <w:numId w:val="14"/>
        </w:numPr>
        <w:ind w:right="0" w:hanging="425"/>
        <w:rPr>
          <w:lang w:val="pl-PL"/>
        </w:rPr>
      </w:pPr>
      <w:r w:rsidRPr="00EB06D8">
        <w:rPr>
          <w:lang w:val="pl-PL"/>
        </w:rPr>
        <w:t xml:space="preserve">Wykonawca wyraża zgodę na bezpośrednie potrącenie naliczonych kar umownych z przysługującego mu wynagrodzenia, poprzez zmniejszenie zapłaty za fakturę lub faktury, oraz zrzeka się wszystkich roszczeń (w tym przyszłych) wobec Zamawiającego z tytułu nałożenia powyższych kar.   </w:t>
      </w:r>
    </w:p>
    <w:p w14:paraId="1E82D99C" w14:textId="77777777" w:rsidR="00AD4D43" w:rsidRPr="00EB06D8" w:rsidRDefault="00B506D2">
      <w:pPr>
        <w:numPr>
          <w:ilvl w:val="0"/>
          <w:numId w:val="14"/>
        </w:numPr>
        <w:ind w:right="0" w:hanging="425"/>
        <w:rPr>
          <w:lang w:val="pl-PL"/>
        </w:rPr>
      </w:pPr>
      <w:r w:rsidRPr="00EB06D8">
        <w:rPr>
          <w:lang w:val="pl-PL"/>
        </w:rPr>
        <w:t xml:space="preserve">Łączna maksymalna wysokość kar umownych, których mogą dochodzić strony, nie może przekroczyć 30% wynagrodzenia umownego brutto, o którym mowa §2 ust. 1.  </w:t>
      </w:r>
    </w:p>
    <w:p w14:paraId="1CE3033A" w14:textId="77777777" w:rsidR="00AD4D43" w:rsidRPr="00EB06D8" w:rsidRDefault="00B506D2">
      <w:pPr>
        <w:numPr>
          <w:ilvl w:val="0"/>
          <w:numId w:val="14"/>
        </w:numPr>
        <w:ind w:right="0" w:hanging="425"/>
        <w:rPr>
          <w:lang w:val="pl-PL"/>
        </w:rPr>
      </w:pPr>
      <w:r w:rsidRPr="00EB06D8">
        <w:rPr>
          <w:lang w:val="pl-PL"/>
        </w:rPr>
        <w:t xml:space="preserve">Zamawiający zobowiązany jest do zapłaty kary umownej w terminie 14 dni od dnia otrzymania zawiadomienia od Wykonawcy o jej nałożeniu.  </w:t>
      </w:r>
    </w:p>
    <w:p w14:paraId="23309BAA" w14:textId="77777777" w:rsidR="00AD4D43" w:rsidRPr="006C11EF" w:rsidRDefault="00B506D2">
      <w:pPr>
        <w:numPr>
          <w:ilvl w:val="0"/>
          <w:numId w:val="14"/>
        </w:numPr>
        <w:ind w:right="0" w:hanging="425"/>
        <w:rPr>
          <w:color w:val="auto"/>
          <w:lang w:val="pl-PL"/>
        </w:rPr>
      </w:pPr>
      <w:r w:rsidRPr="00EB06D8">
        <w:rPr>
          <w:lang w:val="pl-PL"/>
        </w:rPr>
        <w:t xml:space="preserve">Postanowienia odnośnie kar umownych obowiązują pomimo wygaśnięcia umowy lub jej </w:t>
      </w:r>
      <w:r w:rsidRPr="006C11EF">
        <w:rPr>
          <w:color w:val="auto"/>
          <w:lang w:val="pl-PL"/>
        </w:rPr>
        <w:t xml:space="preserve">rozwiązania. </w:t>
      </w:r>
    </w:p>
    <w:p w14:paraId="1AD07FE8" w14:textId="77777777" w:rsidR="00AD4D43" w:rsidRPr="006C11EF" w:rsidRDefault="00B506D2">
      <w:pPr>
        <w:numPr>
          <w:ilvl w:val="0"/>
          <w:numId w:val="14"/>
        </w:numPr>
        <w:ind w:right="0" w:hanging="425"/>
        <w:rPr>
          <w:color w:val="auto"/>
          <w:lang w:val="pl-PL"/>
        </w:rPr>
      </w:pPr>
      <w:r w:rsidRPr="006C11EF">
        <w:rPr>
          <w:color w:val="auto"/>
          <w:lang w:val="pl-PL"/>
        </w:rPr>
        <w:t xml:space="preserve">Zamawiający i Wykonawca zastrzega sobie prawo dochodzenia odszkodowania uzupełniającego, przewyższającego wysokość kar umownych, na zasadach ogólnych. </w:t>
      </w:r>
    </w:p>
    <w:p w14:paraId="4BC7B522" w14:textId="77777777" w:rsidR="00AD4D43" w:rsidRPr="00EB06D8" w:rsidRDefault="00B506D2">
      <w:pPr>
        <w:numPr>
          <w:ilvl w:val="0"/>
          <w:numId w:val="14"/>
        </w:numPr>
        <w:ind w:right="0" w:hanging="425"/>
        <w:rPr>
          <w:lang w:val="pl-PL"/>
        </w:rPr>
      </w:pPr>
      <w:r w:rsidRPr="00EB06D8">
        <w:rPr>
          <w:lang w:val="pl-PL"/>
        </w:rPr>
        <w:t xml:space="preserve">Wykonawcy przysługuje prawo rozwiązania umowy bez wypowiedzenia w razie zwłoki Zamawiającego z zapłatą wynagrodzenia za dwa kolejne okresy płatności. Do skuteczności rozwiązania umowy konieczne jest uprzednie pisemne wezwanie Zamawiającego do zapłaty zaległych należności. </w:t>
      </w:r>
    </w:p>
    <w:p w14:paraId="70CF18C3" w14:textId="77777777" w:rsidR="004935F7" w:rsidRPr="00EB06D8" w:rsidRDefault="004935F7" w:rsidP="00F7433B">
      <w:pPr>
        <w:ind w:left="0" w:right="0" w:firstLine="0"/>
        <w:rPr>
          <w:lang w:val="pl-PL"/>
        </w:rPr>
      </w:pPr>
    </w:p>
    <w:p w14:paraId="53F5D6F7" w14:textId="77777777" w:rsidR="00AD4D43" w:rsidRPr="00EB06D8" w:rsidRDefault="00B506D2">
      <w:pPr>
        <w:spacing w:after="164" w:line="259" w:lineRule="auto"/>
        <w:ind w:left="1010" w:right="722"/>
        <w:jc w:val="center"/>
        <w:rPr>
          <w:lang w:val="pl-PL"/>
        </w:rPr>
      </w:pPr>
      <w:r w:rsidRPr="00EB06D8">
        <w:rPr>
          <w:b/>
          <w:lang w:val="pl-PL"/>
        </w:rPr>
        <w:t>§6</w:t>
      </w:r>
      <w:r w:rsidRPr="00EB06D8">
        <w:rPr>
          <w:b/>
          <w:sz w:val="22"/>
          <w:lang w:val="pl-PL"/>
        </w:rPr>
        <w:t xml:space="preserve"> </w:t>
      </w:r>
    </w:p>
    <w:p w14:paraId="7B63DB6D" w14:textId="75D92101" w:rsidR="00AD4D43" w:rsidRPr="00EB06D8" w:rsidRDefault="00B506D2" w:rsidP="006C11EF">
      <w:pPr>
        <w:spacing w:after="115" w:line="259" w:lineRule="auto"/>
        <w:ind w:left="1010" w:right="723"/>
        <w:jc w:val="center"/>
        <w:rPr>
          <w:lang w:val="pl-PL"/>
        </w:rPr>
      </w:pPr>
      <w:r w:rsidRPr="00EB06D8">
        <w:rPr>
          <w:b/>
          <w:lang w:val="pl-PL"/>
        </w:rPr>
        <w:t>Zmiana umowy</w:t>
      </w:r>
      <w:r w:rsidRPr="00EB06D8">
        <w:rPr>
          <w:b/>
          <w:sz w:val="22"/>
          <w:lang w:val="pl-PL"/>
        </w:rPr>
        <w:t xml:space="preserve"> </w:t>
      </w:r>
    </w:p>
    <w:p w14:paraId="40E5EC25" w14:textId="77777777" w:rsidR="00AD4D43" w:rsidRPr="00EB06D8" w:rsidRDefault="00B506D2">
      <w:pPr>
        <w:spacing w:after="176" w:line="259" w:lineRule="auto"/>
        <w:ind w:left="137" w:right="0"/>
        <w:rPr>
          <w:lang w:val="pl-PL"/>
        </w:rPr>
      </w:pPr>
      <w:r w:rsidRPr="00EB06D8">
        <w:rPr>
          <w:lang w:val="pl-PL"/>
        </w:rPr>
        <w:t>1.</w:t>
      </w:r>
      <w:r w:rsidRPr="00EB06D8">
        <w:rPr>
          <w:rFonts w:ascii="Arial" w:eastAsia="Arial" w:hAnsi="Arial" w:cs="Arial"/>
          <w:lang w:val="pl-PL"/>
        </w:rPr>
        <w:t xml:space="preserve"> </w:t>
      </w:r>
      <w:r w:rsidRPr="00EB06D8">
        <w:rPr>
          <w:lang w:val="pl-PL"/>
        </w:rPr>
        <w:t xml:space="preserve">Stronom przysługuje prawo odstąpienia od umowy w następujących przypadkach:  </w:t>
      </w:r>
    </w:p>
    <w:p w14:paraId="4FA1118B" w14:textId="77777777" w:rsidR="00AD4D43" w:rsidRPr="00EB06D8" w:rsidRDefault="00B506D2">
      <w:pPr>
        <w:numPr>
          <w:ilvl w:val="0"/>
          <w:numId w:val="15"/>
        </w:numPr>
        <w:spacing w:after="176" w:line="259" w:lineRule="auto"/>
        <w:ind w:right="0" w:hanging="283"/>
        <w:rPr>
          <w:lang w:val="pl-PL"/>
        </w:rPr>
      </w:pPr>
      <w:r w:rsidRPr="00EB06D8">
        <w:rPr>
          <w:lang w:val="pl-PL"/>
        </w:rPr>
        <w:t xml:space="preserve">Zamawiającemu przysługuje prawo odstąpienia od umowy, gdy:  </w:t>
      </w:r>
    </w:p>
    <w:p w14:paraId="712AF3FC" w14:textId="77777777" w:rsidR="00AD4D43" w:rsidRPr="00EB06D8" w:rsidRDefault="00B506D2">
      <w:pPr>
        <w:numPr>
          <w:ilvl w:val="1"/>
          <w:numId w:val="15"/>
        </w:numPr>
        <w:ind w:right="0" w:hanging="358"/>
        <w:rPr>
          <w:lang w:val="pl-PL"/>
        </w:rPr>
      </w:pPr>
      <w:r w:rsidRPr="00EB06D8">
        <w:rPr>
          <w:lang w:val="pl-PL"/>
        </w:rPr>
        <w:t xml:space="preserve">wystąpią okoliczności, o których mowa w art. 456 ustawy Prawo zamówień publicznych,  </w:t>
      </w:r>
    </w:p>
    <w:p w14:paraId="17DEF95E" w14:textId="77777777" w:rsidR="00AD4D43" w:rsidRPr="00EB06D8" w:rsidRDefault="00B506D2">
      <w:pPr>
        <w:numPr>
          <w:ilvl w:val="1"/>
          <w:numId w:val="15"/>
        </w:numPr>
        <w:spacing w:after="179" w:line="259" w:lineRule="auto"/>
        <w:ind w:right="0" w:hanging="358"/>
        <w:rPr>
          <w:lang w:val="pl-PL"/>
        </w:rPr>
      </w:pPr>
      <w:r w:rsidRPr="00EB06D8">
        <w:rPr>
          <w:lang w:val="pl-PL"/>
        </w:rPr>
        <w:t xml:space="preserve">zwłoka w dostarczeniu przedmiotu umowy przekroczy 7 dni.  </w:t>
      </w:r>
    </w:p>
    <w:p w14:paraId="60115780" w14:textId="77777777" w:rsidR="00AD4D43" w:rsidRPr="00EB06D8" w:rsidRDefault="00B506D2">
      <w:pPr>
        <w:numPr>
          <w:ilvl w:val="1"/>
          <w:numId w:val="15"/>
        </w:numPr>
        <w:ind w:right="0" w:hanging="358"/>
        <w:rPr>
          <w:lang w:val="pl-PL"/>
        </w:rPr>
      </w:pPr>
      <w:r w:rsidRPr="00EB06D8">
        <w:rPr>
          <w:lang w:val="pl-PL"/>
        </w:rPr>
        <w:t xml:space="preserve">wszczęto w stosunku do Wykonawcy postępowanie upadłościowe, likwidacyjne, układowe lub egzekucyjne, został wydany nakaz zajęcia majątku Wykonawcy lub przedsiębiorstwo Wykonawcy zostało zbyte lub wniesione do Spółki prawa handlowego, </w:t>
      </w:r>
    </w:p>
    <w:p w14:paraId="1456A6DD" w14:textId="77777777" w:rsidR="00AD4D43" w:rsidRPr="00EB06D8" w:rsidRDefault="00B506D2">
      <w:pPr>
        <w:numPr>
          <w:ilvl w:val="1"/>
          <w:numId w:val="15"/>
        </w:numPr>
        <w:ind w:right="0" w:hanging="358"/>
        <w:rPr>
          <w:lang w:val="pl-PL"/>
        </w:rPr>
      </w:pPr>
      <w:r w:rsidRPr="00EB06D8">
        <w:rPr>
          <w:lang w:val="pl-PL"/>
        </w:rPr>
        <w:t xml:space="preserve">gdy zaistniała istotna zmiana okoliczności powodująca, że wykonanie umowy nie leży w interesie publicznym, czego nie można było przewidzieć w chwili zawarcia umowy. </w:t>
      </w:r>
    </w:p>
    <w:p w14:paraId="5B4C2C33" w14:textId="77777777" w:rsidR="00AD4D43" w:rsidRPr="00EB06D8" w:rsidRDefault="00B506D2">
      <w:pPr>
        <w:numPr>
          <w:ilvl w:val="0"/>
          <w:numId w:val="15"/>
        </w:numPr>
        <w:spacing w:after="174" w:line="259" w:lineRule="auto"/>
        <w:ind w:right="0" w:hanging="283"/>
        <w:rPr>
          <w:lang w:val="pl-PL"/>
        </w:rPr>
      </w:pPr>
      <w:r w:rsidRPr="00EB06D8">
        <w:rPr>
          <w:lang w:val="pl-PL"/>
        </w:rPr>
        <w:t xml:space="preserve">Wykonawcy przysługuje prawo odstąpienia od umowy, gdy: </w:t>
      </w:r>
    </w:p>
    <w:p w14:paraId="1448780C" w14:textId="77777777" w:rsidR="00AD4D43" w:rsidRPr="00EB06D8" w:rsidRDefault="00B506D2">
      <w:pPr>
        <w:numPr>
          <w:ilvl w:val="1"/>
          <w:numId w:val="15"/>
        </w:numPr>
        <w:ind w:right="0" w:hanging="358"/>
        <w:rPr>
          <w:lang w:val="pl-PL"/>
        </w:rPr>
      </w:pPr>
      <w:r w:rsidRPr="00EB06D8">
        <w:rPr>
          <w:lang w:val="pl-PL"/>
        </w:rPr>
        <w:t xml:space="preserve">Zamawiający odmawia bez uzasadnionej przyczyny odbioru przedmiotu umowy lub podpisania protokołu odbioru.  </w:t>
      </w:r>
    </w:p>
    <w:p w14:paraId="3B321DD4" w14:textId="77777777" w:rsidR="00AD4D43" w:rsidRPr="00EB06D8" w:rsidRDefault="00B506D2">
      <w:pPr>
        <w:numPr>
          <w:ilvl w:val="1"/>
          <w:numId w:val="15"/>
        </w:numPr>
        <w:ind w:right="0" w:hanging="358"/>
        <w:rPr>
          <w:lang w:val="pl-PL"/>
        </w:rPr>
      </w:pPr>
      <w:r w:rsidRPr="00EB06D8">
        <w:rPr>
          <w:lang w:val="pl-PL"/>
        </w:rPr>
        <w:t xml:space="preserve">Zwłoka Zamawiającego z zapłatą wynagrodzenia wynosi 30 dni. Do skuteczności o stąpienia od umowy konieczne jest uprzednie pisemne wezwanie Zamawiającego do zapłaty zaległych należności z wyznaczeniem dodatkowego 14-dniowego terminu płatności liczonego od daty odebrania wezwania.  </w:t>
      </w:r>
    </w:p>
    <w:p w14:paraId="0CAF3412" w14:textId="77777777" w:rsidR="00AD4D43" w:rsidRPr="00EB06D8" w:rsidRDefault="00B506D2">
      <w:pPr>
        <w:numPr>
          <w:ilvl w:val="0"/>
          <w:numId w:val="16"/>
        </w:numPr>
        <w:ind w:left="411" w:right="0" w:hanging="284"/>
        <w:rPr>
          <w:lang w:val="pl-PL"/>
        </w:rPr>
      </w:pPr>
      <w:r w:rsidRPr="00EB06D8">
        <w:rPr>
          <w:lang w:val="pl-PL"/>
        </w:rPr>
        <w:t xml:space="preserve">Odstąpienie od umowy może nastąpić w terminie do 30 dni od powzięcia informacji o      podstawie uzasadniającej prawo do odstąpienia od umowy.  </w:t>
      </w:r>
    </w:p>
    <w:p w14:paraId="386D5927" w14:textId="77777777" w:rsidR="00AD4D43" w:rsidRPr="00EB06D8" w:rsidRDefault="00B506D2">
      <w:pPr>
        <w:numPr>
          <w:ilvl w:val="0"/>
          <w:numId w:val="16"/>
        </w:numPr>
        <w:spacing w:after="164" w:line="259" w:lineRule="auto"/>
        <w:ind w:left="411" w:right="0" w:hanging="284"/>
        <w:rPr>
          <w:lang w:val="pl-PL"/>
        </w:rPr>
      </w:pPr>
      <w:r w:rsidRPr="00EB06D8">
        <w:rPr>
          <w:lang w:val="pl-PL"/>
        </w:rPr>
        <w:t xml:space="preserve">Dopuszcza się zmianę postanowień zawartej Umowy w przypadku: </w:t>
      </w:r>
    </w:p>
    <w:p w14:paraId="5601F300" w14:textId="77777777" w:rsidR="00AD4D43" w:rsidRPr="00EB06D8" w:rsidRDefault="00B506D2">
      <w:pPr>
        <w:numPr>
          <w:ilvl w:val="1"/>
          <w:numId w:val="16"/>
        </w:numPr>
        <w:ind w:right="0" w:hanging="283"/>
        <w:rPr>
          <w:lang w:val="pl-PL"/>
        </w:rPr>
      </w:pPr>
      <w:r w:rsidRPr="00EB06D8">
        <w:rPr>
          <w:lang w:val="pl-PL"/>
        </w:rPr>
        <w:t>Działania siły wyższej rozumianej jako zdarzenie zewnętrzne, niemożliwe do przewidzenia i zapobieżenia uniemożliwiającej wykonanie zadania w określonym pierwotnie terminie - termin zostanie przedłużony o czas działania siły wyższej oraz o czas potrzebny do usunięcia skutków tego działania,</w:t>
      </w:r>
      <w:r w:rsidRPr="00EB06D8">
        <w:rPr>
          <w:b/>
          <w:lang w:val="pl-PL"/>
        </w:rPr>
        <w:t xml:space="preserve"> </w:t>
      </w:r>
    </w:p>
    <w:p w14:paraId="23D42BEE" w14:textId="77777777" w:rsidR="00AD4D43" w:rsidRPr="00EB06D8" w:rsidRDefault="00B506D2">
      <w:pPr>
        <w:numPr>
          <w:ilvl w:val="1"/>
          <w:numId w:val="16"/>
        </w:numPr>
        <w:ind w:right="0" w:hanging="283"/>
        <w:rPr>
          <w:lang w:val="pl-PL"/>
        </w:rPr>
      </w:pPr>
      <w:r w:rsidRPr="00EB06D8">
        <w:rPr>
          <w:lang w:val="pl-PL"/>
        </w:rPr>
        <w:t>Innych sytuacji, których nie można było przewidzieć w chwili zawarcia umowy i mających charakter zmian nieistotnych tj. nie odnoszących się do kwestii, które podlegały ocenie podczas wyboru wykonawcy i takich, które, gdyby były znane w momencie wszczęcia procedury mającej na celu wybór Wykonawcy, nie miałyby wpływu na udział większej ilości podmiotów zainteresowanych tą procedurą.</w:t>
      </w:r>
      <w:r w:rsidRPr="00EB06D8">
        <w:rPr>
          <w:b/>
          <w:lang w:val="pl-PL"/>
        </w:rPr>
        <w:t xml:space="preserve"> </w:t>
      </w:r>
    </w:p>
    <w:p w14:paraId="1DA616A4" w14:textId="77777777" w:rsidR="00AD4D43" w:rsidRPr="00EB06D8" w:rsidRDefault="00B506D2">
      <w:pPr>
        <w:numPr>
          <w:ilvl w:val="1"/>
          <w:numId w:val="16"/>
        </w:numPr>
        <w:ind w:right="0" w:hanging="283"/>
        <w:rPr>
          <w:lang w:val="pl-PL"/>
        </w:rPr>
      </w:pPr>
      <w:r w:rsidRPr="00EB06D8">
        <w:rPr>
          <w:lang w:val="pl-PL"/>
        </w:rPr>
        <w:t xml:space="preserve">zmiany wysokości wynagrodzenia pod warunkiem wejścia w życie przepisów wprowadzających zmiany wysokości stawek podatku VAT. </w:t>
      </w:r>
    </w:p>
    <w:p w14:paraId="07BF4881" w14:textId="77777777" w:rsidR="00AD4D43" w:rsidRPr="00EB06D8" w:rsidRDefault="00B506D2">
      <w:pPr>
        <w:numPr>
          <w:ilvl w:val="1"/>
          <w:numId w:val="16"/>
        </w:numPr>
        <w:ind w:right="0" w:hanging="283"/>
        <w:rPr>
          <w:lang w:val="pl-PL"/>
        </w:rPr>
      </w:pPr>
      <w:r w:rsidRPr="00EB06D8">
        <w:rPr>
          <w:lang w:val="pl-PL"/>
        </w:rPr>
        <w:t xml:space="preserve">W przypadku zmian powszechnie obowiązujących przepisów prawa w zakresie mającym wpływ na realizację przedmiotu zamówienia – w takim przypadku nastąpi dostosowanie zapisów umowy, stosowanie do wprowadzanego zakresu zmian powszechnie obowiązujących przepisów prawa; </w:t>
      </w:r>
    </w:p>
    <w:p w14:paraId="504D35CF" w14:textId="77777777" w:rsidR="00AD4D43" w:rsidRPr="00EB06D8" w:rsidRDefault="00B506D2">
      <w:pPr>
        <w:numPr>
          <w:ilvl w:val="1"/>
          <w:numId w:val="16"/>
        </w:numPr>
        <w:ind w:right="0" w:hanging="283"/>
        <w:rPr>
          <w:lang w:val="pl-PL"/>
        </w:rPr>
      </w:pPr>
      <w:r w:rsidRPr="00EB06D8">
        <w:rPr>
          <w:lang w:val="pl-PL"/>
        </w:rPr>
        <w:t xml:space="preserve">Zmiany nazwy, siedziby stron umowy, numerów kont bankowych oraz innych danych identyfikacyjnych – w takim przypadku nastąpi uaktualnienie zapisów umowy w drodze aneksu; </w:t>
      </w:r>
    </w:p>
    <w:p w14:paraId="3D1621D6" w14:textId="77777777" w:rsidR="00AD4D43" w:rsidRPr="00EB06D8" w:rsidRDefault="00B506D2">
      <w:pPr>
        <w:numPr>
          <w:ilvl w:val="1"/>
          <w:numId w:val="16"/>
        </w:numPr>
        <w:ind w:right="0" w:hanging="283"/>
        <w:rPr>
          <w:lang w:val="pl-PL"/>
        </w:rPr>
      </w:pPr>
      <w:r w:rsidRPr="00EB06D8">
        <w:rPr>
          <w:lang w:val="pl-PL"/>
        </w:rPr>
        <w:t xml:space="preserve">Zmiany osób odpowiedzialnych za kontakty i nadzór nad przedmiotem umowy – w takim przypadku nastąpi uaktualnienie zapisów umowy w drodze aneksu; </w:t>
      </w:r>
    </w:p>
    <w:p w14:paraId="151CEE34" w14:textId="77777777" w:rsidR="00AD4D43" w:rsidRPr="00EB06D8" w:rsidRDefault="00B506D2">
      <w:pPr>
        <w:numPr>
          <w:ilvl w:val="1"/>
          <w:numId w:val="16"/>
        </w:numPr>
        <w:ind w:right="0" w:hanging="283"/>
        <w:rPr>
          <w:lang w:val="pl-PL"/>
        </w:rPr>
      </w:pPr>
      <w:r w:rsidRPr="00EB06D8">
        <w:rPr>
          <w:lang w:val="pl-PL"/>
        </w:rPr>
        <w:t xml:space="preserve">Wystąpienie omyłek pisarskich i rachunkowych w treści Umowy – w takim przypadku nastąpi uaktualnienie zapisów umowy w drodze aneksu.    </w:t>
      </w:r>
    </w:p>
    <w:p w14:paraId="11EB041B" w14:textId="77777777" w:rsidR="00AD4D43" w:rsidRPr="00EB06D8" w:rsidRDefault="00B506D2">
      <w:pPr>
        <w:numPr>
          <w:ilvl w:val="0"/>
          <w:numId w:val="16"/>
        </w:numPr>
        <w:ind w:left="411" w:right="0" w:hanging="284"/>
        <w:rPr>
          <w:lang w:val="pl-PL"/>
        </w:rPr>
      </w:pPr>
      <w:r w:rsidRPr="00EB06D8">
        <w:rPr>
          <w:lang w:val="pl-PL"/>
        </w:rPr>
        <w:t xml:space="preserve">Zakazuje się istotnych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 </w:t>
      </w:r>
    </w:p>
    <w:p w14:paraId="000930AB" w14:textId="77777777" w:rsidR="00AD4D43" w:rsidRPr="00EB06D8" w:rsidRDefault="00B506D2">
      <w:pPr>
        <w:numPr>
          <w:ilvl w:val="0"/>
          <w:numId w:val="16"/>
        </w:numPr>
        <w:spacing w:after="217" w:line="374" w:lineRule="auto"/>
        <w:ind w:left="411" w:right="0" w:hanging="284"/>
        <w:rPr>
          <w:lang w:val="pl-PL"/>
        </w:rPr>
      </w:pPr>
      <w:r w:rsidRPr="00EB06D8">
        <w:rPr>
          <w:b/>
          <w:lang w:val="pl-PL"/>
        </w:rPr>
        <w:t xml:space="preserve">Zmiana postanowień umownych może nastąpić wyłącznie za zgodą obu stron, wyrażoną   na piśmie w formie aneksu do umowy pod rygorem nieważności. </w:t>
      </w:r>
    </w:p>
    <w:p w14:paraId="7B9CADB7" w14:textId="77777777" w:rsidR="00AD4D43" w:rsidRPr="00EB06D8" w:rsidRDefault="00B506D2">
      <w:pPr>
        <w:spacing w:after="164" w:line="259" w:lineRule="auto"/>
        <w:ind w:left="1010" w:right="720"/>
        <w:jc w:val="center"/>
        <w:rPr>
          <w:lang w:val="pl-PL"/>
        </w:rPr>
      </w:pPr>
      <w:r w:rsidRPr="00EB06D8">
        <w:rPr>
          <w:b/>
          <w:lang w:val="pl-PL"/>
        </w:rPr>
        <w:t xml:space="preserve">§ 7 </w:t>
      </w:r>
    </w:p>
    <w:p w14:paraId="44C13C05" w14:textId="77777777" w:rsidR="00AD4D43" w:rsidRPr="00EB06D8" w:rsidRDefault="00B506D2">
      <w:pPr>
        <w:spacing w:after="113" w:line="259" w:lineRule="auto"/>
        <w:ind w:left="1010" w:right="727"/>
        <w:jc w:val="center"/>
        <w:rPr>
          <w:color w:val="auto"/>
          <w:lang w:val="pl-PL"/>
        </w:rPr>
      </w:pPr>
      <w:r w:rsidRPr="00EB06D8">
        <w:rPr>
          <w:b/>
          <w:color w:val="auto"/>
          <w:lang w:val="pl-PL"/>
        </w:rPr>
        <w:t xml:space="preserve">Rozstrzyganie sporów i obowiązujące prawo </w:t>
      </w:r>
    </w:p>
    <w:p w14:paraId="44285AB7" w14:textId="77777777" w:rsidR="00AD4D43" w:rsidRPr="00EB06D8" w:rsidRDefault="00B506D2">
      <w:pPr>
        <w:spacing w:after="179" w:line="259" w:lineRule="auto"/>
        <w:ind w:left="838" w:right="0" w:firstLine="0"/>
        <w:jc w:val="left"/>
        <w:rPr>
          <w:color w:val="FF0000"/>
          <w:lang w:val="pl-PL"/>
        </w:rPr>
      </w:pPr>
      <w:r w:rsidRPr="00EB06D8">
        <w:rPr>
          <w:color w:val="FF0000"/>
          <w:lang w:val="pl-PL"/>
        </w:rPr>
        <w:t xml:space="preserve"> </w:t>
      </w:r>
    </w:p>
    <w:p w14:paraId="5B2D0295" w14:textId="77777777" w:rsidR="00AD4D43" w:rsidRPr="00EB06D8" w:rsidRDefault="00B506D2">
      <w:pPr>
        <w:numPr>
          <w:ilvl w:val="0"/>
          <w:numId w:val="17"/>
        </w:numPr>
        <w:ind w:left="411" w:right="0" w:hanging="284"/>
        <w:rPr>
          <w:lang w:val="pl-PL"/>
        </w:rPr>
      </w:pPr>
      <w:r w:rsidRPr="00EB06D8">
        <w:rPr>
          <w:lang w:val="pl-PL"/>
        </w:rPr>
        <w:t xml:space="preserve">W sprawach nie uregulowanych umową mają zastosowanie odpowiednie przepisy Kodeksu Cywilnego, przepisy ustawy Prawo Zamówień Publicznych oraz inne przepisy prawa powszechnie obowiązujące.  </w:t>
      </w:r>
    </w:p>
    <w:p w14:paraId="68C901BE" w14:textId="77777777" w:rsidR="00AD4D43" w:rsidRPr="00EB06D8" w:rsidRDefault="00B506D2">
      <w:pPr>
        <w:numPr>
          <w:ilvl w:val="0"/>
          <w:numId w:val="17"/>
        </w:numPr>
        <w:spacing w:line="259" w:lineRule="auto"/>
        <w:ind w:left="411" w:right="0" w:hanging="284"/>
        <w:rPr>
          <w:lang w:val="pl-PL"/>
        </w:rPr>
      </w:pPr>
      <w:r w:rsidRPr="00EB06D8">
        <w:rPr>
          <w:lang w:val="pl-PL"/>
        </w:rPr>
        <w:t xml:space="preserve">Spory wynikłe z realizacji umowy rozstrzyga Sąd wg właściwości miejscowej Zamawiającego.  </w:t>
      </w:r>
    </w:p>
    <w:p w14:paraId="0254BA48" w14:textId="77777777" w:rsidR="00AD4D43" w:rsidRPr="00EB06D8" w:rsidRDefault="00B506D2">
      <w:pPr>
        <w:numPr>
          <w:ilvl w:val="0"/>
          <w:numId w:val="17"/>
        </w:numPr>
        <w:ind w:left="411" w:right="0" w:hanging="284"/>
        <w:rPr>
          <w:lang w:val="pl-PL"/>
        </w:rPr>
      </w:pPr>
      <w:r w:rsidRPr="00EB06D8">
        <w:rPr>
          <w:lang w:val="pl-PL"/>
        </w:rPr>
        <w:t xml:space="preserve">Strony zobowiązują się w okresie związania umową do informowania o zmianie miejsca prowadzenia działalności, numeru telefonu, formy prawnej prowadzonej działalności pod rygorem skutecznego doręczenia na adres wymieniony w umowie.  </w:t>
      </w:r>
    </w:p>
    <w:p w14:paraId="53999AA0" w14:textId="77777777" w:rsidR="006C11EF" w:rsidRDefault="006C11EF">
      <w:pPr>
        <w:spacing w:after="164" w:line="259" w:lineRule="auto"/>
        <w:ind w:left="1010" w:right="720"/>
        <w:jc w:val="center"/>
        <w:rPr>
          <w:b/>
          <w:lang w:val="pl-PL"/>
        </w:rPr>
      </w:pPr>
    </w:p>
    <w:p w14:paraId="631B9944" w14:textId="77777777" w:rsidR="006C11EF" w:rsidRDefault="006C11EF">
      <w:pPr>
        <w:spacing w:after="164" w:line="259" w:lineRule="auto"/>
        <w:ind w:left="1010" w:right="720"/>
        <w:jc w:val="center"/>
        <w:rPr>
          <w:b/>
          <w:lang w:val="pl-PL"/>
        </w:rPr>
      </w:pPr>
    </w:p>
    <w:p w14:paraId="38796831" w14:textId="77777777" w:rsidR="006C11EF" w:rsidRDefault="006C11EF">
      <w:pPr>
        <w:spacing w:after="164" w:line="259" w:lineRule="auto"/>
        <w:ind w:left="1010" w:right="720"/>
        <w:jc w:val="center"/>
        <w:rPr>
          <w:b/>
          <w:lang w:val="pl-PL"/>
        </w:rPr>
      </w:pPr>
    </w:p>
    <w:p w14:paraId="7F88D504" w14:textId="77777777" w:rsidR="006C11EF" w:rsidRDefault="006C11EF">
      <w:pPr>
        <w:spacing w:after="164" w:line="259" w:lineRule="auto"/>
        <w:ind w:left="1010" w:right="720"/>
        <w:jc w:val="center"/>
        <w:rPr>
          <w:b/>
          <w:lang w:val="pl-PL"/>
        </w:rPr>
      </w:pPr>
    </w:p>
    <w:p w14:paraId="077B10FC" w14:textId="249EEA22" w:rsidR="00AD4D43" w:rsidRPr="00EB06D8" w:rsidRDefault="00B506D2">
      <w:pPr>
        <w:spacing w:after="164" w:line="259" w:lineRule="auto"/>
        <w:ind w:left="1010" w:right="720"/>
        <w:jc w:val="center"/>
        <w:rPr>
          <w:lang w:val="pl-PL"/>
        </w:rPr>
      </w:pPr>
      <w:r w:rsidRPr="00EB06D8">
        <w:rPr>
          <w:b/>
          <w:lang w:val="pl-PL"/>
        </w:rPr>
        <w:t xml:space="preserve">§ 8 </w:t>
      </w:r>
    </w:p>
    <w:p w14:paraId="17474933" w14:textId="77777777" w:rsidR="00AD4D43" w:rsidRPr="00EB06D8" w:rsidRDefault="00B506D2">
      <w:pPr>
        <w:spacing w:after="164" w:line="259" w:lineRule="auto"/>
        <w:ind w:left="1010" w:right="722"/>
        <w:jc w:val="center"/>
        <w:rPr>
          <w:lang w:val="pl-PL"/>
        </w:rPr>
      </w:pPr>
      <w:r w:rsidRPr="00EB06D8">
        <w:rPr>
          <w:b/>
          <w:lang w:val="pl-PL"/>
        </w:rPr>
        <w:t xml:space="preserve">Postanowienia końcowe </w:t>
      </w:r>
    </w:p>
    <w:p w14:paraId="24CFF619" w14:textId="77777777" w:rsidR="00AD4D43" w:rsidRPr="00EB06D8" w:rsidRDefault="00B506D2">
      <w:pPr>
        <w:numPr>
          <w:ilvl w:val="0"/>
          <w:numId w:val="18"/>
        </w:numPr>
        <w:ind w:left="411" w:right="0" w:hanging="284"/>
        <w:rPr>
          <w:lang w:val="pl-PL"/>
        </w:rPr>
      </w:pPr>
      <w:r w:rsidRPr="00EB06D8">
        <w:rPr>
          <w:lang w:val="pl-PL"/>
        </w:rPr>
        <w:t xml:space="preserve">Zamawiający oświadcza, że w świetle ustawy z dnia 8 marca 2013 r. o przeciwdziałaniu nadmiernym opóźnieniom w transakcjach handlowych (Dz. U. z 2023 r. poz. </w:t>
      </w:r>
      <w:r w:rsidR="00A042FE" w:rsidRPr="00EB06D8">
        <w:rPr>
          <w:lang w:val="pl-PL"/>
        </w:rPr>
        <w:t>1790</w:t>
      </w:r>
      <w:r w:rsidRPr="00EB06D8">
        <w:rPr>
          <w:lang w:val="pl-PL"/>
        </w:rPr>
        <w:t xml:space="preserve">) posiada status dużego przedsiębiorcy. </w:t>
      </w:r>
    </w:p>
    <w:p w14:paraId="5920D9BC" w14:textId="77777777" w:rsidR="00AD4D43" w:rsidRPr="00EB06D8" w:rsidRDefault="00B506D2">
      <w:pPr>
        <w:numPr>
          <w:ilvl w:val="0"/>
          <w:numId w:val="18"/>
        </w:numPr>
        <w:spacing w:after="162" w:line="259" w:lineRule="auto"/>
        <w:ind w:left="411" w:right="0" w:hanging="284"/>
        <w:rPr>
          <w:lang w:val="pl-PL"/>
        </w:rPr>
      </w:pPr>
      <w:r w:rsidRPr="00EB06D8">
        <w:rPr>
          <w:lang w:val="pl-PL"/>
        </w:rPr>
        <w:t xml:space="preserve">Niniejsza umowa wchodzi w życie z dniem jej podpisania. </w:t>
      </w:r>
    </w:p>
    <w:p w14:paraId="5C4DEFC7" w14:textId="77777777" w:rsidR="00AD4D43" w:rsidRPr="00EB06D8" w:rsidRDefault="00B506D2">
      <w:pPr>
        <w:numPr>
          <w:ilvl w:val="0"/>
          <w:numId w:val="18"/>
        </w:numPr>
        <w:ind w:left="411" w:right="0" w:hanging="284"/>
        <w:rPr>
          <w:lang w:val="pl-PL"/>
        </w:rPr>
      </w:pPr>
      <w:r w:rsidRPr="00EB06D8">
        <w:rPr>
          <w:lang w:val="pl-PL"/>
        </w:rPr>
        <w:t xml:space="preserve">Adres poczty elektronicznej do przekazywania oświadczeń woli złożonych w postaci      elektronicznej i opatrzonych kwalifikowanym podpisem elektronicznym są następujące: </w:t>
      </w:r>
    </w:p>
    <w:p w14:paraId="34F48BCC" w14:textId="77777777" w:rsidR="00A042FE" w:rsidRPr="00EB06D8" w:rsidRDefault="00B506D2">
      <w:pPr>
        <w:ind w:left="1287" w:right="2054"/>
        <w:rPr>
          <w:lang w:val="pl-PL"/>
        </w:rPr>
      </w:pPr>
      <w:r w:rsidRPr="00EB06D8">
        <w:rPr>
          <w:lang w:val="pl-PL"/>
        </w:rPr>
        <w:t>1)</w:t>
      </w:r>
      <w:r w:rsidRPr="00EB06D8">
        <w:rPr>
          <w:rFonts w:ascii="Arial" w:eastAsia="Arial" w:hAnsi="Arial" w:cs="Arial"/>
          <w:lang w:val="pl-PL"/>
        </w:rPr>
        <w:t xml:space="preserve"> </w:t>
      </w:r>
      <w:r w:rsidRPr="00EB06D8">
        <w:rPr>
          <w:lang w:val="pl-PL"/>
        </w:rPr>
        <w:t xml:space="preserve">Dla </w:t>
      </w:r>
      <w:proofErr w:type="gramStart"/>
      <w:r w:rsidRPr="00EB06D8">
        <w:rPr>
          <w:lang w:val="pl-PL"/>
        </w:rPr>
        <w:t>Zamawiającego:  …</w:t>
      </w:r>
      <w:proofErr w:type="gramEnd"/>
      <w:r w:rsidRPr="00EB06D8">
        <w:rPr>
          <w:lang w:val="pl-PL"/>
        </w:rPr>
        <w:t xml:space="preserve">………………………………… </w:t>
      </w:r>
    </w:p>
    <w:p w14:paraId="24A3D72B" w14:textId="77777777" w:rsidR="00AD4D43" w:rsidRPr="00EB06D8" w:rsidRDefault="00B506D2">
      <w:pPr>
        <w:ind w:left="1287" w:right="2054"/>
        <w:rPr>
          <w:lang w:val="pl-PL"/>
        </w:rPr>
      </w:pPr>
      <w:r w:rsidRPr="00EB06D8">
        <w:rPr>
          <w:lang w:val="pl-PL"/>
        </w:rPr>
        <w:t>2)</w:t>
      </w:r>
      <w:r w:rsidRPr="00EB06D8">
        <w:rPr>
          <w:rFonts w:ascii="Arial" w:eastAsia="Arial" w:hAnsi="Arial" w:cs="Arial"/>
          <w:lang w:val="pl-PL"/>
        </w:rPr>
        <w:t xml:space="preserve"> </w:t>
      </w:r>
      <w:r w:rsidRPr="00EB06D8">
        <w:rPr>
          <w:lang w:val="pl-PL"/>
        </w:rPr>
        <w:t xml:space="preserve">Dla </w:t>
      </w:r>
      <w:proofErr w:type="gramStart"/>
      <w:r w:rsidRPr="00EB06D8">
        <w:rPr>
          <w:lang w:val="pl-PL"/>
        </w:rPr>
        <w:t xml:space="preserve">Wykonawcy:   </w:t>
      </w:r>
      <w:proofErr w:type="gramEnd"/>
      <w:r w:rsidRPr="00EB06D8">
        <w:rPr>
          <w:lang w:val="pl-PL"/>
        </w:rPr>
        <w:t xml:space="preserve">    …………………………………</w:t>
      </w:r>
      <w:r w:rsidR="00A042FE" w:rsidRPr="00EB06D8">
        <w:rPr>
          <w:lang w:val="pl-PL"/>
        </w:rPr>
        <w:t>…</w:t>
      </w:r>
    </w:p>
    <w:p w14:paraId="3C826017" w14:textId="77777777" w:rsidR="00AD4D43" w:rsidRPr="00EB06D8" w:rsidRDefault="00B506D2">
      <w:pPr>
        <w:numPr>
          <w:ilvl w:val="0"/>
          <w:numId w:val="18"/>
        </w:numPr>
        <w:spacing w:after="164" w:line="259" w:lineRule="auto"/>
        <w:ind w:left="411" w:right="0" w:hanging="284"/>
        <w:rPr>
          <w:lang w:val="pl-PL"/>
        </w:rPr>
      </w:pPr>
      <w:r w:rsidRPr="00EB06D8">
        <w:rPr>
          <w:lang w:val="pl-PL"/>
        </w:rPr>
        <w:t xml:space="preserve">Załączniki do umowy stanowią jej integralną część.  </w:t>
      </w:r>
    </w:p>
    <w:p w14:paraId="70AD3987" w14:textId="77777777" w:rsidR="00AD4D43" w:rsidRPr="00EB06D8" w:rsidRDefault="00B506D2">
      <w:pPr>
        <w:numPr>
          <w:ilvl w:val="0"/>
          <w:numId w:val="18"/>
        </w:numPr>
        <w:ind w:left="411" w:right="0" w:hanging="284"/>
        <w:rPr>
          <w:lang w:val="pl-PL"/>
        </w:rPr>
      </w:pPr>
      <w:r w:rsidRPr="00EB06D8">
        <w:rPr>
          <w:lang w:val="pl-PL"/>
        </w:rPr>
        <w:t xml:space="preserve">Umowa została zawarta przez Strony na skutek złożenia oświadczeń woli w postaci elektronicznej w taki sposób, że każda ze Stron opatrzyła je kwalifikowanym podpisem elektronicznym. </w:t>
      </w:r>
    </w:p>
    <w:p w14:paraId="4084F4D1" w14:textId="3F610346" w:rsidR="00AD4D43" w:rsidRPr="00EB06D8" w:rsidRDefault="00B506D2">
      <w:pPr>
        <w:numPr>
          <w:ilvl w:val="0"/>
          <w:numId w:val="18"/>
        </w:numPr>
        <w:spacing w:after="115" w:line="259" w:lineRule="auto"/>
        <w:ind w:left="411" w:right="0" w:hanging="284"/>
        <w:rPr>
          <w:lang w:val="pl-PL"/>
        </w:rPr>
      </w:pPr>
      <w:r w:rsidRPr="00EB06D8">
        <w:rPr>
          <w:lang w:val="pl-PL"/>
        </w:rPr>
        <w:t xml:space="preserve">Każda Strona otrzymuje egzemplarz Umowy zawartej w wyżej opisany sposób. </w:t>
      </w:r>
    </w:p>
    <w:p w14:paraId="47B0CAAB" w14:textId="77777777" w:rsidR="00AD4D43" w:rsidRPr="00EB06D8" w:rsidRDefault="00B506D2">
      <w:pPr>
        <w:spacing w:after="113" w:line="259" w:lineRule="auto"/>
        <w:ind w:left="142" w:right="0" w:firstLine="0"/>
        <w:jc w:val="left"/>
        <w:rPr>
          <w:lang w:val="pl-PL"/>
        </w:rPr>
      </w:pPr>
      <w:r w:rsidRPr="00EB06D8">
        <w:rPr>
          <w:lang w:val="pl-PL"/>
        </w:rPr>
        <w:t xml:space="preserve"> </w:t>
      </w:r>
    </w:p>
    <w:p w14:paraId="645BECAB" w14:textId="77777777" w:rsidR="00AD4D43" w:rsidRPr="00EB06D8" w:rsidRDefault="00B506D2">
      <w:pPr>
        <w:spacing w:after="115" w:line="259" w:lineRule="auto"/>
        <w:ind w:left="142" w:right="0" w:firstLine="0"/>
        <w:jc w:val="left"/>
        <w:rPr>
          <w:lang w:val="pl-PL"/>
        </w:rPr>
      </w:pPr>
      <w:r w:rsidRPr="00EB06D8">
        <w:rPr>
          <w:b/>
          <w:lang w:val="pl-PL"/>
        </w:rPr>
        <w:t xml:space="preserve"> </w:t>
      </w:r>
    </w:p>
    <w:p w14:paraId="35934133" w14:textId="77777777" w:rsidR="00AD4D43" w:rsidRPr="00EB06D8" w:rsidRDefault="00B506D2">
      <w:pPr>
        <w:spacing w:after="112" w:line="259" w:lineRule="auto"/>
        <w:ind w:left="283" w:right="0" w:firstLine="0"/>
        <w:jc w:val="left"/>
        <w:rPr>
          <w:lang w:val="pl-PL"/>
        </w:rPr>
      </w:pPr>
      <w:r w:rsidRPr="00EB06D8">
        <w:rPr>
          <w:b/>
          <w:lang w:val="pl-PL"/>
        </w:rPr>
        <w:t xml:space="preserve"> </w:t>
      </w:r>
    </w:p>
    <w:p w14:paraId="6D391CA3" w14:textId="77777777" w:rsidR="00AD4D43" w:rsidRPr="00EB06D8" w:rsidRDefault="00B506D2">
      <w:pPr>
        <w:spacing w:after="160" w:line="259" w:lineRule="auto"/>
        <w:ind w:left="338" w:right="0" w:firstLine="0"/>
        <w:jc w:val="center"/>
        <w:rPr>
          <w:lang w:val="pl-PL"/>
        </w:rPr>
      </w:pPr>
      <w:r w:rsidRPr="00EB06D8">
        <w:rPr>
          <w:b/>
          <w:lang w:val="pl-PL"/>
        </w:rPr>
        <w:t xml:space="preserve"> </w:t>
      </w:r>
    </w:p>
    <w:p w14:paraId="430C949F" w14:textId="77777777" w:rsidR="00AD4D43" w:rsidRPr="00EB06D8" w:rsidRDefault="00B506D2">
      <w:pPr>
        <w:tabs>
          <w:tab w:val="center" w:pos="1237"/>
          <w:tab w:val="center" w:pos="3116"/>
          <w:tab w:val="center" w:pos="3824"/>
          <w:tab w:val="center" w:pos="4532"/>
          <w:tab w:val="center" w:pos="5240"/>
          <w:tab w:val="center" w:pos="5949"/>
          <w:tab w:val="center" w:pos="6657"/>
          <w:tab w:val="center" w:pos="8251"/>
        </w:tabs>
        <w:spacing w:after="31" w:line="259" w:lineRule="auto"/>
        <w:ind w:left="0" w:right="0" w:firstLine="0"/>
        <w:jc w:val="left"/>
        <w:rPr>
          <w:lang w:val="pl-PL"/>
        </w:rPr>
      </w:pPr>
      <w:r w:rsidRPr="00EB06D8">
        <w:rPr>
          <w:rFonts w:ascii="Calibri" w:eastAsia="Calibri" w:hAnsi="Calibri" w:cs="Calibri"/>
          <w:sz w:val="22"/>
          <w:lang w:val="pl-PL"/>
        </w:rPr>
        <w:tab/>
      </w:r>
      <w:proofErr w:type="gramStart"/>
      <w:r w:rsidRPr="00EB06D8">
        <w:rPr>
          <w:b/>
          <w:lang w:val="pl-PL"/>
        </w:rPr>
        <w:t xml:space="preserve">ZAMAWIAJĄCY: </w:t>
      </w:r>
      <w:r w:rsidRPr="00EB06D8">
        <w:rPr>
          <w:lang w:val="pl-PL"/>
        </w:rPr>
        <w:t xml:space="preserve"> </w:t>
      </w:r>
      <w:r w:rsidRPr="00EB06D8">
        <w:rPr>
          <w:lang w:val="pl-PL"/>
        </w:rPr>
        <w:tab/>
      </w:r>
      <w:proofErr w:type="gramEnd"/>
      <w:r w:rsidRPr="00EB06D8">
        <w:rPr>
          <w:lang w:val="pl-PL"/>
        </w:rPr>
        <w:t xml:space="preserve"> </w:t>
      </w:r>
      <w:r w:rsidRPr="00EB06D8">
        <w:rPr>
          <w:lang w:val="pl-PL"/>
        </w:rPr>
        <w:tab/>
        <w:t xml:space="preserve"> </w:t>
      </w:r>
      <w:r w:rsidRPr="00EB06D8">
        <w:rPr>
          <w:lang w:val="pl-PL"/>
        </w:rPr>
        <w:tab/>
        <w:t xml:space="preserve"> </w:t>
      </w:r>
      <w:r w:rsidRPr="00EB06D8">
        <w:rPr>
          <w:lang w:val="pl-PL"/>
        </w:rPr>
        <w:tab/>
        <w:t xml:space="preserve"> </w:t>
      </w:r>
      <w:r w:rsidRPr="00EB06D8">
        <w:rPr>
          <w:lang w:val="pl-PL"/>
        </w:rPr>
        <w:tab/>
        <w:t xml:space="preserve"> </w:t>
      </w:r>
      <w:r w:rsidRPr="00EB06D8">
        <w:rPr>
          <w:lang w:val="pl-PL"/>
        </w:rPr>
        <w:tab/>
        <w:t xml:space="preserve"> </w:t>
      </w:r>
      <w:r w:rsidRPr="00EB06D8">
        <w:rPr>
          <w:lang w:val="pl-PL"/>
        </w:rPr>
        <w:tab/>
      </w:r>
      <w:r w:rsidRPr="00EB06D8">
        <w:rPr>
          <w:b/>
          <w:lang w:val="pl-PL"/>
        </w:rPr>
        <w:t>WYKONAWCA:</w:t>
      </w:r>
      <w:r w:rsidRPr="00EB06D8">
        <w:rPr>
          <w:lang w:val="pl-PL"/>
        </w:rPr>
        <w:t xml:space="preserve">  </w:t>
      </w:r>
    </w:p>
    <w:sectPr w:rsidR="00AD4D43" w:rsidRPr="00EB06D8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1428" w:right="1411" w:bottom="1417" w:left="994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22CB7" w14:textId="77777777" w:rsidR="004C4D76" w:rsidRDefault="004C4D76">
      <w:pPr>
        <w:spacing w:after="0" w:line="240" w:lineRule="auto"/>
      </w:pPr>
      <w:r>
        <w:separator/>
      </w:r>
    </w:p>
  </w:endnote>
  <w:endnote w:type="continuationSeparator" w:id="0">
    <w:p w14:paraId="3972C2A8" w14:textId="77777777" w:rsidR="004C4D76" w:rsidRDefault="004C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2BEB3" w14:textId="77777777" w:rsidR="00AD4D43" w:rsidRDefault="00B506D2">
    <w:pPr>
      <w:spacing w:after="0" w:line="259" w:lineRule="auto"/>
      <w:ind w:left="27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79A95B9" w14:textId="77777777" w:rsidR="00AD4D43" w:rsidRDefault="00B506D2">
    <w:pPr>
      <w:spacing w:after="0" w:line="259" w:lineRule="auto"/>
      <w:ind w:left="283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E7402" w14:textId="77777777" w:rsidR="00AD4D43" w:rsidRDefault="00B506D2">
    <w:pPr>
      <w:spacing w:after="0" w:line="259" w:lineRule="auto"/>
      <w:ind w:left="27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33AD">
      <w:rPr>
        <w:noProof/>
      </w:rPr>
      <w:t>1</w:t>
    </w:r>
    <w:r>
      <w:fldChar w:fldCharType="end"/>
    </w:r>
    <w:r>
      <w:t xml:space="preserve"> </w:t>
    </w:r>
  </w:p>
  <w:p w14:paraId="3865477F" w14:textId="77777777" w:rsidR="00AD4D43" w:rsidRDefault="00B506D2">
    <w:pPr>
      <w:spacing w:after="0" w:line="259" w:lineRule="auto"/>
      <w:ind w:left="283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13035" w14:textId="77777777" w:rsidR="00AD4D43" w:rsidRDefault="00B506D2">
    <w:pPr>
      <w:spacing w:after="0" w:line="259" w:lineRule="auto"/>
      <w:ind w:left="27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CB3201E" w14:textId="77777777" w:rsidR="00AD4D43" w:rsidRDefault="00B506D2">
    <w:pPr>
      <w:spacing w:after="0" w:line="259" w:lineRule="auto"/>
      <w:ind w:left="283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A67C1" w14:textId="77777777" w:rsidR="004C4D76" w:rsidRDefault="004C4D76">
      <w:pPr>
        <w:spacing w:after="0" w:line="259" w:lineRule="auto"/>
        <w:ind w:left="283" w:right="0" w:firstLine="0"/>
        <w:jc w:val="left"/>
      </w:pPr>
      <w:r>
        <w:separator/>
      </w:r>
    </w:p>
  </w:footnote>
  <w:footnote w:type="continuationSeparator" w:id="0">
    <w:p w14:paraId="354E14A4" w14:textId="77777777" w:rsidR="004C4D76" w:rsidRDefault="004C4D76">
      <w:pPr>
        <w:spacing w:after="0" w:line="259" w:lineRule="auto"/>
        <w:ind w:left="283" w:right="0" w:firstLine="0"/>
        <w:jc w:val="left"/>
      </w:pPr>
      <w:r>
        <w:continuationSeparator/>
      </w:r>
    </w:p>
  </w:footnote>
  <w:footnote w:id="1">
    <w:p w14:paraId="0D4F5A14" w14:textId="77777777" w:rsidR="00AD4D43" w:rsidRDefault="00B506D2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wykonawców</w:t>
      </w:r>
      <w:proofErr w:type="spellEnd"/>
      <w:r>
        <w:t xml:space="preserve"> </w:t>
      </w:r>
      <w:proofErr w:type="spellStart"/>
      <w:r>
        <w:t>będących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</w:t>
      </w:r>
      <w:proofErr w:type="spellStart"/>
      <w:r>
        <w:t>fizycznymi</w:t>
      </w:r>
      <w:proofErr w:type="spellEnd"/>
      <w:r>
        <w:t xml:space="preserve"> </w:t>
      </w:r>
      <w:proofErr w:type="spellStart"/>
      <w:r>
        <w:t>prowadzącymi</w:t>
      </w:r>
      <w:proofErr w:type="spellEnd"/>
      <w:r>
        <w:t xml:space="preserve"> </w:t>
      </w:r>
      <w:proofErr w:type="spellStart"/>
      <w:r>
        <w:t>działalność</w:t>
      </w:r>
      <w:proofErr w:type="spellEnd"/>
      <w:r>
        <w:t xml:space="preserve"> </w:t>
      </w:r>
      <w:proofErr w:type="spellStart"/>
      <w:r>
        <w:t>gospodarczą</w:t>
      </w:r>
      <w:proofErr w:type="spellEnd"/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12EF"/>
    <w:multiLevelType w:val="hybridMultilevel"/>
    <w:tmpl w:val="193ECF20"/>
    <w:lvl w:ilvl="0" w:tplc="89005C42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ACB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056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CB6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4A8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CDB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0A0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85C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E0A9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80EF9"/>
    <w:multiLevelType w:val="hybridMultilevel"/>
    <w:tmpl w:val="3814C39E"/>
    <w:lvl w:ilvl="0" w:tplc="0B9CA7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A047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A096C">
      <w:start w:val="1"/>
      <w:numFmt w:val="lowerRoman"/>
      <w:lvlText w:val="%3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0BADC">
      <w:start w:val="1"/>
      <w:numFmt w:val="decimal"/>
      <w:lvlText w:val="%4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CFB92">
      <w:start w:val="1"/>
      <w:numFmt w:val="lowerLetter"/>
      <w:lvlRestart w:val="0"/>
      <w:lvlText w:val="%5)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44E724">
      <w:start w:val="1"/>
      <w:numFmt w:val="lowerRoman"/>
      <w:lvlText w:val="%6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8E226">
      <w:start w:val="1"/>
      <w:numFmt w:val="decimal"/>
      <w:lvlText w:val="%7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CDD6C">
      <w:start w:val="1"/>
      <w:numFmt w:val="lowerLetter"/>
      <w:lvlText w:val="%8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48D06">
      <w:start w:val="1"/>
      <w:numFmt w:val="lowerRoman"/>
      <w:lvlText w:val="%9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DD5F11"/>
    <w:multiLevelType w:val="hybridMultilevel"/>
    <w:tmpl w:val="D804D32E"/>
    <w:lvl w:ilvl="0" w:tplc="151C1C88">
      <w:start w:val="3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02BBE">
      <w:start w:val="1"/>
      <w:numFmt w:val="decimal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627AF8">
      <w:start w:val="1"/>
      <w:numFmt w:val="lowerRoman"/>
      <w:lvlText w:val="%3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43D4C">
      <w:start w:val="1"/>
      <w:numFmt w:val="decimal"/>
      <w:lvlText w:val="%4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A2C3A4">
      <w:start w:val="1"/>
      <w:numFmt w:val="lowerLetter"/>
      <w:lvlText w:val="%5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8CB26">
      <w:start w:val="1"/>
      <w:numFmt w:val="lowerRoman"/>
      <w:lvlText w:val="%6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E7BAE">
      <w:start w:val="1"/>
      <w:numFmt w:val="decimal"/>
      <w:lvlText w:val="%7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EEA0D8">
      <w:start w:val="1"/>
      <w:numFmt w:val="lowerLetter"/>
      <w:lvlText w:val="%8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94CF7A">
      <w:start w:val="1"/>
      <w:numFmt w:val="lowerRoman"/>
      <w:lvlText w:val="%9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3B7207"/>
    <w:multiLevelType w:val="hybridMultilevel"/>
    <w:tmpl w:val="139A7452"/>
    <w:lvl w:ilvl="0" w:tplc="BC38433E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40" w:hanging="360"/>
      </w:p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23077AA6"/>
    <w:multiLevelType w:val="hybridMultilevel"/>
    <w:tmpl w:val="F2B6B59A"/>
    <w:lvl w:ilvl="0" w:tplc="71F4F70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AE308">
      <w:start w:val="1"/>
      <w:numFmt w:val="decimal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EDA5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0383C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64BCC6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A7A18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62048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8C1FA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07894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C03664"/>
    <w:multiLevelType w:val="hybridMultilevel"/>
    <w:tmpl w:val="B9A69D66"/>
    <w:lvl w:ilvl="0" w:tplc="C4F6A18A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06A80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31E866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2662F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22EE8E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DE8786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6600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21CEB3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4969D0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36236"/>
    <w:multiLevelType w:val="hybridMultilevel"/>
    <w:tmpl w:val="88A6B616"/>
    <w:lvl w:ilvl="0" w:tplc="BC38433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4A40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7F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A99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E27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0C8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6034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EAD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9C2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D958B3"/>
    <w:multiLevelType w:val="hybridMultilevel"/>
    <w:tmpl w:val="40A0C712"/>
    <w:lvl w:ilvl="0" w:tplc="B1EAD5F2">
      <w:start w:val="1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D8A5A6">
      <w:start w:val="1"/>
      <w:numFmt w:val="lowerLetter"/>
      <w:lvlText w:val="%2)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6EC778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EF7B6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CF248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8640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8779A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0282C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8ED3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C17464"/>
    <w:multiLevelType w:val="hybridMultilevel"/>
    <w:tmpl w:val="E07CA8FE"/>
    <w:lvl w:ilvl="0" w:tplc="A5A40C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A499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4AF2DC">
      <w:start w:val="1"/>
      <w:numFmt w:val="lowerRoman"/>
      <w:lvlText w:val="%3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26786E">
      <w:start w:val="1"/>
      <w:numFmt w:val="decimal"/>
      <w:lvlText w:val="%4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5C61D0">
      <w:start w:val="1"/>
      <w:numFmt w:val="decimal"/>
      <w:lvlRestart w:val="0"/>
      <w:lvlText w:val="%5)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B45CE4">
      <w:start w:val="1"/>
      <w:numFmt w:val="lowerRoman"/>
      <w:lvlText w:val="%6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2CE266">
      <w:start w:val="1"/>
      <w:numFmt w:val="decimal"/>
      <w:lvlText w:val="%7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CA50BE">
      <w:start w:val="1"/>
      <w:numFmt w:val="lowerLetter"/>
      <w:lvlText w:val="%8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6EC94A">
      <w:start w:val="1"/>
      <w:numFmt w:val="lowerRoman"/>
      <w:lvlText w:val="%9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1F0ED6"/>
    <w:multiLevelType w:val="hybridMultilevel"/>
    <w:tmpl w:val="AA7A9DF2"/>
    <w:lvl w:ilvl="0" w:tplc="BB5404F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6FD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883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82A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41C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264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A4C3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26E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C5C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0813D5"/>
    <w:multiLevelType w:val="hybridMultilevel"/>
    <w:tmpl w:val="0216802E"/>
    <w:lvl w:ilvl="0" w:tplc="030C33D6">
      <w:start w:val="2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01E9E">
      <w:start w:val="1"/>
      <w:numFmt w:val="decimal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063106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66896E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D4EBAA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2C288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4B2DA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020766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AAE74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0025CF"/>
    <w:multiLevelType w:val="hybridMultilevel"/>
    <w:tmpl w:val="56765CF6"/>
    <w:lvl w:ilvl="0" w:tplc="D2F6B7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8AE">
      <w:start w:val="1"/>
      <w:numFmt w:val="lowerLetter"/>
      <w:lvlText w:val="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583EC8">
      <w:start w:val="1"/>
      <w:numFmt w:val="decimal"/>
      <w:lvlRestart w:val="0"/>
      <w:lvlText w:val="%3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0C48E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CA150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1240F2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AC916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4D108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621FA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2B62B9"/>
    <w:multiLevelType w:val="hybridMultilevel"/>
    <w:tmpl w:val="4A5622F2"/>
    <w:lvl w:ilvl="0" w:tplc="F32452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88A1AA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0F8E4">
      <w:start w:val="1"/>
      <w:numFmt w:val="decimal"/>
      <w:lvlRestart w:val="0"/>
      <w:lvlText w:val="%3)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C4C2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41A3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24D9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9ED9C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AB34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0E87C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857FE1"/>
    <w:multiLevelType w:val="hybridMultilevel"/>
    <w:tmpl w:val="7C6A8FAC"/>
    <w:lvl w:ilvl="0" w:tplc="44304EE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C356C">
      <w:start w:val="1"/>
      <w:numFmt w:val="lowerLetter"/>
      <w:lvlText w:val="%2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A0A18">
      <w:start w:val="1"/>
      <w:numFmt w:val="lowerRoman"/>
      <w:lvlText w:val="%3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8BCBC">
      <w:start w:val="1"/>
      <w:numFmt w:val="decimal"/>
      <w:lvlText w:val="%4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3E9CA6">
      <w:start w:val="1"/>
      <w:numFmt w:val="decimal"/>
      <w:lvlRestart w:val="0"/>
      <w:lvlText w:val="%5)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82B2E">
      <w:start w:val="1"/>
      <w:numFmt w:val="lowerRoman"/>
      <w:lvlText w:val="%6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6E3DE">
      <w:start w:val="1"/>
      <w:numFmt w:val="decimal"/>
      <w:lvlText w:val="%7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244FE">
      <w:start w:val="1"/>
      <w:numFmt w:val="lowerLetter"/>
      <w:lvlText w:val="%8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6A940">
      <w:start w:val="1"/>
      <w:numFmt w:val="lowerRoman"/>
      <w:lvlText w:val="%9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D371A1"/>
    <w:multiLevelType w:val="hybridMultilevel"/>
    <w:tmpl w:val="0C5A3A44"/>
    <w:lvl w:ilvl="0" w:tplc="97E24D3C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1E31B4">
      <w:start w:val="1"/>
      <w:numFmt w:val="decimal"/>
      <w:lvlText w:val="%2)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202F6">
      <w:start w:val="1"/>
      <w:numFmt w:val="lowerLetter"/>
      <w:lvlText w:val="%3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6C7F8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F06D56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EB19A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A736C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6057E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66F70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CE67F3"/>
    <w:multiLevelType w:val="hybridMultilevel"/>
    <w:tmpl w:val="5CBAE602"/>
    <w:lvl w:ilvl="0" w:tplc="9CC24B6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0F5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485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D843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022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6E2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E3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C2D9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BADD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2D6478"/>
    <w:multiLevelType w:val="hybridMultilevel"/>
    <w:tmpl w:val="5D3A0C70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5EF52830"/>
    <w:multiLevelType w:val="hybridMultilevel"/>
    <w:tmpl w:val="E36C6902"/>
    <w:lvl w:ilvl="0" w:tplc="003C4E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AA296">
      <w:start w:val="1"/>
      <w:numFmt w:val="lowerLetter"/>
      <w:lvlText w:val="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A54CE">
      <w:start w:val="1"/>
      <w:numFmt w:val="lowerRoman"/>
      <w:lvlText w:val="%3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6D584">
      <w:start w:val="1"/>
      <w:numFmt w:val="decimal"/>
      <w:lvlRestart w:val="0"/>
      <w:lvlText w:val="%4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8CB50">
      <w:start w:val="1"/>
      <w:numFmt w:val="lowerLetter"/>
      <w:lvlText w:val="%5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24774">
      <w:start w:val="1"/>
      <w:numFmt w:val="lowerRoman"/>
      <w:lvlText w:val="%6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C994C">
      <w:start w:val="1"/>
      <w:numFmt w:val="decimal"/>
      <w:lvlText w:val="%7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E96F2">
      <w:start w:val="1"/>
      <w:numFmt w:val="lowerLetter"/>
      <w:lvlText w:val="%8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81936">
      <w:start w:val="1"/>
      <w:numFmt w:val="lowerRoman"/>
      <w:lvlText w:val="%9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DF3B81"/>
    <w:multiLevelType w:val="hybridMultilevel"/>
    <w:tmpl w:val="23E0BB0E"/>
    <w:lvl w:ilvl="0" w:tplc="9844FC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6D79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D21BFC">
      <w:start w:val="1"/>
      <w:numFmt w:val="lowerRoman"/>
      <w:lvlText w:val="%3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2AF8A">
      <w:start w:val="1"/>
      <w:numFmt w:val="decimal"/>
      <w:lvlText w:val="%4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AF558">
      <w:start w:val="1"/>
      <w:numFmt w:val="lowerLetter"/>
      <w:lvlRestart w:val="0"/>
      <w:lvlText w:val="%5)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66904">
      <w:start w:val="1"/>
      <w:numFmt w:val="lowerRoman"/>
      <w:lvlText w:val="%6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659CE">
      <w:start w:val="1"/>
      <w:numFmt w:val="decimal"/>
      <w:lvlText w:val="%7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AEAD4">
      <w:start w:val="1"/>
      <w:numFmt w:val="lowerLetter"/>
      <w:lvlText w:val="%8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A13F4">
      <w:start w:val="1"/>
      <w:numFmt w:val="lowerRoman"/>
      <w:lvlText w:val="%9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D70E53"/>
    <w:multiLevelType w:val="hybridMultilevel"/>
    <w:tmpl w:val="5CFED2A0"/>
    <w:lvl w:ilvl="0" w:tplc="FCA85090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A44AE">
      <w:start w:val="1"/>
      <w:numFmt w:val="decimal"/>
      <w:lvlText w:val="%2)"/>
      <w:lvlJc w:val="left"/>
      <w:pPr>
        <w:ind w:left="1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A41E6">
      <w:start w:val="1"/>
      <w:numFmt w:val="lowerRoman"/>
      <w:lvlText w:val="%3"/>
      <w:lvlJc w:val="left"/>
      <w:pPr>
        <w:ind w:left="1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6463C">
      <w:start w:val="1"/>
      <w:numFmt w:val="decimal"/>
      <w:lvlText w:val="%4"/>
      <w:lvlJc w:val="left"/>
      <w:pPr>
        <w:ind w:left="2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0F298">
      <w:start w:val="1"/>
      <w:numFmt w:val="lowerLetter"/>
      <w:lvlText w:val="%5"/>
      <w:lvlJc w:val="left"/>
      <w:pPr>
        <w:ind w:left="3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2BA9C">
      <w:start w:val="1"/>
      <w:numFmt w:val="lowerRoman"/>
      <w:lvlText w:val="%6"/>
      <w:lvlJc w:val="left"/>
      <w:pPr>
        <w:ind w:left="3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C869A">
      <w:start w:val="1"/>
      <w:numFmt w:val="decimal"/>
      <w:lvlText w:val="%7"/>
      <w:lvlJc w:val="left"/>
      <w:pPr>
        <w:ind w:left="46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EC298">
      <w:start w:val="1"/>
      <w:numFmt w:val="lowerLetter"/>
      <w:lvlText w:val="%8"/>
      <w:lvlJc w:val="left"/>
      <w:pPr>
        <w:ind w:left="5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BAB556">
      <w:start w:val="1"/>
      <w:numFmt w:val="lowerRoman"/>
      <w:lvlText w:val="%9"/>
      <w:lvlJc w:val="left"/>
      <w:pPr>
        <w:ind w:left="6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2071AF"/>
    <w:multiLevelType w:val="hybridMultilevel"/>
    <w:tmpl w:val="2690A79C"/>
    <w:lvl w:ilvl="0" w:tplc="9B708A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02282">
      <w:start w:val="1"/>
      <w:numFmt w:val="lowerLetter"/>
      <w:lvlText w:val="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2B9FE">
      <w:start w:val="1"/>
      <w:numFmt w:val="lowerRoman"/>
      <w:lvlText w:val="%3"/>
      <w:lvlJc w:val="left"/>
      <w:pPr>
        <w:ind w:left="1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C4A5A">
      <w:start w:val="1"/>
      <w:numFmt w:val="decimal"/>
      <w:lvlRestart w:val="0"/>
      <w:lvlText w:val="%4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6CBB8">
      <w:start w:val="1"/>
      <w:numFmt w:val="lowerLetter"/>
      <w:lvlText w:val="%5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2EBA0">
      <w:start w:val="1"/>
      <w:numFmt w:val="lowerRoman"/>
      <w:lvlText w:val="%6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5E0CA8">
      <w:start w:val="1"/>
      <w:numFmt w:val="decimal"/>
      <w:lvlText w:val="%7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0AF84">
      <w:start w:val="1"/>
      <w:numFmt w:val="lowerLetter"/>
      <w:lvlText w:val="%8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A42E4">
      <w:start w:val="1"/>
      <w:numFmt w:val="lowerRoman"/>
      <w:lvlText w:val="%9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3242423">
    <w:abstractNumId w:val="19"/>
  </w:num>
  <w:num w:numId="2" w16cid:durableId="900216934">
    <w:abstractNumId w:val="1"/>
  </w:num>
  <w:num w:numId="3" w16cid:durableId="1340423084">
    <w:abstractNumId w:val="18"/>
  </w:num>
  <w:num w:numId="4" w16cid:durableId="2037390091">
    <w:abstractNumId w:val="17"/>
  </w:num>
  <w:num w:numId="5" w16cid:durableId="982081843">
    <w:abstractNumId w:val="8"/>
  </w:num>
  <w:num w:numId="6" w16cid:durableId="563681875">
    <w:abstractNumId w:val="13"/>
  </w:num>
  <w:num w:numId="7" w16cid:durableId="708795367">
    <w:abstractNumId w:val="11"/>
  </w:num>
  <w:num w:numId="8" w16cid:durableId="1871841665">
    <w:abstractNumId w:val="20"/>
  </w:num>
  <w:num w:numId="9" w16cid:durableId="948391026">
    <w:abstractNumId w:val="14"/>
  </w:num>
  <w:num w:numId="10" w16cid:durableId="1734349044">
    <w:abstractNumId w:val="12"/>
  </w:num>
  <w:num w:numId="11" w16cid:durableId="43720399">
    <w:abstractNumId w:val="10"/>
  </w:num>
  <w:num w:numId="12" w16cid:durableId="366179977">
    <w:abstractNumId w:val="6"/>
  </w:num>
  <w:num w:numId="13" w16cid:durableId="758477981">
    <w:abstractNumId w:val="15"/>
  </w:num>
  <w:num w:numId="14" w16cid:durableId="35398523">
    <w:abstractNumId w:val="4"/>
  </w:num>
  <w:num w:numId="15" w16cid:durableId="1293974201">
    <w:abstractNumId w:val="7"/>
  </w:num>
  <w:num w:numId="16" w16cid:durableId="1770352236">
    <w:abstractNumId w:val="2"/>
  </w:num>
  <w:num w:numId="17" w16cid:durableId="100951682">
    <w:abstractNumId w:val="0"/>
  </w:num>
  <w:num w:numId="18" w16cid:durableId="1133673404">
    <w:abstractNumId w:val="9"/>
  </w:num>
  <w:num w:numId="19" w16cid:durableId="7780651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5182420">
    <w:abstractNumId w:val="16"/>
  </w:num>
  <w:num w:numId="21" w16cid:durableId="1521822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revisionView w:inkAnnotations="0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43"/>
    <w:rsid w:val="000E6618"/>
    <w:rsid w:val="00123407"/>
    <w:rsid w:val="0013160B"/>
    <w:rsid w:val="00205A99"/>
    <w:rsid w:val="00262402"/>
    <w:rsid w:val="002A3117"/>
    <w:rsid w:val="003933A8"/>
    <w:rsid w:val="00483F17"/>
    <w:rsid w:val="004935F7"/>
    <w:rsid w:val="004C1238"/>
    <w:rsid w:val="004C4D76"/>
    <w:rsid w:val="0057542D"/>
    <w:rsid w:val="005F3EB2"/>
    <w:rsid w:val="006C11EF"/>
    <w:rsid w:val="008A20F4"/>
    <w:rsid w:val="008E36DB"/>
    <w:rsid w:val="009A5FFE"/>
    <w:rsid w:val="009C7086"/>
    <w:rsid w:val="00A042FE"/>
    <w:rsid w:val="00A11AE1"/>
    <w:rsid w:val="00AD4D43"/>
    <w:rsid w:val="00B506D2"/>
    <w:rsid w:val="00C933AD"/>
    <w:rsid w:val="00D7664A"/>
    <w:rsid w:val="00DB50B4"/>
    <w:rsid w:val="00E31848"/>
    <w:rsid w:val="00E46D7A"/>
    <w:rsid w:val="00EB06D8"/>
    <w:rsid w:val="00EC239F"/>
    <w:rsid w:val="00F7433B"/>
    <w:rsid w:val="00FC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15FD"/>
  <w15:docId w15:val="{725CBD8B-7C69-4A38-BDC8-9282362E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388" w:lineRule="auto"/>
      <w:ind w:left="293" w:right="674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78" w:line="259" w:lineRule="auto"/>
      <w:ind w:left="276"/>
      <w:jc w:val="center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line="259" w:lineRule="auto"/>
      <w:ind w:left="283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0C3B1-F7D9-4066-8168-FA5A4CF5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2897</Words>
  <Characters>17382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Ksawery Tomaszewski</dc:creator>
  <cp:keywords/>
  <cp:lastModifiedBy>Joanna JK. Kempczyńska</cp:lastModifiedBy>
  <cp:revision>2</cp:revision>
  <cp:lastPrinted>2024-10-03T10:22:00Z</cp:lastPrinted>
  <dcterms:created xsi:type="dcterms:W3CDTF">2024-10-03T10:23:00Z</dcterms:created>
  <dcterms:modified xsi:type="dcterms:W3CDTF">2024-10-03T10:23:00Z</dcterms:modified>
</cp:coreProperties>
</file>