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9C30" w14:textId="77777777" w:rsidR="00484E9E" w:rsidRDefault="00484E9E" w:rsidP="00524DD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50EF0EF" w14:textId="64512F7C" w:rsidR="00524DD4" w:rsidRPr="009618D1" w:rsidRDefault="00765CCA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oraz </w:t>
      </w:r>
      <w:r w:rsidR="00524DD4"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824E72">
        <w:rPr>
          <w:rFonts w:ascii="Calibri" w:hAnsi="Calibri"/>
          <w:b/>
          <w:bCs/>
          <w:sz w:val="22"/>
          <w:szCs w:val="22"/>
          <w:u w:val="single"/>
        </w:rPr>
        <w:t>3</w:t>
      </w:r>
      <w:r w:rsidR="00524DD4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524DD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68F261A2" w14:textId="0B62F53D" w:rsidR="003E69C0" w:rsidRDefault="00524DD4" w:rsidP="0044738E">
      <w:pPr>
        <w:spacing w:after="0" w:line="257" w:lineRule="auto"/>
        <w:ind w:left="-425" w:right="-425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FC556B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 xml:space="preserve">zgodnie z </w:t>
      </w:r>
      <w:r w:rsidR="00824E72">
        <w:rPr>
          <w:rFonts w:ascii="Calibri" w:hAnsi="Calibri"/>
          <w:sz w:val="22"/>
          <w:szCs w:val="22"/>
          <w:u w:val="single"/>
        </w:rPr>
        <w:t xml:space="preserve">art. 135 ust. 6 </w:t>
      </w:r>
      <w:r w:rsidR="00824E72" w:rsidRPr="00734257">
        <w:rPr>
          <w:rFonts w:ascii="Calibri" w:hAnsi="Calibri"/>
          <w:sz w:val="22"/>
          <w:szCs w:val="22"/>
          <w:u w:val="single"/>
        </w:rPr>
        <w:t xml:space="preserve">i </w:t>
      </w:r>
      <w:r w:rsidRPr="00734257">
        <w:rPr>
          <w:rFonts w:ascii="Calibri" w:hAnsi="Calibri"/>
          <w:sz w:val="22"/>
          <w:szCs w:val="22"/>
          <w:u w:val="single"/>
        </w:rPr>
        <w:t>art.</w:t>
      </w:r>
      <w:r w:rsidR="008E76AF" w:rsidRPr="00734257">
        <w:rPr>
          <w:rFonts w:ascii="Calibri" w:hAnsi="Calibri"/>
          <w:sz w:val="22"/>
          <w:szCs w:val="22"/>
          <w:u w:val="single"/>
        </w:rPr>
        <w:t xml:space="preserve"> </w:t>
      </w:r>
      <w:r w:rsidRPr="00734257">
        <w:rPr>
          <w:rFonts w:ascii="Calibri" w:hAnsi="Calibri"/>
          <w:sz w:val="22"/>
          <w:szCs w:val="22"/>
          <w:u w:val="single"/>
        </w:rPr>
        <w:t>137 ust.</w:t>
      </w:r>
      <w:r w:rsidR="008E76AF" w:rsidRPr="00734257">
        <w:rPr>
          <w:rFonts w:ascii="Calibri" w:hAnsi="Calibri"/>
          <w:sz w:val="22"/>
          <w:szCs w:val="22"/>
          <w:u w:val="single"/>
        </w:rPr>
        <w:t xml:space="preserve"> </w:t>
      </w:r>
      <w:r w:rsidRPr="00734257">
        <w:rPr>
          <w:rFonts w:ascii="Calibri" w:hAnsi="Calibri"/>
          <w:sz w:val="22"/>
          <w:szCs w:val="22"/>
          <w:u w:val="single"/>
        </w:rPr>
        <w:t>2 ustawy</w:t>
      </w:r>
      <w:r w:rsidRPr="009618D1">
        <w:rPr>
          <w:rFonts w:ascii="Calibri" w:hAnsi="Calibri"/>
          <w:sz w:val="22"/>
          <w:szCs w:val="22"/>
          <w:u w:val="single"/>
        </w:rPr>
        <w:t xml:space="preserve"> z dnia 11 września 2019</w:t>
      </w:r>
      <w:r w:rsidR="00CB2CF5">
        <w:rPr>
          <w:rFonts w:ascii="Calibri" w:hAnsi="Calibri"/>
          <w:sz w:val="22"/>
          <w:szCs w:val="22"/>
          <w:u w:val="single"/>
        </w:rPr>
        <w:t xml:space="preserve"> r</w:t>
      </w:r>
      <w:r w:rsidRPr="009618D1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="00A16974" w:rsidRPr="00A16974">
        <w:rPr>
          <w:rFonts w:ascii="Calibri" w:hAnsi="Calibri"/>
          <w:sz w:val="22"/>
          <w:szCs w:val="22"/>
          <w:u w:val="single"/>
        </w:rPr>
        <w:t>(t.j. Dz.U. 2023 poz. 1605</w:t>
      </w:r>
      <w:r w:rsidR="00F029F8">
        <w:rPr>
          <w:rFonts w:ascii="Calibri" w:hAnsi="Calibri"/>
          <w:sz w:val="22"/>
          <w:szCs w:val="22"/>
          <w:u w:val="single"/>
        </w:rPr>
        <w:t xml:space="preserve"> ze zm.</w:t>
      </w:r>
      <w:r w:rsidRPr="009618D1">
        <w:rPr>
          <w:rFonts w:ascii="Calibri" w:hAnsi="Calibri"/>
          <w:sz w:val="22"/>
          <w:szCs w:val="22"/>
          <w:u w:val="single"/>
        </w:rPr>
        <w:t>)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F5DF2">
        <w:rPr>
          <w:rFonts w:ascii="Calibri" w:hAnsi="Calibri"/>
          <w:b/>
          <w:iCs/>
          <w:sz w:val="22"/>
          <w:szCs w:val="22"/>
        </w:rPr>
        <w:t xml:space="preserve">w dniu </w:t>
      </w:r>
      <w:r w:rsidR="004F53B2">
        <w:rPr>
          <w:rFonts w:ascii="Calibri" w:hAnsi="Calibri"/>
          <w:b/>
          <w:iCs/>
          <w:sz w:val="22"/>
          <w:szCs w:val="22"/>
        </w:rPr>
        <w:t>29</w:t>
      </w:r>
      <w:r w:rsidR="00645DCC">
        <w:rPr>
          <w:rFonts w:ascii="Calibri" w:hAnsi="Calibri"/>
          <w:b/>
          <w:iCs/>
          <w:sz w:val="22"/>
          <w:szCs w:val="22"/>
        </w:rPr>
        <w:t>.</w:t>
      </w:r>
      <w:r w:rsidR="00370C61">
        <w:rPr>
          <w:rFonts w:ascii="Calibri" w:hAnsi="Calibri"/>
          <w:b/>
          <w:iCs/>
          <w:sz w:val="22"/>
          <w:szCs w:val="22"/>
        </w:rPr>
        <w:t>11</w:t>
      </w:r>
      <w:r w:rsidRPr="007B72C2">
        <w:rPr>
          <w:rFonts w:ascii="Calibri" w:hAnsi="Calibri"/>
          <w:b/>
          <w:iCs/>
          <w:sz w:val="22"/>
          <w:szCs w:val="22"/>
        </w:rPr>
        <w:t>.202</w:t>
      </w:r>
      <w:r w:rsidR="001F6637" w:rsidRPr="007B72C2">
        <w:rPr>
          <w:rFonts w:ascii="Calibri" w:hAnsi="Calibri"/>
          <w:b/>
          <w:iCs/>
          <w:sz w:val="22"/>
          <w:szCs w:val="22"/>
        </w:rPr>
        <w:t>3</w:t>
      </w:r>
      <w:r w:rsidRPr="007B72C2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12FFE0" w14:textId="77777777" w:rsidR="00A16974" w:rsidRPr="009618D1" w:rsidRDefault="00A16974" w:rsidP="00A16974">
      <w:pPr>
        <w:ind w:left="-426" w:right="-428"/>
        <w:rPr>
          <w:rFonts w:ascii="Calibri" w:hAnsi="Calibri"/>
          <w:b/>
          <w:iCs/>
          <w:sz w:val="22"/>
          <w:szCs w:val="22"/>
        </w:rPr>
      </w:pPr>
    </w:p>
    <w:bookmarkEnd w:id="1"/>
    <w:p w14:paraId="2858F127" w14:textId="0651949F" w:rsidR="001F5FC6" w:rsidRPr="00FB429A" w:rsidRDefault="00524DD4" w:rsidP="00FB429A">
      <w:pPr>
        <w:tabs>
          <w:tab w:val="left" w:pos="993"/>
        </w:tabs>
        <w:spacing w:after="0" w:line="257" w:lineRule="auto"/>
        <w:ind w:left="992" w:hanging="992"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przetargu nieograniczonego pn.: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„</w:t>
      </w:r>
      <w:r w:rsidR="00370C61" w:rsidRPr="00370C61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Konserwacja i naprawy awaryjne urządzeń sygnalizacji świetlnych zlokalizowanych na terenie Miasta Bydgoszczy w 2024 roku</w:t>
      </w:r>
      <w:r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”, </w:t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Nr sprawy 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0</w:t>
      </w:r>
      <w:r w:rsidR="00370C61">
        <w:rPr>
          <w:rFonts w:asciiTheme="minorHAnsi" w:hAnsiTheme="minorHAnsi" w:cstheme="minorHAnsi"/>
          <w:b/>
          <w:iCs/>
          <w:spacing w:val="-2"/>
          <w:sz w:val="22"/>
          <w:szCs w:val="22"/>
        </w:rPr>
        <w:t>5</w:t>
      </w:r>
      <w:r w:rsidR="00FB429A">
        <w:rPr>
          <w:rFonts w:asciiTheme="minorHAnsi" w:hAnsiTheme="minorHAnsi" w:cstheme="minorHAnsi"/>
          <w:b/>
          <w:iCs/>
          <w:spacing w:val="-2"/>
          <w:sz w:val="22"/>
          <w:szCs w:val="22"/>
        </w:rPr>
        <w:t>5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3</w:t>
      </w:r>
    </w:p>
    <w:p w14:paraId="1395DAAB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2964EBA" w14:textId="77777777" w:rsidR="00484E9E" w:rsidRDefault="00484E9E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548BFEA" w14:textId="6306CD92" w:rsidR="003E69C0" w:rsidRPr="003E69C0" w:rsidRDefault="006661AD" w:rsidP="003E69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Zgodnie z art. 135 ust. 1</w:t>
      </w:r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 xml:space="preserve"> Pzp, Wykonawcy zwrócili się do Zamawiającego o wyjaśnienie treści SWZ</w:t>
      </w:r>
      <w:r w:rsidR="003E69C0" w:rsidRPr="003E69C0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t>,</w:t>
      </w:r>
      <w:r w:rsidR="00260E14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br/>
      </w:r>
      <w:r w:rsidR="003E69C0" w:rsidRPr="003E69C0">
        <w:rPr>
          <w:rFonts w:ascii="Calibri" w:eastAsia="Times New Roman" w:hAnsi="Calibri" w:cs="Arial"/>
          <w:spacing w:val="-2"/>
          <w:sz w:val="22"/>
          <w:szCs w:val="22"/>
          <w:lang w:eastAsia="pl-PL"/>
        </w:rPr>
        <w:t xml:space="preserve">a </w:t>
      </w:r>
      <w:r w:rsidR="003E69C0" w:rsidRPr="003E69C0">
        <w:rPr>
          <w:rFonts w:ascii="Calibri" w:eastAsia="Times New Roman" w:hAnsi="Calibri"/>
          <w:spacing w:val="-2"/>
          <w:sz w:val="22"/>
          <w:szCs w:val="22"/>
          <w:lang w:eastAsia="pl-PL"/>
        </w:rPr>
        <w:t xml:space="preserve">Zamawiający </w:t>
      </w:r>
      <w:r w:rsidR="003E69C0" w:rsidRPr="003E69C0">
        <w:rPr>
          <w:rFonts w:ascii="Calibri" w:eastAsia="Times New Roman" w:hAnsi="Calibri"/>
          <w:bCs/>
          <w:spacing w:val="-2"/>
          <w:sz w:val="22"/>
          <w:szCs w:val="22"/>
          <w:lang w:eastAsia="pl-PL"/>
        </w:rPr>
        <w:t>udziela następujących wyjaśnień</w:t>
      </w:r>
      <w:r w:rsidR="003E69C0" w:rsidRPr="003E69C0">
        <w:rPr>
          <w:rFonts w:ascii="Calibri" w:eastAsia="Times New Roman" w:hAnsi="Calibri" w:cs="Arial"/>
          <w:sz w:val="22"/>
          <w:szCs w:val="22"/>
          <w:lang w:eastAsia="pl-PL"/>
        </w:rPr>
        <w:t>:</w:t>
      </w:r>
    </w:p>
    <w:p w14:paraId="42F74C33" w14:textId="77777777" w:rsidR="003E69C0" w:rsidRPr="003E69C0" w:rsidRDefault="003E69C0" w:rsidP="003E69C0">
      <w:pPr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</w:p>
    <w:p w14:paraId="50161A99" w14:textId="6366AAE6" w:rsidR="00CB2CF5" w:rsidRPr="003E69C0" w:rsidRDefault="003E69C0" w:rsidP="003E69C0">
      <w:pPr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Arial"/>
          <w:spacing w:val="-2"/>
          <w:sz w:val="22"/>
          <w:szCs w:val="22"/>
          <w:lang w:eastAsia="pl-PL"/>
        </w:rPr>
      </w:pPr>
      <w:r w:rsidRPr="003E69C0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Uwaga: Tłem koloru żółtego zaznaczono treść wyjaśnień Zamawiającego, które wpłynęły na zmianę treści SWZ wraz z załącznikami.</w:t>
      </w:r>
    </w:p>
    <w:p w14:paraId="62910F1B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06AEF88B" w14:textId="77777777" w:rsidR="00484E9E" w:rsidRPr="003E69C0" w:rsidRDefault="00484E9E" w:rsidP="001A327A">
      <w:pPr>
        <w:tabs>
          <w:tab w:val="left" w:pos="993"/>
        </w:tabs>
        <w:spacing w:after="0" w:line="257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2AB99918" w14:textId="5816D945" w:rsidR="003E69C0" w:rsidRDefault="003E69C0" w:rsidP="003E69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/>
        </w:rPr>
      </w:pP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>Zestaw pytań</w:t>
      </w:r>
      <w:r w:rsidR="00734257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 Nr </w:t>
      </w:r>
      <w:r w:rsidR="00824E72">
        <w:rPr>
          <w:rFonts w:ascii="Calibri" w:eastAsia="Times New Roman" w:hAnsi="Calibri" w:cs="Arial"/>
          <w:b/>
          <w:sz w:val="22"/>
          <w:szCs w:val="22"/>
          <w:lang w:eastAsia="pl-PL"/>
        </w:rPr>
        <w:t>2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 z dnia </w:t>
      </w:r>
      <w:r w:rsidR="00824E72">
        <w:rPr>
          <w:rFonts w:ascii="Calibri" w:eastAsia="Times New Roman" w:hAnsi="Calibri" w:cs="Arial"/>
          <w:b/>
          <w:sz w:val="22"/>
          <w:szCs w:val="22"/>
          <w:lang w:eastAsia="pl-PL"/>
        </w:rPr>
        <w:t>27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>.</w:t>
      </w:r>
      <w:r w:rsidR="00370C61">
        <w:rPr>
          <w:rFonts w:ascii="Calibri" w:eastAsia="Times New Roman" w:hAnsi="Calibri" w:cs="Arial"/>
          <w:b/>
          <w:sz w:val="22"/>
          <w:szCs w:val="22"/>
          <w:lang w:eastAsia="pl-PL"/>
        </w:rPr>
        <w:t>11</w:t>
      </w:r>
      <w:r w:rsidRPr="003E69C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.2023 r. </w:t>
      </w:r>
    </w:p>
    <w:p w14:paraId="565C7EDC" w14:textId="77777777" w:rsidR="00734257" w:rsidRDefault="00734257" w:rsidP="003E69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/>
        </w:rPr>
      </w:pPr>
    </w:p>
    <w:p w14:paraId="32143A2D" w14:textId="697BE0FA" w:rsidR="00824E72" w:rsidRPr="0044738E" w:rsidRDefault="0044738E" w:rsidP="004473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1.</w:t>
      </w:r>
      <w:r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="00824E72" w:rsidRPr="0044738E">
        <w:rPr>
          <w:rFonts w:ascii="Calibri" w:eastAsia="Times New Roman" w:hAnsi="Calibri" w:cs="Arial"/>
          <w:sz w:val="22"/>
          <w:szCs w:val="22"/>
          <w:lang w:eastAsia="pl-PL"/>
        </w:rPr>
        <w:t xml:space="preserve">Zgodnie z § 5 ust. 2 umowy, Wykonawca odpowiedzialny jest za stan techniczny i bezpieczne funkcjonowanie urządzeń sygnalizacji świetlnych, wymienionych w wykazie, o którym mowa w § 1 </w:t>
      </w:r>
      <w:r w:rsidRPr="0044738E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="00824E72" w:rsidRPr="0044738E">
        <w:rPr>
          <w:rFonts w:ascii="Calibri" w:eastAsia="Times New Roman" w:hAnsi="Calibri" w:cs="Arial"/>
          <w:sz w:val="22"/>
          <w:szCs w:val="22"/>
          <w:lang w:eastAsia="pl-PL"/>
        </w:rPr>
        <w:t>ust. 1 Umowy, po przejęciu ich od Zamawiającego w konserwację na podstawie protokołu zdawczo-odbiorczego.</w:t>
      </w:r>
    </w:p>
    <w:p w14:paraId="50215899" w14:textId="19986D70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 czy Zamawiający przewiduje przed sporządzeniem i podpisaniem protokołu zdawczoodbiorczego</w:t>
      </w:r>
      <w:r w:rsidR="00E638B5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zapoznanie się przez Wykonawcę ze stanem każdej sygnalizacji z możliwością zgłoszenia</w:t>
      </w:r>
      <w:r w:rsidR="00E638B5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przez Wykonawcę uwag i zastrzeżeń do jej stanu. </w:t>
      </w:r>
    </w:p>
    <w:p w14:paraId="174B9F9A" w14:textId="77777777" w:rsidR="00824E72" w:rsidRP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24E72">
        <w:rPr>
          <w:rFonts w:asciiTheme="minorHAnsi" w:eastAsia="Times New Roman" w:hAnsiTheme="minorHAnsi" w:cstheme="minorHAnsi"/>
          <w:b/>
          <w:color w:val="0000CD"/>
          <w:sz w:val="22"/>
          <w:szCs w:val="22"/>
          <w:lang w:eastAsia="pl-PL"/>
        </w:rPr>
        <w:t>Wyjaśnienia Zamawiającego:</w:t>
      </w:r>
    </w:p>
    <w:p w14:paraId="11F96E0C" w14:textId="2C9274A1" w:rsidR="00E638B5" w:rsidRPr="00E638B5" w:rsidRDefault="001C1B37" w:rsidP="00E638B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Wszystkie urządzenia objęte przedmiotem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U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mowy aktualnie funkcjonują i są sprawne technicznie.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br/>
        <w:t xml:space="preserve">Po zawarciu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U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mowy </w:t>
      </w:r>
      <w:r w:rsidR="00E638B5"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Zamawiający dopuści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W</w:t>
      </w:r>
      <w:r w:rsidR="00E638B5"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ykonawcę do zapoznania się ze stanem sygnalizacji świetlnych oraz wniesienia uwag i zastrzeżeń do jej stanu. </w:t>
      </w:r>
    </w:p>
    <w:p w14:paraId="2AEBF5DB" w14:textId="77777777" w:rsid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6DF0F127" w14:textId="7D21779D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2.</w:t>
      </w:r>
      <w:r w:rsidR="0044738E"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Zgodnie z § 15 ust. 3 umowy, Wykonawca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zobowiązany jest do przekazania Zamawiającemu gwarancji producentów na okres odpowiadający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udzielonej przez Wykonawcę gwarancji. </w:t>
      </w:r>
    </w:p>
    <w:p w14:paraId="5D7E0271" w14:textId="2ACF4E05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 czy Zamawiający wyraża zgodę na dodanie kolejnego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zdania o następującej treści: Wykonawca w ramach udzielonej gwarancji i rękojmi nie odpowiada za wady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(usterki), które powstaną z powodu obsługiwania (użytkowania) prac (robót), urządzeń lub materiałów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niezgodnie z warunkami gwarancji. Wykonawca wskazuje, że w ramach udzielonych gwarancji producenci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tych urządzeń wymagają od użytkowników przeprowadzania zabiegów, których przeprowadzenie stanowi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warunek utrzymania gwarancji lub rękojmi. Wykonawca wskazuje również, że w dokumencie pt.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SPECYFIKACJA WYKONANIA PRAC KONSERWACYJNYCH (SPK), nie ma odwołania do warunków konserwacji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lub serwisowania prac (robót), urządzeń lub materiałów wymaganych przez producentów/wykonawców,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którzy na dane zakresy udzielili gwarancji i rękojmi. </w:t>
      </w:r>
    </w:p>
    <w:p w14:paraId="063B24FB" w14:textId="77777777" w:rsidR="00824E72" w:rsidRP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24E72">
        <w:rPr>
          <w:rFonts w:asciiTheme="minorHAnsi" w:eastAsia="Times New Roman" w:hAnsiTheme="minorHAnsi" w:cstheme="minorHAnsi"/>
          <w:b/>
          <w:color w:val="0000CD"/>
          <w:sz w:val="22"/>
          <w:szCs w:val="22"/>
          <w:lang w:eastAsia="pl-PL"/>
        </w:rPr>
        <w:t>Wyjaśnienia Zamawiającego:</w:t>
      </w:r>
    </w:p>
    <w:p w14:paraId="02850424" w14:textId="0D127D66" w:rsidR="00E638B5" w:rsidRPr="00E638B5" w:rsidRDefault="00E638B5" w:rsidP="00E638B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Wykonawcy są zobowiązani prowadzić naprawy w sposób zgodny z zaleceniami producentów, Zamawiający podtrzymuje zapisy umowne.</w:t>
      </w:r>
    </w:p>
    <w:p w14:paraId="742407B2" w14:textId="77777777" w:rsid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52AC21DD" w14:textId="658F5D5E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lastRenderedPageBreak/>
        <w:t>3. Pytanie: czy w § 15 umowy Zamawiający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dopuszcza wprowadzenie postanowienia zgodnie z którym: Strony zgodnie wyłączają obowiązywanie art.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581 § 1 k.c. w stosunku do prac (robót), materiałów </w:t>
      </w:r>
      <w:r w:rsidR="00734257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lub urządzeń dostarczonych lub wykonanych przez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Wykonawcę w ramach przedmiotu umowy? </w:t>
      </w:r>
      <w:r w:rsidR="00734257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Idea wprowadzenia tego postanowienia jest taka, aby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gwarancja jakości udzielona na przedmiot umowy</w:t>
      </w:r>
      <w:r w:rsidR="0073425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nie przekształciła się w usługę na czas nieokreślony.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Wykonawca oczekuje, że świadczenia </w:t>
      </w:r>
      <w:r w:rsidR="00734257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 gwarancji, a na takie limitowanie pozwala wyłączenie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obowiązywania w/w przepisu w umowie. </w:t>
      </w:r>
    </w:p>
    <w:p w14:paraId="5CA14C77" w14:textId="77777777" w:rsidR="00824E72" w:rsidRP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24E72">
        <w:rPr>
          <w:rFonts w:asciiTheme="minorHAnsi" w:eastAsia="Times New Roman" w:hAnsiTheme="minorHAnsi" w:cstheme="minorHAnsi"/>
          <w:b/>
          <w:color w:val="0000CD"/>
          <w:sz w:val="22"/>
          <w:szCs w:val="22"/>
          <w:lang w:eastAsia="pl-PL"/>
        </w:rPr>
        <w:t>Wyjaśnienia Zamawiającego:</w:t>
      </w:r>
    </w:p>
    <w:p w14:paraId="0383E202" w14:textId="63A0A56E" w:rsidR="00E638B5" w:rsidRPr="00E638B5" w:rsidRDefault="00E638B5" w:rsidP="00E638B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Wykonawca po zakończeniu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U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mowy jest zobowiązany przekazać Zamawiającemu gwarancje producentów, które po okresie obowiązywania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U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mowy będą wykorzystywane przez Wykonawcę wybranego na kolejny okres 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U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mowy.</w:t>
      </w:r>
    </w:p>
    <w:p w14:paraId="5A866028" w14:textId="77777777" w:rsid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2CF2F3D7" w14:textId="00627018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4.</w:t>
      </w:r>
      <w:r w:rsidR="0044738E"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 Zgodnie z § 16 ust. 1 pkt 3), 7) umowy,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Zamawiającemu przysługuje prawo odstąpienia od Umowy: […] 3) jeżeli Wykonawca bez uzgodnienia z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Przedstawicielem Zamawiającego przerwał realizację prac/robót i nie realizuje ich przez okres 2 dni, w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ciągu 14 dni od powzięcia wiadomości, […] </w:t>
      </w:r>
      <w:r w:rsidRPr="00484E9E">
        <w:rPr>
          <w:rFonts w:ascii="Calibri" w:eastAsia="Times New Roman" w:hAnsi="Calibri" w:cs="Arial"/>
          <w:sz w:val="22"/>
          <w:szCs w:val="22"/>
          <w:lang w:eastAsia="pl-PL"/>
        </w:rPr>
        <w:t>7) w sytuacji wydania nakazu zajęcia majątku Wykonawcy w zakresie zadań związanych z realizacją zamówienia, w ciągu 14 dni od powzięcia wiadomości.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</w:p>
    <w:p w14:paraId="6BA16C94" w14:textId="749A715B" w:rsidR="00824E72" w:rsidRDefault="00824E72" w:rsidP="004473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czy zamawiający dopuszcza zmianę powyższych postanowień poprzez nadanie im następującego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brzmienia: Zamawiającemu przysługuje prawo odstąpienia od Umowy: […] 3) jeżeli Wykonawca bez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uzgodnienia z Przedstawicielem Zamawiającego przerwał realizację prac/robót i nie realizuje ich przez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okres 2 dni i nie wznawia realizacji prac/robót pomimo dodatkowego wezwania Przedstawiciela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 xml:space="preserve">Zamawiającego, w ciągu 14 dni od powzięcia wiadomości, […] </w:t>
      </w:r>
      <w:r w:rsidRPr="0044738E">
        <w:rPr>
          <w:rFonts w:ascii="Calibri" w:eastAsia="Times New Roman" w:hAnsi="Calibri" w:cs="Arial"/>
          <w:sz w:val="22"/>
          <w:szCs w:val="22"/>
          <w:lang w:eastAsia="pl-PL"/>
        </w:rPr>
        <w:t>7) w sytuacji wydania nakazu zajęcia majątku Wykonawcy w zakresie zadań związanych z realizacją zamówienia uniemożliwiającego Wykonawcy realizacją tych zadań, w ciągu 14 dni od powzięcia wiadomości</w:t>
      </w:r>
      <w:r w:rsidR="0044738E" w:rsidRPr="0044738E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07853C7D" w14:textId="77777777" w:rsidR="00824E72" w:rsidRPr="00824E72" w:rsidRDefault="00824E72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24E72">
        <w:rPr>
          <w:rFonts w:asciiTheme="minorHAnsi" w:eastAsia="Times New Roman" w:hAnsiTheme="minorHAnsi" w:cstheme="minorHAnsi"/>
          <w:b/>
          <w:color w:val="0000CD"/>
          <w:sz w:val="22"/>
          <w:szCs w:val="22"/>
          <w:lang w:eastAsia="pl-PL"/>
        </w:rPr>
        <w:t>Wyjaśnienia Zamawiającego:</w:t>
      </w:r>
    </w:p>
    <w:p w14:paraId="11553225" w14:textId="77777777" w:rsidR="0044738E" w:rsidRDefault="00E638B5" w:rsidP="00E638B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Zamawiający podtrzymuje zapisy </w:t>
      </w:r>
      <w:r w:rsidR="0044738E" w:rsidRP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§ 16 ust. 1 pkt 3)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U</w:t>
      </w:r>
      <w:r w:rsidR="0044738E"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mow</w:t>
      </w:r>
      <w:r w:rsid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y.</w:t>
      </w:r>
    </w:p>
    <w:p w14:paraId="0565F2FD" w14:textId="7F702D29" w:rsidR="0044738E" w:rsidRDefault="0044738E" w:rsidP="0044738E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Przychylając się do wniosku Wykonawcy 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Zamawiający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zmienia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</w:t>
      </w:r>
      <w:r w:rsidR="00186A8C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treść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</w:t>
      </w:r>
      <w:r w:rsidRP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§ 16 ust. 1 pkt </w:t>
      </w:r>
      <w:r w:rsidR="00186A8C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7</w:t>
      </w:r>
      <w:r w:rsidRP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U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mow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y</w:t>
      </w:r>
      <w:r w:rsidR="00186A8C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, który otrzymuje </w:t>
      </w:r>
      <w:r w:rsidR="00734257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nowe </w:t>
      </w:r>
      <w:r w:rsidR="00186A8C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brzmienie:</w:t>
      </w:r>
    </w:p>
    <w:p w14:paraId="461B0DB0" w14:textId="0004817F" w:rsidR="00186A8C" w:rsidRDefault="00186A8C" w:rsidP="0044738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186A8C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„</w:t>
      </w:r>
      <w:r w:rsidR="0044738E" w:rsidRPr="00186A8C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7) w sytuacji wydania nakazu zajęcia majątku Wykonawcy w zakresie zadań związanych z realizacją zamówienia uniemożliwiającego Wykonawcy realizacją tych zadań, w ciągu 14 dni od powzięcia wiadomości</w:t>
      </w:r>
      <w:r w:rsidRPr="00186A8C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,”</w:t>
      </w:r>
    </w:p>
    <w:p w14:paraId="62BD6599" w14:textId="77777777" w:rsidR="0044738E" w:rsidRDefault="0044738E" w:rsidP="00824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</w:p>
    <w:p w14:paraId="6FFDE965" w14:textId="2A9D7B2B" w:rsidR="00824E72" w:rsidRPr="00824E72" w:rsidRDefault="00824E72" w:rsidP="00186A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5.</w:t>
      </w:r>
      <w:r w:rsidR="00186A8C"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 Zgodnie z § 16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ust. 1 pkt 5) umowy, Zamawiającemu przysługuje prawo odstąpienia od Umowy: […] 5) jeżeli Wykonawca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nienależycie wykonuje swoje zobowiązania umowne, w ciągu 14 dni od powzięcia wiadomości, […].</w:t>
      </w:r>
    </w:p>
    <w:p w14:paraId="57BA14CB" w14:textId="73517D8F" w:rsidR="00824E72" w:rsidRPr="00824E72" w:rsidRDefault="00824E72" w:rsidP="00186A8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Pytanie: czy zamawiający dopuszcza wykreślenie z umowy powyższego postanowienia, albowiem w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istocie postanowienie to stanowi bardzo istotne osłabienie stosunku umownego. Wystąpienie bowiem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jakiegokolwiek przypadku nienależytego wykonania umowy, uprawnia Zamawiającego do odstąpienia od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824E72">
        <w:rPr>
          <w:rFonts w:ascii="Calibri" w:eastAsia="Times New Roman" w:hAnsi="Calibri" w:cs="Arial"/>
          <w:sz w:val="22"/>
          <w:szCs w:val="22"/>
          <w:lang w:eastAsia="pl-PL"/>
        </w:rPr>
        <w:t>umowy i domagania się od Wykonawcy zapłaty kary umownej.</w:t>
      </w:r>
    </w:p>
    <w:p w14:paraId="1DDDDA81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3C00182" w14:textId="6806A39A" w:rsidR="001C1B37" w:rsidRPr="001C1B37" w:rsidRDefault="003E69C0" w:rsidP="001C1B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24E72">
        <w:rPr>
          <w:rFonts w:asciiTheme="minorHAnsi" w:eastAsia="Times New Roman" w:hAnsiTheme="minorHAnsi" w:cstheme="minorHAnsi"/>
          <w:b/>
          <w:color w:val="0000CD"/>
          <w:sz w:val="22"/>
          <w:szCs w:val="22"/>
          <w:lang w:eastAsia="pl-PL"/>
        </w:rPr>
        <w:t>Wyjaśnienia Zamawiającego:</w:t>
      </w:r>
    </w:p>
    <w:p w14:paraId="248F039F" w14:textId="6E087D70" w:rsidR="00186A8C" w:rsidRDefault="00186A8C" w:rsidP="00186A8C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Zamawiający nie p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rzychyla się do wniosku Wykonawcy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, jednak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zmienia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treść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</w:t>
      </w:r>
      <w:r w:rsidRP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§ 16 ust. 1 pkt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5</w:t>
      </w:r>
      <w:r w:rsidRPr="0044738E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U</w:t>
      </w:r>
      <w:r w:rsidRPr="00E638B5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mow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y, który otrzymuje </w:t>
      </w:r>
      <w:r w:rsidR="00734257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nowe </w:t>
      </w:r>
      <w:r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brzmienie:</w:t>
      </w:r>
    </w:p>
    <w:p w14:paraId="3DAFF123" w14:textId="76B89E3B" w:rsidR="001C1B37" w:rsidRPr="00734257" w:rsidRDefault="00186A8C" w:rsidP="00186A8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734257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„</w:t>
      </w:r>
      <w:r w:rsidRPr="0073425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5) w</w:t>
      </w:r>
      <w:r w:rsidR="001C1B37" w:rsidRPr="0073425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 xml:space="preserve"> przypadku powtarzającego się nienależytego wykonywania zobowiązań umownych, w ciągu </w:t>
      </w:r>
      <w:r w:rsidR="00484E9E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br/>
      </w:r>
      <w:r w:rsidRPr="0073425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w ciągu 14 dni od powzięcia wiadomości,</w:t>
      </w:r>
      <w:r w:rsidR="00734257" w:rsidRPr="00734257"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  <w:t>”</w:t>
      </w:r>
      <w:r w:rsidRPr="00734257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 xml:space="preserve"> </w:t>
      </w:r>
    </w:p>
    <w:p w14:paraId="6BE18690" w14:textId="77777777" w:rsidR="00E638B5" w:rsidRPr="00484E9E" w:rsidRDefault="00E638B5" w:rsidP="006D30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CD"/>
          <w:sz w:val="16"/>
          <w:szCs w:val="16"/>
          <w:highlight w:val="yellow"/>
          <w:lang w:eastAsia="pl-PL"/>
        </w:rPr>
      </w:pPr>
    </w:p>
    <w:p w14:paraId="77A626FF" w14:textId="77777777" w:rsidR="00484E9E" w:rsidRPr="00484E9E" w:rsidRDefault="00484E9E" w:rsidP="006D30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CD"/>
          <w:sz w:val="16"/>
          <w:szCs w:val="16"/>
          <w:highlight w:val="yellow"/>
          <w:lang w:eastAsia="pl-PL"/>
        </w:rPr>
      </w:pPr>
    </w:p>
    <w:p w14:paraId="53905856" w14:textId="6DE3F006" w:rsidR="00734257" w:rsidRPr="00734257" w:rsidRDefault="00734257" w:rsidP="0073425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</w:pPr>
      <w:r w:rsidRPr="00734257">
        <w:rPr>
          <w:rFonts w:asciiTheme="minorHAnsi" w:eastAsia="Times New Roman" w:hAnsiTheme="minorHAnsi" w:cstheme="minorHAnsi"/>
          <w:color w:val="0000CD"/>
          <w:sz w:val="22"/>
          <w:szCs w:val="22"/>
          <w:lang w:eastAsia="pl-PL"/>
        </w:rPr>
        <w:t>Zamawiający nie przekazuje ujednoliconego wzoru Umowy – załączniki 1 do SWZ. Ujednolicenie treści zawieranej Umowy nastąpi po wyborze najkorzystniejszej oferty i uprawomocnieniu się wyniku postępowania a przed jej zawarciem.</w:t>
      </w:r>
    </w:p>
    <w:p w14:paraId="6F60119B" w14:textId="77777777" w:rsidR="00734257" w:rsidRDefault="00734257" w:rsidP="006D30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CD"/>
          <w:sz w:val="22"/>
          <w:szCs w:val="22"/>
          <w:highlight w:val="yellow"/>
          <w:lang w:eastAsia="pl-PL"/>
        </w:rPr>
      </w:pPr>
    </w:p>
    <w:p w14:paraId="6ECDBB17" w14:textId="77777777" w:rsidR="00484E9E" w:rsidRPr="00095310" w:rsidRDefault="00484E9E" w:rsidP="006D301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CD"/>
          <w:sz w:val="22"/>
          <w:szCs w:val="22"/>
          <w:highlight w:val="yellow"/>
          <w:lang w:eastAsia="pl-PL"/>
        </w:rPr>
      </w:pPr>
    </w:p>
    <w:p w14:paraId="73BEBBDA" w14:textId="2CC9EC27" w:rsidR="00484E9E" w:rsidRDefault="00484E9E" w:rsidP="00484E9E">
      <w:pPr>
        <w:pStyle w:val="Tekstpodstawowy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</w:t>
      </w:r>
      <w:r>
        <w:rPr>
          <w:rFonts w:ascii="Calibri" w:hAnsi="Calibri" w:cs="Arial"/>
          <w:sz w:val="22"/>
          <w:szCs w:val="22"/>
        </w:rPr>
        <w:tab/>
      </w:r>
      <w:r w:rsidRPr="00734257"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Pr="00085FB2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85FB2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>
        <w:rPr>
          <w:rFonts w:asciiTheme="minorHAnsi" w:hAnsiTheme="minorHAnsi" w:cstheme="minorHAnsi"/>
          <w:sz w:val="22"/>
          <w:szCs w:val="22"/>
        </w:rPr>
        <w:t xml:space="preserve"> nie prowadzi do zmiany treści ogłoszenia o zamówieniu,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której mowa w art. 137 ust. 4 Pzp oraz nie wymaga od wykonawców dodatkowego czasu na zapoznanie się z jej treścią i przygotowanie ofert, wobec tego, </w:t>
      </w:r>
      <w:r>
        <w:rPr>
          <w:rFonts w:ascii="Calibri" w:hAnsi="Calibri"/>
          <w:sz w:val="22"/>
          <w:szCs w:val="22"/>
        </w:rPr>
        <w:t>zgodnie z art. 137 ust. 6 Pzp,</w:t>
      </w:r>
      <w:r>
        <w:rPr>
          <w:rFonts w:asciiTheme="minorHAnsi" w:hAnsiTheme="minorHAnsi" w:cstheme="minorHAnsi"/>
          <w:sz w:val="22"/>
          <w:szCs w:val="22"/>
        </w:rPr>
        <w:t xml:space="preserve"> Zamawiający nie </w:t>
      </w:r>
      <w:r>
        <w:rPr>
          <w:rFonts w:ascii="Calibri" w:hAnsi="Calibri" w:cs="Arial"/>
          <w:bCs/>
          <w:sz w:val="22"/>
          <w:szCs w:val="22"/>
        </w:rPr>
        <w:t>przedłuża terminu składnia ofert</w:t>
      </w:r>
      <w:r w:rsidRPr="00484E9E">
        <w:rPr>
          <w:rFonts w:ascii="Calibri" w:hAnsi="Calibri"/>
          <w:sz w:val="22"/>
          <w:szCs w:val="22"/>
        </w:rPr>
        <w:t>.</w:t>
      </w:r>
      <w:r w:rsidRPr="00484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4E9E">
        <w:rPr>
          <w:rFonts w:asciiTheme="minorHAnsi" w:hAnsiTheme="minorHAnsi" w:cstheme="minorHAnsi"/>
          <w:b/>
          <w:bCs/>
          <w:sz w:val="22"/>
          <w:szCs w:val="22"/>
        </w:rPr>
        <w:t>Termin składnia ofert pozostaje bez zmian</w:t>
      </w:r>
      <w:r w:rsidRPr="00484E9E">
        <w:rPr>
          <w:rFonts w:asciiTheme="minorHAnsi" w:hAnsiTheme="minorHAnsi" w:cs="Arial"/>
          <w:b/>
          <w:bCs/>
          <w:spacing w:val="-2"/>
          <w:sz w:val="22"/>
          <w:szCs w:val="22"/>
        </w:rPr>
        <w:t>.</w:t>
      </w:r>
    </w:p>
    <w:p w14:paraId="3BD2D9B6" w14:textId="77777777" w:rsidR="0088359D" w:rsidRDefault="0088359D" w:rsidP="00484E9E">
      <w:pPr>
        <w:pStyle w:val="Akapitzlist"/>
        <w:spacing w:after="0" w:line="257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24F0E0" w14:textId="77777777" w:rsidR="00484E9E" w:rsidRDefault="00484E9E" w:rsidP="00484E9E">
      <w:pPr>
        <w:pStyle w:val="Akapitzlist"/>
        <w:spacing w:after="0" w:line="257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53AA9D" w14:textId="77777777" w:rsidR="00484E9E" w:rsidRPr="0088359D" w:rsidRDefault="00484E9E" w:rsidP="00484E9E">
      <w:pPr>
        <w:pStyle w:val="Akapitzlist"/>
        <w:spacing w:after="0" w:line="257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5556B1" w14:textId="64C748A3" w:rsidR="00661473" w:rsidRPr="00661473" w:rsidRDefault="00765CCA" w:rsidP="00661473">
      <w:pPr>
        <w:pStyle w:val="Akapitzlist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Wyjaśnienia </w:t>
      </w:r>
      <w:r w:rsidR="00484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AAC"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484E9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26AAC" w:rsidRPr="00765C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AAC" w:rsidRPr="00765CCA">
        <w:rPr>
          <w:rFonts w:asciiTheme="minorHAnsi" w:hAnsiTheme="minorHAnsi" w:cstheme="minorHAnsi"/>
          <w:bCs/>
          <w:sz w:val="22"/>
          <w:szCs w:val="22"/>
        </w:rPr>
        <w:t>treści SWZ</w:t>
      </w:r>
      <w:r w:rsidR="00226AAC" w:rsidRPr="00765CCA">
        <w:rPr>
          <w:rFonts w:asciiTheme="minorHAnsi" w:hAnsiTheme="minorHAnsi" w:cstheme="minorHAnsi"/>
          <w:sz w:val="22"/>
          <w:szCs w:val="22"/>
        </w:rPr>
        <w:t xml:space="preserve"> staje się obowiązująca dla wszystkich Wykonawców ubiegających się o udzielenie przedmiotowego zamówienia z dniem jej udostępnienia na stronie internetowej prowadzonego postępowania (</w:t>
      </w:r>
      <w:r w:rsidR="00226AAC" w:rsidRPr="00765CC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484E9E">
        <w:rPr>
          <w:rFonts w:asciiTheme="minorHAnsi" w:hAnsiTheme="minorHAnsi" w:cstheme="minorHAnsi"/>
          <w:b/>
          <w:bCs/>
          <w:iCs/>
          <w:sz w:val="22"/>
          <w:szCs w:val="22"/>
        </w:rPr>
        <w:t>836423</w:t>
      </w:r>
      <w:r w:rsidR="00226AAC" w:rsidRPr="00765CCA">
        <w:rPr>
          <w:rFonts w:asciiTheme="minorHAnsi" w:hAnsiTheme="minorHAnsi" w:cstheme="minorHAnsi"/>
          <w:sz w:val="22"/>
          <w:szCs w:val="22"/>
        </w:rPr>
        <w:t>).</w:t>
      </w:r>
      <w:r w:rsidRPr="0088359D"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  <w:t>p.</w:t>
      </w:r>
      <w:r w:rsidR="0088359D"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  <w:t>\</w:t>
      </w:r>
    </w:p>
    <w:p w14:paraId="0CB31A80" w14:textId="77777777" w:rsidR="00A16974" w:rsidRPr="004F53B2" w:rsidRDefault="00A16974" w:rsidP="000B0FD1">
      <w:pPr>
        <w:spacing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27FAF7" w14:textId="77777777" w:rsidR="00734257" w:rsidRPr="004F53B2" w:rsidRDefault="00734257" w:rsidP="000B0FD1">
      <w:pPr>
        <w:spacing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AE1053" w14:textId="77777777" w:rsidR="00A16974" w:rsidRPr="004F53B2" w:rsidRDefault="00A16974" w:rsidP="00A16974">
      <w:pPr>
        <w:shd w:val="clear" w:color="auto" w:fill="FFFFFF" w:themeFill="background1"/>
        <w:spacing w:after="0" w:line="240" w:lineRule="auto"/>
        <w:ind w:right="-1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3EB51C51" w14:textId="77777777" w:rsidR="00A16974" w:rsidRPr="004F53B2" w:rsidRDefault="00A16974" w:rsidP="00A16974">
      <w:pPr>
        <w:spacing w:after="0" w:line="240" w:lineRule="auto"/>
        <w:ind w:left="5245" w:right="851"/>
        <w:jc w:val="center"/>
        <w:rPr>
          <w:rFonts w:ascii="Calibri" w:eastAsia="Times New Roman" w:hAnsi="Calibri"/>
          <w:spacing w:val="-4"/>
          <w:sz w:val="20"/>
          <w:szCs w:val="20"/>
          <w:lang w:eastAsia="pl-PL"/>
        </w:rPr>
      </w:pPr>
      <w:r w:rsidRPr="004F53B2">
        <w:rPr>
          <w:rFonts w:ascii="Calibri" w:eastAsia="Times New Roman" w:hAnsi="Calibri"/>
          <w:spacing w:val="-4"/>
          <w:sz w:val="20"/>
          <w:szCs w:val="20"/>
          <w:lang w:eastAsia="pl-PL"/>
        </w:rPr>
        <w:t>p.o. Dyrektora ZDMiKP</w:t>
      </w:r>
    </w:p>
    <w:p w14:paraId="450C12F0" w14:textId="77777777" w:rsidR="00A16974" w:rsidRPr="004F53B2" w:rsidRDefault="00A16974" w:rsidP="00A16974">
      <w:pPr>
        <w:spacing w:after="0" w:line="240" w:lineRule="auto"/>
        <w:ind w:left="5245" w:right="851"/>
        <w:jc w:val="center"/>
        <w:rPr>
          <w:rFonts w:ascii="Calibri" w:eastAsia="Times New Roman" w:hAnsi="Calibri"/>
          <w:spacing w:val="-4"/>
          <w:sz w:val="20"/>
          <w:szCs w:val="20"/>
          <w:lang w:eastAsia="pl-PL"/>
        </w:rPr>
      </w:pPr>
      <w:r w:rsidRPr="004F53B2">
        <w:rPr>
          <w:rFonts w:ascii="Calibri" w:eastAsia="Times New Roman" w:hAnsi="Calibri"/>
          <w:spacing w:val="-4"/>
          <w:sz w:val="20"/>
          <w:szCs w:val="20"/>
          <w:lang w:eastAsia="pl-PL"/>
        </w:rPr>
        <w:t>podpis nieczytelny</w:t>
      </w:r>
    </w:p>
    <w:p w14:paraId="7B3F4DE9" w14:textId="77777777" w:rsidR="00A16974" w:rsidRPr="004F53B2" w:rsidRDefault="00A16974" w:rsidP="00A16974">
      <w:pPr>
        <w:spacing w:after="0" w:line="240" w:lineRule="auto"/>
        <w:ind w:left="5245" w:right="851"/>
        <w:jc w:val="center"/>
        <w:rPr>
          <w:rFonts w:ascii="Calibri" w:eastAsia="Times New Roman" w:hAnsi="Calibri"/>
          <w:spacing w:val="-4"/>
          <w:sz w:val="20"/>
          <w:szCs w:val="20"/>
          <w:lang w:eastAsia="pl-PL"/>
        </w:rPr>
      </w:pPr>
      <w:r w:rsidRPr="004F53B2">
        <w:rPr>
          <w:rFonts w:ascii="Calibri" w:eastAsia="Times New Roman" w:hAnsi="Calibri"/>
          <w:spacing w:val="-4"/>
          <w:sz w:val="20"/>
          <w:szCs w:val="20"/>
          <w:lang w:eastAsia="pl-PL"/>
        </w:rPr>
        <w:t>Wojciech Nalazek</w:t>
      </w:r>
    </w:p>
    <w:p w14:paraId="14207315" w14:textId="7D4BEFD9" w:rsidR="00645DCC" w:rsidRPr="004F53B2" w:rsidRDefault="00484E9E" w:rsidP="00A16974">
      <w:pPr>
        <w:spacing w:after="0" w:line="240" w:lineRule="auto"/>
        <w:ind w:left="5245" w:right="851"/>
        <w:jc w:val="center"/>
        <w:rPr>
          <w:rFonts w:ascii="Calibri" w:eastAsia="Times New Roman" w:hAnsi="Calibri"/>
          <w:spacing w:val="-4"/>
          <w:sz w:val="20"/>
          <w:szCs w:val="20"/>
          <w:lang w:eastAsia="pl-PL"/>
        </w:rPr>
      </w:pPr>
      <w:r w:rsidRPr="004F53B2">
        <w:rPr>
          <w:rFonts w:ascii="Calibri" w:eastAsia="Times New Roman" w:hAnsi="Calibri"/>
          <w:spacing w:val="-4"/>
          <w:sz w:val="20"/>
          <w:szCs w:val="20"/>
          <w:lang w:eastAsia="pl-PL"/>
        </w:rPr>
        <w:t>29</w:t>
      </w:r>
      <w:r w:rsidR="00645DCC" w:rsidRPr="004F53B2">
        <w:rPr>
          <w:rFonts w:ascii="Calibri" w:eastAsia="Times New Roman" w:hAnsi="Calibri"/>
          <w:spacing w:val="-4"/>
          <w:sz w:val="20"/>
          <w:szCs w:val="20"/>
          <w:lang w:eastAsia="pl-PL"/>
        </w:rPr>
        <w:t>.11.2023 r.</w:t>
      </w:r>
    </w:p>
    <w:p w14:paraId="2836641E" w14:textId="77777777" w:rsidR="00765CCA" w:rsidRPr="004F53B2" w:rsidRDefault="00765CCA" w:rsidP="00765CCA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4F53B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184C9D3E" w14:textId="25DAA6DB" w:rsidR="00B31083" w:rsidRPr="004F53B2" w:rsidRDefault="00765CCA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F53B2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sectPr w:rsidR="00B31083" w:rsidRPr="004F53B2" w:rsidSect="00A244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7050" w14:textId="77777777" w:rsidR="005F55B8" w:rsidRDefault="005F55B8">
      <w:r>
        <w:separator/>
      </w:r>
    </w:p>
  </w:endnote>
  <w:endnote w:type="continuationSeparator" w:id="0">
    <w:p w14:paraId="1C9E05CC" w14:textId="77777777" w:rsidR="005F55B8" w:rsidRDefault="005F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fax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645DCC" w:rsidRDefault="00DA2668" w:rsidP="001F663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824E" w14:textId="77777777" w:rsidR="005F55B8" w:rsidRDefault="005F55B8">
      <w:r>
        <w:separator/>
      </w:r>
    </w:p>
  </w:footnote>
  <w:footnote w:type="continuationSeparator" w:id="0">
    <w:p w14:paraId="00EA87D9" w14:textId="77777777" w:rsidR="005F55B8" w:rsidRDefault="005F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E3AF3"/>
    <w:multiLevelType w:val="hybridMultilevel"/>
    <w:tmpl w:val="86526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2F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ECC72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F5FA7"/>
    <w:multiLevelType w:val="hybridMultilevel"/>
    <w:tmpl w:val="358C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D56D5"/>
    <w:multiLevelType w:val="hybridMultilevel"/>
    <w:tmpl w:val="1156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D425B8"/>
    <w:multiLevelType w:val="hybridMultilevel"/>
    <w:tmpl w:val="832C98F8"/>
    <w:lvl w:ilvl="0" w:tplc="01929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81CCB"/>
    <w:multiLevelType w:val="hybridMultilevel"/>
    <w:tmpl w:val="C96CE0F6"/>
    <w:lvl w:ilvl="0" w:tplc="C8F4B76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1557">
    <w:abstractNumId w:val="25"/>
  </w:num>
  <w:num w:numId="2" w16cid:durableId="930510786">
    <w:abstractNumId w:val="10"/>
  </w:num>
  <w:num w:numId="3" w16cid:durableId="1025640824">
    <w:abstractNumId w:val="14"/>
  </w:num>
  <w:num w:numId="4" w16cid:durableId="1389838737">
    <w:abstractNumId w:val="7"/>
  </w:num>
  <w:num w:numId="5" w16cid:durableId="1936673158">
    <w:abstractNumId w:val="13"/>
  </w:num>
  <w:num w:numId="6" w16cid:durableId="982854366">
    <w:abstractNumId w:val="11"/>
  </w:num>
  <w:num w:numId="7" w16cid:durableId="300110612">
    <w:abstractNumId w:val="6"/>
  </w:num>
  <w:num w:numId="8" w16cid:durableId="2014455693">
    <w:abstractNumId w:val="23"/>
  </w:num>
  <w:num w:numId="9" w16cid:durableId="1158034076">
    <w:abstractNumId w:val="22"/>
  </w:num>
  <w:num w:numId="10" w16cid:durableId="1574780336">
    <w:abstractNumId w:val="27"/>
  </w:num>
  <w:num w:numId="11" w16cid:durableId="1577128940">
    <w:abstractNumId w:val="18"/>
  </w:num>
  <w:num w:numId="12" w16cid:durableId="2055694860">
    <w:abstractNumId w:val="19"/>
  </w:num>
  <w:num w:numId="13" w16cid:durableId="1791586845">
    <w:abstractNumId w:val="16"/>
  </w:num>
  <w:num w:numId="14" w16cid:durableId="324668972">
    <w:abstractNumId w:val="0"/>
  </w:num>
  <w:num w:numId="15" w16cid:durableId="295645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591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115176">
    <w:abstractNumId w:val="28"/>
  </w:num>
  <w:num w:numId="18" w16cid:durableId="1484927947">
    <w:abstractNumId w:val="26"/>
  </w:num>
  <w:num w:numId="19" w16cid:durableId="272439396">
    <w:abstractNumId w:val="12"/>
  </w:num>
  <w:num w:numId="20" w16cid:durableId="233245631">
    <w:abstractNumId w:val="5"/>
  </w:num>
  <w:num w:numId="21" w16cid:durableId="1329675822">
    <w:abstractNumId w:val="15"/>
  </w:num>
  <w:num w:numId="22" w16cid:durableId="881139756">
    <w:abstractNumId w:val="8"/>
  </w:num>
  <w:num w:numId="23" w16cid:durableId="1360886457">
    <w:abstractNumId w:val="17"/>
  </w:num>
  <w:num w:numId="24" w16cid:durableId="2105110614">
    <w:abstractNumId w:val="4"/>
  </w:num>
  <w:num w:numId="25" w16cid:durableId="3555437">
    <w:abstractNumId w:val="21"/>
  </w:num>
  <w:num w:numId="26" w16cid:durableId="2759080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6688005">
    <w:abstractNumId w:val="20"/>
  </w:num>
  <w:num w:numId="28" w16cid:durableId="1443065960">
    <w:abstractNumId w:val="9"/>
  </w:num>
  <w:num w:numId="29" w16cid:durableId="80641238">
    <w:abstractNumId w:val="2"/>
  </w:num>
  <w:num w:numId="30" w16cid:durableId="87904757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4A70"/>
    <w:rsid w:val="00075D71"/>
    <w:rsid w:val="00076A13"/>
    <w:rsid w:val="00080ADF"/>
    <w:rsid w:val="00081EAC"/>
    <w:rsid w:val="00085AD6"/>
    <w:rsid w:val="0008764B"/>
    <w:rsid w:val="0009418B"/>
    <w:rsid w:val="00095310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0FD1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487C"/>
    <w:rsid w:val="000F72E8"/>
    <w:rsid w:val="0010078C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6A8C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1B37"/>
    <w:rsid w:val="001C35C3"/>
    <w:rsid w:val="001C4556"/>
    <w:rsid w:val="001C467A"/>
    <w:rsid w:val="001C542B"/>
    <w:rsid w:val="001C7E22"/>
    <w:rsid w:val="001D0EB0"/>
    <w:rsid w:val="001D4FF6"/>
    <w:rsid w:val="001E1CF5"/>
    <w:rsid w:val="001E2221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0C61"/>
    <w:rsid w:val="003727B7"/>
    <w:rsid w:val="0037776A"/>
    <w:rsid w:val="00380E81"/>
    <w:rsid w:val="00383B99"/>
    <w:rsid w:val="00385A58"/>
    <w:rsid w:val="0038675E"/>
    <w:rsid w:val="0039071A"/>
    <w:rsid w:val="00391B36"/>
    <w:rsid w:val="003949E9"/>
    <w:rsid w:val="003956B7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6D86"/>
    <w:rsid w:val="003E2090"/>
    <w:rsid w:val="003E3C86"/>
    <w:rsid w:val="003E5733"/>
    <w:rsid w:val="003E5FE5"/>
    <w:rsid w:val="003E69C0"/>
    <w:rsid w:val="003F04FE"/>
    <w:rsid w:val="003F238F"/>
    <w:rsid w:val="003F4FEB"/>
    <w:rsid w:val="003F59BB"/>
    <w:rsid w:val="003F72D1"/>
    <w:rsid w:val="00402039"/>
    <w:rsid w:val="0040280A"/>
    <w:rsid w:val="00402815"/>
    <w:rsid w:val="004035F0"/>
    <w:rsid w:val="00405B48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4738E"/>
    <w:rsid w:val="004509F9"/>
    <w:rsid w:val="004517A6"/>
    <w:rsid w:val="00455863"/>
    <w:rsid w:val="00455B41"/>
    <w:rsid w:val="0045665D"/>
    <w:rsid w:val="004629DB"/>
    <w:rsid w:val="00464F99"/>
    <w:rsid w:val="004664DE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5753"/>
    <w:rsid w:val="004760A0"/>
    <w:rsid w:val="00484CA0"/>
    <w:rsid w:val="00484E9E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D6730"/>
    <w:rsid w:val="004E153C"/>
    <w:rsid w:val="004F0155"/>
    <w:rsid w:val="004F351A"/>
    <w:rsid w:val="004F365F"/>
    <w:rsid w:val="004F382B"/>
    <w:rsid w:val="004F3E1E"/>
    <w:rsid w:val="004F53B2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37EAB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93D"/>
    <w:rsid w:val="005C2A4B"/>
    <w:rsid w:val="005C4D7E"/>
    <w:rsid w:val="005C51B6"/>
    <w:rsid w:val="005C530D"/>
    <w:rsid w:val="005C55C8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55B8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DCC"/>
    <w:rsid w:val="00645F35"/>
    <w:rsid w:val="00651BEA"/>
    <w:rsid w:val="0065222A"/>
    <w:rsid w:val="006527B9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6DFD"/>
    <w:rsid w:val="006B6F29"/>
    <w:rsid w:val="006B7196"/>
    <w:rsid w:val="006C1829"/>
    <w:rsid w:val="006C3736"/>
    <w:rsid w:val="006C4075"/>
    <w:rsid w:val="006C4606"/>
    <w:rsid w:val="006C5B6F"/>
    <w:rsid w:val="006D1137"/>
    <w:rsid w:val="006D1BA2"/>
    <w:rsid w:val="006D2400"/>
    <w:rsid w:val="006D3015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33B"/>
    <w:rsid w:val="007033D3"/>
    <w:rsid w:val="00703CB9"/>
    <w:rsid w:val="00704253"/>
    <w:rsid w:val="00704B27"/>
    <w:rsid w:val="007051FA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39E3"/>
    <w:rsid w:val="00734257"/>
    <w:rsid w:val="00737374"/>
    <w:rsid w:val="00737DA5"/>
    <w:rsid w:val="007403E8"/>
    <w:rsid w:val="007427D9"/>
    <w:rsid w:val="00742E2D"/>
    <w:rsid w:val="007442CA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3D1B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05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854"/>
    <w:rsid w:val="007D7981"/>
    <w:rsid w:val="007E07C2"/>
    <w:rsid w:val="007E07F7"/>
    <w:rsid w:val="007E081D"/>
    <w:rsid w:val="007E2DCA"/>
    <w:rsid w:val="007F18D5"/>
    <w:rsid w:val="007F33E6"/>
    <w:rsid w:val="007F4F12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24E72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2A7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2064"/>
    <w:rsid w:val="008740A8"/>
    <w:rsid w:val="00880CC4"/>
    <w:rsid w:val="0088278F"/>
    <w:rsid w:val="0088359D"/>
    <w:rsid w:val="008847B4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6C27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2723"/>
    <w:rsid w:val="00933650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6618"/>
    <w:rsid w:val="00A06A6D"/>
    <w:rsid w:val="00A07212"/>
    <w:rsid w:val="00A07ACB"/>
    <w:rsid w:val="00A12C84"/>
    <w:rsid w:val="00A13FC3"/>
    <w:rsid w:val="00A16140"/>
    <w:rsid w:val="00A1664C"/>
    <w:rsid w:val="00A16974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28CB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AC0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D49"/>
    <w:rsid w:val="00B95179"/>
    <w:rsid w:val="00B969F7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C0CDA"/>
    <w:rsid w:val="00BC3A4A"/>
    <w:rsid w:val="00BC4152"/>
    <w:rsid w:val="00BC4FCF"/>
    <w:rsid w:val="00BC53FD"/>
    <w:rsid w:val="00BC769C"/>
    <w:rsid w:val="00BD2122"/>
    <w:rsid w:val="00BD361E"/>
    <w:rsid w:val="00BD6005"/>
    <w:rsid w:val="00BD7FBF"/>
    <w:rsid w:val="00BE0204"/>
    <w:rsid w:val="00BE4342"/>
    <w:rsid w:val="00BE4E4F"/>
    <w:rsid w:val="00BE71D5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3DD5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5026"/>
    <w:rsid w:val="00C4670D"/>
    <w:rsid w:val="00C46D40"/>
    <w:rsid w:val="00C46ED4"/>
    <w:rsid w:val="00C476F9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4DBF"/>
    <w:rsid w:val="00E1759E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8B5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9F8"/>
    <w:rsid w:val="00F03642"/>
    <w:rsid w:val="00F043EF"/>
    <w:rsid w:val="00F06231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6B59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3FD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 Znak1,Nagłówek strony1 Znak1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6878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6</cp:revision>
  <cp:lastPrinted>2023-11-29T08:28:00Z</cp:lastPrinted>
  <dcterms:created xsi:type="dcterms:W3CDTF">2023-11-28T12:16:00Z</dcterms:created>
  <dcterms:modified xsi:type="dcterms:W3CDTF">2023-11-29T09:07:00Z</dcterms:modified>
</cp:coreProperties>
</file>