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25AA8" w14:textId="77777777" w:rsidR="00033770" w:rsidRDefault="00FD4B1C" w:rsidP="00042015">
      <w:pPr>
        <w:pStyle w:val="NormalnyWeb"/>
        <w:spacing w:after="0"/>
        <w:jc w:val="center"/>
      </w:pPr>
      <w:r>
        <w:softHyphen/>
      </w:r>
      <w:r>
        <w:softHyphen/>
      </w:r>
    </w:p>
    <w:p w14:paraId="7C2AA6C9" w14:textId="77777777" w:rsidR="00033770" w:rsidRDefault="00033770" w:rsidP="00042015">
      <w:pPr>
        <w:pStyle w:val="NormalnyWeb"/>
        <w:spacing w:after="0"/>
        <w:jc w:val="center"/>
      </w:pPr>
    </w:p>
    <w:p w14:paraId="06E54992" w14:textId="7B2CAE61" w:rsidR="00042015" w:rsidRPr="00042015" w:rsidRDefault="00042015" w:rsidP="00042015">
      <w:pPr>
        <w:pStyle w:val="NormalnyWeb"/>
        <w:spacing w:after="0"/>
        <w:jc w:val="center"/>
        <w:rPr>
          <w:rFonts w:eastAsia="Times New Roman" w:cstheme="minorHAnsi"/>
          <w:b/>
          <w:bCs/>
          <w:u w:val="single"/>
          <w:lang w:eastAsia="ar-SA"/>
        </w:rPr>
      </w:pPr>
      <w:r w:rsidRPr="00042015">
        <w:rPr>
          <w:rFonts w:eastAsia="Times New Roman" w:cstheme="minorHAnsi"/>
          <w:b/>
          <w:bCs/>
          <w:u w:val="single"/>
          <w:lang w:eastAsia="ar-SA"/>
        </w:rPr>
        <w:t xml:space="preserve"> Specyfikacja Warunków Zamówienia (SWZ)</w:t>
      </w:r>
    </w:p>
    <w:p w14:paraId="25440A28" w14:textId="77777777" w:rsidR="00042015" w:rsidRPr="00042015" w:rsidRDefault="00042015" w:rsidP="00042015">
      <w:pPr>
        <w:suppressAutoHyphens/>
        <w:spacing w:after="0" w:line="240" w:lineRule="auto"/>
        <w:jc w:val="center"/>
        <w:rPr>
          <w:rFonts w:eastAsia="Times New Roman" w:cstheme="minorHAnsi"/>
          <w:b/>
          <w:bCs/>
          <w:lang w:eastAsia="ar-SA"/>
        </w:rPr>
      </w:pPr>
      <w:r w:rsidRPr="00042015">
        <w:rPr>
          <w:rFonts w:eastAsia="Times New Roman" w:cstheme="minorHAnsi"/>
          <w:b/>
          <w:bCs/>
          <w:lang w:eastAsia="ar-SA"/>
        </w:rPr>
        <w:t>dla zamówienia o wartości mniejszej niż progi unijne</w:t>
      </w:r>
    </w:p>
    <w:p w14:paraId="3E466923" w14:textId="77777777" w:rsidR="00042015" w:rsidRPr="00042015" w:rsidRDefault="00042015" w:rsidP="00042015">
      <w:pPr>
        <w:suppressAutoHyphens/>
        <w:spacing w:after="0" w:line="240" w:lineRule="auto"/>
        <w:jc w:val="both"/>
        <w:rPr>
          <w:rFonts w:eastAsia="Times New Roman" w:cstheme="minorHAnsi"/>
          <w:lang w:eastAsia="ar-SA"/>
        </w:rPr>
      </w:pPr>
    </w:p>
    <w:p w14:paraId="2E3C3DEE" w14:textId="77777777" w:rsidR="00042015" w:rsidRPr="00042015" w:rsidRDefault="00042015" w:rsidP="00042015">
      <w:pPr>
        <w:suppressAutoHyphens/>
        <w:spacing w:after="0" w:line="240" w:lineRule="auto"/>
        <w:jc w:val="both"/>
        <w:rPr>
          <w:rFonts w:eastAsia="Times New Roman" w:cstheme="minorHAnsi"/>
          <w:lang w:eastAsia="ar-SA"/>
        </w:rPr>
      </w:pPr>
      <w:r w:rsidRPr="00042015">
        <w:rPr>
          <w:rFonts w:eastAsia="Times New Roman" w:cstheme="minorHAnsi"/>
          <w:lang w:eastAsia="ar-SA"/>
        </w:rPr>
        <w:t xml:space="preserve">Nazwa postępowania: </w:t>
      </w:r>
      <w:bookmarkStart w:id="0" w:name="_Hlk166445765"/>
      <w:bookmarkStart w:id="1" w:name="_Hlk175656663"/>
      <w:r w:rsidRPr="00E37012">
        <w:rPr>
          <w:rFonts w:eastAsia="Times New Roman" w:cstheme="minorHAnsi"/>
          <w:b/>
          <w:bCs/>
          <w:lang w:eastAsia="ar-SA"/>
        </w:rPr>
        <w:t>Dostawa urządzeń i oprogramowania w ramach realizacji projektu grantowego „</w:t>
      </w:r>
      <w:proofErr w:type="spellStart"/>
      <w:r w:rsidRPr="00E37012">
        <w:rPr>
          <w:rFonts w:eastAsia="Times New Roman" w:cstheme="minorHAnsi"/>
          <w:b/>
          <w:bCs/>
          <w:lang w:eastAsia="ar-SA"/>
        </w:rPr>
        <w:t>Cyberbezpieczny</w:t>
      </w:r>
      <w:proofErr w:type="spellEnd"/>
      <w:r w:rsidRPr="00E37012">
        <w:rPr>
          <w:rFonts w:eastAsia="Times New Roman" w:cstheme="minorHAnsi"/>
          <w:b/>
          <w:bCs/>
          <w:lang w:eastAsia="ar-SA"/>
        </w:rPr>
        <w:t xml:space="preserve"> Samorząd”</w:t>
      </w:r>
      <w:bookmarkEnd w:id="0"/>
    </w:p>
    <w:bookmarkEnd w:id="1"/>
    <w:p w14:paraId="5820A19C" w14:textId="4695FA62" w:rsidR="00042015" w:rsidRPr="00042015" w:rsidRDefault="00042015" w:rsidP="00042015">
      <w:pPr>
        <w:widowControl w:val="0"/>
        <w:suppressAutoHyphens/>
        <w:spacing w:after="0" w:line="240" w:lineRule="auto"/>
        <w:contextualSpacing/>
        <w:rPr>
          <w:rFonts w:eastAsia="Times New Roman" w:cstheme="minorHAnsi"/>
          <w:lang w:eastAsia="ar-SA"/>
        </w:rPr>
      </w:pPr>
      <w:r w:rsidRPr="00042015">
        <w:rPr>
          <w:rFonts w:eastAsia="Times New Roman" w:cstheme="minorHAnsi"/>
          <w:lang w:eastAsia="ar-SA"/>
        </w:rPr>
        <w:t xml:space="preserve">Nr ref. postępowania: </w:t>
      </w:r>
      <w:r w:rsidR="009B347F">
        <w:rPr>
          <w:rFonts w:eastAsia="Times New Roman" w:cstheme="minorHAnsi"/>
          <w:lang w:eastAsia="ar-SA"/>
        </w:rPr>
        <w:t>OR.272.32.2024</w:t>
      </w:r>
    </w:p>
    <w:p w14:paraId="76E4C8D1" w14:textId="77777777" w:rsidR="00042015" w:rsidRPr="00042015" w:rsidRDefault="00042015" w:rsidP="00042015">
      <w:pPr>
        <w:widowControl w:val="0"/>
        <w:suppressAutoHyphens/>
        <w:spacing w:after="0" w:line="240" w:lineRule="auto"/>
        <w:contextualSpacing/>
        <w:rPr>
          <w:rFonts w:eastAsia="Times New Roman" w:cstheme="minorHAnsi"/>
          <w:lang w:eastAsia="ar-SA"/>
        </w:rPr>
      </w:pPr>
      <w:r w:rsidRPr="00042015">
        <w:rPr>
          <w:rFonts w:eastAsia="Times New Roman" w:cstheme="minorHAnsi"/>
          <w:lang w:eastAsia="ar-SA"/>
        </w:rPr>
        <w:t>Rodzaj zamówienia: dostawy</w:t>
      </w:r>
    </w:p>
    <w:p w14:paraId="41F8F063" w14:textId="77777777" w:rsidR="00042015" w:rsidRPr="00042015" w:rsidRDefault="00042015" w:rsidP="00042015">
      <w:pPr>
        <w:widowControl w:val="0"/>
        <w:suppressAutoHyphens/>
        <w:spacing w:after="0" w:line="240" w:lineRule="auto"/>
        <w:contextualSpacing/>
        <w:rPr>
          <w:rFonts w:eastAsia="Times New Roman" w:cstheme="minorHAnsi"/>
          <w:lang w:eastAsia="ar-SA"/>
        </w:rPr>
      </w:pPr>
    </w:p>
    <w:p w14:paraId="062AE68D" w14:textId="77777777" w:rsidR="00042015" w:rsidRPr="00042015" w:rsidRDefault="00042015" w:rsidP="00042015">
      <w:pPr>
        <w:suppressAutoHyphens/>
        <w:spacing w:after="0" w:line="240" w:lineRule="auto"/>
        <w:jc w:val="both"/>
        <w:rPr>
          <w:rFonts w:eastAsia="Times New Roman" w:cstheme="minorHAnsi"/>
          <w:lang w:eastAsia="ar-SA"/>
        </w:rPr>
      </w:pPr>
    </w:p>
    <w:p w14:paraId="36DB67DF" w14:textId="77777777" w:rsidR="00042015" w:rsidRPr="00042015" w:rsidRDefault="00042015" w:rsidP="00042015">
      <w:pPr>
        <w:suppressAutoHyphens/>
        <w:spacing w:after="0" w:line="240" w:lineRule="auto"/>
        <w:ind w:left="403" w:hanging="403"/>
        <w:rPr>
          <w:rFonts w:eastAsia="Times New Roman" w:cstheme="minorHAnsi"/>
          <w:b/>
          <w:bCs/>
          <w:lang w:eastAsia="ar-SA"/>
        </w:rPr>
      </w:pPr>
      <w:r w:rsidRPr="00042015">
        <w:rPr>
          <w:rFonts w:eastAsia="Times New Roman" w:cstheme="minorHAnsi"/>
          <w:b/>
          <w:bCs/>
          <w:lang w:eastAsia="ar-SA"/>
        </w:rPr>
        <w:t>I. Zamawiający</w:t>
      </w:r>
    </w:p>
    <w:p w14:paraId="1A2C95C7" w14:textId="77777777" w:rsidR="00042015" w:rsidRPr="00042015" w:rsidRDefault="00042015" w:rsidP="00042015">
      <w:pPr>
        <w:widowControl w:val="0"/>
        <w:suppressAutoHyphens/>
        <w:spacing w:after="0" w:line="240" w:lineRule="auto"/>
        <w:ind w:right="-286"/>
        <w:jc w:val="both"/>
        <w:rPr>
          <w:rFonts w:eastAsia="Times New Roman" w:cstheme="minorHAnsi"/>
          <w:b/>
          <w:bCs/>
          <w:lang w:eastAsia="ar-SA"/>
        </w:rPr>
      </w:pPr>
      <w:r w:rsidRPr="00042015">
        <w:rPr>
          <w:rFonts w:eastAsia="Times New Roman" w:cstheme="minorHAnsi"/>
          <w:b/>
          <w:bCs/>
          <w:lang w:eastAsia="ar-SA"/>
        </w:rPr>
        <w:t>POWIAT DĘBICKI</w:t>
      </w:r>
    </w:p>
    <w:p w14:paraId="3B7ABCE0" w14:textId="77777777" w:rsidR="00042015" w:rsidRPr="00042015" w:rsidRDefault="00042015" w:rsidP="00042015">
      <w:pPr>
        <w:widowControl w:val="0"/>
        <w:suppressAutoHyphens/>
        <w:spacing w:after="0" w:line="240" w:lineRule="auto"/>
        <w:ind w:right="-286"/>
        <w:jc w:val="both"/>
        <w:rPr>
          <w:rFonts w:eastAsia="Times New Roman" w:cstheme="minorHAnsi"/>
          <w:b/>
          <w:bCs/>
          <w:lang w:eastAsia="ar-SA"/>
        </w:rPr>
      </w:pPr>
      <w:r w:rsidRPr="00042015">
        <w:rPr>
          <w:rFonts w:eastAsia="Times New Roman" w:cstheme="minorHAnsi"/>
          <w:b/>
          <w:bCs/>
          <w:lang w:eastAsia="ar-SA"/>
        </w:rPr>
        <w:t>ul. Parkowa 28, 39-200 Dębica</w:t>
      </w:r>
    </w:p>
    <w:p w14:paraId="6EAC9F16" w14:textId="77777777" w:rsidR="00042015" w:rsidRPr="00042015" w:rsidRDefault="00042015" w:rsidP="00042015">
      <w:pPr>
        <w:widowControl w:val="0"/>
        <w:suppressAutoHyphens/>
        <w:spacing w:after="0" w:line="240" w:lineRule="auto"/>
        <w:ind w:right="-286"/>
        <w:jc w:val="both"/>
        <w:rPr>
          <w:rFonts w:eastAsia="Times New Roman" w:cstheme="minorHAnsi"/>
          <w:lang w:eastAsia="ar-SA"/>
        </w:rPr>
      </w:pPr>
      <w:r w:rsidRPr="00042015">
        <w:rPr>
          <w:rFonts w:eastAsia="Times New Roman" w:cstheme="minorHAnsi"/>
          <w:lang w:eastAsia="ar-SA"/>
        </w:rPr>
        <w:t>tel.  (14)  680 31 23; fax: (14) 680 31 36</w:t>
      </w:r>
    </w:p>
    <w:p w14:paraId="6F5FF44B" w14:textId="77777777" w:rsidR="00042015" w:rsidRPr="00042015" w:rsidRDefault="00042015" w:rsidP="00042015">
      <w:pPr>
        <w:widowControl w:val="0"/>
        <w:suppressAutoHyphens/>
        <w:spacing w:after="0" w:line="240" w:lineRule="auto"/>
        <w:ind w:right="-286"/>
        <w:jc w:val="both"/>
        <w:rPr>
          <w:rFonts w:eastAsia="Times New Roman" w:cstheme="minorHAnsi"/>
          <w:lang w:eastAsia="ar-SA"/>
        </w:rPr>
      </w:pPr>
      <w:r w:rsidRPr="00042015">
        <w:rPr>
          <w:rFonts w:eastAsia="Times New Roman" w:cstheme="minorHAnsi"/>
          <w:lang w:eastAsia="ar-SA"/>
        </w:rPr>
        <w:t>Strona internetowa: www.powiatdebicki.pl</w:t>
      </w:r>
    </w:p>
    <w:p w14:paraId="4F2BD143" w14:textId="77777777" w:rsidR="00042015" w:rsidRPr="00042015" w:rsidRDefault="00042015" w:rsidP="00042015">
      <w:pPr>
        <w:widowControl w:val="0"/>
        <w:suppressAutoHyphens/>
        <w:spacing w:after="0" w:line="240" w:lineRule="auto"/>
        <w:ind w:right="-286"/>
        <w:jc w:val="both"/>
        <w:rPr>
          <w:rFonts w:eastAsia="Times New Roman" w:cstheme="minorHAnsi"/>
          <w:lang w:eastAsia="ar-SA"/>
        </w:rPr>
      </w:pPr>
      <w:r w:rsidRPr="00042015">
        <w:rPr>
          <w:rFonts w:eastAsia="Times New Roman" w:cstheme="minorHAnsi"/>
          <w:lang w:eastAsia="ar-SA"/>
        </w:rPr>
        <w:t>Adres e-mail: info@powiatdebicki.pl</w:t>
      </w:r>
    </w:p>
    <w:p w14:paraId="5F07E675" w14:textId="77777777" w:rsidR="00042015" w:rsidRPr="00042015" w:rsidRDefault="00042015" w:rsidP="00042015">
      <w:pPr>
        <w:widowControl w:val="0"/>
        <w:suppressAutoHyphens/>
        <w:spacing w:after="0" w:line="240" w:lineRule="auto"/>
        <w:ind w:right="-286"/>
        <w:jc w:val="both"/>
        <w:rPr>
          <w:rFonts w:eastAsia="Times New Roman" w:cstheme="minorHAnsi"/>
          <w:lang w:eastAsia="ar-SA"/>
        </w:rPr>
      </w:pPr>
      <w:r w:rsidRPr="00042015">
        <w:rPr>
          <w:rFonts w:eastAsia="Times New Roman" w:cstheme="minorHAnsi"/>
          <w:lang w:eastAsia="ar-SA"/>
        </w:rPr>
        <w:t xml:space="preserve">Adres strony internetowej, na której jest prowadzone postępowanie i na której będą dostępne wszelkie dokumenty związane z prowadzoną procedurą:  </w:t>
      </w:r>
      <w:r w:rsidRPr="00042015">
        <w:rPr>
          <w:rFonts w:eastAsia="Times New Roman" w:cstheme="minorHAnsi"/>
          <w:b/>
          <w:bCs/>
          <w:lang w:eastAsia="ar-SA"/>
        </w:rPr>
        <w:t>https://platformazakupowa.pl/pn/powiatdebicki</w:t>
      </w:r>
    </w:p>
    <w:p w14:paraId="4D20FEA7" w14:textId="77777777" w:rsidR="00042015" w:rsidRPr="00042015" w:rsidRDefault="00042015" w:rsidP="00042015">
      <w:pPr>
        <w:widowControl w:val="0"/>
        <w:suppressAutoHyphens/>
        <w:spacing w:after="0" w:line="240" w:lineRule="auto"/>
        <w:ind w:right="-286"/>
        <w:jc w:val="both"/>
        <w:rPr>
          <w:rFonts w:eastAsia="Times New Roman" w:cstheme="minorHAnsi"/>
          <w:lang w:eastAsia="ar-SA"/>
        </w:rPr>
      </w:pPr>
      <w:r w:rsidRPr="00042015">
        <w:rPr>
          <w:rFonts w:eastAsia="Times New Roman" w:cstheme="minorHAnsi"/>
          <w:lang w:eastAsia="ar-SA"/>
        </w:rPr>
        <w:t>Godziny pracy: 7.30 - 15.30 od poniedziałku do piątku.</w:t>
      </w:r>
    </w:p>
    <w:p w14:paraId="05D638F1" w14:textId="77777777" w:rsidR="00042015" w:rsidRPr="00042015" w:rsidRDefault="00042015" w:rsidP="00042015">
      <w:pPr>
        <w:spacing w:after="0" w:line="240" w:lineRule="auto"/>
        <w:rPr>
          <w:rFonts w:eastAsia="Times New Roman" w:cstheme="minorHAnsi"/>
          <w:lang w:eastAsia="ar-SA"/>
        </w:rPr>
      </w:pPr>
    </w:p>
    <w:p w14:paraId="06533B17" w14:textId="77777777" w:rsidR="00042015" w:rsidRPr="00E37012" w:rsidRDefault="00042015" w:rsidP="00042015">
      <w:pPr>
        <w:spacing w:after="0" w:line="240" w:lineRule="auto"/>
        <w:rPr>
          <w:rFonts w:eastAsia="Times New Roman" w:cstheme="minorHAnsi"/>
          <w:lang w:eastAsia="ar-SA"/>
        </w:rPr>
      </w:pPr>
      <w:r w:rsidRPr="00042015">
        <w:rPr>
          <w:rFonts w:eastAsia="Times New Roman" w:cstheme="minorHAnsi"/>
          <w:lang w:eastAsia="ar-SA"/>
        </w:rPr>
        <w:t xml:space="preserve">Osobą uprawnioną do </w:t>
      </w:r>
      <w:r w:rsidRPr="00E37012">
        <w:rPr>
          <w:rFonts w:eastAsia="Times New Roman" w:cstheme="minorHAnsi"/>
          <w:lang w:eastAsia="ar-SA"/>
        </w:rPr>
        <w:t>porozumiewania się z Wykonawcami jest:</w:t>
      </w:r>
    </w:p>
    <w:p w14:paraId="420E840C" w14:textId="77777777" w:rsidR="00042015" w:rsidRPr="00E37012" w:rsidRDefault="00042015" w:rsidP="00042015">
      <w:pPr>
        <w:numPr>
          <w:ilvl w:val="0"/>
          <w:numId w:val="35"/>
        </w:numPr>
        <w:suppressAutoHyphens/>
        <w:spacing w:after="200" w:line="276" w:lineRule="auto"/>
        <w:contextualSpacing/>
        <w:rPr>
          <w:rFonts w:eastAsia="Calibri" w:cstheme="minorHAnsi"/>
        </w:rPr>
      </w:pPr>
      <w:r w:rsidRPr="00E37012">
        <w:rPr>
          <w:rFonts w:eastAsia="Calibri" w:cstheme="minorHAnsi"/>
        </w:rPr>
        <w:t>w zakresie proceduralnym: Rafał Bednarczyk, tel. 14 680 31 18;</w:t>
      </w:r>
    </w:p>
    <w:p w14:paraId="41EC9E05" w14:textId="77777777" w:rsidR="00042015" w:rsidRDefault="00042015" w:rsidP="00042015">
      <w:pPr>
        <w:numPr>
          <w:ilvl w:val="0"/>
          <w:numId w:val="35"/>
        </w:numPr>
        <w:suppressAutoHyphens/>
        <w:spacing w:after="200" w:line="276" w:lineRule="auto"/>
        <w:contextualSpacing/>
        <w:rPr>
          <w:rFonts w:eastAsia="Calibri" w:cstheme="minorHAnsi"/>
        </w:rPr>
      </w:pPr>
      <w:r w:rsidRPr="00042015">
        <w:rPr>
          <w:rFonts w:eastAsia="Calibri" w:cstheme="minorHAnsi"/>
        </w:rPr>
        <w:t>w zakresie merytorycznym: Michał Dymiński, tel. 14 680 31 26.</w:t>
      </w:r>
    </w:p>
    <w:p w14:paraId="010664E4" w14:textId="77777777" w:rsidR="00042015" w:rsidRPr="00042015" w:rsidRDefault="00042015" w:rsidP="00042015">
      <w:pPr>
        <w:suppressAutoHyphens/>
        <w:spacing w:after="200" w:line="276" w:lineRule="auto"/>
        <w:ind w:left="1440"/>
        <w:contextualSpacing/>
        <w:rPr>
          <w:rFonts w:eastAsia="Calibri" w:cstheme="minorHAnsi"/>
        </w:rPr>
      </w:pPr>
    </w:p>
    <w:p w14:paraId="2D77019B" w14:textId="77777777" w:rsidR="00042015" w:rsidRPr="00042015" w:rsidRDefault="00042015" w:rsidP="00042015">
      <w:pPr>
        <w:suppressAutoHyphens/>
        <w:spacing w:after="0" w:line="240" w:lineRule="auto"/>
        <w:ind w:left="403" w:hanging="403"/>
        <w:rPr>
          <w:rFonts w:eastAsia="Times New Roman" w:cstheme="minorHAnsi"/>
          <w:b/>
          <w:bCs/>
          <w:lang w:eastAsia="ar-SA"/>
        </w:rPr>
      </w:pPr>
      <w:r w:rsidRPr="00042015">
        <w:rPr>
          <w:rFonts w:eastAsia="Times New Roman" w:cstheme="minorHAnsi"/>
          <w:b/>
          <w:bCs/>
          <w:lang w:eastAsia="ar-SA"/>
        </w:rPr>
        <w:t xml:space="preserve">II. Tryb udzielenia zamówienia </w:t>
      </w:r>
    </w:p>
    <w:p w14:paraId="49855E57" w14:textId="26C46E45" w:rsidR="00042015" w:rsidRPr="00042015" w:rsidRDefault="00042015" w:rsidP="00042015">
      <w:pPr>
        <w:numPr>
          <w:ilvl w:val="0"/>
          <w:numId w:val="24"/>
        </w:numPr>
        <w:suppressAutoHyphens/>
        <w:spacing w:after="0" w:line="240" w:lineRule="auto"/>
        <w:ind w:left="284" w:hanging="284"/>
        <w:jc w:val="both"/>
        <w:rPr>
          <w:rFonts w:eastAsia="Times New Roman" w:cstheme="minorHAnsi"/>
          <w:lang w:eastAsia="ar-SA"/>
        </w:rPr>
      </w:pPr>
      <w:r w:rsidRPr="00042015">
        <w:rPr>
          <w:rFonts w:eastAsia="Times New Roman" w:cstheme="minorHAnsi"/>
          <w:lang w:eastAsia="ar-SA"/>
        </w:rPr>
        <w:t>Tryb podstawowy zgodnie z art. 275 pkt 2 ustawy z dnia 11 września 2019 Prawo zamówień publicznych (t. j.: Dz. U. z 202</w:t>
      </w:r>
      <w:r w:rsidR="00221687">
        <w:rPr>
          <w:rFonts w:eastAsia="Times New Roman" w:cstheme="minorHAnsi"/>
          <w:lang w:eastAsia="ar-SA"/>
        </w:rPr>
        <w:t>4</w:t>
      </w:r>
      <w:r w:rsidRPr="00042015">
        <w:rPr>
          <w:rFonts w:eastAsia="Times New Roman" w:cstheme="minorHAnsi"/>
          <w:lang w:eastAsia="ar-SA"/>
        </w:rPr>
        <w:t xml:space="preserve"> r. poz. 1</w:t>
      </w:r>
      <w:r w:rsidR="00221687">
        <w:rPr>
          <w:rFonts w:eastAsia="Times New Roman" w:cstheme="minorHAnsi"/>
          <w:lang w:eastAsia="ar-SA"/>
        </w:rPr>
        <w:t>320</w:t>
      </w:r>
      <w:r w:rsidRPr="00042015">
        <w:rPr>
          <w:rFonts w:eastAsia="Times New Roman" w:cstheme="minorHAnsi"/>
          <w:lang w:eastAsia="ar-SA"/>
        </w:rPr>
        <w:t>) zwanej dalej „</w:t>
      </w:r>
      <w:proofErr w:type="spellStart"/>
      <w:r w:rsidRPr="00042015">
        <w:rPr>
          <w:rFonts w:eastAsia="Times New Roman" w:cstheme="minorHAnsi"/>
          <w:lang w:eastAsia="ar-SA"/>
        </w:rPr>
        <w:t>Pzp</w:t>
      </w:r>
      <w:proofErr w:type="spellEnd"/>
      <w:r w:rsidRPr="00042015">
        <w:rPr>
          <w:rFonts w:eastAsia="Times New Roman" w:cstheme="minorHAnsi"/>
          <w:lang w:eastAsia="ar-SA"/>
        </w:rPr>
        <w:t>”.</w:t>
      </w:r>
    </w:p>
    <w:p w14:paraId="1C8110F1" w14:textId="77777777" w:rsidR="00042015" w:rsidRPr="00042015" w:rsidRDefault="00042015" w:rsidP="00042015">
      <w:pPr>
        <w:suppressAutoHyphens/>
        <w:spacing w:after="0" w:line="240" w:lineRule="auto"/>
        <w:ind w:left="284" w:hanging="284"/>
        <w:jc w:val="both"/>
        <w:rPr>
          <w:rFonts w:eastAsia="Times New Roman" w:cstheme="minorHAnsi"/>
          <w:lang w:eastAsia="ar-SA"/>
        </w:rPr>
      </w:pPr>
      <w:r w:rsidRPr="00042015">
        <w:rPr>
          <w:rFonts w:eastAsia="Times New Roman" w:cstheme="minorHAnsi"/>
          <w:lang w:eastAsia="ar-SA"/>
        </w:rPr>
        <w:t>2.  Zamawiający przewiduje wybór najkorzystniejszej oferty z możliwością przeprowadzenia negocjacji.</w:t>
      </w:r>
    </w:p>
    <w:p w14:paraId="1E739F28" w14:textId="77777777" w:rsidR="00042015" w:rsidRPr="00042015" w:rsidRDefault="00042015" w:rsidP="00042015">
      <w:pPr>
        <w:suppressAutoHyphens/>
        <w:spacing w:after="0" w:line="240" w:lineRule="auto"/>
        <w:ind w:left="284"/>
        <w:jc w:val="both"/>
        <w:rPr>
          <w:rFonts w:eastAsia="Times New Roman" w:cstheme="minorHAnsi"/>
          <w:lang w:eastAsia="ar-SA"/>
        </w:rPr>
      </w:pPr>
      <w:r w:rsidRPr="00042015">
        <w:rPr>
          <w:rFonts w:eastAsia="Times New Roman" w:cstheme="minorHAnsi"/>
          <w:lang w:eastAsia="ar-SA"/>
        </w:rPr>
        <w:t>UWAGA: Zamawiający decyzje o prowadzeniu lub nieprowadzeniu negocjacji podejmie dopiero po złożeniu przez Wykonawców ofert.</w:t>
      </w:r>
    </w:p>
    <w:p w14:paraId="54AD7E72" w14:textId="77777777" w:rsidR="00042015" w:rsidRPr="00042015" w:rsidRDefault="00042015" w:rsidP="00042015">
      <w:pPr>
        <w:suppressAutoHyphens/>
        <w:spacing w:after="0" w:line="240" w:lineRule="auto"/>
        <w:ind w:left="284" w:hanging="284"/>
        <w:jc w:val="both"/>
        <w:rPr>
          <w:rFonts w:eastAsia="Times New Roman" w:cstheme="minorHAnsi"/>
          <w:lang w:eastAsia="ar-SA"/>
        </w:rPr>
      </w:pPr>
      <w:r w:rsidRPr="00042015">
        <w:rPr>
          <w:rFonts w:eastAsia="Times New Roman" w:cstheme="minorHAnsi"/>
          <w:lang w:eastAsia="ar-SA"/>
        </w:rPr>
        <w:t>3.  Zamawiający nie przewiduje możliwości ograniczenia liczby wykonawców, których zaprosi do negocjacji.</w:t>
      </w:r>
    </w:p>
    <w:p w14:paraId="1ED8CF1B" w14:textId="77777777" w:rsidR="00042015" w:rsidRPr="00042015" w:rsidRDefault="00042015" w:rsidP="00042015">
      <w:pPr>
        <w:suppressAutoHyphens/>
        <w:spacing w:after="0" w:line="240" w:lineRule="auto"/>
        <w:ind w:left="284" w:hanging="284"/>
        <w:jc w:val="both"/>
        <w:rPr>
          <w:rFonts w:eastAsia="Times New Roman" w:cstheme="minorHAnsi"/>
          <w:lang w:eastAsia="ar-SA"/>
        </w:rPr>
      </w:pPr>
      <w:r w:rsidRPr="00042015">
        <w:rPr>
          <w:rFonts w:eastAsia="Times New Roman" w:cstheme="minorHAnsi"/>
          <w:lang w:eastAsia="ar-SA"/>
        </w:rPr>
        <w:t>4.  Postępowanie prowadzone jest w języku polskim.</w:t>
      </w:r>
    </w:p>
    <w:p w14:paraId="7E8E03AA" w14:textId="77777777" w:rsidR="00042015" w:rsidRPr="00042015" w:rsidRDefault="00042015" w:rsidP="00042015">
      <w:pPr>
        <w:suppressAutoHyphens/>
        <w:spacing w:after="0" w:line="240" w:lineRule="auto"/>
        <w:ind w:left="284" w:hanging="284"/>
        <w:jc w:val="both"/>
        <w:rPr>
          <w:rFonts w:eastAsia="Times New Roman" w:cstheme="minorHAnsi"/>
          <w:b/>
          <w:bCs/>
          <w:lang w:eastAsia="ar-SA"/>
        </w:rPr>
      </w:pPr>
    </w:p>
    <w:p w14:paraId="292F8E31" w14:textId="77777777" w:rsidR="00042015" w:rsidRPr="00042015" w:rsidRDefault="00042015" w:rsidP="00042015">
      <w:pPr>
        <w:suppressAutoHyphens/>
        <w:spacing w:after="0" w:line="240" w:lineRule="auto"/>
        <w:ind w:left="403" w:hanging="403"/>
        <w:rPr>
          <w:rFonts w:eastAsia="Times New Roman" w:cstheme="minorHAnsi"/>
          <w:b/>
          <w:bCs/>
          <w:lang w:eastAsia="ar-SA"/>
        </w:rPr>
      </w:pPr>
      <w:r w:rsidRPr="00042015">
        <w:rPr>
          <w:rFonts w:eastAsia="Times New Roman" w:cstheme="minorHAnsi"/>
          <w:b/>
          <w:bCs/>
          <w:lang w:eastAsia="ar-SA"/>
        </w:rPr>
        <w:t>III. Opis przedmiotu zamówienia</w:t>
      </w:r>
    </w:p>
    <w:p w14:paraId="206EA3FA" w14:textId="77777777" w:rsidR="00042015" w:rsidRPr="00042015" w:rsidRDefault="00042015" w:rsidP="00042015">
      <w:pPr>
        <w:numPr>
          <w:ilvl w:val="0"/>
          <w:numId w:val="9"/>
        </w:numPr>
        <w:suppressAutoHyphens/>
        <w:autoSpaceDE w:val="0"/>
        <w:autoSpaceDN w:val="0"/>
        <w:adjustRightInd w:val="0"/>
        <w:spacing w:after="0" w:line="240" w:lineRule="auto"/>
        <w:ind w:left="360"/>
        <w:jc w:val="both"/>
        <w:rPr>
          <w:rFonts w:eastAsia="Times New Roman" w:cstheme="minorHAnsi"/>
          <w:color w:val="FF0000"/>
          <w:lang w:eastAsia="ar-SA"/>
        </w:rPr>
      </w:pPr>
      <w:r w:rsidRPr="00042015">
        <w:rPr>
          <w:rFonts w:eastAsia="Times New Roman" w:cstheme="minorHAnsi"/>
          <w:color w:val="000000"/>
          <w:lang w:eastAsia="ar-SA"/>
        </w:rPr>
        <w:t>Nazwy i kody ze Wspólnego Słownika Zamówień (CPV) opisujące przedmiot zamówienia</w:t>
      </w:r>
    </w:p>
    <w:p w14:paraId="4F956DCF" w14:textId="77777777" w:rsidR="00042015" w:rsidRPr="00042015" w:rsidRDefault="00042015" w:rsidP="00042015">
      <w:pPr>
        <w:suppressAutoHyphens/>
        <w:autoSpaceDE w:val="0"/>
        <w:autoSpaceDN w:val="0"/>
        <w:adjustRightInd w:val="0"/>
        <w:spacing w:after="0" w:line="240" w:lineRule="auto"/>
        <w:jc w:val="both"/>
        <w:rPr>
          <w:rFonts w:eastAsia="Calibri" w:cstheme="minorHAnsi"/>
        </w:rPr>
      </w:pPr>
    </w:p>
    <w:p w14:paraId="23B5B7B8" w14:textId="77777777" w:rsidR="00BE6D2D" w:rsidRDefault="00042015" w:rsidP="00042015">
      <w:pPr>
        <w:suppressAutoHyphens/>
        <w:autoSpaceDE w:val="0"/>
        <w:autoSpaceDN w:val="0"/>
        <w:adjustRightInd w:val="0"/>
        <w:spacing w:after="0" w:line="240" w:lineRule="auto"/>
        <w:jc w:val="both"/>
        <w:rPr>
          <w:rFonts w:eastAsia="Calibri" w:cstheme="minorHAnsi"/>
        </w:rPr>
      </w:pPr>
      <w:r w:rsidRPr="00042015">
        <w:rPr>
          <w:rFonts w:eastAsia="Calibri" w:cstheme="minorHAnsi"/>
        </w:rPr>
        <w:t xml:space="preserve">Kod CPV: </w:t>
      </w:r>
    </w:p>
    <w:p w14:paraId="32A27CAF" w14:textId="08A10126" w:rsidR="00042015" w:rsidRPr="00042015" w:rsidRDefault="0085287A" w:rsidP="00BE6D2D">
      <w:pPr>
        <w:suppressAutoHyphens/>
        <w:autoSpaceDE w:val="0"/>
        <w:autoSpaceDN w:val="0"/>
        <w:adjustRightInd w:val="0"/>
        <w:spacing w:after="0" w:line="240" w:lineRule="auto"/>
        <w:ind w:firstLine="360"/>
        <w:jc w:val="both"/>
        <w:rPr>
          <w:rFonts w:eastAsia="Calibri" w:cstheme="minorHAnsi"/>
        </w:rPr>
      </w:pPr>
      <w:hyperlink r:id="rId8" w:history="1">
        <w:r w:rsidR="00042015" w:rsidRPr="00042015">
          <w:rPr>
            <w:rFonts w:eastAsia="Calibri" w:cstheme="minorHAnsi"/>
          </w:rPr>
          <w:t xml:space="preserve">48820000 - Serwery </w:t>
        </w:r>
      </w:hyperlink>
    </w:p>
    <w:p w14:paraId="2EE83644" w14:textId="77777777" w:rsidR="008F7E24" w:rsidRDefault="008F7E24" w:rsidP="008F7E24">
      <w:pPr>
        <w:suppressAutoHyphens/>
        <w:autoSpaceDE w:val="0"/>
        <w:autoSpaceDN w:val="0"/>
        <w:adjustRightInd w:val="0"/>
        <w:spacing w:after="0" w:line="240" w:lineRule="auto"/>
        <w:ind w:left="360"/>
        <w:jc w:val="both"/>
      </w:pPr>
      <w:r>
        <w:t xml:space="preserve">30233000-1  Urządzenia do przechowywania i odczytu danych </w:t>
      </w:r>
    </w:p>
    <w:p w14:paraId="1D76A9F8" w14:textId="77777777" w:rsidR="008F7E24" w:rsidRDefault="008F7E24" w:rsidP="008F7E24">
      <w:pPr>
        <w:suppressAutoHyphens/>
        <w:autoSpaceDE w:val="0"/>
        <w:autoSpaceDN w:val="0"/>
        <w:adjustRightInd w:val="0"/>
        <w:spacing w:after="0" w:line="240" w:lineRule="auto"/>
        <w:ind w:left="360"/>
        <w:jc w:val="both"/>
      </w:pPr>
      <w:r>
        <w:t xml:space="preserve">32420000-3 Urządzenia sieciowe </w:t>
      </w:r>
    </w:p>
    <w:p w14:paraId="6C634BB5" w14:textId="77777777" w:rsidR="008F7E24" w:rsidRDefault="008F7E24" w:rsidP="008F7E24">
      <w:pPr>
        <w:suppressAutoHyphens/>
        <w:autoSpaceDE w:val="0"/>
        <w:autoSpaceDN w:val="0"/>
        <w:adjustRightInd w:val="0"/>
        <w:spacing w:after="0" w:line="240" w:lineRule="auto"/>
        <w:ind w:left="360"/>
        <w:jc w:val="both"/>
      </w:pPr>
      <w:r>
        <w:t xml:space="preserve">48000000 - Pakiety oprogramowania i systemy informatyczne </w:t>
      </w:r>
    </w:p>
    <w:p w14:paraId="385C5CEF" w14:textId="77777777" w:rsidR="008F7E24" w:rsidRDefault="008F7E24" w:rsidP="008F7E24">
      <w:pPr>
        <w:suppressAutoHyphens/>
        <w:autoSpaceDE w:val="0"/>
        <w:autoSpaceDN w:val="0"/>
        <w:adjustRightInd w:val="0"/>
        <w:spacing w:after="0" w:line="240" w:lineRule="auto"/>
        <w:ind w:left="360"/>
        <w:jc w:val="both"/>
      </w:pPr>
      <w:r>
        <w:t xml:space="preserve">48219700 - Pakiety oprogramowania do serwera komunikacyjnego </w:t>
      </w:r>
    </w:p>
    <w:p w14:paraId="4A66122B" w14:textId="77777777" w:rsidR="008F7E24" w:rsidRDefault="008F7E24" w:rsidP="008F7E24">
      <w:pPr>
        <w:suppressAutoHyphens/>
        <w:autoSpaceDE w:val="0"/>
        <w:autoSpaceDN w:val="0"/>
        <w:adjustRightInd w:val="0"/>
        <w:spacing w:after="0" w:line="240" w:lineRule="auto"/>
        <w:ind w:left="360"/>
        <w:jc w:val="both"/>
      </w:pPr>
      <w:r>
        <w:t xml:space="preserve">48620000-0 Systemy operacyjne </w:t>
      </w:r>
    </w:p>
    <w:p w14:paraId="48D3D130" w14:textId="77777777" w:rsidR="008F7E24" w:rsidRDefault="008F7E24" w:rsidP="008F7E24">
      <w:pPr>
        <w:suppressAutoHyphens/>
        <w:autoSpaceDE w:val="0"/>
        <w:autoSpaceDN w:val="0"/>
        <w:adjustRightInd w:val="0"/>
        <w:spacing w:after="0" w:line="240" w:lineRule="auto"/>
        <w:ind w:left="360"/>
        <w:jc w:val="both"/>
      </w:pPr>
      <w:r>
        <w:t xml:space="preserve">72263000 - Usługi wdrażania oprogramowania </w:t>
      </w:r>
    </w:p>
    <w:p w14:paraId="010D08EA" w14:textId="77777777" w:rsidR="008F7E24" w:rsidRDefault="008F7E24" w:rsidP="008F7E24">
      <w:pPr>
        <w:suppressAutoHyphens/>
        <w:autoSpaceDE w:val="0"/>
        <w:autoSpaceDN w:val="0"/>
        <w:adjustRightInd w:val="0"/>
        <w:spacing w:after="0" w:line="240" w:lineRule="auto"/>
        <w:ind w:left="360"/>
        <w:jc w:val="both"/>
      </w:pPr>
      <w:r>
        <w:t xml:space="preserve">72265000 - Usługi konfiguracji oprogramowania </w:t>
      </w:r>
    </w:p>
    <w:p w14:paraId="6C1BB0C1" w14:textId="77777777" w:rsidR="008F7E24" w:rsidRDefault="008F7E24" w:rsidP="008F7E24">
      <w:pPr>
        <w:suppressAutoHyphens/>
        <w:autoSpaceDE w:val="0"/>
        <w:autoSpaceDN w:val="0"/>
        <w:adjustRightInd w:val="0"/>
        <w:spacing w:after="0" w:line="240" w:lineRule="auto"/>
        <w:ind w:left="360"/>
        <w:jc w:val="both"/>
      </w:pPr>
      <w:r>
        <w:t>48822000 – 6 - Serwery komputerowe</w:t>
      </w:r>
    </w:p>
    <w:p w14:paraId="7D58BB58" w14:textId="77777777" w:rsidR="008F7E24" w:rsidRDefault="008F7E24" w:rsidP="008F7E24">
      <w:pPr>
        <w:suppressAutoHyphens/>
        <w:autoSpaceDE w:val="0"/>
        <w:autoSpaceDN w:val="0"/>
        <w:adjustRightInd w:val="0"/>
        <w:spacing w:after="0" w:line="240" w:lineRule="auto"/>
        <w:ind w:left="360"/>
        <w:jc w:val="both"/>
      </w:pPr>
      <w:r>
        <w:t>48821000 – 9 - Serwery sieciowe</w:t>
      </w:r>
    </w:p>
    <w:p w14:paraId="5018259D" w14:textId="77777777" w:rsidR="008F7E24" w:rsidRDefault="008F7E24" w:rsidP="008F7E24">
      <w:pPr>
        <w:suppressAutoHyphens/>
        <w:autoSpaceDE w:val="0"/>
        <w:autoSpaceDN w:val="0"/>
        <w:adjustRightInd w:val="0"/>
        <w:spacing w:after="0" w:line="240" w:lineRule="auto"/>
        <w:ind w:left="360"/>
        <w:jc w:val="both"/>
      </w:pPr>
      <w:r>
        <w:t>48800000 – 6 - Systemy i serwery informacyjne</w:t>
      </w:r>
    </w:p>
    <w:p w14:paraId="4967E19C" w14:textId="77777777" w:rsidR="008F7E24" w:rsidRDefault="008F7E24" w:rsidP="008F7E24">
      <w:pPr>
        <w:suppressAutoHyphens/>
        <w:autoSpaceDE w:val="0"/>
        <w:autoSpaceDN w:val="0"/>
        <w:adjustRightInd w:val="0"/>
        <w:spacing w:after="0" w:line="240" w:lineRule="auto"/>
        <w:ind w:left="360"/>
        <w:jc w:val="both"/>
      </w:pPr>
      <w:r>
        <w:t>30200000 – 1 – Urządzenia komputerowe,</w:t>
      </w:r>
    </w:p>
    <w:p w14:paraId="32AEE99C" w14:textId="3146F4E4" w:rsidR="00042015" w:rsidRDefault="008F7E24" w:rsidP="008F7E24">
      <w:pPr>
        <w:suppressAutoHyphens/>
        <w:autoSpaceDE w:val="0"/>
        <w:autoSpaceDN w:val="0"/>
        <w:adjustRightInd w:val="0"/>
        <w:spacing w:after="0" w:line="240" w:lineRule="auto"/>
        <w:ind w:left="360"/>
        <w:jc w:val="both"/>
      </w:pPr>
      <w:r>
        <w:t>30236000 – 2 - Różny sprzęt komputerowy</w:t>
      </w:r>
    </w:p>
    <w:p w14:paraId="7ABCA3BB" w14:textId="77777777" w:rsidR="008F7E24" w:rsidRPr="00042015" w:rsidRDefault="008F7E24" w:rsidP="008F7E24">
      <w:pPr>
        <w:suppressAutoHyphens/>
        <w:autoSpaceDE w:val="0"/>
        <w:autoSpaceDN w:val="0"/>
        <w:adjustRightInd w:val="0"/>
        <w:spacing w:after="0" w:line="240" w:lineRule="auto"/>
        <w:ind w:left="360"/>
        <w:jc w:val="both"/>
        <w:rPr>
          <w:rFonts w:eastAsia="Calibri" w:cstheme="minorHAnsi"/>
        </w:rPr>
      </w:pPr>
    </w:p>
    <w:p w14:paraId="7B44CD3A" w14:textId="6B0B6D8C" w:rsidR="00042015" w:rsidRDefault="00042015" w:rsidP="00042015">
      <w:pPr>
        <w:suppressAutoHyphens/>
        <w:autoSpaceDE w:val="0"/>
        <w:autoSpaceDN w:val="0"/>
        <w:adjustRightInd w:val="0"/>
        <w:spacing w:after="0" w:line="240" w:lineRule="auto"/>
        <w:ind w:left="360"/>
        <w:jc w:val="both"/>
        <w:rPr>
          <w:rFonts w:eastAsia="Calibri" w:cstheme="minorHAnsi"/>
        </w:rPr>
      </w:pPr>
      <w:r w:rsidRPr="00042015">
        <w:rPr>
          <w:rFonts w:eastAsia="Calibri" w:cstheme="minorHAnsi"/>
        </w:rPr>
        <w:t xml:space="preserve">Przedmiotem zamówienia jest dostawa urządzeń i oprogramowania w zakresie szczegółowo opisanym w Załączniku nr 1 do SWZ w tym: serwer z oprogramowaniem, macierz dyskowa, serwer backup, firewall, serwerowy system operacyjny, oraz systemy wskazane w załączniku do SWZ. </w:t>
      </w:r>
    </w:p>
    <w:p w14:paraId="53FC889E" w14:textId="77777777" w:rsidR="00FB54A2" w:rsidRDefault="00FB54A2" w:rsidP="00042015">
      <w:pPr>
        <w:suppressAutoHyphens/>
        <w:autoSpaceDE w:val="0"/>
        <w:autoSpaceDN w:val="0"/>
        <w:adjustRightInd w:val="0"/>
        <w:spacing w:after="0" w:line="240" w:lineRule="auto"/>
        <w:ind w:left="360"/>
        <w:jc w:val="both"/>
        <w:rPr>
          <w:rFonts w:eastAsia="Calibri" w:cstheme="minorHAnsi"/>
        </w:rPr>
      </w:pPr>
    </w:p>
    <w:p w14:paraId="768FF199" w14:textId="76A28606" w:rsidR="008F7E24" w:rsidRDefault="008F7E24" w:rsidP="00042015">
      <w:pPr>
        <w:suppressAutoHyphens/>
        <w:autoSpaceDE w:val="0"/>
        <w:autoSpaceDN w:val="0"/>
        <w:adjustRightInd w:val="0"/>
        <w:spacing w:after="0" w:line="240" w:lineRule="auto"/>
        <w:ind w:left="360"/>
        <w:jc w:val="both"/>
        <w:rPr>
          <w:rFonts w:eastAsia="Calibri" w:cstheme="minorHAnsi"/>
        </w:rPr>
      </w:pPr>
      <w:r>
        <w:rPr>
          <w:rFonts w:eastAsia="Calibri" w:cstheme="minorHAnsi"/>
        </w:rPr>
        <w:t>W ramach prowadzonego postępowania podzielono zamówienie na następujące części:</w:t>
      </w:r>
    </w:p>
    <w:p w14:paraId="43FAA15F" w14:textId="38BFB20A" w:rsidR="008F7E24" w:rsidRDefault="008F7E24" w:rsidP="00042015">
      <w:pPr>
        <w:suppressAutoHyphens/>
        <w:autoSpaceDE w:val="0"/>
        <w:autoSpaceDN w:val="0"/>
        <w:adjustRightInd w:val="0"/>
        <w:spacing w:after="0" w:line="240" w:lineRule="auto"/>
        <w:ind w:left="360"/>
        <w:jc w:val="both"/>
        <w:rPr>
          <w:rFonts w:eastAsia="Calibri" w:cstheme="minorHAnsi"/>
        </w:rPr>
      </w:pPr>
      <w:bookmarkStart w:id="2" w:name="_Hlk174344558"/>
      <w:r>
        <w:rPr>
          <w:rFonts w:eastAsia="Calibri" w:cstheme="minorHAnsi"/>
        </w:rPr>
        <w:t xml:space="preserve">Część </w:t>
      </w:r>
      <w:bookmarkEnd w:id="2"/>
      <w:r>
        <w:rPr>
          <w:rFonts w:eastAsia="Calibri" w:cstheme="minorHAnsi"/>
        </w:rPr>
        <w:t xml:space="preserve">nr 1 – dostawa serwerów, macierzy, firewall, </w:t>
      </w:r>
      <w:r w:rsidR="00E24EC1">
        <w:rPr>
          <w:rFonts w:eastAsia="Calibri" w:cstheme="minorHAnsi"/>
        </w:rPr>
        <w:t>p</w:t>
      </w:r>
      <w:r w:rsidRPr="008F7E24">
        <w:rPr>
          <w:rFonts w:eastAsia="Calibri" w:cstheme="minorHAnsi"/>
        </w:rPr>
        <w:t>rzełącznik sieci LAN</w:t>
      </w:r>
      <w:r>
        <w:rPr>
          <w:rFonts w:eastAsia="Calibri" w:cstheme="minorHAnsi"/>
        </w:rPr>
        <w:t>, oprogramowania wraz z instalacją, konfigurację i wdrożeniem</w:t>
      </w:r>
    </w:p>
    <w:p w14:paraId="5EE57BE9" w14:textId="3EC84B82" w:rsidR="008F7E24" w:rsidRDefault="008F7E24" w:rsidP="00042015">
      <w:pPr>
        <w:suppressAutoHyphens/>
        <w:autoSpaceDE w:val="0"/>
        <w:autoSpaceDN w:val="0"/>
        <w:adjustRightInd w:val="0"/>
        <w:spacing w:after="0" w:line="240" w:lineRule="auto"/>
        <w:ind w:left="360"/>
        <w:jc w:val="both"/>
        <w:rPr>
          <w:rFonts w:eastAsia="Calibri" w:cstheme="minorHAnsi"/>
        </w:rPr>
      </w:pPr>
      <w:r w:rsidRPr="008F7E24">
        <w:rPr>
          <w:rFonts w:eastAsia="Calibri" w:cstheme="minorHAnsi"/>
        </w:rPr>
        <w:t xml:space="preserve">Część </w:t>
      </w:r>
      <w:r>
        <w:rPr>
          <w:rFonts w:eastAsia="Calibri" w:cstheme="minorHAnsi"/>
        </w:rPr>
        <w:t xml:space="preserve">nr 2 – dostawa systemu </w:t>
      </w:r>
      <w:r w:rsidR="00E24EC1" w:rsidRPr="00E24EC1">
        <w:rPr>
          <w:rFonts w:eastAsia="Calibri" w:cstheme="minorHAnsi"/>
        </w:rPr>
        <w:t xml:space="preserve">DPL </w:t>
      </w:r>
      <w:r>
        <w:rPr>
          <w:rFonts w:eastAsia="Calibri" w:cstheme="minorHAnsi"/>
        </w:rPr>
        <w:t>wraz z instalacją, konfigurację i wdrożeniem</w:t>
      </w:r>
    </w:p>
    <w:p w14:paraId="13C60A1C" w14:textId="5E80A4C9" w:rsidR="008F7E24" w:rsidRDefault="008F7E24" w:rsidP="00042015">
      <w:pPr>
        <w:suppressAutoHyphens/>
        <w:autoSpaceDE w:val="0"/>
        <w:autoSpaceDN w:val="0"/>
        <w:adjustRightInd w:val="0"/>
        <w:spacing w:after="0" w:line="240" w:lineRule="auto"/>
        <w:ind w:left="360"/>
        <w:jc w:val="both"/>
        <w:rPr>
          <w:rFonts w:eastAsia="Calibri" w:cstheme="minorHAnsi"/>
        </w:rPr>
      </w:pPr>
      <w:r w:rsidRPr="008F7E24">
        <w:rPr>
          <w:rFonts w:eastAsia="Calibri" w:cstheme="minorHAnsi"/>
        </w:rPr>
        <w:t xml:space="preserve">Część </w:t>
      </w:r>
      <w:r>
        <w:rPr>
          <w:rFonts w:eastAsia="Calibri" w:cstheme="minorHAnsi"/>
        </w:rPr>
        <w:t>nr 3</w:t>
      </w:r>
      <w:r w:rsidR="00E24EC1">
        <w:rPr>
          <w:rFonts w:eastAsia="Calibri" w:cstheme="minorHAnsi"/>
        </w:rPr>
        <w:t xml:space="preserve"> - </w:t>
      </w:r>
      <w:r w:rsidR="00E24EC1" w:rsidRPr="00E24EC1">
        <w:rPr>
          <w:rFonts w:eastAsia="Calibri" w:cstheme="minorHAnsi"/>
        </w:rPr>
        <w:t>dostawa</w:t>
      </w:r>
      <w:r w:rsidR="00E24EC1" w:rsidRPr="00E24EC1">
        <w:t xml:space="preserve"> </w:t>
      </w:r>
      <w:r w:rsidR="00E24EC1" w:rsidRPr="00E24EC1">
        <w:rPr>
          <w:rFonts w:eastAsia="Calibri" w:cstheme="minorHAnsi"/>
        </w:rPr>
        <w:t>SIEM-SOAR wraz z instalacją, konfigurację i wdrożeniem</w:t>
      </w:r>
    </w:p>
    <w:p w14:paraId="72FBD1EA" w14:textId="287A92E3" w:rsidR="008F7E24" w:rsidRDefault="008F7E24" w:rsidP="00042015">
      <w:pPr>
        <w:suppressAutoHyphens/>
        <w:autoSpaceDE w:val="0"/>
        <w:autoSpaceDN w:val="0"/>
        <w:adjustRightInd w:val="0"/>
        <w:spacing w:after="0" w:line="240" w:lineRule="auto"/>
        <w:ind w:left="360"/>
        <w:jc w:val="both"/>
        <w:rPr>
          <w:rFonts w:eastAsia="Calibri" w:cstheme="minorHAnsi"/>
        </w:rPr>
      </w:pPr>
      <w:r w:rsidRPr="008F7E24">
        <w:rPr>
          <w:rFonts w:eastAsia="Calibri" w:cstheme="minorHAnsi"/>
        </w:rPr>
        <w:t xml:space="preserve">Część </w:t>
      </w:r>
      <w:r>
        <w:rPr>
          <w:rFonts w:eastAsia="Calibri" w:cstheme="minorHAnsi"/>
        </w:rPr>
        <w:t>nr 4</w:t>
      </w:r>
      <w:r w:rsidR="00E24EC1">
        <w:rPr>
          <w:rFonts w:eastAsia="Calibri" w:cstheme="minorHAnsi"/>
        </w:rPr>
        <w:t xml:space="preserve"> - </w:t>
      </w:r>
      <w:r w:rsidR="00E24EC1" w:rsidRPr="00E24EC1">
        <w:rPr>
          <w:rFonts w:eastAsia="Calibri" w:cstheme="minorHAnsi"/>
        </w:rPr>
        <w:t>dostawa</w:t>
      </w:r>
      <w:r w:rsidR="00E24EC1" w:rsidRPr="00E24EC1">
        <w:t xml:space="preserve"> EDR-XDR </w:t>
      </w:r>
      <w:r w:rsidR="00E24EC1" w:rsidRPr="00E24EC1">
        <w:rPr>
          <w:rFonts w:eastAsia="Calibri" w:cstheme="minorHAnsi"/>
        </w:rPr>
        <w:t>wraz z instalacją, konfigurację i wdrożeniem</w:t>
      </w:r>
    </w:p>
    <w:p w14:paraId="4E768BAE" w14:textId="4A1E5163" w:rsidR="00E24EC1" w:rsidRDefault="00E24EC1" w:rsidP="00042015">
      <w:pPr>
        <w:suppressAutoHyphens/>
        <w:autoSpaceDE w:val="0"/>
        <w:autoSpaceDN w:val="0"/>
        <w:adjustRightInd w:val="0"/>
        <w:spacing w:after="0" w:line="240" w:lineRule="auto"/>
        <w:ind w:left="360"/>
        <w:jc w:val="both"/>
        <w:rPr>
          <w:rFonts w:eastAsia="Calibri" w:cstheme="minorHAnsi"/>
        </w:rPr>
      </w:pPr>
      <w:r>
        <w:rPr>
          <w:rFonts w:eastAsia="Calibri" w:cstheme="minorHAnsi"/>
        </w:rPr>
        <w:t xml:space="preserve">Część nr 5 – dostawa zasilaczy awaryjnych </w:t>
      </w:r>
      <w:r w:rsidRPr="00E24EC1">
        <w:rPr>
          <w:rFonts w:eastAsia="Calibri" w:cstheme="minorHAnsi"/>
        </w:rPr>
        <w:t>wraz z instalacją, konfigurację i wdrożeniem</w:t>
      </w:r>
    </w:p>
    <w:p w14:paraId="2C24301F" w14:textId="77777777" w:rsidR="008F7E24" w:rsidRPr="00042015" w:rsidRDefault="008F7E24" w:rsidP="00042015">
      <w:pPr>
        <w:suppressAutoHyphens/>
        <w:autoSpaceDE w:val="0"/>
        <w:autoSpaceDN w:val="0"/>
        <w:adjustRightInd w:val="0"/>
        <w:spacing w:after="0" w:line="240" w:lineRule="auto"/>
        <w:ind w:left="360"/>
        <w:jc w:val="both"/>
        <w:rPr>
          <w:rFonts w:eastAsia="Calibri" w:cstheme="minorHAnsi"/>
        </w:rPr>
      </w:pPr>
    </w:p>
    <w:p w14:paraId="198215D2" w14:textId="77777777" w:rsidR="00042015" w:rsidRDefault="00042015" w:rsidP="00042015">
      <w:pPr>
        <w:suppressAutoHyphens/>
        <w:spacing w:after="0" w:line="240" w:lineRule="auto"/>
        <w:ind w:left="360"/>
        <w:jc w:val="both"/>
        <w:rPr>
          <w:rFonts w:eastAsia="Garamond" w:cstheme="minorHAnsi"/>
          <w:lang w:eastAsia="ar-SA"/>
        </w:rPr>
      </w:pPr>
      <w:r w:rsidRPr="00042015">
        <w:rPr>
          <w:rFonts w:eastAsia="Calibri" w:cstheme="minorHAnsi"/>
        </w:rPr>
        <w:t xml:space="preserve">Zamawiający informuje, iż zamówienie realizowane jest w ramach projektu </w:t>
      </w:r>
      <w:r w:rsidRPr="00042015">
        <w:rPr>
          <w:rFonts w:eastAsia="Garamond" w:cstheme="minorHAnsi"/>
          <w:lang w:eastAsia="ar-SA"/>
        </w:rPr>
        <w:t>„</w:t>
      </w:r>
      <w:proofErr w:type="spellStart"/>
      <w:r w:rsidRPr="00042015">
        <w:rPr>
          <w:rFonts w:eastAsia="Garamond" w:cstheme="minorHAnsi"/>
          <w:lang w:eastAsia="ar-SA"/>
        </w:rPr>
        <w:t>Cyberbezpieczny</w:t>
      </w:r>
      <w:proofErr w:type="spellEnd"/>
      <w:r w:rsidRPr="00042015">
        <w:rPr>
          <w:rFonts w:eastAsia="Garamond" w:cstheme="minorHAnsi"/>
          <w:lang w:eastAsia="ar-SA"/>
        </w:rPr>
        <w:t xml:space="preserve"> Samorząd” dofinansowanego w formie grantu z programu Fundusze Europejskie na Rozwój Cyfrowy 2021-2027 (FERC), Priorytet II: Zaawansowane usługi cyfrowe, Działanie 2.2. Wzmocnienie krajowego systemu </w:t>
      </w:r>
      <w:proofErr w:type="spellStart"/>
      <w:r w:rsidRPr="00042015">
        <w:rPr>
          <w:rFonts w:eastAsia="Garamond" w:cstheme="minorHAnsi"/>
          <w:lang w:eastAsia="ar-SA"/>
        </w:rPr>
        <w:t>cyberbezpieczeństwa</w:t>
      </w:r>
      <w:proofErr w:type="spellEnd"/>
    </w:p>
    <w:p w14:paraId="3EA636BA" w14:textId="77777777" w:rsidR="00FB54A2" w:rsidRPr="00042015" w:rsidRDefault="00FB54A2" w:rsidP="00042015">
      <w:pPr>
        <w:suppressAutoHyphens/>
        <w:spacing w:after="0" w:line="240" w:lineRule="auto"/>
        <w:ind w:left="360"/>
        <w:jc w:val="both"/>
        <w:rPr>
          <w:rFonts w:eastAsia="Garamond" w:cstheme="minorHAnsi"/>
          <w:lang w:eastAsia="ar-SA"/>
        </w:rPr>
      </w:pPr>
    </w:p>
    <w:p w14:paraId="2E8BD48F" w14:textId="405A559C" w:rsidR="00042015" w:rsidRPr="00E37012" w:rsidRDefault="00042015" w:rsidP="00042015">
      <w:pPr>
        <w:numPr>
          <w:ilvl w:val="0"/>
          <w:numId w:val="9"/>
        </w:numPr>
        <w:suppressAutoHyphens/>
        <w:autoSpaceDE w:val="0"/>
        <w:autoSpaceDN w:val="0"/>
        <w:adjustRightInd w:val="0"/>
        <w:spacing w:after="0" w:line="240" w:lineRule="auto"/>
        <w:ind w:left="360"/>
        <w:jc w:val="both"/>
        <w:rPr>
          <w:rFonts w:eastAsia="Calibri" w:cstheme="minorHAnsi"/>
        </w:rPr>
      </w:pPr>
      <w:r w:rsidRPr="00E37012">
        <w:rPr>
          <w:rFonts w:eastAsia="Calibri" w:cstheme="minorHAnsi"/>
        </w:rPr>
        <w:t>Miejsce wykonania przedmiotu zamówienia: siedziba Zamawiającego</w:t>
      </w:r>
      <w:r w:rsidR="00C52207" w:rsidRPr="00E37012">
        <w:rPr>
          <w:rFonts w:eastAsia="Calibri" w:cstheme="minorHAnsi"/>
        </w:rPr>
        <w:t xml:space="preserve"> </w:t>
      </w:r>
      <w:r w:rsidRPr="00E37012">
        <w:rPr>
          <w:rFonts w:eastAsia="Calibri" w:cstheme="minorHAnsi"/>
        </w:rPr>
        <w:t>- ul. Parkowa 28, 39-200 Dębica.</w:t>
      </w:r>
    </w:p>
    <w:p w14:paraId="55227ACE" w14:textId="7E96D4B3" w:rsidR="00042015" w:rsidRPr="000910F9" w:rsidRDefault="00042015" w:rsidP="000910F9">
      <w:pPr>
        <w:numPr>
          <w:ilvl w:val="0"/>
          <w:numId w:val="9"/>
        </w:numPr>
        <w:suppressAutoHyphens/>
        <w:spacing w:after="0" w:line="240" w:lineRule="auto"/>
        <w:ind w:left="360"/>
        <w:jc w:val="both"/>
        <w:rPr>
          <w:rFonts w:eastAsia="Times New Roman" w:cstheme="minorHAnsi"/>
          <w:lang w:eastAsia="ar-SA"/>
        </w:rPr>
      </w:pPr>
      <w:r w:rsidRPr="00E37012">
        <w:rPr>
          <w:rFonts w:eastAsia="Times New Roman" w:cstheme="minorHAnsi"/>
          <w:lang w:eastAsia="ar-SA"/>
        </w:rPr>
        <w:t xml:space="preserve">Zamawiający dopuszcza składania ofert częściowych. </w:t>
      </w:r>
      <w:r w:rsidR="00E24EC1" w:rsidRPr="00E37012">
        <w:rPr>
          <w:rFonts w:eastAsia="Times New Roman" w:cstheme="minorHAnsi"/>
          <w:lang w:eastAsia="ar-SA"/>
        </w:rPr>
        <w:t xml:space="preserve">Wykonawca ma prawo do składania ofert na wybraną/wybrane przez siebie część/części. </w:t>
      </w:r>
      <w:r w:rsidRPr="00E37012">
        <w:rPr>
          <w:rFonts w:eastAsia="Times New Roman" w:cstheme="minorHAnsi"/>
          <w:bCs/>
          <w:lang w:eastAsia="ar-SA"/>
        </w:rPr>
        <w:t>Przedmiot zamówienia obejmuje zarówno dostawę urządzeń, jak i oprogramowania, które mają być kompatybilne oraz realizować cele wskazane w projekcie, którego realizacją objęte jest zamówienie.</w:t>
      </w:r>
    </w:p>
    <w:p w14:paraId="26CE1DDC" w14:textId="2E602B31" w:rsidR="00042015" w:rsidRPr="00042015" w:rsidRDefault="00042015" w:rsidP="00042015">
      <w:pPr>
        <w:numPr>
          <w:ilvl w:val="0"/>
          <w:numId w:val="9"/>
        </w:numPr>
        <w:suppressAutoHyphens/>
        <w:spacing w:after="0" w:line="240" w:lineRule="auto"/>
        <w:ind w:left="360"/>
        <w:rPr>
          <w:rFonts w:eastAsia="Times New Roman" w:cstheme="minorHAnsi"/>
          <w:lang w:eastAsia="ar-SA"/>
        </w:rPr>
      </w:pPr>
      <w:r w:rsidRPr="00042015">
        <w:rPr>
          <w:rFonts w:eastAsia="Times New Roman" w:cstheme="minorHAnsi"/>
          <w:bCs/>
          <w:spacing w:val="-1"/>
          <w:lang w:eastAsia="ar-SA"/>
        </w:rPr>
        <w:t xml:space="preserve"> Szczegółowy opis przedmiotu zamówienia określa załącznik </w:t>
      </w:r>
      <w:r w:rsidR="00BF632F">
        <w:rPr>
          <w:rFonts w:eastAsia="Times New Roman" w:cstheme="minorHAnsi"/>
          <w:bCs/>
          <w:spacing w:val="-1"/>
          <w:lang w:eastAsia="ar-SA"/>
        </w:rPr>
        <w:t xml:space="preserve">nr </w:t>
      </w:r>
      <w:r w:rsidR="00E24EC1">
        <w:rPr>
          <w:rFonts w:eastAsia="Times New Roman" w:cstheme="minorHAnsi"/>
          <w:bCs/>
          <w:spacing w:val="-1"/>
          <w:lang w:eastAsia="ar-SA"/>
        </w:rPr>
        <w:t>1</w:t>
      </w:r>
      <w:r w:rsidR="00BF632F">
        <w:rPr>
          <w:rFonts w:eastAsia="Times New Roman" w:cstheme="minorHAnsi"/>
          <w:bCs/>
          <w:spacing w:val="-1"/>
          <w:lang w:eastAsia="ar-SA"/>
        </w:rPr>
        <w:t xml:space="preserve"> </w:t>
      </w:r>
      <w:r w:rsidRPr="00042015">
        <w:rPr>
          <w:rFonts w:eastAsia="Times New Roman" w:cstheme="minorHAnsi"/>
          <w:bCs/>
          <w:spacing w:val="-1"/>
          <w:lang w:eastAsia="ar-SA"/>
        </w:rPr>
        <w:t>do SWZ</w:t>
      </w:r>
      <w:r>
        <w:rPr>
          <w:rFonts w:eastAsia="Times New Roman" w:cstheme="minorHAnsi"/>
          <w:bCs/>
          <w:spacing w:val="-1"/>
          <w:lang w:eastAsia="ar-SA"/>
        </w:rPr>
        <w:t>.</w:t>
      </w:r>
    </w:p>
    <w:p w14:paraId="4C5C3F69" w14:textId="77777777" w:rsidR="00042015" w:rsidRPr="00042015" w:rsidRDefault="00042015" w:rsidP="00042015">
      <w:pPr>
        <w:numPr>
          <w:ilvl w:val="0"/>
          <w:numId w:val="9"/>
        </w:numPr>
        <w:suppressAutoHyphens/>
        <w:spacing w:after="0" w:line="240" w:lineRule="auto"/>
        <w:ind w:left="425" w:hanging="425"/>
        <w:rPr>
          <w:rFonts w:eastAsia="Times New Roman" w:cstheme="minorHAnsi"/>
          <w:lang w:eastAsia="ar-SA"/>
        </w:rPr>
      </w:pPr>
      <w:r w:rsidRPr="00042015">
        <w:rPr>
          <w:rFonts w:eastAsia="Times New Roman" w:cstheme="minorHAnsi"/>
          <w:b/>
          <w:lang w:eastAsia="ar-SA"/>
        </w:rPr>
        <w:t>Rozwiązania równoważne</w:t>
      </w:r>
    </w:p>
    <w:p w14:paraId="09F98BB8" w14:textId="77777777" w:rsidR="00042015" w:rsidRPr="00042015" w:rsidRDefault="00042015" w:rsidP="00042015">
      <w:pPr>
        <w:suppressAutoHyphens/>
        <w:spacing w:after="0" w:line="240" w:lineRule="auto"/>
        <w:ind w:left="425"/>
        <w:jc w:val="both"/>
        <w:rPr>
          <w:rFonts w:eastAsia="Times New Roman" w:cstheme="minorHAnsi"/>
          <w:lang w:eastAsia="ar-SA"/>
        </w:rPr>
      </w:pPr>
      <w:r w:rsidRPr="00042015">
        <w:rPr>
          <w:rFonts w:eastAsia="Times New Roman" w:cstheme="minorHAnsi"/>
          <w:lang w:eastAsia="ar-SA"/>
        </w:rPr>
        <w:t>Wykonawca, który powołuje się na rozwiązania równoważne, jest zobowiązany wykazać, że oferowane przez niego rozwiązanie spełnia wymagania określone przez Zamawiającego w opisie przedmiotu zamówienia. W takim przypadku wykonawca załącza do oferty wykaz rozwiązań równoważnych stosownie wraz z jego opisem lub normami.</w:t>
      </w:r>
    </w:p>
    <w:p w14:paraId="4571CCE3" w14:textId="77777777" w:rsidR="00042015" w:rsidRPr="00042015" w:rsidRDefault="00042015" w:rsidP="00042015">
      <w:pPr>
        <w:numPr>
          <w:ilvl w:val="0"/>
          <w:numId w:val="9"/>
        </w:numPr>
        <w:suppressAutoHyphens/>
        <w:spacing w:after="0" w:line="240" w:lineRule="auto"/>
        <w:ind w:left="426" w:hanging="426"/>
        <w:jc w:val="both"/>
        <w:rPr>
          <w:rFonts w:eastAsia="Times New Roman" w:cstheme="minorHAnsi"/>
          <w:b/>
          <w:lang w:eastAsia="ar-SA"/>
        </w:rPr>
      </w:pPr>
      <w:r w:rsidRPr="00042015">
        <w:rPr>
          <w:rFonts w:eastAsia="Times New Roman" w:cstheme="minorHAnsi"/>
          <w:b/>
          <w:lang w:eastAsia="ar-SA"/>
        </w:rPr>
        <w:t>Wymagania określone w art. 95Pzp</w:t>
      </w:r>
    </w:p>
    <w:p w14:paraId="39CDFF66" w14:textId="77777777" w:rsidR="00042015" w:rsidRPr="00042015" w:rsidRDefault="00042015" w:rsidP="00042015">
      <w:pPr>
        <w:spacing w:after="0" w:line="240" w:lineRule="auto"/>
        <w:ind w:left="426"/>
        <w:jc w:val="both"/>
        <w:rPr>
          <w:rFonts w:eastAsia="Times New Roman" w:cstheme="minorHAnsi"/>
          <w:b/>
          <w:lang w:eastAsia="ar-SA"/>
        </w:rPr>
      </w:pPr>
      <w:r w:rsidRPr="00042015">
        <w:rPr>
          <w:rFonts w:eastAsia="Times New Roman" w:cstheme="minorHAnsi"/>
          <w:lang w:eastAsia="ar-SA"/>
        </w:rPr>
        <w:t xml:space="preserve">Zamawiający </w:t>
      </w:r>
      <w:r w:rsidRPr="00042015">
        <w:rPr>
          <w:rFonts w:eastAsia="Times New Roman" w:cstheme="minorHAnsi"/>
          <w:b/>
          <w:bCs/>
          <w:lang w:eastAsia="ar-SA"/>
        </w:rPr>
        <w:t xml:space="preserve">nie </w:t>
      </w:r>
      <w:r w:rsidRPr="00042015">
        <w:rPr>
          <w:rFonts w:eastAsia="Times New Roman" w:cstheme="minorHAnsi"/>
          <w:b/>
          <w:lang w:eastAsia="ar-SA"/>
        </w:rPr>
        <w:t>wymaga zatrudnienia</w:t>
      </w:r>
      <w:r w:rsidRPr="00042015">
        <w:rPr>
          <w:rFonts w:eastAsia="Times New Roman" w:cstheme="minorHAnsi"/>
          <w:lang w:eastAsia="ar-SA"/>
        </w:rPr>
        <w:t xml:space="preserve"> przez wykonawcę lub podwykonawcę </w:t>
      </w:r>
      <w:r w:rsidRPr="00042015">
        <w:rPr>
          <w:rFonts w:eastAsia="Times New Roman" w:cstheme="minorHAnsi"/>
          <w:b/>
          <w:lang w:eastAsia="ar-SA"/>
        </w:rPr>
        <w:t xml:space="preserve">na podstawie stosunku pracy </w:t>
      </w:r>
      <w:r w:rsidRPr="00042015">
        <w:rPr>
          <w:rFonts w:eastAsia="Times New Roman" w:cstheme="minorHAnsi"/>
          <w:lang w:eastAsia="ar-SA"/>
        </w:rPr>
        <w:t>osób w zakresie realizacji zamówienia, ze względu na sposób realizacji zamówienia.</w:t>
      </w:r>
    </w:p>
    <w:p w14:paraId="2ECBCB37" w14:textId="77777777" w:rsidR="00042015" w:rsidRPr="00042015" w:rsidRDefault="00042015" w:rsidP="00042015">
      <w:pPr>
        <w:numPr>
          <w:ilvl w:val="0"/>
          <w:numId w:val="9"/>
        </w:numPr>
        <w:suppressAutoHyphens/>
        <w:spacing w:after="0" w:line="240" w:lineRule="auto"/>
        <w:ind w:left="426" w:hanging="426"/>
        <w:jc w:val="both"/>
        <w:rPr>
          <w:rFonts w:eastAsia="Times New Roman" w:cstheme="minorHAnsi"/>
          <w:lang w:eastAsia="ar-SA"/>
        </w:rPr>
      </w:pPr>
      <w:r w:rsidRPr="00042015">
        <w:rPr>
          <w:rFonts w:eastAsia="Times New Roman" w:cstheme="minorHAnsi"/>
          <w:b/>
          <w:lang w:eastAsia="pl-PL"/>
        </w:rPr>
        <w:t xml:space="preserve">Zamawiający nie przewiduje możliwość udzielenia zamówień, o których mowa w art. 214 ust. 1 pkt 7 </w:t>
      </w:r>
      <w:proofErr w:type="spellStart"/>
      <w:r w:rsidRPr="00042015">
        <w:rPr>
          <w:rFonts w:eastAsia="Times New Roman" w:cstheme="minorHAnsi"/>
          <w:b/>
          <w:lang w:eastAsia="pl-PL"/>
        </w:rPr>
        <w:t>Pzp</w:t>
      </w:r>
      <w:proofErr w:type="spellEnd"/>
      <w:r w:rsidRPr="00042015">
        <w:rPr>
          <w:rFonts w:eastAsia="Times New Roman" w:cstheme="minorHAnsi"/>
          <w:b/>
          <w:lang w:eastAsia="pl-PL"/>
        </w:rPr>
        <w:t>.</w:t>
      </w:r>
    </w:p>
    <w:p w14:paraId="5B3FCAAE" w14:textId="77777777" w:rsidR="00042015" w:rsidRPr="00042015" w:rsidRDefault="00042015" w:rsidP="00042015">
      <w:pPr>
        <w:numPr>
          <w:ilvl w:val="0"/>
          <w:numId w:val="9"/>
        </w:numPr>
        <w:suppressAutoHyphens/>
        <w:spacing w:after="0" w:line="240" w:lineRule="auto"/>
        <w:ind w:left="360"/>
        <w:jc w:val="both"/>
        <w:rPr>
          <w:rFonts w:eastAsia="Times New Roman" w:cstheme="minorHAnsi"/>
          <w:b/>
          <w:lang w:eastAsia="ar-SA"/>
        </w:rPr>
      </w:pPr>
      <w:r w:rsidRPr="00042015">
        <w:rPr>
          <w:rFonts w:eastAsia="Times New Roman" w:cstheme="minorHAnsi"/>
          <w:b/>
          <w:bCs/>
          <w:lang w:eastAsia="ar-SA"/>
        </w:rPr>
        <w:t xml:space="preserve">Wymagania określone w art. 96 ust. 2 pkt 2 </w:t>
      </w:r>
      <w:proofErr w:type="spellStart"/>
      <w:r w:rsidRPr="00042015">
        <w:rPr>
          <w:rFonts w:eastAsia="Times New Roman" w:cstheme="minorHAnsi"/>
          <w:b/>
          <w:bCs/>
          <w:lang w:eastAsia="ar-SA"/>
        </w:rPr>
        <w:t>Pzp</w:t>
      </w:r>
      <w:proofErr w:type="spellEnd"/>
      <w:r w:rsidRPr="00042015">
        <w:rPr>
          <w:rFonts w:eastAsia="Times New Roman" w:cstheme="minorHAnsi"/>
          <w:b/>
          <w:bCs/>
          <w:lang w:eastAsia="ar-SA"/>
        </w:rPr>
        <w:t>.</w:t>
      </w:r>
    </w:p>
    <w:p w14:paraId="394F5CEA" w14:textId="77777777" w:rsidR="00042015" w:rsidRPr="00042015" w:rsidRDefault="00042015" w:rsidP="00042015">
      <w:pPr>
        <w:suppressAutoHyphens/>
        <w:spacing w:after="0" w:line="240" w:lineRule="auto"/>
        <w:ind w:left="348"/>
        <w:jc w:val="both"/>
        <w:rPr>
          <w:rFonts w:eastAsia="Times New Roman" w:cstheme="minorHAnsi"/>
          <w:lang w:eastAsia="ar-SA"/>
        </w:rPr>
      </w:pPr>
      <w:r w:rsidRPr="00042015">
        <w:rPr>
          <w:rFonts w:eastAsia="Times New Roman" w:cstheme="minorHAnsi"/>
          <w:lang w:eastAsia="ar-SA"/>
        </w:rPr>
        <w:t xml:space="preserve">Zamawiający nie przewiduje określania wymagań związanych z realizacją zamówienia, o których mowa w art. 96 ust. 2 pkt 2 </w:t>
      </w:r>
      <w:proofErr w:type="spellStart"/>
      <w:r w:rsidRPr="00042015">
        <w:rPr>
          <w:rFonts w:eastAsia="Times New Roman" w:cstheme="minorHAnsi"/>
          <w:lang w:eastAsia="ar-SA"/>
        </w:rPr>
        <w:t>Pzp</w:t>
      </w:r>
      <w:proofErr w:type="spellEnd"/>
      <w:r w:rsidRPr="00042015">
        <w:rPr>
          <w:rFonts w:eastAsia="Times New Roman" w:cstheme="minorHAnsi"/>
          <w:lang w:eastAsia="ar-SA"/>
        </w:rPr>
        <w:t>.</w:t>
      </w:r>
    </w:p>
    <w:p w14:paraId="34AC3F78" w14:textId="77777777" w:rsidR="00042015" w:rsidRPr="00042015" w:rsidRDefault="00042015" w:rsidP="00042015">
      <w:pPr>
        <w:numPr>
          <w:ilvl w:val="0"/>
          <w:numId w:val="9"/>
        </w:numPr>
        <w:suppressAutoHyphens/>
        <w:spacing w:after="0" w:line="240" w:lineRule="auto"/>
        <w:ind w:left="426" w:hanging="426"/>
        <w:jc w:val="both"/>
        <w:rPr>
          <w:rFonts w:eastAsia="Times New Roman" w:cstheme="minorHAnsi"/>
          <w:b/>
          <w:lang w:eastAsia="ar-SA"/>
        </w:rPr>
      </w:pPr>
      <w:r w:rsidRPr="00042015">
        <w:rPr>
          <w:rFonts w:eastAsia="Times New Roman" w:cstheme="minorHAnsi"/>
          <w:b/>
          <w:lang w:eastAsia="ar-SA"/>
        </w:rPr>
        <w:t xml:space="preserve">Wymagania dot. opcji  </w:t>
      </w:r>
    </w:p>
    <w:p w14:paraId="4F0BBCDA" w14:textId="4DAAA34E" w:rsidR="00042015" w:rsidRPr="00042015" w:rsidRDefault="00042015" w:rsidP="00042015">
      <w:pPr>
        <w:spacing w:after="0" w:line="240" w:lineRule="auto"/>
        <w:ind w:left="360"/>
        <w:jc w:val="both"/>
        <w:rPr>
          <w:rFonts w:eastAsia="Times New Roman" w:cstheme="minorHAnsi"/>
          <w:bCs/>
          <w:lang w:eastAsia="ar-SA"/>
        </w:rPr>
      </w:pPr>
      <w:r w:rsidRPr="00E24EC1">
        <w:rPr>
          <w:rFonts w:eastAsia="Times New Roman" w:cstheme="minorHAnsi"/>
          <w:bCs/>
          <w:lang w:eastAsia="ar-SA"/>
        </w:rPr>
        <w:t xml:space="preserve">Zamawiający </w:t>
      </w:r>
      <w:r w:rsidR="000D23E7" w:rsidRPr="00E24EC1">
        <w:rPr>
          <w:rFonts w:eastAsia="Times New Roman" w:cstheme="minorHAnsi"/>
          <w:bCs/>
          <w:lang w:eastAsia="ar-SA"/>
        </w:rPr>
        <w:t xml:space="preserve">nie </w:t>
      </w:r>
      <w:r w:rsidRPr="00E24EC1">
        <w:rPr>
          <w:rFonts w:eastAsia="Times New Roman" w:cstheme="minorHAnsi"/>
          <w:bCs/>
          <w:lang w:eastAsia="ar-SA"/>
        </w:rPr>
        <w:t>przewiduje możliwości skorzystania z prawa opcji w zakresie wskazanym w opisie przedmiotu zamówienia.</w:t>
      </w:r>
    </w:p>
    <w:p w14:paraId="1058E45E" w14:textId="77777777" w:rsidR="00042015" w:rsidRPr="00042015" w:rsidRDefault="00042015" w:rsidP="00042015">
      <w:pPr>
        <w:numPr>
          <w:ilvl w:val="0"/>
          <w:numId w:val="9"/>
        </w:numPr>
        <w:suppressAutoHyphens/>
        <w:spacing w:after="0" w:line="240" w:lineRule="auto"/>
        <w:ind w:left="426" w:hanging="426"/>
        <w:jc w:val="both"/>
        <w:rPr>
          <w:rFonts w:eastAsia="Times New Roman" w:cstheme="minorHAnsi"/>
          <w:b/>
          <w:bCs/>
          <w:lang w:eastAsia="ar-SA"/>
        </w:rPr>
      </w:pPr>
      <w:r w:rsidRPr="00042015">
        <w:rPr>
          <w:rFonts w:eastAsia="Times New Roman" w:cstheme="minorHAnsi"/>
          <w:b/>
          <w:bCs/>
          <w:lang w:eastAsia="ar-SA"/>
        </w:rPr>
        <w:t>Informacje dotyczące wizji lokalnej</w:t>
      </w:r>
    </w:p>
    <w:p w14:paraId="3D3DB693" w14:textId="77777777" w:rsidR="00042015" w:rsidRPr="00042015" w:rsidRDefault="00042015" w:rsidP="00042015">
      <w:pPr>
        <w:suppressAutoHyphens/>
        <w:spacing w:after="0" w:line="240" w:lineRule="auto"/>
        <w:ind w:firstLine="426"/>
        <w:jc w:val="both"/>
        <w:rPr>
          <w:rFonts w:eastAsia="Times New Roman" w:cstheme="minorHAnsi"/>
          <w:b/>
          <w:bCs/>
          <w:lang w:eastAsia="ar-SA"/>
        </w:rPr>
      </w:pPr>
      <w:r w:rsidRPr="00042015">
        <w:rPr>
          <w:rFonts w:eastAsia="Times New Roman" w:cstheme="minorHAnsi"/>
          <w:lang w:eastAsia="ar-SA"/>
        </w:rPr>
        <w:t xml:space="preserve">Zamawiający nie przewiduje wizji lokalnej.  </w:t>
      </w:r>
    </w:p>
    <w:p w14:paraId="039209BC" w14:textId="77777777" w:rsidR="00042015" w:rsidRPr="00042015" w:rsidRDefault="00042015" w:rsidP="00042015">
      <w:pPr>
        <w:suppressAutoHyphens/>
        <w:spacing w:after="0" w:line="240" w:lineRule="auto"/>
        <w:ind w:left="720"/>
        <w:jc w:val="both"/>
        <w:rPr>
          <w:rFonts w:eastAsia="Times New Roman" w:cstheme="minorHAnsi"/>
          <w:b/>
          <w:bCs/>
          <w:lang w:eastAsia="ar-SA"/>
        </w:rPr>
      </w:pPr>
    </w:p>
    <w:p w14:paraId="148C2D18" w14:textId="77777777" w:rsidR="00042015" w:rsidRPr="00042015" w:rsidRDefault="00042015" w:rsidP="00042015">
      <w:pPr>
        <w:suppressAutoHyphens/>
        <w:spacing w:after="0" w:line="240" w:lineRule="auto"/>
        <w:jc w:val="both"/>
        <w:rPr>
          <w:rFonts w:eastAsia="Times New Roman" w:cstheme="minorHAnsi"/>
          <w:b/>
          <w:bCs/>
          <w:lang w:eastAsia="ar-SA"/>
        </w:rPr>
      </w:pPr>
      <w:r w:rsidRPr="00042015">
        <w:rPr>
          <w:rFonts w:eastAsia="Times New Roman" w:cstheme="minorHAnsi"/>
          <w:b/>
          <w:bCs/>
          <w:lang w:eastAsia="ar-SA"/>
        </w:rPr>
        <w:t>IV. Termin wykonania zamówienia</w:t>
      </w:r>
    </w:p>
    <w:p w14:paraId="60AAA33F" w14:textId="2E93246A" w:rsidR="00042015" w:rsidRPr="00042015" w:rsidRDefault="00042015" w:rsidP="00042015">
      <w:pPr>
        <w:suppressAutoHyphens/>
        <w:spacing w:after="0" w:line="240" w:lineRule="auto"/>
        <w:ind w:left="403"/>
        <w:jc w:val="both"/>
        <w:rPr>
          <w:rFonts w:eastAsia="Times New Roman" w:cstheme="minorHAnsi"/>
          <w:b/>
          <w:bCs/>
          <w:lang w:eastAsia="ar-SA"/>
        </w:rPr>
      </w:pPr>
      <w:r w:rsidRPr="00042015">
        <w:rPr>
          <w:rFonts w:eastAsia="Times New Roman" w:cstheme="minorHAnsi"/>
          <w:lang w:eastAsia="ar-SA"/>
        </w:rPr>
        <w:t>Przedmiot zamówienia</w:t>
      </w:r>
      <w:r w:rsidR="00E24EC1">
        <w:rPr>
          <w:rFonts w:eastAsia="Times New Roman" w:cstheme="minorHAnsi"/>
          <w:lang w:eastAsia="ar-SA"/>
        </w:rPr>
        <w:t xml:space="preserve"> dla danej części</w:t>
      </w:r>
      <w:r w:rsidRPr="00042015">
        <w:rPr>
          <w:rFonts w:eastAsia="Times New Roman" w:cstheme="minorHAnsi"/>
          <w:lang w:eastAsia="ar-SA"/>
        </w:rPr>
        <w:t xml:space="preserve"> należy wykonać</w:t>
      </w:r>
      <w:r w:rsidR="00E24EC1">
        <w:rPr>
          <w:rFonts w:eastAsia="Times New Roman" w:cstheme="minorHAnsi"/>
          <w:b/>
          <w:bCs/>
          <w:u w:val="single"/>
          <w:lang w:eastAsia="ar-SA"/>
        </w:rPr>
        <w:t xml:space="preserve"> </w:t>
      </w:r>
      <w:r w:rsidRPr="00042015">
        <w:rPr>
          <w:rFonts w:eastAsia="Times New Roman" w:cstheme="minorHAnsi"/>
          <w:b/>
          <w:bCs/>
          <w:u w:val="single"/>
          <w:lang w:eastAsia="ar-SA"/>
        </w:rPr>
        <w:t>zgodnie z zapisami opisu przedmiotu zamówienia</w:t>
      </w:r>
      <w:r w:rsidRPr="00042015">
        <w:rPr>
          <w:rFonts w:eastAsia="Times New Roman" w:cstheme="minorHAnsi"/>
          <w:b/>
          <w:bCs/>
          <w:lang w:eastAsia="ar-SA"/>
        </w:rPr>
        <w:t xml:space="preserve"> w terminie </w:t>
      </w:r>
      <w:r w:rsidR="00E24EC1">
        <w:rPr>
          <w:rFonts w:eastAsia="Times New Roman" w:cstheme="minorHAnsi"/>
          <w:b/>
          <w:bCs/>
          <w:lang w:eastAsia="ar-SA"/>
        </w:rPr>
        <w:t xml:space="preserve">do </w:t>
      </w:r>
      <w:r w:rsidRPr="00042015">
        <w:rPr>
          <w:rFonts w:eastAsia="Times New Roman" w:cstheme="minorHAnsi"/>
          <w:b/>
          <w:bCs/>
          <w:lang w:eastAsia="ar-SA"/>
        </w:rPr>
        <w:t>120 dni od daty podpisania umowy.</w:t>
      </w:r>
    </w:p>
    <w:p w14:paraId="0D458434" w14:textId="77777777" w:rsidR="00042015" w:rsidRPr="00042015" w:rsidRDefault="00042015" w:rsidP="00042015">
      <w:pPr>
        <w:suppressAutoHyphens/>
        <w:spacing w:after="0" w:line="240" w:lineRule="auto"/>
        <w:jc w:val="both"/>
        <w:rPr>
          <w:rFonts w:eastAsia="Times New Roman" w:cstheme="minorHAnsi"/>
          <w:b/>
          <w:bCs/>
          <w:lang w:eastAsia="ar-SA"/>
        </w:rPr>
      </w:pPr>
    </w:p>
    <w:p w14:paraId="3EED69FA" w14:textId="77777777" w:rsidR="00042015" w:rsidRPr="00042015" w:rsidRDefault="00042015" w:rsidP="00042015">
      <w:pPr>
        <w:suppressAutoHyphens/>
        <w:spacing w:after="0" w:line="240" w:lineRule="auto"/>
        <w:ind w:left="403" w:hanging="403"/>
        <w:jc w:val="both"/>
        <w:rPr>
          <w:rFonts w:eastAsia="Times New Roman" w:cstheme="minorHAnsi"/>
          <w:b/>
          <w:bCs/>
          <w:lang w:eastAsia="ar-SA"/>
        </w:rPr>
      </w:pPr>
      <w:r w:rsidRPr="00042015">
        <w:rPr>
          <w:rFonts w:eastAsia="Times New Roman" w:cstheme="minorHAnsi"/>
          <w:b/>
          <w:bCs/>
          <w:lang w:eastAsia="ar-SA"/>
        </w:rPr>
        <w:t xml:space="preserve">V. Podstawy wykluczenia oraz podmiotowe środki dowodowe na potwierdzenie okoliczności braku podstaw do wykluczenia, które Wykonawca składa na wezwanie Zamawiającego </w:t>
      </w:r>
      <w:r w:rsidRPr="00042015">
        <w:rPr>
          <w:rFonts w:eastAsia="Times New Roman" w:cstheme="minorHAnsi"/>
          <w:bCs/>
          <w:i/>
          <w:lang w:eastAsia="ar-SA"/>
        </w:rPr>
        <w:t>(dotyczy Wykonawcy którego oferta została najwyżej oceniona)</w:t>
      </w:r>
      <w:r w:rsidRPr="00042015">
        <w:rPr>
          <w:rFonts w:eastAsia="Times New Roman" w:cstheme="minorHAnsi"/>
          <w:b/>
          <w:bCs/>
          <w:lang w:eastAsia="ar-SA"/>
        </w:rPr>
        <w:t xml:space="preserve">: </w:t>
      </w:r>
    </w:p>
    <w:p w14:paraId="3507604E" w14:textId="77777777" w:rsidR="00042015" w:rsidRPr="00042015" w:rsidRDefault="00042015" w:rsidP="00042015">
      <w:pPr>
        <w:suppressAutoHyphens/>
        <w:spacing w:after="0" w:line="240" w:lineRule="auto"/>
        <w:ind w:left="403" w:hanging="403"/>
        <w:jc w:val="both"/>
        <w:rPr>
          <w:rFonts w:eastAsia="Times New Roman" w:cstheme="minorHAnsi"/>
          <w:b/>
          <w:bCs/>
          <w:lang w:eastAsia="ar-SA"/>
        </w:rPr>
      </w:pPr>
    </w:p>
    <w:p w14:paraId="77066AEC" w14:textId="77777777" w:rsidR="00042015" w:rsidRPr="00042015" w:rsidRDefault="00042015" w:rsidP="00042015">
      <w:pPr>
        <w:numPr>
          <w:ilvl w:val="0"/>
          <w:numId w:val="19"/>
        </w:numPr>
        <w:suppressAutoHyphens/>
        <w:spacing w:after="0" w:line="240" w:lineRule="auto"/>
        <w:jc w:val="both"/>
        <w:rPr>
          <w:rFonts w:eastAsia="Times New Roman" w:cstheme="minorHAnsi"/>
          <w:b/>
          <w:lang w:eastAsia="pl-PL"/>
        </w:rPr>
      </w:pPr>
      <w:r w:rsidRPr="00042015">
        <w:rPr>
          <w:rFonts w:eastAsia="Times New Roman" w:cstheme="minorHAnsi"/>
          <w:b/>
          <w:lang w:eastAsia="pl-PL"/>
        </w:rPr>
        <w:t xml:space="preserve">Podstawy wykluczenia o których mowa w art. 108 ust. 1 </w:t>
      </w:r>
      <w:proofErr w:type="spellStart"/>
      <w:r w:rsidRPr="00042015">
        <w:rPr>
          <w:rFonts w:eastAsia="Times New Roman" w:cstheme="minorHAnsi"/>
          <w:b/>
          <w:lang w:eastAsia="pl-PL"/>
        </w:rPr>
        <w:t>Pzp</w:t>
      </w:r>
      <w:proofErr w:type="spellEnd"/>
    </w:p>
    <w:p w14:paraId="4C40D0BA" w14:textId="77777777" w:rsidR="00042015" w:rsidRPr="00042015" w:rsidRDefault="00042015" w:rsidP="00042015">
      <w:pPr>
        <w:suppressAutoHyphens/>
        <w:spacing w:after="0" w:line="240" w:lineRule="auto"/>
        <w:ind w:left="708"/>
        <w:jc w:val="both"/>
        <w:rPr>
          <w:rFonts w:eastAsia="Times New Roman" w:cstheme="minorHAnsi"/>
          <w:lang w:eastAsia="ar-SA"/>
        </w:rPr>
      </w:pPr>
      <w:r w:rsidRPr="00042015">
        <w:rPr>
          <w:rFonts w:eastAsia="Times New Roman" w:cstheme="minorHAnsi"/>
          <w:b/>
          <w:lang w:eastAsia="pl-PL"/>
        </w:rPr>
        <w:lastRenderedPageBreak/>
        <w:t xml:space="preserve">1.1. Zamawiający wykluczy wykonawcę na podstawie art. 108 ust. 1 </w:t>
      </w:r>
      <w:proofErr w:type="spellStart"/>
      <w:r w:rsidRPr="00042015">
        <w:rPr>
          <w:rFonts w:eastAsia="Times New Roman" w:cstheme="minorHAnsi"/>
          <w:b/>
          <w:lang w:eastAsia="pl-PL"/>
        </w:rPr>
        <w:t>Pzp</w:t>
      </w:r>
      <w:proofErr w:type="spellEnd"/>
      <w:r w:rsidRPr="00042015">
        <w:rPr>
          <w:rFonts w:eastAsia="Times New Roman" w:cstheme="minorHAnsi"/>
          <w:b/>
          <w:lang w:eastAsia="pl-PL"/>
        </w:rPr>
        <w:t xml:space="preserve"> w przypadku wystąpienia którejkolwiek z określonych w nim przesłanek. </w:t>
      </w:r>
    </w:p>
    <w:p w14:paraId="6D94461C" w14:textId="77777777" w:rsidR="00042015" w:rsidRPr="00042015" w:rsidRDefault="00042015" w:rsidP="00042015">
      <w:pPr>
        <w:suppressAutoHyphens/>
        <w:spacing w:after="0" w:line="240" w:lineRule="auto"/>
        <w:ind w:left="708" w:hanging="403"/>
        <w:jc w:val="both"/>
        <w:rPr>
          <w:rFonts w:eastAsia="Times New Roman" w:cstheme="minorHAnsi"/>
          <w:b/>
          <w:bCs/>
          <w:lang w:eastAsia="ar-SA"/>
        </w:rPr>
      </w:pPr>
    </w:p>
    <w:p w14:paraId="6C529881" w14:textId="77777777" w:rsidR="00042015" w:rsidRPr="00042015" w:rsidRDefault="00042015" w:rsidP="00042015">
      <w:pPr>
        <w:suppressAutoHyphens/>
        <w:spacing w:after="0" w:line="240" w:lineRule="auto"/>
        <w:ind w:left="1133" w:hanging="425"/>
        <w:jc w:val="both"/>
        <w:rPr>
          <w:rFonts w:eastAsia="Times New Roman" w:cstheme="minorHAnsi"/>
          <w:b/>
          <w:bCs/>
          <w:lang w:eastAsia="ar-SA"/>
        </w:rPr>
      </w:pPr>
      <w:r w:rsidRPr="00042015">
        <w:rPr>
          <w:rFonts w:eastAsia="Times New Roman" w:cstheme="minorHAnsi"/>
          <w:b/>
          <w:bCs/>
          <w:lang w:eastAsia="ar-SA"/>
        </w:rPr>
        <w:t xml:space="preserve">1.2. </w:t>
      </w:r>
      <w:r w:rsidRPr="00042015">
        <w:rPr>
          <w:rFonts w:eastAsia="Times New Roman" w:cstheme="minorHAnsi"/>
          <w:b/>
          <w:lang w:eastAsia="pl-PL"/>
        </w:rPr>
        <w:t xml:space="preserve">W celu potwierdzenia braku podstaw wykluczenia wykonawcy z udziału w postępowaniu o udzielenie zamówienia o których mowa w art. 108 ust. 1 </w:t>
      </w:r>
      <w:proofErr w:type="spellStart"/>
      <w:r w:rsidRPr="00042015">
        <w:rPr>
          <w:rFonts w:eastAsia="Times New Roman" w:cstheme="minorHAnsi"/>
          <w:b/>
          <w:lang w:eastAsia="pl-PL"/>
        </w:rPr>
        <w:t>Pzp</w:t>
      </w:r>
      <w:proofErr w:type="spellEnd"/>
      <w:r w:rsidRPr="00042015">
        <w:rPr>
          <w:rFonts w:eastAsia="Times New Roman" w:cstheme="minorHAnsi"/>
          <w:b/>
          <w:lang w:eastAsia="pl-PL"/>
        </w:rPr>
        <w:t xml:space="preserve"> Wykonawca składa następujące podmiotowe środki dowodowe</w:t>
      </w:r>
      <w:r w:rsidRPr="00042015">
        <w:rPr>
          <w:rFonts w:eastAsia="Times New Roman" w:cstheme="minorHAnsi"/>
          <w:b/>
          <w:bCs/>
          <w:lang w:eastAsia="ar-SA"/>
        </w:rPr>
        <w:t>:</w:t>
      </w:r>
    </w:p>
    <w:p w14:paraId="37B18247" w14:textId="77777777" w:rsidR="00042015" w:rsidRPr="00042015" w:rsidRDefault="00042015" w:rsidP="00042015">
      <w:pPr>
        <w:suppressAutoHyphens/>
        <w:spacing w:after="0" w:line="240" w:lineRule="auto"/>
        <w:ind w:left="1133" w:hanging="425"/>
        <w:jc w:val="both"/>
        <w:rPr>
          <w:rFonts w:eastAsia="Times New Roman" w:cstheme="minorHAnsi"/>
          <w:b/>
          <w:bCs/>
          <w:lang w:eastAsia="ar-SA"/>
        </w:rPr>
      </w:pPr>
    </w:p>
    <w:p w14:paraId="2FDFA98C" w14:textId="77777777" w:rsidR="00042015" w:rsidRPr="00042015" w:rsidRDefault="00042015" w:rsidP="00042015">
      <w:pPr>
        <w:suppressAutoHyphens/>
        <w:spacing w:after="0" w:line="240" w:lineRule="auto"/>
        <w:ind w:left="1471" w:hanging="360"/>
        <w:jc w:val="both"/>
        <w:rPr>
          <w:rFonts w:eastAsia="Times New Roman" w:cstheme="minorHAnsi"/>
          <w:lang w:eastAsia="ar-SA"/>
        </w:rPr>
      </w:pPr>
      <w:r w:rsidRPr="00042015">
        <w:rPr>
          <w:rFonts w:eastAsia="Times New Roman" w:cstheme="minorHAnsi"/>
          <w:lang w:eastAsia="ar-SA"/>
        </w:rPr>
        <w:t xml:space="preserve">Zamawiający wymaga złożenia oświadczenia o niepodleganiu wykluczeniu. </w:t>
      </w:r>
    </w:p>
    <w:p w14:paraId="32782BD6" w14:textId="77777777" w:rsidR="00042015" w:rsidRPr="00042015" w:rsidRDefault="00042015" w:rsidP="00042015">
      <w:pPr>
        <w:suppressAutoHyphens/>
        <w:spacing w:after="0" w:line="240" w:lineRule="auto"/>
        <w:ind w:left="375"/>
        <w:jc w:val="both"/>
        <w:rPr>
          <w:rFonts w:eastAsia="Times New Roman" w:cstheme="minorHAnsi"/>
          <w:lang w:eastAsia="ar-SA"/>
        </w:rPr>
      </w:pPr>
    </w:p>
    <w:p w14:paraId="473691A0" w14:textId="77777777" w:rsidR="00042015" w:rsidRPr="00042015" w:rsidRDefault="00042015" w:rsidP="00042015">
      <w:pPr>
        <w:numPr>
          <w:ilvl w:val="0"/>
          <w:numId w:val="19"/>
        </w:numPr>
        <w:suppressAutoHyphens/>
        <w:spacing w:after="0" w:line="240" w:lineRule="auto"/>
        <w:rPr>
          <w:rFonts w:eastAsia="Times New Roman" w:cstheme="minorHAnsi"/>
          <w:b/>
          <w:lang w:eastAsia="ar-SA"/>
        </w:rPr>
      </w:pPr>
      <w:r w:rsidRPr="00042015">
        <w:rPr>
          <w:rFonts w:eastAsia="Times New Roman" w:cstheme="minorHAnsi"/>
          <w:b/>
          <w:lang w:eastAsia="ar-SA"/>
        </w:rPr>
        <w:t xml:space="preserve">Podstawy wykluczenia o których mowa w art. 109 ust. 1 </w:t>
      </w:r>
      <w:proofErr w:type="spellStart"/>
      <w:r w:rsidRPr="00042015">
        <w:rPr>
          <w:rFonts w:eastAsia="Times New Roman" w:cstheme="minorHAnsi"/>
          <w:b/>
          <w:lang w:eastAsia="ar-SA"/>
        </w:rPr>
        <w:t>Pzp</w:t>
      </w:r>
      <w:proofErr w:type="spellEnd"/>
      <w:r w:rsidRPr="00042015">
        <w:rPr>
          <w:rFonts w:eastAsia="Times New Roman" w:cstheme="minorHAnsi"/>
          <w:b/>
          <w:lang w:eastAsia="ar-SA"/>
        </w:rPr>
        <w:t>.</w:t>
      </w:r>
    </w:p>
    <w:p w14:paraId="137D7BA6" w14:textId="77777777" w:rsidR="00042015" w:rsidRPr="00042015" w:rsidRDefault="00042015" w:rsidP="00042015">
      <w:pPr>
        <w:suppressAutoHyphens/>
        <w:spacing w:after="0" w:line="240" w:lineRule="auto"/>
        <w:ind w:left="851" w:hanging="425"/>
        <w:rPr>
          <w:rFonts w:eastAsia="Times New Roman" w:cstheme="minorHAnsi"/>
          <w:b/>
          <w:lang w:eastAsia="ar-SA"/>
        </w:rPr>
      </w:pPr>
    </w:p>
    <w:p w14:paraId="4FFD3E95" w14:textId="1E37FD88" w:rsidR="00042015" w:rsidRPr="00E24EC1" w:rsidRDefault="00042015" w:rsidP="00042015">
      <w:pPr>
        <w:suppressAutoHyphens/>
        <w:spacing w:after="0" w:line="240" w:lineRule="auto"/>
        <w:ind w:left="993" w:hanging="426"/>
        <w:jc w:val="both"/>
        <w:rPr>
          <w:rFonts w:eastAsia="Times New Roman" w:cstheme="minorHAnsi"/>
          <w:b/>
          <w:lang w:eastAsia="ar-SA"/>
        </w:rPr>
      </w:pPr>
      <w:r w:rsidRPr="00042015">
        <w:rPr>
          <w:rFonts w:eastAsia="Times New Roman" w:cstheme="minorHAnsi"/>
          <w:b/>
          <w:lang w:eastAsia="ar-SA"/>
        </w:rPr>
        <w:t>2.1</w:t>
      </w:r>
      <w:r w:rsidRPr="00E24EC1">
        <w:rPr>
          <w:rFonts w:eastAsia="Times New Roman" w:cstheme="minorHAnsi"/>
          <w:b/>
          <w:lang w:eastAsia="ar-SA"/>
        </w:rPr>
        <w:t>. Zamawiający przewiduje wykluczenie wykonawcy na postawie art. 109 ust. 1 pkt 4</w:t>
      </w:r>
      <w:r w:rsidR="00152739" w:rsidRPr="00E24EC1">
        <w:rPr>
          <w:rFonts w:eastAsia="Times New Roman" w:cstheme="minorHAnsi"/>
          <w:b/>
          <w:lang w:eastAsia="ar-SA"/>
        </w:rPr>
        <w:t>, 5, 7, 8, 9, 10</w:t>
      </w:r>
      <w:r w:rsidRPr="00E24EC1">
        <w:rPr>
          <w:rFonts w:eastAsia="Times New Roman" w:cstheme="minorHAnsi"/>
          <w:b/>
          <w:lang w:eastAsia="ar-SA"/>
        </w:rPr>
        <w:t xml:space="preserve"> </w:t>
      </w:r>
      <w:proofErr w:type="spellStart"/>
      <w:r w:rsidRPr="00E24EC1">
        <w:rPr>
          <w:rFonts w:eastAsia="Times New Roman" w:cstheme="minorHAnsi"/>
          <w:b/>
          <w:lang w:eastAsia="ar-SA"/>
        </w:rPr>
        <w:t>Pzp</w:t>
      </w:r>
      <w:proofErr w:type="spellEnd"/>
      <w:r w:rsidRPr="00E24EC1">
        <w:rPr>
          <w:rFonts w:eastAsia="Times New Roman" w:cstheme="minorHAnsi"/>
          <w:b/>
          <w:lang w:eastAsia="ar-SA"/>
        </w:rPr>
        <w:t>, tj.:</w:t>
      </w:r>
    </w:p>
    <w:p w14:paraId="4156CB92" w14:textId="77777777" w:rsidR="00042015" w:rsidRPr="00E24EC1" w:rsidRDefault="00042015" w:rsidP="00E37012">
      <w:pPr>
        <w:numPr>
          <w:ilvl w:val="2"/>
          <w:numId w:val="19"/>
        </w:numPr>
        <w:tabs>
          <w:tab w:val="left" w:pos="1276"/>
        </w:tabs>
        <w:suppressAutoHyphens/>
        <w:spacing w:after="0" w:line="240" w:lineRule="auto"/>
        <w:ind w:left="1276" w:hanging="283"/>
        <w:jc w:val="both"/>
        <w:rPr>
          <w:rFonts w:eastAsia="Times New Roman" w:cstheme="minorHAnsi"/>
          <w:lang w:eastAsia="ar-SA"/>
        </w:rPr>
      </w:pPr>
      <w:r w:rsidRPr="00E24EC1">
        <w:rPr>
          <w:rFonts w:eastAsia="Times New Roman" w:cstheme="minorHAnsi"/>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ADCFAD1" w14:textId="77777777" w:rsidR="0085142D" w:rsidRPr="00E24EC1" w:rsidRDefault="0085142D" w:rsidP="00E37012">
      <w:pPr>
        <w:numPr>
          <w:ilvl w:val="2"/>
          <w:numId w:val="19"/>
        </w:numPr>
        <w:tabs>
          <w:tab w:val="left" w:pos="1276"/>
        </w:tabs>
        <w:suppressAutoHyphens/>
        <w:spacing w:after="0" w:line="240" w:lineRule="auto"/>
        <w:ind w:left="1276" w:hanging="283"/>
        <w:jc w:val="both"/>
        <w:rPr>
          <w:rFonts w:eastAsia="Times New Roman" w:cstheme="minorHAnsi"/>
          <w:lang w:eastAsia="ar-SA"/>
        </w:rPr>
      </w:pPr>
      <w:r w:rsidRPr="00E24EC1">
        <w:rPr>
          <w:rFonts w:eastAsia="Times New Roman" w:cstheme="minorHAnsi"/>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A8EED6F" w14:textId="590BEEDF" w:rsidR="0085142D" w:rsidRPr="00E24EC1" w:rsidRDefault="0085142D" w:rsidP="00E37012">
      <w:pPr>
        <w:numPr>
          <w:ilvl w:val="2"/>
          <w:numId w:val="19"/>
        </w:numPr>
        <w:tabs>
          <w:tab w:val="left" w:pos="1276"/>
        </w:tabs>
        <w:suppressAutoHyphens/>
        <w:spacing w:after="0" w:line="240" w:lineRule="auto"/>
        <w:ind w:left="1276" w:hanging="283"/>
        <w:jc w:val="both"/>
        <w:rPr>
          <w:rFonts w:eastAsia="Times New Roman" w:cstheme="minorHAnsi"/>
          <w:lang w:eastAsia="ar-SA"/>
        </w:rPr>
      </w:pPr>
      <w:r w:rsidRPr="00E24EC1">
        <w:rPr>
          <w:rFonts w:eastAsia="Times New Roman" w:cstheme="minorHAnsi"/>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377611" w14:textId="39D7C2CB" w:rsidR="0085142D" w:rsidRPr="00E24EC1" w:rsidRDefault="0085142D" w:rsidP="00E37012">
      <w:pPr>
        <w:numPr>
          <w:ilvl w:val="2"/>
          <w:numId w:val="19"/>
        </w:numPr>
        <w:tabs>
          <w:tab w:val="left" w:pos="1276"/>
        </w:tabs>
        <w:suppressAutoHyphens/>
        <w:spacing w:after="0" w:line="240" w:lineRule="auto"/>
        <w:ind w:left="1276" w:hanging="283"/>
        <w:jc w:val="both"/>
        <w:rPr>
          <w:rFonts w:eastAsia="Times New Roman" w:cstheme="minorHAnsi"/>
          <w:lang w:eastAsia="ar-SA"/>
        </w:rPr>
      </w:pPr>
      <w:r w:rsidRPr="00E24EC1">
        <w:rPr>
          <w:rFonts w:eastAsia="Times New Roman" w:cstheme="minorHAnsi"/>
          <w:lang w:eastAsia="ar-SA"/>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2B9539A" w14:textId="2558C129" w:rsidR="0085142D" w:rsidRPr="00E24EC1" w:rsidRDefault="0085142D" w:rsidP="00E37012">
      <w:pPr>
        <w:numPr>
          <w:ilvl w:val="2"/>
          <w:numId w:val="19"/>
        </w:numPr>
        <w:tabs>
          <w:tab w:val="left" w:pos="1276"/>
        </w:tabs>
        <w:suppressAutoHyphens/>
        <w:spacing w:after="0" w:line="240" w:lineRule="auto"/>
        <w:ind w:left="1276" w:hanging="283"/>
        <w:jc w:val="both"/>
        <w:rPr>
          <w:rFonts w:eastAsia="Times New Roman" w:cstheme="minorHAnsi"/>
          <w:lang w:eastAsia="ar-SA"/>
        </w:rPr>
      </w:pPr>
      <w:r w:rsidRPr="00E24EC1">
        <w:rPr>
          <w:rFonts w:eastAsia="Times New Roman" w:cstheme="minorHAnsi"/>
          <w:lang w:eastAsia="ar-SA"/>
        </w:rPr>
        <w:t>który bezprawnie wpływał lub próbował wpływać na czynności zamawiającego lub próbował pozyskać lub pozyskał informacje poufne, mogące dać mu przewagę w postępowaniu o udzielenie zamówienia;</w:t>
      </w:r>
    </w:p>
    <w:p w14:paraId="09966A3C" w14:textId="58F70C72" w:rsidR="0085142D" w:rsidRPr="00E24EC1" w:rsidRDefault="0085142D" w:rsidP="00E37012">
      <w:pPr>
        <w:numPr>
          <w:ilvl w:val="2"/>
          <w:numId w:val="19"/>
        </w:numPr>
        <w:tabs>
          <w:tab w:val="left" w:pos="1276"/>
        </w:tabs>
        <w:suppressAutoHyphens/>
        <w:spacing w:after="0" w:line="240" w:lineRule="auto"/>
        <w:ind w:left="1276" w:hanging="283"/>
        <w:jc w:val="both"/>
        <w:rPr>
          <w:rFonts w:eastAsia="Times New Roman" w:cstheme="minorHAnsi"/>
          <w:lang w:eastAsia="ar-SA"/>
        </w:rPr>
      </w:pPr>
      <w:r w:rsidRPr="00E24EC1">
        <w:rPr>
          <w:rFonts w:eastAsia="Times New Roman" w:cstheme="minorHAnsi"/>
          <w:lang w:eastAsia="ar-SA"/>
        </w:rPr>
        <w:t>który w wyniku lekkomyślności lub niedbalstwa przedstawił informacje wprowadzające w błąd, co mogło mieć istotny wpływ na decyzje podejmowane przez zamawiającego w postępowaniu o udzielenie zamówienia.</w:t>
      </w:r>
    </w:p>
    <w:p w14:paraId="39CC7A07" w14:textId="77777777" w:rsidR="00042015" w:rsidRPr="00042015" w:rsidRDefault="00042015" w:rsidP="00042015">
      <w:pPr>
        <w:tabs>
          <w:tab w:val="left" w:pos="1701"/>
        </w:tabs>
        <w:suppressAutoHyphens/>
        <w:spacing w:after="0" w:line="240" w:lineRule="auto"/>
        <w:ind w:left="1701"/>
        <w:jc w:val="both"/>
        <w:rPr>
          <w:rFonts w:eastAsia="Times New Roman" w:cstheme="minorHAnsi"/>
          <w:iCs/>
          <w:lang w:eastAsia="ar-SA"/>
        </w:rPr>
      </w:pPr>
    </w:p>
    <w:p w14:paraId="74723E26" w14:textId="77777777" w:rsidR="00042015" w:rsidRPr="00042015" w:rsidRDefault="00042015" w:rsidP="00042015">
      <w:pPr>
        <w:suppressAutoHyphens/>
        <w:spacing w:after="0" w:line="240" w:lineRule="auto"/>
        <w:ind w:left="1275" w:hanging="567"/>
        <w:jc w:val="both"/>
        <w:rPr>
          <w:rFonts w:eastAsia="Times New Roman" w:cstheme="minorHAnsi"/>
          <w:b/>
          <w:lang w:eastAsia="pl-PL"/>
        </w:rPr>
      </w:pPr>
      <w:r w:rsidRPr="00042015">
        <w:rPr>
          <w:rFonts w:eastAsia="Times New Roman" w:cstheme="minorHAnsi"/>
          <w:b/>
          <w:bCs/>
          <w:lang w:eastAsia="ar-SA"/>
        </w:rPr>
        <w:t xml:space="preserve">2.2. </w:t>
      </w:r>
      <w:r w:rsidRPr="00042015">
        <w:rPr>
          <w:rFonts w:eastAsia="Times New Roman" w:cstheme="minorHAnsi"/>
          <w:b/>
          <w:lang w:eastAsia="pl-PL"/>
        </w:rPr>
        <w:t>W celu potwierdzenia braku podstaw wykluczenia wymienionych w  pkt. 2.1. Wykonawca składa następujące podmiotowe środki dowodowe:</w:t>
      </w:r>
    </w:p>
    <w:p w14:paraId="5DC72F50" w14:textId="77777777" w:rsidR="00042015" w:rsidRPr="00042015" w:rsidRDefault="00042015" w:rsidP="00042015">
      <w:pPr>
        <w:suppressAutoHyphens/>
        <w:spacing w:after="0" w:line="240" w:lineRule="auto"/>
        <w:ind w:left="1275" w:hanging="567"/>
        <w:jc w:val="both"/>
        <w:rPr>
          <w:rFonts w:eastAsia="Times New Roman" w:cstheme="minorHAnsi"/>
          <w:lang w:eastAsia="pl-PL"/>
        </w:rPr>
      </w:pPr>
    </w:p>
    <w:p w14:paraId="3D6F057A" w14:textId="77777777" w:rsidR="00042015" w:rsidRPr="00042015" w:rsidRDefault="00042015" w:rsidP="00042015">
      <w:pPr>
        <w:suppressAutoHyphens/>
        <w:spacing w:after="0" w:line="240" w:lineRule="auto"/>
        <w:ind w:left="1514" w:hanging="403"/>
        <w:jc w:val="both"/>
        <w:rPr>
          <w:rFonts w:eastAsia="Times New Roman" w:cstheme="minorHAnsi"/>
          <w:i/>
          <w:lang w:eastAsia="ar-SA"/>
        </w:rPr>
      </w:pPr>
      <w:r w:rsidRPr="00042015">
        <w:rPr>
          <w:rFonts w:eastAsia="Times New Roman" w:cstheme="minorHAnsi"/>
          <w:i/>
          <w:lang w:eastAsia="ar-SA"/>
        </w:rPr>
        <w:t xml:space="preserve">Zamawiający </w:t>
      </w:r>
      <w:r w:rsidRPr="00042015">
        <w:rPr>
          <w:rFonts w:eastAsia="Times New Roman" w:cstheme="minorHAnsi"/>
          <w:lang w:eastAsia="ar-SA"/>
        </w:rPr>
        <w:t>wymaga złożenia oświadczenia o niepodleganiu wykluczeniu.</w:t>
      </w:r>
    </w:p>
    <w:p w14:paraId="6731E4FF" w14:textId="77777777" w:rsidR="00042015" w:rsidRPr="00042015" w:rsidRDefault="00042015" w:rsidP="00042015">
      <w:pPr>
        <w:suppressAutoHyphens/>
        <w:spacing w:after="0" w:line="240" w:lineRule="auto"/>
        <w:ind w:left="1514" w:hanging="403"/>
        <w:jc w:val="both"/>
        <w:rPr>
          <w:rFonts w:eastAsia="Times New Roman" w:cstheme="minorHAnsi"/>
          <w:i/>
          <w:lang w:eastAsia="ar-SA"/>
        </w:rPr>
      </w:pPr>
    </w:p>
    <w:p w14:paraId="002AF603" w14:textId="77777777" w:rsidR="00042015" w:rsidRPr="00042015" w:rsidRDefault="00042015" w:rsidP="00042015">
      <w:pPr>
        <w:numPr>
          <w:ilvl w:val="0"/>
          <w:numId w:val="19"/>
        </w:numPr>
        <w:suppressAutoHyphens/>
        <w:spacing w:after="0" w:line="240" w:lineRule="auto"/>
        <w:jc w:val="both"/>
        <w:rPr>
          <w:rFonts w:eastAsia="Times New Roman" w:cstheme="minorHAnsi"/>
          <w:b/>
          <w:bCs/>
          <w:lang w:eastAsia="ar-SA"/>
        </w:rPr>
      </w:pPr>
      <w:r w:rsidRPr="00042015">
        <w:rPr>
          <w:rFonts w:eastAsia="Times New Roman" w:cstheme="minorHAnsi"/>
          <w:b/>
          <w:bCs/>
          <w:lang w:eastAsia="ar-SA"/>
        </w:rPr>
        <w:t>Informacja dla Wykonawców mających siedzibę lub miejsce zamieszkania poza terytorium RP</w:t>
      </w:r>
    </w:p>
    <w:p w14:paraId="0B2C8FBC" w14:textId="77777777" w:rsidR="00042015" w:rsidRPr="00042015" w:rsidRDefault="00042015" w:rsidP="00042015">
      <w:pPr>
        <w:suppressAutoHyphens/>
        <w:spacing w:after="0" w:line="240" w:lineRule="auto"/>
        <w:ind w:left="763"/>
        <w:jc w:val="both"/>
        <w:rPr>
          <w:rFonts w:eastAsia="Times New Roman" w:cstheme="minorHAnsi"/>
          <w:b/>
          <w:bCs/>
          <w:lang w:eastAsia="ar-SA"/>
        </w:rPr>
      </w:pPr>
    </w:p>
    <w:p w14:paraId="4792CD14" w14:textId="77777777" w:rsidR="00042015" w:rsidRPr="00042015" w:rsidRDefault="00042015" w:rsidP="00042015">
      <w:pPr>
        <w:suppressAutoHyphens/>
        <w:spacing w:after="0" w:line="240" w:lineRule="auto"/>
        <w:ind w:left="850" w:hanging="425"/>
        <w:jc w:val="both"/>
        <w:rPr>
          <w:rFonts w:eastAsia="Times New Roman" w:cstheme="minorHAnsi"/>
          <w:lang w:eastAsia="ar-SA"/>
        </w:rPr>
      </w:pPr>
      <w:r w:rsidRPr="00042015">
        <w:rPr>
          <w:rFonts w:eastAsia="Times New Roman" w:cstheme="minorHAnsi"/>
          <w:lang w:eastAsia="ar-SA"/>
        </w:rPr>
        <w:t>Nie dotyczy.</w:t>
      </w:r>
    </w:p>
    <w:p w14:paraId="65D25FCE" w14:textId="77777777" w:rsidR="00042015" w:rsidRPr="00042015" w:rsidRDefault="00042015" w:rsidP="00042015">
      <w:pPr>
        <w:suppressAutoHyphens/>
        <w:spacing w:after="0" w:line="240" w:lineRule="auto"/>
        <w:ind w:left="850" w:hanging="425"/>
        <w:jc w:val="both"/>
        <w:rPr>
          <w:rFonts w:eastAsia="Times New Roman" w:cstheme="minorHAnsi"/>
          <w:lang w:eastAsia="ar-SA"/>
        </w:rPr>
      </w:pPr>
    </w:p>
    <w:p w14:paraId="52B253CD" w14:textId="77777777" w:rsidR="00042015" w:rsidRPr="00042015" w:rsidRDefault="00042015" w:rsidP="00FB54A2">
      <w:pPr>
        <w:suppressAutoHyphens/>
        <w:spacing w:after="0" w:line="240" w:lineRule="auto"/>
        <w:ind w:left="709" w:hanging="283"/>
        <w:jc w:val="both"/>
        <w:rPr>
          <w:rFonts w:eastAsia="Times New Roman" w:cstheme="minorHAnsi"/>
          <w:b/>
          <w:bCs/>
          <w:lang w:eastAsia="ar-SA"/>
        </w:rPr>
      </w:pPr>
      <w:r w:rsidRPr="00042015">
        <w:rPr>
          <w:rFonts w:eastAsia="Times New Roman" w:cstheme="minorHAnsi"/>
          <w:b/>
          <w:bCs/>
          <w:lang w:eastAsia="ar-SA"/>
        </w:rPr>
        <w:t>4. Podstawy wykluczenia o których mowa w art.  7 ust. 1 ustawy z dnia 13 kwietnia 2022 r.   (zwanej dalej ustawą o szczególnych rozwiązaniach)</w:t>
      </w:r>
    </w:p>
    <w:p w14:paraId="1E45C3E1" w14:textId="77777777" w:rsidR="00042015" w:rsidRPr="00042015" w:rsidRDefault="00042015" w:rsidP="00FB54A2">
      <w:pPr>
        <w:suppressAutoHyphens/>
        <w:spacing w:after="0" w:line="240" w:lineRule="auto"/>
        <w:ind w:left="567"/>
        <w:jc w:val="both"/>
        <w:rPr>
          <w:rFonts w:eastAsia="Times New Roman" w:cstheme="minorHAnsi"/>
          <w:lang w:eastAsia="ar-SA"/>
        </w:rPr>
      </w:pPr>
      <w:r w:rsidRPr="00042015">
        <w:rPr>
          <w:rFonts w:eastAsia="Times New Roman" w:cstheme="minorHAnsi"/>
          <w:lang w:eastAsia="ar-SA"/>
        </w:rPr>
        <w:t xml:space="preserve">4.1. Zamawiający wykluczy wykonawcę na podstawie </w:t>
      </w:r>
      <w:bookmarkStart w:id="3" w:name="_Hlk101429746"/>
      <w:r w:rsidRPr="00042015">
        <w:rPr>
          <w:rFonts w:eastAsia="Times New Roman" w:cstheme="minorHAnsi"/>
          <w:lang w:eastAsia="ar-SA"/>
        </w:rPr>
        <w:t xml:space="preserve">art. 7 ust. 1 </w:t>
      </w:r>
      <w:bookmarkEnd w:id="3"/>
      <w:r w:rsidRPr="00042015">
        <w:rPr>
          <w:rFonts w:eastAsia="Times New Roman" w:cstheme="minorHAnsi"/>
          <w:lang w:eastAsia="ar-SA"/>
        </w:rPr>
        <w:t xml:space="preserve">ustawy o szczególnych rozwiązaniach w przypadku wystąpienia którejkolwiek z określonych w niej przesłanek, </w:t>
      </w:r>
      <w:proofErr w:type="spellStart"/>
      <w:r w:rsidRPr="00042015">
        <w:rPr>
          <w:rFonts w:eastAsia="Times New Roman" w:cstheme="minorHAnsi"/>
          <w:lang w:eastAsia="ar-SA"/>
        </w:rPr>
        <w:t>tj</w:t>
      </w:r>
      <w:proofErr w:type="spellEnd"/>
      <w:r w:rsidRPr="00042015">
        <w:rPr>
          <w:rFonts w:eastAsia="Times New Roman" w:cstheme="minorHAnsi"/>
          <w:lang w:eastAsia="ar-SA"/>
        </w:rPr>
        <w:t>:</w:t>
      </w:r>
    </w:p>
    <w:p w14:paraId="7578517F" w14:textId="77777777" w:rsidR="00042015" w:rsidRPr="00E24EC1" w:rsidRDefault="00042015" w:rsidP="00E24EC1">
      <w:pPr>
        <w:suppressAutoHyphens/>
        <w:spacing w:after="0" w:line="240" w:lineRule="auto"/>
        <w:ind w:left="709" w:hanging="283"/>
        <w:jc w:val="both"/>
        <w:rPr>
          <w:rFonts w:eastAsia="Times New Roman" w:cstheme="minorHAnsi"/>
          <w:lang w:eastAsia="ar-SA"/>
        </w:rPr>
      </w:pPr>
      <w:bookmarkStart w:id="4" w:name="_Hlk101429083"/>
      <w:bookmarkStart w:id="5" w:name="_Hlk170279370"/>
      <w:r w:rsidRPr="00E24EC1">
        <w:rPr>
          <w:rFonts w:eastAsia="Times New Roman" w:cstheme="minorHAnsi"/>
          <w:lang w:eastAsia="ar-SA"/>
        </w:rPr>
        <w:lastRenderedPageBreak/>
        <w:t>- wymienionego w wykazach określonych w rozporządzeniu 765/2006 i rozporządzeniu 269/2014 albo wpisanego na listę na podstawie decyzji w sprawie wpisu na listę rozstrzygającej o zastosowaniu środka, o którym mowa w art. 1 pkt 3 ustawy o szczególnych rozwiązaniach;</w:t>
      </w:r>
    </w:p>
    <w:p w14:paraId="23DB6F46" w14:textId="4A54D061" w:rsidR="00042015" w:rsidRPr="00E24EC1" w:rsidRDefault="00042015" w:rsidP="00E24EC1">
      <w:pPr>
        <w:suppressAutoHyphens/>
        <w:spacing w:after="0" w:line="240" w:lineRule="auto"/>
        <w:ind w:left="709" w:hanging="283"/>
        <w:jc w:val="both"/>
        <w:rPr>
          <w:rFonts w:eastAsia="Times New Roman" w:cstheme="minorHAnsi"/>
          <w:lang w:eastAsia="ar-SA"/>
        </w:rPr>
      </w:pPr>
      <w:r w:rsidRPr="00E24EC1">
        <w:rPr>
          <w:rFonts w:eastAsia="Times New Roman" w:cstheme="minorHAnsi"/>
          <w:lang w:eastAsia="ar-SA"/>
        </w:rPr>
        <w:t>- którego beneficjentem rzeczywistym w rozumieniu ustawy z dnia 1 marca 2018 r. o przeciwdziałaniu praniu pieniędzy oraz finansowaniu terroryzmu (</w:t>
      </w:r>
      <w:proofErr w:type="spellStart"/>
      <w:r w:rsidRPr="00E24EC1">
        <w:rPr>
          <w:rFonts w:eastAsia="Times New Roman" w:cstheme="minorHAnsi"/>
          <w:lang w:eastAsia="ar-SA"/>
        </w:rPr>
        <w:t>t.j</w:t>
      </w:r>
      <w:proofErr w:type="spellEnd"/>
      <w:r w:rsidRPr="00E24EC1">
        <w:rPr>
          <w:rFonts w:eastAsia="Times New Roman" w:cstheme="minorHAnsi"/>
          <w:lang w:eastAsia="ar-SA"/>
        </w:rPr>
        <w:t xml:space="preserve">. Dz. U. z 2023 r. poz. 1124 </w:t>
      </w:r>
      <w:r w:rsidR="008E3BA8">
        <w:rPr>
          <w:rFonts w:eastAsia="Times New Roman" w:cstheme="minorHAnsi"/>
          <w:bCs/>
          <w:color w:val="000000" w:themeColor="text1"/>
          <w:lang w:eastAsia="ar-SA"/>
        </w:rPr>
        <w:t xml:space="preserve">z </w:t>
      </w:r>
      <w:proofErr w:type="spellStart"/>
      <w:r w:rsidR="008E3BA8">
        <w:rPr>
          <w:rFonts w:eastAsia="Times New Roman" w:cstheme="minorHAnsi"/>
          <w:bCs/>
          <w:color w:val="000000" w:themeColor="text1"/>
          <w:lang w:eastAsia="ar-SA"/>
        </w:rPr>
        <w:t>późn</w:t>
      </w:r>
      <w:proofErr w:type="spellEnd"/>
      <w:r w:rsidR="008E3BA8">
        <w:rPr>
          <w:rFonts w:eastAsia="Times New Roman" w:cstheme="minorHAnsi"/>
          <w:bCs/>
          <w:color w:val="000000" w:themeColor="text1"/>
          <w:lang w:eastAsia="ar-SA"/>
        </w:rPr>
        <w:t>. zm.</w:t>
      </w:r>
      <w:r w:rsidRPr="00E24EC1">
        <w:rPr>
          <w:rFonts w:eastAsia="Times New Roman" w:cstheme="minorHAnsi"/>
          <w:lang w:eastAsia="ar-SA"/>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44886E7" w14:textId="4E760FA4" w:rsidR="00042015" w:rsidRPr="00E24EC1" w:rsidRDefault="00042015" w:rsidP="00E24EC1">
      <w:pPr>
        <w:suppressAutoHyphens/>
        <w:spacing w:after="0" w:line="240" w:lineRule="auto"/>
        <w:ind w:left="709" w:hanging="283"/>
        <w:jc w:val="both"/>
        <w:rPr>
          <w:rFonts w:eastAsia="Times New Roman" w:cstheme="minorHAnsi"/>
          <w:lang w:eastAsia="ar-SA"/>
        </w:rPr>
      </w:pPr>
      <w:bookmarkStart w:id="6" w:name="_Hlk101429675"/>
      <w:r w:rsidRPr="00E24EC1">
        <w:rPr>
          <w:rFonts w:eastAsia="Times New Roman" w:cstheme="minorHAnsi"/>
          <w:lang w:eastAsia="ar-SA"/>
        </w:rPr>
        <w:t>- którego jednostką dominującą w rozumieniu art. 3 ust. 1 pkt 37 ustawy z dnia 29 września 1994 r. o rachunkowości (</w:t>
      </w:r>
      <w:proofErr w:type="spellStart"/>
      <w:r w:rsidRPr="00E24EC1">
        <w:rPr>
          <w:rFonts w:eastAsia="Times New Roman" w:cstheme="minorHAnsi"/>
          <w:lang w:eastAsia="ar-SA"/>
        </w:rPr>
        <w:t>t.j</w:t>
      </w:r>
      <w:proofErr w:type="spellEnd"/>
      <w:r w:rsidRPr="00E24EC1">
        <w:rPr>
          <w:rFonts w:eastAsia="Times New Roman" w:cstheme="minorHAnsi"/>
          <w:lang w:eastAsia="ar-SA"/>
        </w:rPr>
        <w:t xml:space="preserve">. Dz. U. z 2023 r. poz. 120 </w:t>
      </w:r>
      <w:r w:rsidR="008E3BA8">
        <w:rPr>
          <w:rFonts w:eastAsia="Times New Roman" w:cstheme="minorHAnsi"/>
          <w:bCs/>
          <w:color w:val="000000" w:themeColor="text1"/>
          <w:lang w:eastAsia="ar-SA"/>
        </w:rPr>
        <w:t xml:space="preserve">z </w:t>
      </w:r>
      <w:proofErr w:type="spellStart"/>
      <w:r w:rsidR="008E3BA8">
        <w:rPr>
          <w:rFonts w:eastAsia="Times New Roman" w:cstheme="minorHAnsi"/>
          <w:bCs/>
          <w:color w:val="000000" w:themeColor="text1"/>
          <w:lang w:eastAsia="ar-SA"/>
        </w:rPr>
        <w:t>późn</w:t>
      </w:r>
      <w:proofErr w:type="spellEnd"/>
      <w:r w:rsidR="008E3BA8">
        <w:rPr>
          <w:rFonts w:eastAsia="Times New Roman" w:cstheme="minorHAnsi"/>
          <w:bCs/>
          <w:color w:val="000000" w:themeColor="text1"/>
          <w:lang w:eastAsia="ar-SA"/>
        </w:rPr>
        <w:t>. zm.</w:t>
      </w:r>
      <w:r w:rsidRPr="00E24EC1">
        <w:rPr>
          <w:rFonts w:eastAsia="Times New Roman" w:cstheme="minorHAnsi"/>
          <w:lang w:eastAsia="ar-S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6"/>
      <w:r w:rsidRPr="00E24EC1">
        <w:rPr>
          <w:rFonts w:eastAsia="Times New Roman" w:cstheme="minorHAnsi"/>
          <w:lang w:eastAsia="ar-SA"/>
        </w:rPr>
        <w:t>.</w:t>
      </w:r>
      <w:bookmarkEnd w:id="4"/>
    </w:p>
    <w:bookmarkEnd w:id="5"/>
    <w:p w14:paraId="5D6C27C7" w14:textId="77777777" w:rsidR="00042015" w:rsidRPr="00042015" w:rsidRDefault="00042015" w:rsidP="00FB54A2">
      <w:pPr>
        <w:suppressAutoHyphens/>
        <w:spacing w:before="280" w:after="0" w:line="240" w:lineRule="auto"/>
        <w:ind w:left="426" w:hanging="142"/>
        <w:jc w:val="both"/>
        <w:rPr>
          <w:rFonts w:eastAsia="Times New Roman" w:cstheme="minorHAnsi"/>
          <w:lang w:eastAsia="ar-SA"/>
        </w:rPr>
      </w:pPr>
      <w:r w:rsidRPr="00E24EC1">
        <w:rPr>
          <w:rFonts w:eastAsia="Times New Roman" w:cstheme="minorHAnsi"/>
          <w:lang w:eastAsia="ar-SA"/>
        </w:rPr>
        <w:t xml:space="preserve">4.2. W celu potwierdzenia braku </w:t>
      </w:r>
      <w:r w:rsidRPr="00042015">
        <w:rPr>
          <w:rFonts w:eastAsia="Times New Roman" w:cstheme="minorHAnsi"/>
          <w:lang w:eastAsia="ar-SA"/>
        </w:rPr>
        <w:t xml:space="preserve">podstaw wykluczenia wykonawcy z udziału w postępowaniu o udzielenie zamówienia o których mowa </w:t>
      </w:r>
      <w:bookmarkStart w:id="7" w:name="_Hlk101430111"/>
      <w:r w:rsidRPr="00042015">
        <w:rPr>
          <w:rFonts w:eastAsia="Times New Roman" w:cstheme="minorHAnsi"/>
          <w:lang w:eastAsia="ar-SA"/>
        </w:rPr>
        <w:t xml:space="preserve">w art. 7 ust. 1 </w:t>
      </w:r>
      <w:bookmarkStart w:id="8" w:name="_Hlk101876031"/>
      <w:bookmarkEnd w:id="7"/>
      <w:r w:rsidRPr="00042015">
        <w:rPr>
          <w:rFonts w:eastAsia="Times New Roman" w:cstheme="minorHAnsi"/>
          <w:lang w:eastAsia="ar-SA"/>
        </w:rPr>
        <w:t xml:space="preserve">ustawy o szczególnych rozwiązaniach </w:t>
      </w:r>
      <w:bookmarkEnd w:id="8"/>
      <w:r w:rsidRPr="00042015">
        <w:rPr>
          <w:rFonts w:eastAsia="Times New Roman" w:cstheme="minorHAnsi"/>
          <w:lang w:eastAsia="ar-SA"/>
        </w:rPr>
        <w:t>Zamawiający nie wymaga żadnych podmiotowych środków dowodowych.</w:t>
      </w:r>
    </w:p>
    <w:p w14:paraId="193EF1A9" w14:textId="77777777" w:rsidR="00042015" w:rsidRPr="00042015" w:rsidRDefault="00042015" w:rsidP="00FB54A2">
      <w:pPr>
        <w:suppressAutoHyphens/>
        <w:spacing w:after="0" w:line="240" w:lineRule="auto"/>
        <w:ind w:left="403" w:hanging="851"/>
        <w:jc w:val="both"/>
        <w:rPr>
          <w:rFonts w:eastAsia="Times New Roman" w:cstheme="minorHAnsi"/>
          <w:b/>
          <w:bCs/>
          <w:lang w:eastAsia="ar-SA"/>
        </w:rPr>
      </w:pPr>
    </w:p>
    <w:p w14:paraId="1EC9973F" w14:textId="77777777" w:rsidR="00042015" w:rsidRPr="00042015" w:rsidRDefault="00042015" w:rsidP="00042015">
      <w:pPr>
        <w:suppressAutoHyphens/>
        <w:spacing w:after="0" w:line="240" w:lineRule="auto"/>
        <w:ind w:left="403" w:hanging="403"/>
        <w:jc w:val="both"/>
        <w:rPr>
          <w:rFonts w:eastAsia="Times New Roman" w:cstheme="minorHAnsi"/>
          <w:b/>
          <w:bCs/>
          <w:lang w:eastAsia="ar-SA"/>
        </w:rPr>
      </w:pPr>
      <w:r w:rsidRPr="00042015">
        <w:rPr>
          <w:rFonts w:eastAsia="Times New Roman" w:cstheme="minorHAnsi"/>
          <w:b/>
          <w:bCs/>
          <w:lang w:eastAsia="ar-SA"/>
        </w:rPr>
        <w:t xml:space="preserve">VI. Warunki udziału w postępowaniu oraz podmiotowe środki dowodowe na potwierdzenie spełniania warunków udziału, podmioty udostępniające zasoby, podwykonawcy, wykonawcy wspólnie ubiegający się o udzielenie zamówienia, oświadczenia o których mowa w art. 125 </w:t>
      </w:r>
      <w:proofErr w:type="spellStart"/>
      <w:r w:rsidRPr="00042015">
        <w:rPr>
          <w:rFonts w:eastAsia="Times New Roman" w:cstheme="minorHAnsi"/>
          <w:b/>
          <w:bCs/>
          <w:lang w:eastAsia="ar-SA"/>
        </w:rPr>
        <w:t>Pzp</w:t>
      </w:r>
      <w:proofErr w:type="spellEnd"/>
      <w:r w:rsidRPr="00042015">
        <w:rPr>
          <w:rFonts w:eastAsia="Times New Roman" w:cstheme="minorHAnsi"/>
          <w:b/>
          <w:bCs/>
          <w:lang w:eastAsia="ar-SA"/>
        </w:rPr>
        <w:t>.</w:t>
      </w:r>
    </w:p>
    <w:p w14:paraId="36BBFDDD" w14:textId="77777777" w:rsidR="00042015" w:rsidRPr="00042015" w:rsidRDefault="00042015" w:rsidP="00042015">
      <w:pPr>
        <w:suppressAutoHyphens/>
        <w:spacing w:after="0" w:line="240" w:lineRule="auto"/>
        <w:ind w:left="403" w:hanging="403"/>
        <w:jc w:val="both"/>
        <w:rPr>
          <w:rFonts w:eastAsia="Times New Roman" w:cstheme="minorHAnsi"/>
          <w:b/>
          <w:bCs/>
          <w:color w:val="0070C0"/>
          <w:lang w:eastAsia="ar-SA"/>
        </w:rPr>
      </w:pPr>
    </w:p>
    <w:p w14:paraId="6506E70B" w14:textId="77777777" w:rsidR="00042015" w:rsidRPr="00042015" w:rsidRDefault="00042015" w:rsidP="00042015">
      <w:pPr>
        <w:numPr>
          <w:ilvl w:val="0"/>
          <w:numId w:val="36"/>
        </w:numPr>
        <w:suppressAutoHyphens/>
        <w:spacing w:after="0" w:line="240" w:lineRule="auto"/>
        <w:jc w:val="both"/>
        <w:rPr>
          <w:rFonts w:eastAsia="Times New Roman" w:cstheme="minorHAnsi"/>
          <w:b/>
          <w:bCs/>
          <w:lang w:eastAsia="ar-SA"/>
        </w:rPr>
      </w:pPr>
      <w:r w:rsidRPr="00042015">
        <w:rPr>
          <w:rFonts w:eastAsia="Times New Roman" w:cstheme="minorHAnsi"/>
          <w:b/>
          <w:bCs/>
          <w:lang w:eastAsia="ar-SA"/>
        </w:rPr>
        <w:t>Warunki udziału w postępowaniu:</w:t>
      </w:r>
    </w:p>
    <w:p w14:paraId="54DA7014" w14:textId="77777777" w:rsidR="00042015" w:rsidRPr="00042015" w:rsidRDefault="00042015" w:rsidP="00042015">
      <w:pPr>
        <w:suppressAutoHyphens/>
        <w:spacing w:after="0" w:line="240" w:lineRule="auto"/>
        <w:ind w:left="340" w:hanging="340"/>
        <w:jc w:val="both"/>
        <w:rPr>
          <w:rFonts w:eastAsia="Times New Roman" w:cstheme="minorHAnsi"/>
          <w:b/>
          <w:lang w:eastAsia="ar-SA"/>
        </w:rPr>
      </w:pPr>
    </w:p>
    <w:p w14:paraId="5B0A9C5C" w14:textId="77777777" w:rsidR="00042015" w:rsidRPr="00042015" w:rsidRDefault="00042015" w:rsidP="00042015">
      <w:pPr>
        <w:suppressAutoHyphens/>
        <w:spacing w:after="0" w:line="240" w:lineRule="auto"/>
        <w:ind w:left="680" w:hanging="340"/>
        <w:jc w:val="both"/>
        <w:rPr>
          <w:rFonts w:eastAsia="Times New Roman" w:cstheme="minorHAnsi"/>
          <w:b/>
          <w:lang w:eastAsia="ar-SA"/>
        </w:rPr>
      </w:pPr>
      <w:r w:rsidRPr="00042015">
        <w:rPr>
          <w:rFonts w:eastAsia="Times New Roman" w:cstheme="minorHAnsi"/>
          <w:b/>
          <w:bCs/>
          <w:lang w:eastAsia="ar-SA"/>
        </w:rPr>
        <w:t>1.</w:t>
      </w:r>
      <w:r w:rsidRPr="00042015">
        <w:rPr>
          <w:rFonts w:eastAsia="Times New Roman" w:cstheme="minorHAnsi"/>
          <w:b/>
          <w:lang w:eastAsia="ar-SA"/>
        </w:rPr>
        <w:t>1. Zdolność do występowania w obrocie gospodarczym</w:t>
      </w:r>
      <w:bookmarkStart w:id="9" w:name="_Hlk98151113"/>
      <w:bookmarkStart w:id="10" w:name="_Hlk157162604"/>
      <w:r w:rsidRPr="00042015">
        <w:rPr>
          <w:rFonts w:eastAsia="Times New Roman" w:cstheme="minorHAnsi"/>
          <w:b/>
          <w:lang w:eastAsia="ar-SA"/>
        </w:rPr>
        <w:t xml:space="preserve">: </w:t>
      </w:r>
      <w:r w:rsidRPr="00042015">
        <w:rPr>
          <w:rFonts w:eastAsia="Times New Roman" w:cstheme="minorHAnsi"/>
          <w:i/>
          <w:lang w:eastAsia="ar-SA"/>
        </w:rPr>
        <w:t xml:space="preserve">Zamawiający nie określa warunku w tym zakresie. </w:t>
      </w:r>
      <w:bookmarkEnd w:id="9"/>
      <w:bookmarkEnd w:id="10"/>
    </w:p>
    <w:p w14:paraId="411D613E" w14:textId="77777777" w:rsidR="00042015" w:rsidRPr="00042015" w:rsidRDefault="00042015" w:rsidP="00042015">
      <w:pPr>
        <w:suppressAutoHyphens/>
        <w:spacing w:after="0" w:line="240" w:lineRule="auto"/>
        <w:ind w:left="680" w:hanging="340"/>
        <w:jc w:val="both"/>
        <w:rPr>
          <w:rFonts w:eastAsia="Times New Roman" w:cstheme="minorHAnsi"/>
          <w:b/>
          <w:strike/>
          <w:lang w:eastAsia="ar-SA"/>
        </w:rPr>
      </w:pPr>
      <w:r w:rsidRPr="00042015">
        <w:rPr>
          <w:rFonts w:eastAsia="Times New Roman" w:cstheme="minorHAnsi"/>
          <w:b/>
          <w:lang w:eastAsia="ar-SA"/>
        </w:rPr>
        <w:t xml:space="preserve">1.2. Uprawnienia do prowadzenia określonej działalności gospodarczej lub zawodowej, o ile wynika to z odrębnych przepisów: </w:t>
      </w:r>
      <w:r w:rsidRPr="00042015">
        <w:rPr>
          <w:rFonts w:eastAsia="Times New Roman" w:cstheme="minorHAnsi"/>
          <w:i/>
          <w:iCs/>
          <w:lang w:eastAsia="ar-SA"/>
        </w:rPr>
        <w:t xml:space="preserve">Zamawiający nie określa warunku w tym zakresie. </w:t>
      </w:r>
    </w:p>
    <w:p w14:paraId="1F286FFA" w14:textId="77777777" w:rsidR="00042015" w:rsidRPr="00042015" w:rsidRDefault="00042015" w:rsidP="00042015">
      <w:pPr>
        <w:suppressAutoHyphens/>
        <w:spacing w:after="0" w:line="240" w:lineRule="auto"/>
        <w:ind w:left="680" w:hanging="340"/>
        <w:jc w:val="both"/>
        <w:rPr>
          <w:rFonts w:eastAsia="Times New Roman" w:cstheme="minorHAnsi"/>
          <w:b/>
          <w:lang w:eastAsia="ar-SA"/>
        </w:rPr>
      </w:pPr>
      <w:r w:rsidRPr="00042015">
        <w:rPr>
          <w:rFonts w:eastAsia="Times New Roman" w:cstheme="minorHAnsi"/>
          <w:b/>
          <w:bCs/>
          <w:lang w:eastAsia="ar-SA"/>
        </w:rPr>
        <w:t>1.</w:t>
      </w:r>
      <w:r w:rsidRPr="00042015">
        <w:rPr>
          <w:rFonts w:eastAsia="Times New Roman" w:cstheme="minorHAnsi"/>
          <w:b/>
          <w:lang w:eastAsia="ar-SA"/>
        </w:rPr>
        <w:t xml:space="preserve">3. </w:t>
      </w:r>
      <w:r w:rsidRPr="00042015">
        <w:rPr>
          <w:rFonts w:eastAsia="Times New Roman" w:cstheme="minorHAnsi"/>
          <w:b/>
          <w:bCs/>
          <w:lang w:eastAsia="ar-SA"/>
        </w:rPr>
        <w:t>Sytuacja ekonomiczna lub finansowa</w:t>
      </w:r>
      <w:r w:rsidRPr="00042015">
        <w:rPr>
          <w:rFonts w:eastAsia="Times New Roman" w:cstheme="minorHAnsi"/>
          <w:b/>
          <w:lang w:eastAsia="ar-SA"/>
        </w:rPr>
        <w:t xml:space="preserve">: </w:t>
      </w:r>
      <w:r w:rsidRPr="00042015">
        <w:rPr>
          <w:rFonts w:eastAsia="Times New Roman" w:cstheme="minorHAnsi"/>
          <w:i/>
          <w:lang w:eastAsia="ar-SA"/>
        </w:rPr>
        <w:t xml:space="preserve">Zamawiający nie określa warunku w tym zakresie. </w:t>
      </w:r>
    </w:p>
    <w:p w14:paraId="6D5C853C" w14:textId="77777777" w:rsidR="00042015" w:rsidRPr="00042015" w:rsidRDefault="00042015" w:rsidP="00042015">
      <w:pPr>
        <w:suppressAutoHyphens/>
        <w:spacing w:after="0" w:line="240" w:lineRule="auto"/>
        <w:ind w:left="680" w:hanging="340"/>
        <w:jc w:val="both"/>
        <w:rPr>
          <w:rFonts w:eastAsia="Times New Roman" w:cstheme="minorHAnsi"/>
          <w:i/>
          <w:lang w:eastAsia="ar-SA"/>
        </w:rPr>
      </w:pPr>
      <w:r w:rsidRPr="00042015">
        <w:rPr>
          <w:rFonts w:eastAsia="Times New Roman" w:cstheme="minorHAnsi"/>
          <w:b/>
          <w:bCs/>
          <w:lang w:eastAsia="ar-SA"/>
        </w:rPr>
        <w:t>1.</w:t>
      </w:r>
      <w:r w:rsidRPr="00042015">
        <w:rPr>
          <w:rFonts w:eastAsia="Times New Roman" w:cstheme="minorHAnsi"/>
          <w:b/>
          <w:lang w:eastAsia="ar-SA"/>
        </w:rPr>
        <w:t xml:space="preserve">4. </w:t>
      </w:r>
      <w:r w:rsidRPr="00042015">
        <w:rPr>
          <w:rFonts w:eastAsia="Times New Roman" w:cstheme="minorHAnsi"/>
          <w:b/>
          <w:bCs/>
          <w:lang w:eastAsia="ar-SA"/>
        </w:rPr>
        <w:t xml:space="preserve">Zdolność techniczna lub zawodowa: </w:t>
      </w:r>
    </w:p>
    <w:p w14:paraId="650FAD90" w14:textId="77777777" w:rsidR="00E24EC1" w:rsidRDefault="00042015" w:rsidP="00042015">
      <w:pPr>
        <w:numPr>
          <w:ilvl w:val="2"/>
          <w:numId w:val="24"/>
        </w:numPr>
        <w:shd w:val="clear" w:color="auto" w:fill="FFFFFF"/>
        <w:tabs>
          <w:tab w:val="left" w:pos="993"/>
        </w:tabs>
        <w:suppressAutoHyphens/>
        <w:spacing w:after="0" w:line="0" w:lineRule="atLeast"/>
        <w:ind w:left="993" w:right="20" w:hanging="284"/>
        <w:jc w:val="both"/>
        <w:rPr>
          <w:rFonts w:eastAsia="Verdana" w:cstheme="minorHAnsi"/>
          <w:lang w:eastAsia="pl-PL"/>
        </w:rPr>
      </w:pPr>
      <w:r w:rsidRPr="00042015">
        <w:rPr>
          <w:rFonts w:eastAsia="Verdana" w:cstheme="minorHAnsi"/>
          <w:lang w:eastAsia="pl-PL"/>
        </w:rPr>
        <w:t>Wykonawca ubiegający się o udzielenie zamówienia spełni warunek jeżeli wykaże, że w ciągu ostatnich 3 lat, a jeśli okres prowadzenia działalności jest krótszy to w tym okresie, wykonał co najmniej</w:t>
      </w:r>
      <w:r w:rsidR="00E24EC1">
        <w:rPr>
          <w:rFonts w:eastAsia="Verdana" w:cstheme="minorHAnsi"/>
          <w:lang w:eastAsia="pl-PL"/>
        </w:rPr>
        <w:t>:</w:t>
      </w:r>
    </w:p>
    <w:p w14:paraId="11705093" w14:textId="1574E28E" w:rsidR="00042015" w:rsidRPr="00E24EC1" w:rsidRDefault="00E24EC1" w:rsidP="00E24EC1">
      <w:pPr>
        <w:shd w:val="clear" w:color="auto" w:fill="FFFFFF"/>
        <w:tabs>
          <w:tab w:val="left" w:pos="993"/>
        </w:tabs>
        <w:suppressAutoHyphens/>
        <w:spacing w:after="0" w:line="0" w:lineRule="atLeast"/>
        <w:ind w:left="1134" w:right="20"/>
        <w:jc w:val="both"/>
        <w:rPr>
          <w:rFonts w:eastAsia="Verdana" w:cstheme="minorHAnsi"/>
          <w:lang w:eastAsia="pl-PL"/>
        </w:rPr>
      </w:pPr>
      <w:r w:rsidRPr="00E24EC1">
        <w:rPr>
          <w:rFonts w:eastAsia="Verdana" w:cstheme="minorHAnsi"/>
          <w:lang w:eastAsia="pl-PL"/>
        </w:rPr>
        <w:t>Dla części 1</w:t>
      </w:r>
      <w:r w:rsidR="00190C76">
        <w:rPr>
          <w:rFonts w:eastAsia="Verdana" w:cstheme="minorHAnsi"/>
          <w:lang w:eastAsia="pl-PL"/>
        </w:rPr>
        <w:t>:</w:t>
      </w:r>
      <w:r w:rsidRPr="00E24EC1">
        <w:rPr>
          <w:rFonts w:eastAsia="Verdana" w:cstheme="minorHAnsi"/>
          <w:lang w:eastAsia="pl-PL"/>
        </w:rPr>
        <w:t xml:space="preserve"> </w:t>
      </w:r>
      <w:r w:rsidR="00042015" w:rsidRPr="00E24EC1">
        <w:rPr>
          <w:rFonts w:eastAsia="Verdana" w:cstheme="minorHAnsi"/>
          <w:lang w:eastAsia="pl-PL"/>
        </w:rPr>
        <w:t xml:space="preserve"> 2 zamówienia obejmujące łącznie dostawę urządzeń serwerowych i/lub przełączników i/lub macierzy dyskowej i/lub urządzeń firewall oraz ich instalację i konfigurację o wartości min. </w:t>
      </w:r>
      <w:r w:rsidRPr="00E24EC1">
        <w:rPr>
          <w:rFonts w:eastAsia="Verdana" w:cstheme="minorHAnsi"/>
          <w:lang w:eastAsia="pl-PL"/>
        </w:rPr>
        <w:t>2</w:t>
      </w:r>
      <w:r w:rsidR="00042015" w:rsidRPr="00E24EC1">
        <w:rPr>
          <w:rFonts w:eastAsia="Verdana" w:cstheme="minorHAnsi"/>
          <w:lang w:eastAsia="pl-PL"/>
        </w:rPr>
        <w:t xml:space="preserve">00 000 zł brutto każde. </w:t>
      </w:r>
    </w:p>
    <w:p w14:paraId="0DB5BCDF" w14:textId="6945B371" w:rsidR="00E24EC1" w:rsidRDefault="00E24EC1" w:rsidP="00E24EC1">
      <w:pPr>
        <w:shd w:val="clear" w:color="auto" w:fill="FFFFFF"/>
        <w:tabs>
          <w:tab w:val="left" w:pos="993"/>
        </w:tabs>
        <w:suppressAutoHyphens/>
        <w:spacing w:after="0" w:line="0" w:lineRule="atLeast"/>
        <w:ind w:left="1134" w:right="20"/>
        <w:jc w:val="both"/>
        <w:rPr>
          <w:rFonts w:eastAsia="Verdana" w:cstheme="minorHAnsi"/>
          <w:lang w:eastAsia="pl-PL"/>
        </w:rPr>
      </w:pPr>
      <w:r w:rsidRPr="00E24EC1">
        <w:rPr>
          <w:rFonts w:eastAsia="Verdana" w:cstheme="minorHAnsi"/>
          <w:lang w:eastAsia="pl-PL"/>
        </w:rPr>
        <w:t>Dla części 2</w:t>
      </w:r>
      <w:r w:rsidR="00190C76">
        <w:rPr>
          <w:rFonts w:eastAsia="Verdana" w:cstheme="minorHAnsi"/>
          <w:lang w:eastAsia="pl-PL"/>
        </w:rPr>
        <w:t>:</w:t>
      </w:r>
      <w:r>
        <w:rPr>
          <w:rFonts w:eastAsia="Verdana" w:cstheme="minorHAnsi"/>
          <w:lang w:eastAsia="pl-PL"/>
        </w:rPr>
        <w:t xml:space="preserve"> </w:t>
      </w:r>
      <w:r w:rsidRPr="00E24EC1">
        <w:rPr>
          <w:rFonts w:eastAsia="Verdana" w:cstheme="minorHAnsi"/>
          <w:lang w:eastAsia="pl-PL"/>
        </w:rPr>
        <w:t>2 zamówienia obejmujące dostawę</w:t>
      </w:r>
      <w:r>
        <w:rPr>
          <w:rFonts w:eastAsia="Verdana" w:cstheme="minorHAnsi"/>
          <w:lang w:eastAsia="pl-PL"/>
        </w:rPr>
        <w:t xml:space="preserve"> systemu DPL lub podobnego</w:t>
      </w:r>
      <w:r w:rsidRPr="00E24EC1">
        <w:rPr>
          <w:rFonts w:eastAsia="Verdana" w:cstheme="minorHAnsi"/>
          <w:lang w:eastAsia="pl-PL"/>
        </w:rPr>
        <w:t xml:space="preserve"> oraz ich instalację i konfigurację o wartości min. </w:t>
      </w:r>
      <w:r>
        <w:rPr>
          <w:rFonts w:eastAsia="Verdana" w:cstheme="minorHAnsi"/>
          <w:lang w:eastAsia="pl-PL"/>
        </w:rPr>
        <w:t>5</w:t>
      </w:r>
      <w:r w:rsidRPr="00E24EC1">
        <w:rPr>
          <w:rFonts w:eastAsia="Verdana" w:cstheme="minorHAnsi"/>
          <w:lang w:eastAsia="pl-PL"/>
        </w:rPr>
        <w:t>0 000 zł brutto każde</w:t>
      </w:r>
      <w:r w:rsidR="00246B58">
        <w:rPr>
          <w:rFonts w:eastAsia="Verdana" w:cstheme="minorHAnsi"/>
          <w:lang w:eastAsia="pl-PL"/>
        </w:rPr>
        <w:t>.</w:t>
      </w:r>
    </w:p>
    <w:p w14:paraId="176A8655" w14:textId="3201F641" w:rsidR="00E24EC1" w:rsidRDefault="00E24EC1" w:rsidP="00E24EC1">
      <w:pPr>
        <w:shd w:val="clear" w:color="auto" w:fill="FFFFFF"/>
        <w:tabs>
          <w:tab w:val="left" w:pos="993"/>
        </w:tabs>
        <w:suppressAutoHyphens/>
        <w:spacing w:after="0" w:line="0" w:lineRule="atLeast"/>
        <w:ind w:left="1134" w:right="20"/>
        <w:jc w:val="both"/>
        <w:rPr>
          <w:rFonts w:eastAsia="Verdana" w:cstheme="minorHAnsi"/>
          <w:lang w:eastAsia="pl-PL"/>
        </w:rPr>
      </w:pPr>
      <w:r>
        <w:rPr>
          <w:rFonts w:eastAsia="Verdana" w:cstheme="minorHAnsi"/>
          <w:lang w:eastAsia="pl-PL"/>
        </w:rPr>
        <w:t>Dla części 3</w:t>
      </w:r>
      <w:r w:rsidR="00190C76">
        <w:rPr>
          <w:rFonts w:eastAsia="Verdana" w:cstheme="minorHAnsi"/>
          <w:lang w:eastAsia="pl-PL"/>
        </w:rPr>
        <w:t xml:space="preserve">: </w:t>
      </w:r>
      <w:r w:rsidRPr="00E24EC1">
        <w:rPr>
          <w:rFonts w:eastAsia="Verdana" w:cstheme="minorHAnsi"/>
          <w:lang w:eastAsia="pl-PL"/>
        </w:rPr>
        <w:t xml:space="preserve">2 zamówienia obejmujące dostawę </w:t>
      </w:r>
      <w:r>
        <w:rPr>
          <w:rFonts w:eastAsia="Verdana" w:cstheme="minorHAnsi"/>
          <w:lang w:eastAsia="pl-PL"/>
        </w:rPr>
        <w:t xml:space="preserve">systemu </w:t>
      </w:r>
      <w:r w:rsidRPr="00E24EC1">
        <w:rPr>
          <w:rFonts w:eastAsia="Verdana" w:cstheme="minorHAnsi"/>
          <w:lang w:eastAsia="pl-PL"/>
        </w:rPr>
        <w:t>SIEM/SOAR</w:t>
      </w:r>
      <w:r>
        <w:rPr>
          <w:rFonts w:eastAsia="Verdana" w:cstheme="minorHAnsi"/>
          <w:lang w:eastAsia="pl-PL"/>
        </w:rPr>
        <w:t xml:space="preserve"> lub podobnego </w:t>
      </w:r>
      <w:r w:rsidRPr="00E24EC1">
        <w:rPr>
          <w:rFonts w:eastAsia="Verdana" w:cstheme="minorHAnsi"/>
          <w:lang w:eastAsia="pl-PL"/>
        </w:rPr>
        <w:t xml:space="preserve">oraz ich instalację i konfigurację o wartości min. </w:t>
      </w:r>
      <w:r>
        <w:rPr>
          <w:rFonts w:eastAsia="Verdana" w:cstheme="minorHAnsi"/>
          <w:lang w:eastAsia="pl-PL"/>
        </w:rPr>
        <w:t>1</w:t>
      </w:r>
      <w:r w:rsidRPr="00E24EC1">
        <w:rPr>
          <w:rFonts w:eastAsia="Verdana" w:cstheme="minorHAnsi"/>
          <w:lang w:eastAsia="pl-PL"/>
        </w:rPr>
        <w:t>00 000 zł brutto każde</w:t>
      </w:r>
      <w:r w:rsidR="00246B58">
        <w:rPr>
          <w:rFonts w:eastAsia="Verdana" w:cstheme="minorHAnsi"/>
          <w:lang w:eastAsia="pl-PL"/>
        </w:rPr>
        <w:t>.</w:t>
      </w:r>
    </w:p>
    <w:p w14:paraId="2F244A4E" w14:textId="1050ED4A" w:rsidR="00E24EC1" w:rsidRDefault="00E24EC1" w:rsidP="00E24EC1">
      <w:pPr>
        <w:shd w:val="clear" w:color="auto" w:fill="FFFFFF"/>
        <w:tabs>
          <w:tab w:val="left" w:pos="993"/>
        </w:tabs>
        <w:suppressAutoHyphens/>
        <w:spacing w:after="0" w:line="0" w:lineRule="atLeast"/>
        <w:ind w:left="1134" w:right="20"/>
        <w:jc w:val="both"/>
        <w:rPr>
          <w:rFonts w:eastAsia="Verdana" w:cstheme="minorHAnsi"/>
          <w:lang w:eastAsia="pl-PL"/>
        </w:rPr>
      </w:pPr>
      <w:r>
        <w:rPr>
          <w:rFonts w:eastAsia="Verdana" w:cstheme="minorHAnsi"/>
          <w:lang w:eastAsia="pl-PL"/>
        </w:rPr>
        <w:t>Dla części 4</w:t>
      </w:r>
      <w:r w:rsidR="00190C76">
        <w:rPr>
          <w:rFonts w:eastAsia="Verdana" w:cstheme="minorHAnsi"/>
          <w:lang w:eastAsia="pl-PL"/>
        </w:rPr>
        <w:t xml:space="preserve">: </w:t>
      </w:r>
      <w:r w:rsidRPr="00E24EC1">
        <w:rPr>
          <w:rFonts w:eastAsia="Verdana" w:cstheme="minorHAnsi"/>
          <w:lang w:eastAsia="pl-PL"/>
        </w:rPr>
        <w:t xml:space="preserve">2 zamówienia obejmujące dostawę </w:t>
      </w:r>
      <w:r>
        <w:rPr>
          <w:rFonts w:eastAsia="Verdana" w:cstheme="minorHAnsi"/>
          <w:lang w:eastAsia="pl-PL"/>
        </w:rPr>
        <w:t xml:space="preserve">systemu </w:t>
      </w:r>
      <w:r w:rsidRPr="00E24EC1">
        <w:rPr>
          <w:rFonts w:eastAsia="Verdana" w:cstheme="minorHAnsi"/>
          <w:lang w:eastAsia="pl-PL"/>
        </w:rPr>
        <w:t xml:space="preserve">EDR/XDR </w:t>
      </w:r>
      <w:r>
        <w:rPr>
          <w:rFonts w:eastAsia="Verdana" w:cstheme="minorHAnsi"/>
          <w:lang w:eastAsia="pl-PL"/>
        </w:rPr>
        <w:t xml:space="preserve">lub podobnego </w:t>
      </w:r>
      <w:r w:rsidRPr="00E24EC1">
        <w:rPr>
          <w:rFonts w:eastAsia="Verdana" w:cstheme="minorHAnsi"/>
          <w:lang w:eastAsia="pl-PL"/>
        </w:rPr>
        <w:t xml:space="preserve">oraz ich instalację i konfigurację o wartości min. </w:t>
      </w:r>
      <w:r>
        <w:rPr>
          <w:rFonts w:eastAsia="Verdana" w:cstheme="minorHAnsi"/>
          <w:lang w:eastAsia="pl-PL"/>
        </w:rPr>
        <w:t>4</w:t>
      </w:r>
      <w:r w:rsidRPr="00E24EC1">
        <w:rPr>
          <w:rFonts w:eastAsia="Verdana" w:cstheme="minorHAnsi"/>
          <w:lang w:eastAsia="pl-PL"/>
        </w:rPr>
        <w:t>0 000 zł brutto każde</w:t>
      </w:r>
      <w:r w:rsidR="00246B58">
        <w:rPr>
          <w:rFonts w:eastAsia="Verdana" w:cstheme="minorHAnsi"/>
          <w:lang w:eastAsia="pl-PL"/>
        </w:rPr>
        <w:t>.</w:t>
      </w:r>
    </w:p>
    <w:p w14:paraId="3B2450DA" w14:textId="0BABE2EA" w:rsidR="00E24EC1" w:rsidRPr="00042015" w:rsidRDefault="00E24EC1" w:rsidP="00E24EC1">
      <w:pPr>
        <w:shd w:val="clear" w:color="auto" w:fill="FFFFFF"/>
        <w:tabs>
          <w:tab w:val="left" w:pos="993"/>
        </w:tabs>
        <w:suppressAutoHyphens/>
        <w:spacing w:after="0" w:line="0" w:lineRule="atLeast"/>
        <w:ind w:left="1134" w:right="20"/>
        <w:jc w:val="both"/>
        <w:rPr>
          <w:rFonts w:eastAsia="Verdana" w:cstheme="minorHAnsi"/>
          <w:lang w:eastAsia="pl-PL"/>
        </w:rPr>
      </w:pPr>
      <w:r>
        <w:rPr>
          <w:rFonts w:eastAsia="Verdana" w:cstheme="minorHAnsi"/>
          <w:lang w:eastAsia="pl-PL"/>
        </w:rPr>
        <w:t>Dla części 5</w:t>
      </w:r>
      <w:r w:rsidR="00190C76">
        <w:rPr>
          <w:rFonts w:eastAsia="Verdana" w:cstheme="minorHAnsi"/>
          <w:lang w:eastAsia="pl-PL"/>
        </w:rPr>
        <w:t xml:space="preserve">: </w:t>
      </w:r>
      <w:r w:rsidRPr="00E24EC1">
        <w:rPr>
          <w:rFonts w:eastAsia="Verdana" w:cstheme="minorHAnsi"/>
          <w:lang w:eastAsia="pl-PL"/>
        </w:rPr>
        <w:t xml:space="preserve">2 zamówienia obejmujące dostawę </w:t>
      </w:r>
      <w:r>
        <w:rPr>
          <w:rFonts w:eastAsia="Verdana" w:cstheme="minorHAnsi"/>
          <w:lang w:eastAsia="pl-PL"/>
        </w:rPr>
        <w:t>zasilaczy awaryjnych</w:t>
      </w:r>
      <w:r w:rsidRPr="00E24EC1">
        <w:rPr>
          <w:rFonts w:eastAsia="Verdana" w:cstheme="minorHAnsi"/>
          <w:lang w:eastAsia="pl-PL"/>
        </w:rPr>
        <w:t xml:space="preserve"> oraz ich instalację i konfigurację o wartości min. </w:t>
      </w:r>
      <w:r>
        <w:rPr>
          <w:rFonts w:eastAsia="Verdana" w:cstheme="minorHAnsi"/>
          <w:lang w:eastAsia="pl-PL"/>
        </w:rPr>
        <w:t>15</w:t>
      </w:r>
      <w:r w:rsidRPr="00E24EC1">
        <w:rPr>
          <w:rFonts w:eastAsia="Verdana" w:cstheme="minorHAnsi"/>
          <w:lang w:eastAsia="pl-PL"/>
        </w:rPr>
        <w:t xml:space="preserve"> 000 zł brutto każde</w:t>
      </w:r>
      <w:r w:rsidR="00246B58">
        <w:rPr>
          <w:rFonts w:eastAsia="Verdana" w:cstheme="minorHAnsi"/>
          <w:lang w:eastAsia="pl-PL"/>
        </w:rPr>
        <w:t>.</w:t>
      </w:r>
    </w:p>
    <w:p w14:paraId="77FF7885" w14:textId="77777777" w:rsidR="00042015" w:rsidRPr="00042015" w:rsidRDefault="00042015" w:rsidP="00042015">
      <w:pPr>
        <w:suppressAutoHyphens/>
        <w:spacing w:after="0" w:line="240" w:lineRule="auto"/>
        <w:ind w:left="680" w:hanging="340"/>
        <w:jc w:val="both"/>
        <w:rPr>
          <w:rFonts w:eastAsia="Times New Roman" w:cstheme="minorHAnsi"/>
          <w:b/>
          <w:bCs/>
          <w:lang w:eastAsia="ar-SA"/>
        </w:rPr>
      </w:pPr>
    </w:p>
    <w:p w14:paraId="7D74C9D9" w14:textId="77777777" w:rsidR="00E24EC1" w:rsidRPr="00042015" w:rsidRDefault="00E24EC1" w:rsidP="00E24EC1">
      <w:pPr>
        <w:suppressAutoHyphens/>
        <w:spacing w:after="0" w:line="240" w:lineRule="auto"/>
        <w:ind w:left="403" w:hanging="403"/>
        <w:jc w:val="both"/>
        <w:rPr>
          <w:rFonts w:eastAsia="Times New Roman" w:cstheme="minorHAnsi"/>
          <w:i/>
          <w:lang w:eastAsia="ar-SA"/>
        </w:rPr>
      </w:pPr>
    </w:p>
    <w:p w14:paraId="31F4EC62" w14:textId="205384C5" w:rsidR="00042015" w:rsidRPr="00042015" w:rsidRDefault="00042015" w:rsidP="00042015">
      <w:pPr>
        <w:suppressAutoHyphens/>
        <w:spacing w:after="0" w:line="240" w:lineRule="auto"/>
        <w:ind w:left="403" w:hanging="403"/>
        <w:jc w:val="both"/>
        <w:rPr>
          <w:rFonts w:eastAsia="Times New Roman" w:cstheme="minorHAnsi"/>
          <w:b/>
          <w:bCs/>
          <w:lang w:eastAsia="ar-SA"/>
        </w:rPr>
      </w:pPr>
      <w:r w:rsidRPr="00042015">
        <w:rPr>
          <w:rFonts w:eastAsia="Times New Roman" w:cstheme="minorHAnsi"/>
          <w:b/>
          <w:bCs/>
          <w:lang w:eastAsia="ar-SA"/>
        </w:rPr>
        <w:t>2. Wykaz oświadczeń w celu wstępnego potwierdzenia że, wykonawca nie podlega wykluczeniu oraz spełnia warunki udziału w postępowaniu</w:t>
      </w:r>
      <w:r w:rsidR="00DA2204">
        <w:rPr>
          <w:rFonts w:eastAsia="Times New Roman" w:cstheme="minorHAnsi"/>
          <w:b/>
          <w:bCs/>
          <w:lang w:eastAsia="ar-SA"/>
        </w:rPr>
        <w:t xml:space="preserve"> </w:t>
      </w:r>
      <w:r w:rsidRPr="00042015">
        <w:rPr>
          <w:rFonts w:eastAsia="Times New Roman" w:cstheme="minorHAnsi"/>
          <w:bCs/>
          <w:i/>
          <w:lang w:eastAsia="ar-SA"/>
        </w:rPr>
        <w:t>(składa każdy wykonawca wraz z ofertą)</w:t>
      </w:r>
    </w:p>
    <w:p w14:paraId="1C1D27FF" w14:textId="77777777" w:rsidR="00042015" w:rsidRPr="00042015" w:rsidRDefault="00042015" w:rsidP="00042015">
      <w:pPr>
        <w:suppressAutoHyphens/>
        <w:spacing w:after="0" w:line="240" w:lineRule="auto"/>
        <w:ind w:left="403" w:hanging="403"/>
        <w:jc w:val="both"/>
        <w:rPr>
          <w:rFonts w:eastAsia="Times New Roman" w:cstheme="minorHAnsi"/>
          <w:b/>
          <w:bCs/>
          <w:lang w:eastAsia="ar-SA"/>
        </w:rPr>
      </w:pPr>
    </w:p>
    <w:p w14:paraId="2594248D" w14:textId="3D7ACA5C" w:rsidR="00042015" w:rsidRPr="00E24EC1" w:rsidRDefault="00042015" w:rsidP="00315C81">
      <w:pPr>
        <w:suppressAutoHyphens/>
        <w:spacing w:after="0" w:line="240" w:lineRule="auto"/>
        <w:ind w:left="357"/>
        <w:jc w:val="both"/>
        <w:rPr>
          <w:rFonts w:eastAsia="Times New Roman" w:cstheme="minorHAnsi"/>
          <w:bCs/>
          <w:lang w:eastAsia="ar-SA"/>
        </w:rPr>
      </w:pPr>
      <w:r w:rsidRPr="00E24EC1">
        <w:rPr>
          <w:rFonts w:eastAsia="Times New Roman" w:cstheme="minorHAnsi"/>
          <w:lang w:eastAsia="ar-SA"/>
        </w:rPr>
        <w:t xml:space="preserve">2.1. </w:t>
      </w:r>
      <w:bookmarkStart w:id="11" w:name="_Hlk166963162"/>
      <w:r w:rsidRPr="00E24EC1">
        <w:rPr>
          <w:rFonts w:eastAsia="Times New Roman" w:cstheme="minorHAnsi"/>
          <w:lang w:eastAsia="ar-SA"/>
        </w:rPr>
        <w:t xml:space="preserve">Oświadczenie o niepodleganiu wykluczeniu </w:t>
      </w:r>
      <w:bookmarkEnd w:id="11"/>
      <w:r w:rsidRPr="00E24EC1">
        <w:rPr>
          <w:rFonts w:eastAsia="Times New Roman" w:cstheme="minorHAnsi"/>
          <w:lang w:eastAsia="ar-SA"/>
        </w:rPr>
        <w:t>potwierdzające brak podstaw wykluczenia na dzień składania ofert w zakresie art. 108 ust. 1 i art. 109 ust. 1 pkt 4</w:t>
      </w:r>
      <w:r w:rsidR="00A54B9D" w:rsidRPr="00E24EC1">
        <w:rPr>
          <w:rFonts w:eastAsia="Times New Roman" w:cstheme="minorHAnsi"/>
          <w:lang w:eastAsia="ar-SA"/>
        </w:rPr>
        <w:t xml:space="preserve">, </w:t>
      </w:r>
      <w:r w:rsidR="00A54B9D" w:rsidRPr="00E24EC1">
        <w:rPr>
          <w:rFonts w:eastAsia="Times New Roman" w:cstheme="minorHAnsi"/>
          <w:u w:val="single"/>
          <w:lang w:eastAsia="ar-SA"/>
        </w:rPr>
        <w:t>5, 7, 8, 9, 10</w:t>
      </w:r>
      <w:r w:rsidRPr="00E24EC1">
        <w:rPr>
          <w:rFonts w:eastAsia="Times New Roman" w:cstheme="minorHAnsi"/>
          <w:lang w:eastAsia="ar-SA"/>
        </w:rPr>
        <w:t xml:space="preserve"> </w:t>
      </w:r>
      <w:proofErr w:type="spellStart"/>
      <w:r w:rsidRPr="00E24EC1">
        <w:rPr>
          <w:rFonts w:eastAsia="Times New Roman" w:cstheme="minorHAnsi"/>
          <w:lang w:eastAsia="ar-SA"/>
        </w:rPr>
        <w:t>Pzp</w:t>
      </w:r>
      <w:proofErr w:type="spellEnd"/>
      <w:r w:rsidRPr="00E24EC1">
        <w:rPr>
          <w:rFonts w:eastAsia="Times New Roman" w:cstheme="minorHAnsi"/>
          <w:lang w:eastAsia="ar-SA"/>
        </w:rPr>
        <w:t xml:space="preserve">  oraz  art. 7 ust. 1 ustawy o szczególnych rozwiązaniach   – zawarte w </w:t>
      </w:r>
      <w:r w:rsidR="00DA2204" w:rsidRPr="00E24EC1">
        <w:rPr>
          <w:rFonts w:eastAsia="Times New Roman" w:cstheme="minorHAnsi"/>
          <w:bCs/>
          <w:lang w:eastAsia="ar-SA"/>
        </w:rPr>
        <w:t>Załącznik</w:t>
      </w:r>
      <w:r w:rsidR="00315C81" w:rsidRPr="00E24EC1">
        <w:rPr>
          <w:rFonts w:eastAsia="Times New Roman" w:cstheme="minorHAnsi"/>
          <w:bCs/>
          <w:lang w:eastAsia="ar-SA"/>
        </w:rPr>
        <w:t>u</w:t>
      </w:r>
      <w:r w:rsidR="00DA2204" w:rsidRPr="00E24EC1">
        <w:rPr>
          <w:rFonts w:eastAsia="Times New Roman" w:cstheme="minorHAnsi"/>
          <w:bCs/>
          <w:lang w:eastAsia="ar-SA"/>
        </w:rPr>
        <w:t xml:space="preserve"> nr 2 – </w:t>
      </w:r>
      <w:r w:rsidR="005E574D" w:rsidRPr="00E24EC1">
        <w:rPr>
          <w:rFonts w:eastAsia="Times New Roman" w:cstheme="minorHAnsi"/>
          <w:bCs/>
          <w:lang w:eastAsia="ar-SA"/>
        </w:rPr>
        <w:t>FORMULARZ OFERTY</w:t>
      </w:r>
      <w:r w:rsidRPr="00E24EC1">
        <w:rPr>
          <w:rFonts w:eastAsia="Times New Roman" w:cstheme="minorHAnsi"/>
          <w:lang w:eastAsia="ar-SA"/>
        </w:rPr>
        <w:t>.</w:t>
      </w:r>
    </w:p>
    <w:p w14:paraId="3F4AF091" w14:textId="38EA6C5A" w:rsidR="00042015" w:rsidRPr="00E24EC1" w:rsidRDefault="00042015" w:rsidP="00315C81">
      <w:pPr>
        <w:suppressAutoHyphens/>
        <w:spacing w:after="0" w:line="240" w:lineRule="auto"/>
        <w:ind w:left="357"/>
        <w:jc w:val="both"/>
        <w:rPr>
          <w:rFonts w:eastAsia="Times New Roman" w:cstheme="minorHAnsi"/>
          <w:bCs/>
          <w:lang w:eastAsia="ar-SA"/>
        </w:rPr>
      </w:pPr>
      <w:r w:rsidRPr="00E24EC1">
        <w:rPr>
          <w:rFonts w:eastAsia="Times New Roman" w:cstheme="minorHAnsi"/>
          <w:lang w:eastAsia="ar-SA"/>
        </w:rPr>
        <w:lastRenderedPageBreak/>
        <w:t xml:space="preserve">2.2. </w:t>
      </w:r>
      <w:bookmarkStart w:id="12" w:name="_Hlk166963181"/>
      <w:r w:rsidRPr="00E24EC1">
        <w:rPr>
          <w:rFonts w:eastAsia="Times New Roman" w:cstheme="minorHAnsi"/>
          <w:lang w:eastAsia="ar-SA"/>
        </w:rPr>
        <w:t xml:space="preserve">Oświadczenie o spełnianiu warunków udziału w postępowaniu </w:t>
      </w:r>
      <w:bookmarkEnd w:id="12"/>
      <w:r w:rsidRPr="00E24EC1">
        <w:rPr>
          <w:rFonts w:eastAsia="Times New Roman" w:cstheme="minorHAnsi"/>
          <w:lang w:eastAsia="ar-SA"/>
        </w:rPr>
        <w:t xml:space="preserve">w zakresie wskazanym przez Zamawiającego w SWZ potwierdzające spełnianie warunków udziału w postępowaniu na dzień składania ofert – zawarte w </w:t>
      </w:r>
      <w:r w:rsidR="00DA2204" w:rsidRPr="00E24EC1">
        <w:rPr>
          <w:rFonts w:eastAsia="Times New Roman" w:cstheme="minorHAnsi"/>
          <w:bCs/>
          <w:lang w:eastAsia="ar-SA"/>
        </w:rPr>
        <w:t>Załącznik</w:t>
      </w:r>
      <w:r w:rsidR="00315C81" w:rsidRPr="00E24EC1">
        <w:rPr>
          <w:rFonts w:eastAsia="Times New Roman" w:cstheme="minorHAnsi"/>
          <w:bCs/>
          <w:lang w:eastAsia="ar-SA"/>
        </w:rPr>
        <w:t>u</w:t>
      </w:r>
      <w:r w:rsidR="00DA2204" w:rsidRPr="00E24EC1">
        <w:rPr>
          <w:rFonts w:eastAsia="Times New Roman" w:cstheme="minorHAnsi"/>
          <w:bCs/>
          <w:lang w:eastAsia="ar-SA"/>
        </w:rPr>
        <w:t xml:space="preserve"> nr 2 – </w:t>
      </w:r>
      <w:r w:rsidR="005E574D" w:rsidRPr="00E24EC1">
        <w:rPr>
          <w:rFonts w:eastAsia="Times New Roman" w:cstheme="minorHAnsi"/>
          <w:bCs/>
          <w:lang w:eastAsia="ar-SA"/>
        </w:rPr>
        <w:t>FORMULARZ OFERTY</w:t>
      </w:r>
      <w:r w:rsidRPr="00E24EC1">
        <w:rPr>
          <w:rFonts w:eastAsia="Times New Roman" w:cstheme="minorHAnsi"/>
          <w:lang w:eastAsia="ar-SA"/>
        </w:rPr>
        <w:t xml:space="preserve">. </w:t>
      </w:r>
    </w:p>
    <w:p w14:paraId="749F7298" w14:textId="66307EE3" w:rsidR="00315C81" w:rsidRPr="00E24EC1" w:rsidRDefault="00042015" w:rsidP="00315C81">
      <w:pPr>
        <w:suppressAutoHyphens/>
        <w:spacing w:after="0" w:line="240" w:lineRule="auto"/>
        <w:ind w:left="357"/>
        <w:jc w:val="both"/>
        <w:rPr>
          <w:rFonts w:eastAsia="Times New Roman" w:cstheme="minorHAnsi"/>
          <w:bCs/>
          <w:lang w:eastAsia="ar-SA"/>
        </w:rPr>
      </w:pPr>
      <w:r w:rsidRPr="00E24EC1">
        <w:rPr>
          <w:rFonts w:eastAsia="Times New Roman" w:cstheme="minorHAnsi"/>
          <w:lang w:eastAsia="ar-SA"/>
        </w:rPr>
        <w:t>2.3. Każdy z </w:t>
      </w:r>
      <w:r w:rsidRPr="00E24EC1">
        <w:rPr>
          <w:rFonts w:eastAsia="Times New Roman" w:cstheme="minorHAnsi"/>
          <w:b/>
          <w:i/>
          <w:lang w:eastAsia="ar-SA"/>
        </w:rPr>
        <w:t>wykonawców ubiegających się wspólnie o udzielenie zamówienia</w:t>
      </w:r>
      <w:r w:rsidRPr="00E24EC1">
        <w:rPr>
          <w:rFonts w:eastAsia="Times New Roman" w:cstheme="minorHAnsi"/>
          <w:lang w:eastAsia="ar-SA"/>
        </w:rPr>
        <w:t xml:space="preserve"> składa oświadczenie/a o którym mowa w pkt. 2.1. i 2.2. –   zawarte </w:t>
      </w:r>
      <w:bookmarkStart w:id="13" w:name="_Hlk166963259"/>
      <w:r w:rsidR="00315C81" w:rsidRPr="00E24EC1">
        <w:rPr>
          <w:rFonts w:eastAsia="Times New Roman" w:cstheme="minorHAnsi"/>
          <w:bCs/>
          <w:lang w:eastAsia="ar-SA"/>
        </w:rPr>
        <w:t xml:space="preserve">Załączniku nr 2 – </w:t>
      </w:r>
      <w:r w:rsidR="005E574D" w:rsidRPr="00E24EC1">
        <w:rPr>
          <w:rFonts w:eastAsia="Times New Roman" w:cstheme="minorHAnsi"/>
          <w:bCs/>
          <w:lang w:eastAsia="ar-SA"/>
        </w:rPr>
        <w:t>FORMULARZ OFERTY</w:t>
      </w:r>
      <w:bookmarkEnd w:id="13"/>
      <w:r w:rsidRPr="00E24EC1">
        <w:rPr>
          <w:rFonts w:eastAsia="Times New Roman" w:cstheme="minorHAnsi"/>
          <w:lang w:eastAsia="ar-SA"/>
        </w:rPr>
        <w:t xml:space="preserve">.  </w:t>
      </w:r>
    </w:p>
    <w:p w14:paraId="2CDFD6F0" w14:textId="0BDBEE43" w:rsidR="00042015" w:rsidRPr="00E24EC1" w:rsidRDefault="00042015" w:rsidP="00315C81">
      <w:pPr>
        <w:suppressAutoHyphens/>
        <w:spacing w:after="0" w:line="240" w:lineRule="auto"/>
        <w:ind w:left="357"/>
        <w:jc w:val="both"/>
        <w:rPr>
          <w:rFonts w:eastAsia="Times New Roman" w:cstheme="minorHAnsi"/>
          <w:bCs/>
          <w:lang w:eastAsia="ar-SA"/>
        </w:rPr>
      </w:pPr>
      <w:r w:rsidRPr="00E24EC1">
        <w:rPr>
          <w:rFonts w:eastAsia="Times New Roman" w:cstheme="minorHAnsi"/>
          <w:lang w:eastAsia="ar-SA"/>
        </w:rPr>
        <w:t xml:space="preserve">2.4. Wykonawca w przypadku polegania na zdolnościach technicznych lub zawodowych lub sytuacji finansowej lub ekonomicznej </w:t>
      </w:r>
      <w:r w:rsidRPr="00E24EC1">
        <w:rPr>
          <w:rFonts w:eastAsia="Times New Roman" w:cstheme="minorHAnsi"/>
          <w:b/>
          <w:bCs/>
          <w:lang w:eastAsia="ar-SA"/>
        </w:rPr>
        <w:t>podmiotów udostępniających zasoby</w:t>
      </w:r>
      <w:r w:rsidRPr="00E24EC1">
        <w:rPr>
          <w:rFonts w:eastAsia="Times New Roman" w:cstheme="minorHAnsi"/>
          <w:lang w:eastAsia="ar-SA"/>
        </w:rPr>
        <w:t xml:space="preserve"> składa także oświadczenie podmiotu udostępniającego zasoby, potwierdzające brak podstaw wykluczenia tego podmiotu na dzień składania ofert w okolicznościach, o których mowa w art. 108 ust.1 i art. 109 ust. 1 pkt 4</w:t>
      </w:r>
      <w:r w:rsidR="00A54B9D" w:rsidRPr="00E24EC1">
        <w:rPr>
          <w:rFonts w:eastAsia="Times New Roman" w:cstheme="minorHAnsi"/>
          <w:lang w:eastAsia="ar-SA"/>
        </w:rPr>
        <w:t xml:space="preserve">, </w:t>
      </w:r>
      <w:r w:rsidR="00A54B9D" w:rsidRPr="00E24EC1">
        <w:rPr>
          <w:rFonts w:eastAsia="Times New Roman" w:cstheme="minorHAnsi"/>
          <w:u w:val="single"/>
          <w:lang w:eastAsia="ar-SA"/>
        </w:rPr>
        <w:t>5, 7, 8, 9, 10</w:t>
      </w:r>
      <w:r w:rsidRPr="00E24EC1">
        <w:rPr>
          <w:rFonts w:eastAsia="Times New Roman" w:cstheme="minorHAnsi"/>
          <w:lang w:eastAsia="ar-SA"/>
        </w:rPr>
        <w:t xml:space="preserve"> </w:t>
      </w:r>
      <w:proofErr w:type="spellStart"/>
      <w:r w:rsidRPr="00E24EC1">
        <w:rPr>
          <w:rFonts w:eastAsia="Times New Roman" w:cstheme="minorHAnsi"/>
          <w:lang w:eastAsia="ar-SA"/>
        </w:rPr>
        <w:t>Pzp</w:t>
      </w:r>
      <w:proofErr w:type="spellEnd"/>
      <w:r w:rsidRPr="00E24EC1">
        <w:rPr>
          <w:rFonts w:eastAsia="Times New Roman" w:cstheme="minorHAnsi"/>
          <w:lang w:eastAsia="ar-SA"/>
        </w:rPr>
        <w:t xml:space="preserve"> oraz  art. 7 ust. 1 ustawy </w:t>
      </w:r>
      <w:r w:rsidR="0043092F" w:rsidRPr="00E24EC1">
        <w:rPr>
          <w:rFonts w:eastAsia="Times New Roman" w:cstheme="minorHAnsi"/>
          <w:lang w:eastAsia="ar-SA"/>
        </w:rPr>
        <w:t>z dnia 13 kwietnia 2022 r. o szczególnych rozwiązaniach w zakresie przeciwdziałania wspieraniu agresji na Ukrainę oraz służących ochronie bezpieczeństwa narodowego</w:t>
      </w:r>
      <w:r w:rsidRPr="00E24EC1">
        <w:rPr>
          <w:rFonts w:eastAsia="Times New Roman" w:cstheme="minorHAnsi"/>
          <w:lang w:eastAsia="ar-SA"/>
        </w:rPr>
        <w:t>   – (zawarte w druku wzór zobowiązania podmiotu udostępniającego zasoby</w:t>
      </w:r>
      <w:r w:rsidRPr="00E24EC1">
        <w:rPr>
          <w:rFonts w:eastAsia="Times New Roman" w:cstheme="minorHAnsi"/>
          <w:bCs/>
          <w:lang w:eastAsia="ar-SA"/>
        </w:rPr>
        <w:t xml:space="preserve">*) </w:t>
      </w:r>
      <w:r w:rsidRPr="00E24EC1">
        <w:rPr>
          <w:rFonts w:eastAsia="Times New Roman" w:cstheme="minorHAnsi"/>
          <w:lang w:eastAsia="ar-SA"/>
        </w:rPr>
        <w:t>oraz spełnianie warunków udziału w postępowaniu na dzień składania ofert, w zakresie, w jakim wykonawca powołuje się na jego zasoby (zawarte w druku wzór zobowiązania podmiotu udostępniającego zasoby</w:t>
      </w:r>
      <w:r w:rsidRPr="00E24EC1">
        <w:rPr>
          <w:rFonts w:eastAsia="Times New Roman" w:cstheme="minorHAnsi"/>
          <w:bCs/>
          <w:lang w:eastAsia="ar-SA"/>
        </w:rPr>
        <w:t>*)</w:t>
      </w:r>
    </w:p>
    <w:p w14:paraId="22458464" w14:textId="33D99114" w:rsidR="00042015" w:rsidRPr="00E24EC1" w:rsidRDefault="00042015" w:rsidP="00A663A0">
      <w:pPr>
        <w:suppressAutoHyphens/>
        <w:spacing w:after="0" w:line="240" w:lineRule="auto"/>
        <w:ind w:left="357"/>
        <w:jc w:val="both"/>
        <w:rPr>
          <w:rFonts w:eastAsia="Times New Roman" w:cstheme="minorHAnsi"/>
          <w:bCs/>
          <w:lang w:eastAsia="ar-SA"/>
        </w:rPr>
      </w:pPr>
      <w:r w:rsidRPr="00E24EC1">
        <w:rPr>
          <w:rFonts w:eastAsia="Times New Roman" w:cstheme="minorHAnsi"/>
          <w:lang w:eastAsia="ar-SA"/>
        </w:rPr>
        <w:t xml:space="preserve">Wykonawca zamieszcza także </w:t>
      </w:r>
      <w:bookmarkStart w:id="14" w:name="_Hlk166963203"/>
      <w:r w:rsidRPr="00E24EC1">
        <w:rPr>
          <w:rFonts w:eastAsia="Times New Roman" w:cstheme="minorHAnsi"/>
          <w:lang w:eastAsia="ar-SA"/>
        </w:rPr>
        <w:t xml:space="preserve">informacje o poleganiu na zasobach podmiotów udostępniających zasoby </w:t>
      </w:r>
      <w:bookmarkEnd w:id="14"/>
      <w:r w:rsidRPr="00E24EC1">
        <w:rPr>
          <w:rFonts w:eastAsia="Times New Roman" w:cstheme="minorHAnsi"/>
          <w:lang w:eastAsia="ar-SA"/>
        </w:rPr>
        <w:t xml:space="preserve">w </w:t>
      </w:r>
      <w:r w:rsidR="00315C81" w:rsidRPr="00E24EC1">
        <w:rPr>
          <w:rFonts w:eastAsia="Times New Roman" w:cstheme="minorHAnsi"/>
          <w:bCs/>
          <w:lang w:eastAsia="ar-SA"/>
        </w:rPr>
        <w:t>Załącznik</w:t>
      </w:r>
      <w:r w:rsidR="00A663A0" w:rsidRPr="00E24EC1">
        <w:rPr>
          <w:rFonts w:eastAsia="Times New Roman" w:cstheme="minorHAnsi"/>
          <w:bCs/>
          <w:lang w:eastAsia="ar-SA"/>
        </w:rPr>
        <w:t xml:space="preserve">u </w:t>
      </w:r>
      <w:r w:rsidR="00315C81" w:rsidRPr="00E24EC1">
        <w:rPr>
          <w:rFonts w:eastAsia="Times New Roman" w:cstheme="minorHAnsi"/>
          <w:bCs/>
          <w:lang w:eastAsia="ar-SA"/>
        </w:rPr>
        <w:t xml:space="preserve">nr 2 – </w:t>
      </w:r>
      <w:r w:rsidR="005E574D" w:rsidRPr="00E24EC1">
        <w:rPr>
          <w:rFonts w:eastAsia="Times New Roman" w:cstheme="minorHAnsi"/>
          <w:bCs/>
          <w:lang w:eastAsia="ar-SA"/>
        </w:rPr>
        <w:t>FORMULARZ OFERTY</w:t>
      </w:r>
      <w:r w:rsidRPr="00E24EC1">
        <w:rPr>
          <w:rFonts w:eastAsia="Times New Roman" w:cstheme="minorHAnsi"/>
          <w:lang w:eastAsia="ar-SA"/>
        </w:rPr>
        <w:t>.</w:t>
      </w:r>
    </w:p>
    <w:p w14:paraId="5FF4A394" w14:textId="77777777" w:rsidR="00042015" w:rsidRPr="00190C76" w:rsidRDefault="00042015" w:rsidP="00042015">
      <w:pPr>
        <w:suppressAutoHyphens/>
        <w:spacing w:after="0" w:line="240" w:lineRule="auto"/>
        <w:ind w:left="1209" w:hanging="403"/>
        <w:jc w:val="both"/>
        <w:rPr>
          <w:rFonts w:eastAsia="Times New Roman" w:cstheme="minorHAnsi"/>
          <w:i/>
          <w:iCs/>
          <w:lang w:eastAsia="ar-SA"/>
        </w:rPr>
      </w:pPr>
      <w:r w:rsidRPr="00E24EC1">
        <w:rPr>
          <w:rFonts w:eastAsia="Times New Roman" w:cstheme="minorHAnsi"/>
          <w:lang w:eastAsia="ar-SA"/>
        </w:rPr>
        <w:t xml:space="preserve">* </w:t>
      </w:r>
      <w:r w:rsidRPr="00190C76">
        <w:rPr>
          <w:rFonts w:eastAsia="Times New Roman" w:cstheme="minorHAnsi"/>
          <w:i/>
          <w:iCs/>
          <w:lang w:eastAsia="ar-SA"/>
        </w:rPr>
        <w:t xml:space="preserve">może być złożone jako samodzielne oświadczenie </w:t>
      </w:r>
    </w:p>
    <w:p w14:paraId="473447E5" w14:textId="77777777" w:rsidR="00042015" w:rsidRPr="00190C76" w:rsidRDefault="00042015" w:rsidP="00042015">
      <w:pPr>
        <w:suppressAutoHyphens/>
        <w:spacing w:after="0" w:line="240" w:lineRule="auto"/>
        <w:ind w:left="403" w:hanging="403"/>
        <w:jc w:val="both"/>
        <w:rPr>
          <w:rFonts w:eastAsia="Times New Roman" w:cstheme="minorHAnsi"/>
          <w:b/>
          <w:bCs/>
          <w:i/>
          <w:iCs/>
          <w:lang w:eastAsia="ar-SA"/>
        </w:rPr>
      </w:pPr>
    </w:p>
    <w:p w14:paraId="3BB701F2" w14:textId="3AAD7DF8" w:rsidR="00042015" w:rsidRPr="00E24EC1" w:rsidRDefault="00042015" w:rsidP="00042015">
      <w:pPr>
        <w:suppressAutoHyphens/>
        <w:spacing w:after="0" w:line="240" w:lineRule="auto"/>
        <w:ind w:left="403" w:hanging="403"/>
        <w:jc w:val="both"/>
        <w:rPr>
          <w:rFonts w:eastAsia="Times New Roman" w:cstheme="minorHAnsi"/>
          <w:b/>
          <w:bCs/>
          <w:lang w:eastAsia="ar-SA"/>
        </w:rPr>
      </w:pPr>
      <w:r w:rsidRPr="00042015">
        <w:rPr>
          <w:rFonts w:eastAsia="Times New Roman" w:cstheme="minorHAnsi"/>
          <w:b/>
          <w:bCs/>
          <w:lang w:eastAsia="ar-SA"/>
        </w:rPr>
        <w:t xml:space="preserve">3. Wykaz podmiotowych środków dowodowych na potwierdzenie spełniania warunków udziału w postępowaniu, które Wykonawca </w:t>
      </w:r>
      <w:r w:rsidRPr="00E24EC1">
        <w:rPr>
          <w:rFonts w:eastAsia="Times New Roman" w:cstheme="minorHAnsi"/>
          <w:b/>
          <w:bCs/>
          <w:lang w:eastAsia="ar-SA"/>
        </w:rPr>
        <w:t>składana</w:t>
      </w:r>
      <w:r w:rsidR="00A663A0" w:rsidRPr="00E24EC1">
        <w:rPr>
          <w:rFonts w:eastAsia="Times New Roman" w:cstheme="minorHAnsi"/>
          <w:b/>
          <w:bCs/>
          <w:lang w:eastAsia="ar-SA"/>
        </w:rPr>
        <w:t xml:space="preserve"> na</w:t>
      </w:r>
      <w:r w:rsidRPr="00E24EC1">
        <w:rPr>
          <w:rFonts w:eastAsia="Times New Roman" w:cstheme="minorHAnsi"/>
          <w:b/>
          <w:bCs/>
          <w:lang w:eastAsia="ar-SA"/>
        </w:rPr>
        <w:t xml:space="preserve"> wezwanie Zamawiającego </w:t>
      </w:r>
      <w:r w:rsidRPr="00E24EC1">
        <w:rPr>
          <w:rFonts w:eastAsia="Times New Roman" w:cstheme="minorHAnsi"/>
          <w:bCs/>
          <w:i/>
          <w:lang w:eastAsia="ar-SA"/>
        </w:rPr>
        <w:t>(dotyczy Wykonawcy którego oferta została najwyżej oceniona)</w:t>
      </w:r>
      <w:r w:rsidRPr="00E24EC1">
        <w:rPr>
          <w:rFonts w:eastAsia="Times New Roman" w:cstheme="minorHAnsi"/>
          <w:b/>
          <w:bCs/>
          <w:lang w:eastAsia="ar-SA"/>
        </w:rPr>
        <w:t>:</w:t>
      </w:r>
    </w:p>
    <w:p w14:paraId="76D26E03" w14:textId="77777777" w:rsidR="00042015" w:rsidRPr="00042015" w:rsidRDefault="00042015" w:rsidP="00042015">
      <w:pPr>
        <w:suppressAutoHyphens/>
        <w:spacing w:after="0" w:line="240" w:lineRule="auto"/>
        <w:ind w:left="403" w:hanging="403"/>
        <w:jc w:val="both"/>
        <w:rPr>
          <w:rFonts w:eastAsia="Times New Roman" w:cstheme="minorHAnsi"/>
          <w:b/>
          <w:bCs/>
          <w:lang w:eastAsia="ar-SA"/>
        </w:rPr>
      </w:pPr>
    </w:p>
    <w:p w14:paraId="01D365C6" w14:textId="77777777" w:rsidR="00042015" w:rsidRPr="00042015" w:rsidRDefault="00042015" w:rsidP="00042015">
      <w:pPr>
        <w:suppressAutoHyphens/>
        <w:spacing w:after="0" w:line="240" w:lineRule="auto"/>
        <w:ind w:left="806" w:hanging="403"/>
        <w:jc w:val="both"/>
        <w:rPr>
          <w:rFonts w:eastAsia="Times New Roman" w:cstheme="minorHAnsi"/>
          <w:b/>
          <w:bCs/>
          <w:lang w:eastAsia="ar-SA"/>
        </w:rPr>
      </w:pPr>
      <w:r w:rsidRPr="00042015">
        <w:rPr>
          <w:rFonts w:eastAsia="Times New Roman" w:cstheme="minorHAnsi"/>
          <w:b/>
          <w:bCs/>
          <w:lang w:eastAsia="ar-SA"/>
        </w:rPr>
        <w:t>3.1. Zdolność do występowania w obrocie gospodarczym</w:t>
      </w:r>
      <w:bookmarkStart w:id="15" w:name="_Hlk98151140"/>
      <w:r w:rsidRPr="00042015">
        <w:rPr>
          <w:rFonts w:eastAsia="Times New Roman" w:cstheme="minorHAnsi"/>
          <w:b/>
          <w:bCs/>
          <w:lang w:eastAsia="ar-SA"/>
        </w:rPr>
        <w:t xml:space="preserve">. </w:t>
      </w:r>
      <w:r w:rsidRPr="00042015">
        <w:rPr>
          <w:rFonts w:eastAsia="Times New Roman" w:cstheme="minorHAnsi"/>
          <w:lang w:eastAsia="ar-SA"/>
        </w:rPr>
        <w:t>Zamawiający nie wymaga żadnego podmiotowego środka dowodowego.</w:t>
      </w:r>
      <w:bookmarkEnd w:id="15"/>
    </w:p>
    <w:p w14:paraId="25F41A00" w14:textId="77777777" w:rsidR="00042015" w:rsidRPr="00042015" w:rsidRDefault="00042015" w:rsidP="00042015">
      <w:pPr>
        <w:suppressAutoHyphens/>
        <w:spacing w:after="0" w:line="240" w:lineRule="auto"/>
        <w:ind w:left="806" w:hanging="403"/>
        <w:jc w:val="both"/>
        <w:rPr>
          <w:rFonts w:eastAsia="Times New Roman" w:cstheme="minorHAnsi"/>
          <w:b/>
          <w:lang w:eastAsia="ar-SA"/>
        </w:rPr>
      </w:pPr>
      <w:r w:rsidRPr="00042015">
        <w:rPr>
          <w:rFonts w:eastAsia="Times New Roman" w:cstheme="minorHAnsi"/>
          <w:b/>
          <w:lang w:eastAsia="ar-SA"/>
        </w:rPr>
        <w:t xml:space="preserve">3.2. Uprawnienia do prowadzenia określonej działalności zawodowej, o ile wynika to z odrębnych przepisów. </w:t>
      </w:r>
      <w:r w:rsidRPr="00042015">
        <w:rPr>
          <w:rFonts w:eastAsia="Times New Roman" w:cstheme="minorHAnsi"/>
          <w:iCs/>
          <w:lang w:eastAsia="ar-SA"/>
        </w:rPr>
        <w:t>Zamawiający nie wymaga żadnego podmiotowego środka dowodowego.</w:t>
      </w:r>
    </w:p>
    <w:p w14:paraId="209626E7" w14:textId="3AA734AC" w:rsidR="00042015" w:rsidRPr="00042015" w:rsidRDefault="00042015" w:rsidP="00042015">
      <w:pPr>
        <w:suppressAutoHyphens/>
        <w:spacing w:after="0" w:line="240" w:lineRule="auto"/>
        <w:ind w:left="806" w:hanging="403"/>
        <w:jc w:val="both"/>
        <w:rPr>
          <w:rFonts w:eastAsia="Times New Roman" w:cstheme="minorHAnsi"/>
          <w:b/>
          <w:bCs/>
          <w:lang w:eastAsia="ar-SA"/>
        </w:rPr>
      </w:pPr>
      <w:r w:rsidRPr="00042015">
        <w:rPr>
          <w:rFonts w:eastAsia="Times New Roman" w:cstheme="minorHAnsi"/>
          <w:b/>
          <w:bCs/>
          <w:lang w:eastAsia="ar-SA"/>
        </w:rPr>
        <w:t>3.3. Sytuacja ekonomiczna lub finansowa</w:t>
      </w:r>
      <w:bookmarkStart w:id="16" w:name="_Hlk157162647"/>
      <w:r w:rsidRPr="00042015">
        <w:rPr>
          <w:rFonts w:eastAsia="Times New Roman" w:cstheme="minorHAnsi"/>
          <w:b/>
          <w:bCs/>
          <w:lang w:eastAsia="ar-SA"/>
        </w:rPr>
        <w:t xml:space="preserve">. </w:t>
      </w:r>
      <w:r w:rsidRPr="00042015">
        <w:rPr>
          <w:rFonts w:eastAsia="Times New Roman" w:cstheme="minorHAnsi"/>
          <w:lang w:eastAsia="ar-SA"/>
        </w:rPr>
        <w:t>Zamawiający nie wymaga żadnego</w:t>
      </w:r>
      <w:r w:rsidR="005827C5">
        <w:rPr>
          <w:rFonts w:eastAsia="Times New Roman" w:cstheme="minorHAnsi"/>
          <w:lang w:eastAsia="ar-SA"/>
        </w:rPr>
        <w:t xml:space="preserve"> </w:t>
      </w:r>
      <w:r w:rsidRPr="00042015">
        <w:rPr>
          <w:rFonts w:eastAsia="Times New Roman" w:cstheme="minorHAnsi"/>
          <w:lang w:eastAsia="ar-SA"/>
        </w:rPr>
        <w:t>podmiotowego środka dowodowego.</w:t>
      </w:r>
      <w:bookmarkEnd w:id="16"/>
    </w:p>
    <w:p w14:paraId="3B5F3F8A" w14:textId="77777777" w:rsidR="00042015" w:rsidRPr="00042015" w:rsidRDefault="00042015" w:rsidP="005827C5">
      <w:pPr>
        <w:suppressAutoHyphens/>
        <w:spacing w:after="0" w:line="240" w:lineRule="auto"/>
        <w:ind w:left="806" w:hanging="403"/>
        <w:jc w:val="both"/>
        <w:rPr>
          <w:rFonts w:eastAsia="Times New Roman" w:cstheme="minorHAnsi"/>
          <w:b/>
          <w:bCs/>
          <w:lang w:eastAsia="ar-SA"/>
        </w:rPr>
      </w:pPr>
      <w:r w:rsidRPr="00042015">
        <w:rPr>
          <w:rFonts w:eastAsia="Times New Roman" w:cstheme="minorHAnsi"/>
          <w:b/>
          <w:bCs/>
          <w:lang w:eastAsia="ar-SA"/>
        </w:rPr>
        <w:t>3.4. Zdolność techniczna lub zawodowa</w:t>
      </w:r>
    </w:p>
    <w:p w14:paraId="50155FE2" w14:textId="6677428D" w:rsidR="00042015" w:rsidRPr="00042015" w:rsidRDefault="00042015" w:rsidP="005827C5">
      <w:pPr>
        <w:suppressAutoHyphens/>
        <w:spacing w:after="0" w:line="240" w:lineRule="auto"/>
        <w:ind w:left="851" w:hanging="284"/>
        <w:jc w:val="both"/>
        <w:rPr>
          <w:rFonts w:eastAsia="Times New Roman" w:cstheme="minorHAnsi"/>
          <w:lang w:eastAsia="ar-SA"/>
        </w:rPr>
      </w:pPr>
      <w:r w:rsidRPr="00042015">
        <w:rPr>
          <w:rFonts w:eastAsia="Times New Roman" w:cstheme="minorHAnsi"/>
          <w:lang w:eastAsia="ar-SA"/>
        </w:rPr>
        <w:t>3.4.1 Wykaz dostaw wykonanych, a w przypadku świadczeń powtarzających się lub ciągłych również wykonywanych, w okresie ostatnich 3 lat licząc wstecz</w:t>
      </w:r>
      <w:r w:rsidR="009D5A91">
        <w:rPr>
          <w:rFonts w:eastAsia="Times New Roman" w:cstheme="minorHAnsi"/>
          <w:lang w:eastAsia="ar-SA"/>
        </w:rPr>
        <w:t>,</w:t>
      </w:r>
      <w:r w:rsidRPr="00042015">
        <w:rPr>
          <w:rFonts w:eastAsia="Times New Roman" w:cstheme="minorHAnsi"/>
          <w:lang w:eastAsia="ar-SA"/>
        </w:rPr>
        <w:t xml:space="preserve"> od dnia w którym upływa termin składania ofert, a jeżeli okres prowadzenia działalności jest krótszy – w tym okresie, wraz z podaniem przedmiotu, dat wykonania i podmiotów, na rzecz których usługi zostały wykonane lub są wykonywane, (określonych w Rozdziale VI pkt. 1.4.1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(licząc wstecz od dnia w którym upływa termin składania ofert)</w:t>
      </w:r>
      <w:r w:rsidR="00F72E8F">
        <w:rPr>
          <w:rFonts w:eastAsia="Times New Roman" w:cstheme="minorHAnsi"/>
          <w:lang w:eastAsia="ar-SA"/>
        </w:rPr>
        <w:t>.</w:t>
      </w:r>
    </w:p>
    <w:p w14:paraId="72B1278F" w14:textId="4493A71D" w:rsidR="00042015" w:rsidRPr="00042015" w:rsidRDefault="00042015" w:rsidP="00E24EC1">
      <w:pPr>
        <w:suppressAutoHyphens/>
        <w:spacing w:before="280" w:after="119" w:line="240" w:lineRule="auto"/>
        <w:ind w:left="851"/>
        <w:jc w:val="both"/>
        <w:rPr>
          <w:rFonts w:eastAsia="Times New Roman" w:cstheme="minorHAnsi"/>
          <w:lang w:eastAsia="ar-SA"/>
        </w:rPr>
      </w:pPr>
      <w:r w:rsidRPr="00042015">
        <w:rPr>
          <w:rFonts w:eastAsia="Times New Roman" w:cstheme="minorHAnsi"/>
          <w:lang w:eastAsia="ar-SA"/>
        </w:rPr>
        <w:t>Jeżeli wykonawca powołuje się na doświadczenie w realizacji dostaw wykonanych wspólnie z innymi wykonawcami wykaz dostaw dotyczy tych, w których wykonaniu Wykonawca ten bezpośrednio uczestniczył, a w przypadku świadczeń powtarzających się lub ciągłych – również w których wykonywaniu bezpośrednio uczestniczył lub uczestniczy.</w:t>
      </w:r>
    </w:p>
    <w:p w14:paraId="11477C75" w14:textId="77777777" w:rsidR="00042015" w:rsidRPr="00042015" w:rsidRDefault="00042015" w:rsidP="00042015">
      <w:pPr>
        <w:suppressAutoHyphens/>
        <w:spacing w:after="0" w:line="240" w:lineRule="auto"/>
        <w:jc w:val="both"/>
        <w:rPr>
          <w:rFonts w:eastAsia="Times New Roman" w:cstheme="minorHAnsi"/>
          <w:b/>
          <w:bCs/>
          <w:lang w:eastAsia="ar-SA"/>
        </w:rPr>
      </w:pPr>
    </w:p>
    <w:p w14:paraId="7E7E505E" w14:textId="77777777" w:rsidR="00042015" w:rsidRPr="00042015" w:rsidRDefault="00042015" w:rsidP="00042015">
      <w:pPr>
        <w:suppressAutoHyphens/>
        <w:spacing w:after="0" w:line="240" w:lineRule="auto"/>
        <w:ind w:left="403" w:hanging="403"/>
        <w:jc w:val="both"/>
        <w:rPr>
          <w:rFonts w:eastAsia="Times New Roman" w:cstheme="minorHAnsi"/>
          <w:b/>
          <w:bCs/>
          <w:lang w:eastAsia="ar-SA"/>
        </w:rPr>
      </w:pPr>
      <w:r w:rsidRPr="00042015">
        <w:rPr>
          <w:rFonts w:eastAsia="Times New Roman" w:cstheme="minorHAnsi"/>
          <w:b/>
          <w:bCs/>
          <w:lang w:eastAsia="ar-SA"/>
        </w:rPr>
        <w:t>4. Podmioty udostępniające zasoby</w:t>
      </w:r>
    </w:p>
    <w:p w14:paraId="4EDE2B5F" w14:textId="77777777" w:rsidR="00042015" w:rsidRPr="00042015" w:rsidRDefault="00042015" w:rsidP="00042015">
      <w:pPr>
        <w:suppressAutoHyphens/>
        <w:spacing w:after="0" w:line="240" w:lineRule="auto"/>
        <w:ind w:left="567" w:hanging="210"/>
        <w:jc w:val="both"/>
        <w:rPr>
          <w:rFonts w:eastAsia="Times New Roman" w:cstheme="minorHAnsi"/>
          <w:lang w:eastAsia="pl-PL"/>
        </w:rPr>
      </w:pPr>
      <w:r w:rsidRPr="00042015">
        <w:rPr>
          <w:rFonts w:eastAsia="Times New Roman" w:cstheme="minorHAnsi"/>
          <w:lang w:eastAsia="pl-PL"/>
        </w:rPr>
        <w:t xml:space="preserve">4.1. Zgodnie z art. 118 </w:t>
      </w:r>
      <w:proofErr w:type="spellStart"/>
      <w:r w:rsidRPr="00042015">
        <w:rPr>
          <w:rFonts w:eastAsia="Times New Roman" w:cstheme="minorHAnsi"/>
          <w:lang w:eastAsia="pl-PL"/>
        </w:rPr>
        <w:t>Pzp</w:t>
      </w:r>
      <w:proofErr w:type="spellEnd"/>
      <w:r w:rsidRPr="00042015">
        <w:rPr>
          <w:rFonts w:eastAsia="Times New Roman" w:cstheme="minorHAnsi"/>
          <w:lang w:eastAsia="pl-PL"/>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B6DB717" w14:textId="05EE347B" w:rsidR="00BC3619" w:rsidRPr="00E24EC1" w:rsidRDefault="00042015" w:rsidP="00BC3619">
      <w:pPr>
        <w:suppressAutoHyphens/>
        <w:spacing w:after="0" w:line="240" w:lineRule="auto"/>
        <w:ind w:left="567" w:hanging="210"/>
        <w:jc w:val="both"/>
        <w:rPr>
          <w:rFonts w:eastAsia="Times New Roman" w:cstheme="minorHAnsi"/>
          <w:lang w:eastAsia="pl-PL"/>
        </w:rPr>
      </w:pPr>
      <w:r w:rsidRPr="00042015">
        <w:rPr>
          <w:rFonts w:eastAsia="Times New Roman" w:cstheme="minorHAnsi"/>
          <w:lang w:eastAsia="pl-PL"/>
        </w:rPr>
        <w:lastRenderedPageBreak/>
        <w:t xml:space="preserve">4.2. Wykonawca, który polega na zdolnościach lub sytuacji podmiotów udostępniających zasoby składa wraz z </w:t>
      </w:r>
      <w:r w:rsidRPr="00E24EC1">
        <w:rPr>
          <w:rFonts w:eastAsia="Times New Roman" w:cstheme="minorHAnsi"/>
          <w:lang w:eastAsia="pl-PL"/>
        </w:rPr>
        <w:t xml:space="preserve">ofertą </w:t>
      </w:r>
      <w:r w:rsidRPr="00E24EC1">
        <w:rPr>
          <w:rFonts w:eastAsia="Times New Roman" w:cstheme="minorHAnsi"/>
          <w:u w:val="single"/>
          <w:lang w:eastAsia="pl-PL"/>
        </w:rPr>
        <w:t>zobowiązanie podmiotu udostępniającego zasoby do oddania mu do dyspozycji niezbędnych zasobów na potrzeby realizacji danego zamówienia (zwane dalej zobowiązaniem podmiotu udostępniającego zasoby) lub inny podmiotowy środek dowodowy potwierdzający, że wykonawca realizując zamówienie będzie dysponował  niezbędnymi zasobami tych podmiotów</w:t>
      </w:r>
      <w:r w:rsidR="00326A65" w:rsidRPr="00E24EC1">
        <w:rPr>
          <w:rFonts w:eastAsia="Times New Roman" w:cstheme="minorHAnsi"/>
          <w:u w:val="single"/>
          <w:lang w:eastAsia="pl-PL"/>
        </w:rPr>
        <w:t xml:space="preserve"> (Wzór oświadczenia stanowi załącznik do SWZ – dołączony do oferty)</w:t>
      </w:r>
      <w:r w:rsidRPr="00E24EC1">
        <w:rPr>
          <w:rFonts w:eastAsia="Times New Roman" w:cstheme="minorHAnsi"/>
          <w:lang w:eastAsia="pl-PL"/>
        </w:rPr>
        <w:t>.</w:t>
      </w:r>
    </w:p>
    <w:p w14:paraId="348EEFB5" w14:textId="2EBDA439" w:rsidR="00BC3619" w:rsidRPr="00E24EC1" w:rsidRDefault="00BC3619" w:rsidP="00BC3619">
      <w:pPr>
        <w:suppressAutoHyphens/>
        <w:spacing w:after="0" w:line="240" w:lineRule="auto"/>
        <w:ind w:left="567" w:hanging="210"/>
        <w:jc w:val="both"/>
        <w:rPr>
          <w:rFonts w:eastAsia="Times New Roman" w:cstheme="minorHAnsi"/>
          <w:lang w:eastAsia="pl-PL"/>
        </w:rPr>
      </w:pPr>
      <w:r w:rsidRPr="00E24EC1">
        <w:rPr>
          <w:rFonts w:eastAsia="Times New Roman" w:cstheme="minorHAnsi"/>
          <w:lang w:eastAsia="pl-PL"/>
        </w:rPr>
        <w:t>4.3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A8EB79C" w14:textId="14978D8B" w:rsidR="00BC3619" w:rsidRPr="00E24EC1" w:rsidRDefault="00BC3619" w:rsidP="00BC3619">
      <w:pPr>
        <w:suppressAutoHyphens/>
        <w:spacing w:after="0" w:line="240" w:lineRule="auto"/>
        <w:ind w:left="567" w:hanging="210"/>
        <w:jc w:val="both"/>
        <w:rPr>
          <w:rFonts w:eastAsia="Times New Roman" w:cstheme="minorHAnsi"/>
          <w:lang w:eastAsia="pl-PL"/>
        </w:rPr>
      </w:pPr>
      <w:r w:rsidRPr="00E24EC1">
        <w:rPr>
          <w:rFonts w:eastAsia="Times New Roman" w:cstheme="minorHAnsi"/>
          <w:lang w:eastAsia="pl-PL"/>
        </w:rPr>
        <w:t>4.4.</w:t>
      </w:r>
      <w:r w:rsidRPr="00E24EC1">
        <w:rPr>
          <w:rFonts w:eastAsia="Times New Roman" w:cstheme="minorHAnsi"/>
          <w:lang w:eastAsia="pl-PL"/>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26D91B" w14:textId="57C40141" w:rsidR="00BC3619" w:rsidRPr="00E24EC1" w:rsidRDefault="00BC3619" w:rsidP="00BC3619">
      <w:pPr>
        <w:suppressAutoHyphens/>
        <w:spacing w:after="0" w:line="240" w:lineRule="auto"/>
        <w:ind w:left="567" w:hanging="210"/>
        <w:jc w:val="both"/>
        <w:rPr>
          <w:rFonts w:eastAsia="Times New Roman" w:cstheme="minorHAnsi"/>
          <w:lang w:eastAsia="pl-PL"/>
        </w:rPr>
      </w:pPr>
      <w:r w:rsidRPr="00E24EC1">
        <w:rPr>
          <w:rFonts w:eastAsia="Times New Roman" w:cstheme="minorHAnsi"/>
          <w:lang w:eastAsia="pl-PL"/>
        </w:rPr>
        <w:t>4.5.</w:t>
      </w:r>
      <w:r w:rsidRPr="00E24EC1">
        <w:rPr>
          <w:rFonts w:eastAsia="Times New Roman" w:cstheme="minorHAnsi"/>
          <w:lang w:eastAsia="pl-PL"/>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7B9608" w14:textId="005CCD47" w:rsidR="00BC3619" w:rsidRPr="00E24EC1" w:rsidRDefault="00BC3619" w:rsidP="00BC3619">
      <w:pPr>
        <w:suppressAutoHyphens/>
        <w:spacing w:after="0" w:line="240" w:lineRule="auto"/>
        <w:ind w:left="567" w:hanging="210"/>
        <w:jc w:val="both"/>
        <w:rPr>
          <w:rFonts w:eastAsia="Times New Roman" w:cstheme="minorHAnsi"/>
          <w:lang w:eastAsia="pl-PL"/>
        </w:rPr>
      </w:pPr>
      <w:r w:rsidRPr="00E24EC1">
        <w:rPr>
          <w:rFonts w:eastAsia="Times New Roman" w:cstheme="minorHAnsi"/>
          <w:lang w:eastAsia="pl-PL"/>
        </w:rPr>
        <w:t>4.6.</w:t>
      </w:r>
      <w:r w:rsidRPr="00E24EC1">
        <w:rPr>
          <w:rFonts w:eastAsia="Times New Roman" w:cstheme="minorHAnsi"/>
          <w:lang w:eastAsia="pl-PL"/>
        </w:rPr>
        <w:tab/>
        <w:t xml:space="preserve">Wykonawca, w przypadku polegania na zdolnościach lub sytuacji podmiotów udostępniających zasoby, przedstawia, wraz z oświadczeniem, o którym </w:t>
      </w:r>
      <w:r w:rsidRPr="003C6595">
        <w:rPr>
          <w:rFonts w:eastAsia="Times New Roman" w:cstheme="minorHAnsi"/>
          <w:color w:val="000000" w:themeColor="text1"/>
          <w:lang w:eastAsia="pl-PL"/>
        </w:rPr>
        <w:t xml:space="preserve">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w:t>
      </w:r>
      <w:r w:rsidRPr="00E24EC1">
        <w:rPr>
          <w:rFonts w:eastAsia="Times New Roman" w:cstheme="minorHAnsi"/>
          <w:lang w:eastAsia="pl-PL"/>
        </w:rPr>
        <w:t>ust. 1 i 2 SWZ.</w:t>
      </w:r>
    </w:p>
    <w:p w14:paraId="002A91F5" w14:textId="77777777" w:rsidR="00042015" w:rsidRPr="00042015" w:rsidRDefault="00042015" w:rsidP="00042015">
      <w:pPr>
        <w:suppressAutoHyphens/>
        <w:spacing w:after="0" w:line="240" w:lineRule="auto"/>
        <w:ind w:left="403" w:hanging="403"/>
        <w:jc w:val="both"/>
        <w:rPr>
          <w:rFonts w:eastAsia="Times New Roman" w:cstheme="minorHAnsi"/>
          <w:b/>
          <w:bCs/>
          <w:lang w:eastAsia="ar-SA"/>
        </w:rPr>
      </w:pPr>
    </w:p>
    <w:p w14:paraId="7C2E1CB9" w14:textId="77777777" w:rsidR="00042015" w:rsidRPr="00042015" w:rsidRDefault="00042015" w:rsidP="00042015">
      <w:pPr>
        <w:suppressAutoHyphens/>
        <w:spacing w:after="0" w:line="240" w:lineRule="auto"/>
        <w:ind w:left="403" w:hanging="403"/>
        <w:jc w:val="both"/>
        <w:rPr>
          <w:rFonts w:eastAsia="Times New Roman" w:cstheme="minorHAnsi"/>
          <w:b/>
          <w:bCs/>
          <w:lang w:eastAsia="ar-SA"/>
        </w:rPr>
      </w:pPr>
      <w:r w:rsidRPr="00042015">
        <w:rPr>
          <w:rFonts w:eastAsia="Times New Roman" w:cstheme="minorHAnsi"/>
          <w:b/>
          <w:bCs/>
          <w:lang w:eastAsia="ar-SA"/>
        </w:rPr>
        <w:t>5. Podwykonawcy</w:t>
      </w:r>
    </w:p>
    <w:p w14:paraId="1010D24F" w14:textId="77777777" w:rsidR="00042015" w:rsidRPr="00042015" w:rsidRDefault="00042015" w:rsidP="00042015">
      <w:pPr>
        <w:spacing w:after="0" w:line="240" w:lineRule="auto"/>
        <w:ind w:left="567" w:hanging="283"/>
        <w:jc w:val="both"/>
        <w:rPr>
          <w:rFonts w:eastAsia="Times New Roman" w:cstheme="minorHAnsi"/>
          <w:lang w:eastAsia="ar-SA"/>
        </w:rPr>
      </w:pPr>
      <w:r w:rsidRPr="00042015">
        <w:rPr>
          <w:rFonts w:eastAsia="Times New Roman" w:cstheme="minorHAnsi"/>
          <w:lang w:eastAsia="ar-SA"/>
        </w:rPr>
        <w:t>5.1. Wykonawca może powierzyć wykonanie części zamówienia podwykonawcy.</w:t>
      </w:r>
    </w:p>
    <w:p w14:paraId="7060CE2E" w14:textId="77777777" w:rsidR="00042015" w:rsidRPr="00042015" w:rsidRDefault="00042015" w:rsidP="00042015">
      <w:pPr>
        <w:spacing w:after="0" w:line="240" w:lineRule="auto"/>
        <w:ind w:left="567" w:hanging="283"/>
        <w:jc w:val="both"/>
        <w:rPr>
          <w:rFonts w:eastAsia="Times New Roman" w:cstheme="minorHAnsi"/>
          <w:lang w:eastAsia="ar-SA"/>
        </w:rPr>
      </w:pPr>
      <w:r w:rsidRPr="00042015">
        <w:rPr>
          <w:rFonts w:eastAsia="Times New Roman" w:cstheme="minorHAnsi"/>
          <w:lang w:eastAsia="ar-SA"/>
        </w:rPr>
        <w:t>5.2. Zamawiający żąda wskazania przez wykonawcę w ofercie części zamówienia, których wykonanie zamierza powierzyć podwykonawcom oraz podania nazw ewentualnych podwykonawców, jeżeli są już znani.</w:t>
      </w:r>
    </w:p>
    <w:p w14:paraId="4CD29E5D" w14:textId="77777777" w:rsidR="00042015" w:rsidRPr="00042015" w:rsidRDefault="00042015" w:rsidP="00042015">
      <w:pPr>
        <w:spacing w:after="0" w:line="240" w:lineRule="auto"/>
        <w:ind w:left="567" w:hanging="283"/>
        <w:jc w:val="both"/>
        <w:rPr>
          <w:rFonts w:eastAsia="Times New Roman" w:cstheme="minorHAnsi"/>
          <w:lang w:eastAsia="ar-SA"/>
        </w:rPr>
      </w:pPr>
      <w:r w:rsidRPr="00042015">
        <w:rPr>
          <w:rFonts w:eastAsia="Times New Roman" w:cstheme="minorHAnsi"/>
          <w:lang w:eastAsia="ar-SA"/>
        </w:rPr>
        <w:t>5.3. Zamawiający nie zastrzega obowiązku osobistego wykonania kluczowych zadań.</w:t>
      </w:r>
    </w:p>
    <w:p w14:paraId="4712461A" w14:textId="77777777" w:rsidR="00042015" w:rsidRPr="00042015" w:rsidRDefault="00042015" w:rsidP="00042015">
      <w:pPr>
        <w:spacing w:after="0" w:line="240" w:lineRule="auto"/>
        <w:ind w:left="567" w:hanging="283"/>
        <w:jc w:val="both"/>
        <w:rPr>
          <w:rFonts w:eastAsia="Times New Roman" w:cstheme="minorHAnsi"/>
          <w:lang w:eastAsia="ar-SA"/>
        </w:rPr>
      </w:pPr>
      <w:r w:rsidRPr="00042015">
        <w:rPr>
          <w:rFonts w:eastAsia="Times New Roman" w:cstheme="minorHAnsi"/>
          <w:lang w:eastAsia="ar-SA"/>
        </w:rPr>
        <w:t>5.4. Zamawiający nie wymaga od podwykonawców na zasobach których Wykonawca nie polega w celu wykazania spełnienia warunków złożenia podmiotowych środków dowodowych na potwierdzenie braku podstaw do wykluczenia.</w:t>
      </w:r>
    </w:p>
    <w:p w14:paraId="23183800" w14:textId="77777777" w:rsidR="00042015" w:rsidRPr="00042015" w:rsidRDefault="00042015" w:rsidP="00042015">
      <w:pPr>
        <w:suppressAutoHyphens/>
        <w:spacing w:after="0" w:line="240" w:lineRule="auto"/>
        <w:ind w:left="403" w:hanging="403"/>
        <w:jc w:val="both"/>
        <w:rPr>
          <w:rFonts w:eastAsia="Times New Roman" w:cstheme="minorHAnsi"/>
          <w:b/>
          <w:bCs/>
          <w:lang w:eastAsia="ar-SA"/>
        </w:rPr>
      </w:pPr>
    </w:p>
    <w:p w14:paraId="732928B2" w14:textId="77777777" w:rsidR="00042015" w:rsidRPr="00042015" w:rsidRDefault="00042015" w:rsidP="00042015">
      <w:pPr>
        <w:suppressAutoHyphens/>
        <w:spacing w:after="0" w:line="240" w:lineRule="auto"/>
        <w:ind w:left="403" w:hanging="403"/>
        <w:jc w:val="both"/>
        <w:rPr>
          <w:rFonts w:eastAsia="Times New Roman" w:cstheme="minorHAnsi"/>
          <w:b/>
          <w:bCs/>
          <w:lang w:eastAsia="ar-SA"/>
        </w:rPr>
      </w:pPr>
      <w:r w:rsidRPr="00042015">
        <w:rPr>
          <w:rFonts w:eastAsia="Times New Roman" w:cstheme="minorHAnsi"/>
          <w:b/>
          <w:bCs/>
          <w:lang w:eastAsia="ar-SA"/>
        </w:rPr>
        <w:t xml:space="preserve">6.Wykonawcy wspólnie ubiegający się o udzielenie zamówienia, </w:t>
      </w:r>
    </w:p>
    <w:p w14:paraId="0D0B268F" w14:textId="77777777" w:rsidR="00042015" w:rsidRPr="00042015" w:rsidRDefault="00042015" w:rsidP="00042015">
      <w:pPr>
        <w:suppressAutoHyphens/>
        <w:spacing w:after="0" w:line="240" w:lineRule="auto"/>
        <w:ind w:left="567" w:hanging="283"/>
        <w:jc w:val="both"/>
        <w:rPr>
          <w:rFonts w:eastAsia="Times New Roman" w:cstheme="minorHAnsi"/>
          <w:lang w:eastAsia="ar-SA"/>
        </w:rPr>
      </w:pPr>
      <w:r w:rsidRPr="00042015">
        <w:rPr>
          <w:rFonts w:eastAsia="Times New Roman" w:cstheme="minorHAnsi"/>
          <w:lang w:eastAsia="ar-SA"/>
        </w:rPr>
        <w:t xml:space="preserve">6.1. W przypadku składania oferty wspólnej przez kilku wykonawców, każdy z wykonawców wspólnie ubiegających się o udzielenie zamówienia musi złożyć dokumenty i oświadczenia wskazane w </w:t>
      </w:r>
      <w:r w:rsidRPr="00042015">
        <w:rPr>
          <w:rFonts w:eastAsia="Times New Roman" w:cstheme="minorHAnsi"/>
          <w:b/>
          <w:lang w:eastAsia="ar-SA"/>
        </w:rPr>
        <w:t>Rozdziale VI pkt 2.1</w:t>
      </w:r>
      <w:r w:rsidRPr="00042015">
        <w:rPr>
          <w:rFonts w:eastAsia="Times New Roman" w:cstheme="minorHAnsi"/>
          <w:lang w:eastAsia="ar-SA"/>
        </w:rPr>
        <w:t>. Pozostałe dokumenty będą traktowane jako wspólne.</w:t>
      </w:r>
    </w:p>
    <w:p w14:paraId="7FD2F305" w14:textId="77777777" w:rsidR="00042015" w:rsidRPr="00042015" w:rsidRDefault="00042015" w:rsidP="00042015">
      <w:pPr>
        <w:tabs>
          <w:tab w:val="num" w:pos="993"/>
        </w:tabs>
        <w:suppressAutoHyphens/>
        <w:spacing w:after="0" w:line="240" w:lineRule="auto"/>
        <w:ind w:left="567" w:hanging="283"/>
        <w:jc w:val="both"/>
        <w:rPr>
          <w:rFonts w:eastAsia="Times New Roman" w:cstheme="minorHAnsi"/>
          <w:b/>
          <w:u w:val="single"/>
          <w:lang w:eastAsia="ar-SA"/>
        </w:rPr>
      </w:pPr>
      <w:r w:rsidRPr="00042015">
        <w:rPr>
          <w:rFonts w:eastAsia="Times New Roman" w:cstheme="minorHAnsi"/>
          <w:lang w:eastAsia="ar-SA"/>
        </w:rPr>
        <w:t>6.2. Wykonawcy ubiegający się wspólnie o udzielenie zamówienia muszą ustanowić pełnomocnika do reprezentowania ich w postępowaniu o udzielenie zamówienia albo do reprezentowania w postępowaniu i zawarcia umowy</w:t>
      </w:r>
      <w:r w:rsidRPr="00042015">
        <w:rPr>
          <w:rFonts w:eastAsia="Times New Roman" w:cstheme="minorHAnsi"/>
          <w:b/>
          <w:u w:val="single"/>
          <w:lang w:eastAsia="ar-SA"/>
        </w:rPr>
        <w:t>. Do OFERTY należy dołączyć stosowne pełnomocnictwo w formie elektronicznej lub w postaci elektronicznej opatrzonej podpisem zaufanym lub podpisem osobistym przez osobę lub osoby upoważnione do składania oświadczeń woli każdego z wykonawców wspólnie ubiegających się o udzielenie zamówienia.</w:t>
      </w:r>
    </w:p>
    <w:p w14:paraId="5AC1F410" w14:textId="77777777" w:rsidR="00042015" w:rsidRPr="00042015" w:rsidRDefault="00042015" w:rsidP="00042015">
      <w:pPr>
        <w:suppressAutoHyphens/>
        <w:spacing w:after="0" w:line="240" w:lineRule="auto"/>
        <w:ind w:left="567" w:hanging="283"/>
        <w:jc w:val="both"/>
        <w:rPr>
          <w:rFonts w:eastAsia="Times New Roman" w:cstheme="minorHAnsi"/>
          <w:lang w:eastAsia="ar-SA"/>
        </w:rPr>
      </w:pPr>
      <w:r w:rsidRPr="00042015">
        <w:rPr>
          <w:rFonts w:eastAsia="Times New Roman" w:cstheme="minorHAnsi"/>
          <w:lang w:eastAsia="ar-SA"/>
        </w:rPr>
        <w:t>6.3. Wykonawcy ubiegający się wspólnie o udzielenie zamówienia  ponoszą solidarną odpowiedzialność za niewykonanie lub nienależyte wykonanie zamówienia, określoną w art. 366 Kodeksu cywilnego.</w:t>
      </w:r>
    </w:p>
    <w:p w14:paraId="5DBCDD5B" w14:textId="77777777" w:rsidR="00042015" w:rsidRPr="00042015" w:rsidRDefault="00042015" w:rsidP="00042015">
      <w:pPr>
        <w:suppressAutoHyphens/>
        <w:spacing w:after="0" w:line="240" w:lineRule="auto"/>
        <w:ind w:left="567" w:hanging="283"/>
        <w:jc w:val="both"/>
        <w:rPr>
          <w:rFonts w:eastAsia="Times New Roman" w:cstheme="minorHAnsi"/>
          <w:lang w:eastAsia="ar-SA"/>
        </w:rPr>
      </w:pPr>
      <w:r w:rsidRPr="00042015">
        <w:rPr>
          <w:rFonts w:eastAsia="Times New Roman" w:cstheme="minorHAnsi"/>
          <w:lang w:eastAsia="ar-SA"/>
        </w:rPr>
        <w:t>6.4. Wszelka korespondencja będzie prowadzona wyłącznie z pełnomocnikiem.</w:t>
      </w:r>
    </w:p>
    <w:p w14:paraId="3184DA34" w14:textId="77777777" w:rsidR="00042015" w:rsidRPr="00042015" w:rsidRDefault="00042015" w:rsidP="00042015">
      <w:pPr>
        <w:suppressAutoHyphens/>
        <w:spacing w:after="0" w:line="240" w:lineRule="auto"/>
        <w:ind w:left="567" w:hanging="283"/>
        <w:jc w:val="both"/>
        <w:rPr>
          <w:rFonts w:eastAsia="Times New Roman" w:cstheme="minorHAnsi"/>
          <w:b/>
          <w:u w:val="single"/>
          <w:lang w:eastAsia="ar-SA"/>
        </w:rPr>
      </w:pPr>
      <w:r w:rsidRPr="00042015">
        <w:rPr>
          <w:rFonts w:eastAsia="Times New Roman" w:cstheme="minorHAnsi"/>
          <w:lang w:eastAsia="ar-SA"/>
        </w:rPr>
        <w:t>6.5.</w:t>
      </w:r>
      <w:r w:rsidRPr="00042015">
        <w:rPr>
          <w:rFonts w:eastAsia="Times New Roman" w:cstheme="minorHAnsi"/>
          <w:b/>
          <w:u w:val="single"/>
          <w:lang w:eastAsia="ar-SA"/>
        </w:rPr>
        <w:t>W formularzu OFERTA w miejscu „nazwa i adres wykonawcy” należy wpisać dane dotyczące wszystkich podmiotów wspólnie ubiegających się o udzielenie zamówienie, a nie tylko pełnomocnika.</w:t>
      </w:r>
    </w:p>
    <w:p w14:paraId="50B3D72E" w14:textId="77777777" w:rsidR="00042015" w:rsidRPr="00042015" w:rsidRDefault="00042015" w:rsidP="00042015">
      <w:pPr>
        <w:suppressAutoHyphens/>
        <w:spacing w:after="0" w:line="240" w:lineRule="auto"/>
        <w:ind w:left="567" w:hanging="283"/>
        <w:jc w:val="both"/>
        <w:rPr>
          <w:rFonts w:eastAsia="Times New Roman" w:cstheme="minorHAnsi"/>
          <w:lang w:eastAsia="ar-SA"/>
        </w:rPr>
      </w:pPr>
      <w:r w:rsidRPr="00042015">
        <w:rPr>
          <w:rFonts w:eastAsia="Times New Roman" w:cstheme="minorHAnsi"/>
          <w:lang w:eastAsia="ar-SA"/>
        </w:rPr>
        <w:t>6.6.Zamawiający nie zastrzega obowiązku osobistego wykonania przez poszczególnych wykonawców wspólnie ubiegających się o udzielenie zamówienia kluczowych zadań.</w:t>
      </w:r>
    </w:p>
    <w:p w14:paraId="1E52D4D5" w14:textId="77777777" w:rsidR="00042015" w:rsidRPr="00042015" w:rsidRDefault="00042015" w:rsidP="00042015">
      <w:pPr>
        <w:suppressAutoHyphens/>
        <w:spacing w:after="0" w:line="240" w:lineRule="auto"/>
        <w:ind w:left="567" w:hanging="283"/>
        <w:jc w:val="both"/>
        <w:rPr>
          <w:rFonts w:eastAsia="Times New Roman" w:cstheme="minorHAnsi"/>
          <w:lang w:eastAsia="ar-SA"/>
        </w:rPr>
      </w:pPr>
      <w:r w:rsidRPr="00042015">
        <w:rPr>
          <w:rFonts w:eastAsia="Times New Roman" w:cstheme="minorHAnsi"/>
          <w:lang w:eastAsia="ar-SA"/>
        </w:rPr>
        <w:t>6.7. Przed podpisaniem umowy od Wykonawców ubiegających się wspólnie o zamówienie publiczne, których oferta została wybrana Zamawiający będzie żądać umowy regulującej ich współpracę.</w:t>
      </w:r>
    </w:p>
    <w:p w14:paraId="6ABBB00A" w14:textId="77777777" w:rsidR="00042015" w:rsidRPr="00042015" w:rsidRDefault="00042015" w:rsidP="00042015">
      <w:pPr>
        <w:suppressAutoHyphens/>
        <w:spacing w:after="0" w:line="240" w:lineRule="auto"/>
        <w:jc w:val="both"/>
        <w:rPr>
          <w:rFonts w:eastAsia="Times New Roman" w:cstheme="minorHAnsi"/>
          <w:b/>
          <w:bCs/>
          <w:strike/>
          <w:lang w:eastAsia="ar-SA"/>
        </w:rPr>
      </w:pPr>
    </w:p>
    <w:p w14:paraId="3D5D6678" w14:textId="77777777" w:rsidR="00042015" w:rsidRPr="00042015" w:rsidRDefault="00042015" w:rsidP="00042015">
      <w:pPr>
        <w:suppressAutoHyphens/>
        <w:spacing w:after="0" w:line="240" w:lineRule="auto"/>
        <w:jc w:val="both"/>
        <w:rPr>
          <w:rFonts w:eastAsia="Times New Roman" w:cstheme="minorHAnsi"/>
          <w:b/>
          <w:bCs/>
          <w:lang w:eastAsia="ar-SA"/>
        </w:rPr>
      </w:pPr>
      <w:r w:rsidRPr="00042015">
        <w:rPr>
          <w:rFonts w:eastAsia="Times New Roman" w:cstheme="minorHAnsi"/>
          <w:b/>
          <w:bCs/>
          <w:lang w:eastAsia="ar-SA"/>
        </w:rPr>
        <w:t xml:space="preserve">VII. Informacja o przedmiotowych środkach dowodowych </w:t>
      </w:r>
    </w:p>
    <w:p w14:paraId="4330E694" w14:textId="77777777" w:rsidR="00042015" w:rsidRPr="00042015" w:rsidRDefault="00042015" w:rsidP="00042015">
      <w:pPr>
        <w:numPr>
          <w:ilvl w:val="0"/>
          <w:numId w:val="25"/>
        </w:numPr>
        <w:suppressAutoHyphens/>
        <w:spacing w:after="0" w:line="240" w:lineRule="auto"/>
        <w:ind w:left="709" w:hanging="425"/>
        <w:jc w:val="both"/>
        <w:rPr>
          <w:rFonts w:eastAsia="Times New Roman" w:cstheme="minorHAnsi"/>
          <w:bCs/>
          <w:lang w:eastAsia="ar-SA"/>
        </w:rPr>
      </w:pPr>
      <w:bookmarkStart w:id="17" w:name="_Hlk166963634"/>
      <w:r w:rsidRPr="00042015">
        <w:rPr>
          <w:rFonts w:eastAsia="Times New Roman" w:cstheme="minorHAnsi"/>
          <w:bCs/>
          <w:lang w:eastAsia="ar-SA"/>
        </w:rPr>
        <w:t xml:space="preserve">Zamawiający wymaga złożenia następujących przedmiotowych środków dowodowych: </w:t>
      </w:r>
    </w:p>
    <w:p w14:paraId="460AA590" w14:textId="77777777" w:rsidR="00042015" w:rsidRPr="00042015" w:rsidRDefault="00042015" w:rsidP="00042015">
      <w:pPr>
        <w:numPr>
          <w:ilvl w:val="1"/>
          <w:numId w:val="27"/>
        </w:numPr>
        <w:tabs>
          <w:tab w:val="left" w:pos="1418"/>
        </w:tabs>
        <w:suppressAutoHyphens/>
        <w:spacing w:after="0" w:line="240" w:lineRule="auto"/>
        <w:ind w:left="1134" w:hanging="425"/>
        <w:jc w:val="both"/>
        <w:rPr>
          <w:rFonts w:eastAsia="Verdana" w:cstheme="minorHAnsi"/>
          <w:lang w:eastAsia="pl-PL"/>
        </w:rPr>
      </w:pPr>
      <w:r w:rsidRPr="00042015">
        <w:rPr>
          <w:rFonts w:eastAsia="Verdana" w:cstheme="minorHAnsi"/>
          <w:b/>
          <w:bCs/>
          <w:lang w:eastAsia="pl-PL"/>
        </w:rPr>
        <w:t xml:space="preserve">Karty katalogowe dostarczanych urządzeń potwierdzające spełnienie parametrów technicznych opisanych w </w:t>
      </w:r>
      <w:r w:rsidRPr="00042015">
        <w:rPr>
          <w:rFonts w:eastAsia="Verdana" w:cstheme="minorHAnsi"/>
          <w:lang w:eastAsia="pl-PL"/>
        </w:rPr>
        <w:t xml:space="preserve">załączniku nr 1 do SWZ Opis przedmiotu zamówienia. </w:t>
      </w:r>
    </w:p>
    <w:p w14:paraId="217E7170" w14:textId="05A5242B" w:rsidR="00042015" w:rsidRPr="00042015" w:rsidRDefault="00E24EC1" w:rsidP="00042015">
      <w:pPr>
        <w:numPr>
          <w:ilvl w:val="1"/>
          <w:numId w:val="27"/>
        </w:numPr>
        <w:tabs>
          <w:tab w:val="left" w:pos="1418"/>
        </w:tabs>
        <w:suppressAutoHyphens/>
        <w:spacing w:after="0" w:line="240" w:lineRule="auto"/>
        <w:ind w:left="1134" w:hanging="425"/>
        <w:jc w:val="both"/>
        <w:rPr>
          <w:rFonts w:eastAsia="Verdana" w:cstheme="minorHAnsi"/>
          <w:lang w:eastAsia="pl-PL"/>
        </w:rPr>
      </w:pPr>
      <w:r>
        <w:rPr>
          <w:rFonts w:eastAsia="Verdana" w:cstheme="minorHAnsi"/>
          <w:b/>
          <w:bCs/>
          <w:lang w:eastAsia="pl-PL"/>
        </w:rPr>
        <w:t xml:space="preserve">Dla części 1 </w:t>
      </w:r>
      <w:r w:rsidR="00376DCE">
        <w:rPr>
          <w:rFonts w:eastAsia="Verdana" w:cstheme="minorHAnsi"/>
          <w:b/>
          <w:bCs/>
          <w:lang w:eastAsia="pl-PL"/>
        </w:rPr>
        <w:t>poza kartami katalogowymi</w:t>
      </w:r>
      <w:r>
        <w:rPr>
          <w:rFonts w:eastAsia="Verdana" w:cstheme="minorHAnsi"/>
          <w:b/>
          <w:bCs/>
          <w:lang w:eastAsia="pl-PL"/>
        </w:rPr>
        <w:t xml:space="preserve"> </w:t>
      </w:r>
      <w:r w:rsidR="00376DCE">
        <w:rPr>
          <w:rFonts w:eastAsia="Verdana" w:cstheme="minorHAnsi"/>
          <w:b/>
          <w:bCs/>
          <w:lang w:eastAsia="pl-PL"/>
        </w:rPr>
        <w:t>w</w:t>
      </w:r>
      <w:r w:rsidR="00042015" w:rsidRPr="00042015">
        <w:rPr>
          <w:rFonts w:eastAsia="Verdana" w:cstheme="minorHAnsi"/>
          <w:b/>
          <w:bCs/>
          <w:lang w:eastAsia="pl-PL"/>
        </w:rPr>
        <w:t xml:space="preserve">yniki testów wydajnościowych </w:t>
      </w:r>
      <w:r w:rsidR="00042015" w:rsidRPr="00042015">
        <w:rPr>
          <w:rFonts w:eastAsia="Verdana" w:cstheme="minorHAnsi"/>
          <w:lang w:eastAsia="pl-PL"/>
        </w:rPr>
        <w:t>wskazanych</w:t>
      </w:r>
      <w:r w:rsidR="00042015" w:rsidRPr="00042015">
        <w:rPr>
          <w:rFonts w:eastAsia="Verdana" w:cstheme="minorHAnsi"/>
          <w:b/>
          <w:bCs/>
          <w:lang w:eastAsia="pl-PL"/>
        </w:rPr>
        <w:t xml:space="preserve"> </w:t>
      </w:r>
      <w:r w:rsidR="00042015" w:rsidRPr="00042015">
        <w:rPr>
          <w:rFonts w:eastAsia="Verdana" w:cstheme="minorHAnsi"/>
          <w:lang w:eastAsia="pl-PL"/>
        </w:rPr>
        <w:t xml:space="preserve">w opisie poszczególnych pozycji w załączniku nr 1 do SWZ. Dotyczy pozycji: </w:t>
      </w:r>
    </w:p>
    <w:bookmarkEnd w:id="17"/>
    <w:p w14:paraId="52CFEF29" w14:textId="4DDB06ED" w:rsidR="00E24EC1" w:rsidRPr="00E24EC1" w:rsidRDefault="00E24EC1" w:rsidP="00E24EC1">
      <w:pPr>
        <w:suppressAutoHyphens/>
        <w:spacing w:after="0" w:line="240" w:lineRule="auto"/>
        <w:ind w:left="993" w:hanging="273"/>
        <w:contextualSpacing/>
        <w:jc w:val="both"/>
        <w:rPr>
          <w:rFonts w:eastAsia="Verdana" w:cstheme="minorHAnsi"/>
          <w:lang w:eastAsia="pl-PL"/>
        </w:rPr>
      </w:pPr>
      <w:r w:rsidRPr="00E24EC1">
        <w:rPr>
          <w:rFonts w:eastAsia="Verdana" w:cstheme="minorHAnsi"/>
          <w:lang w:eastAsia="pl-PL"/>
        </w:rPr>
        <w:t>1)</w:t>
      </w:r>
      <w:r w:rsidRPr="00E24EC1">
        <w:rPr>
          <w:rFonts w:eastAsia="Verdana" w:cstheme="minorHAnsi"/>
          <w:lang w:eastAsia="pl-PL"/>
        </w:rPr>
        <w:tab/>
        <w:t xml:space="preserve">Serwer z oprogramowaniem -  procesor – wynik testu SPEC CPU2017 </w:t>
      </w:r>
      <w:proofErr w:type="spellStart"/>
      <w:r w:rsidRPr="00E24EC1">
        <w:rPr>
          <w:rFonts w:eastAsia="Verdana" w:cstheme="minorHAnsi"/>
          <w:lang w:eastAsia="pl-PL"/>
        </w:rPr>
        <w:t>Floating</w:t>
      </w:r>
      <w:proofErr w:type="spellEnd"/>
      <w:r w:rsidRPr="00E24EC1">
        <w:rPr>
          <w:rFonts w:eastAsia="Verdana" w:cstheme="minorHAnsi"/>
          <w:lang w:eastAsia="pl-PL"/>
        </w:rPr>
        <w:t xml:space="preserve"> Point wynik SPECrate2017_fp_base 246 pkt  (wynik osiągnięty dla zainstalowanych dla dwóch procesorów). Wynik musi być opublikowany w konfiguracji dwuprocesorowej dla dowolnego producenta serwera na stronie http://spec.org/cpu2017/results/cpu2017.html. Data testu nie starsza niż styczeń 2024. Zamawiający dopuszcza wydruk w języku angielskim na podstawie art. 20 ust. 3 ustawy </w:t>
      </w:r>
      <w:proofErr w:type="spellStart"/>
      <w:r w:rsidRPr="00E24EC1">
        <w:rPr>
          <w:rFonts w:eastAsia="Verdana" w:cstheme="minorHAnsi"/>
          <w:lang w:eastAsia="pl-PL"/>
        </w:rPr>
        <w:t>Pzp</w:t>
      </w:r>
      <w:proofErr w:type="spellEnd"/>
      <w:r w:rsidRPr="00E24EC1">
        <w:rPr>
          <w:rFonts w:eastAsia="Verdana" w:cstheme="minorHAnsi"/>
          <w:lang w:eastAsia="pl-PL"/>
        </w:rPr>
        <w:t xml:space="preserve"> – w celu potwierdzenia wymagania wskazanego w załącznik</w:t>
      </w:r>
      <w:r>
        <w:rPr>
          <w:rFonts w:eastAsia="Verdana" w:cstheme="minorHAnsi"/>
          <w:lang w:eastAsia="pl-PL"/>
        </w:rPr>
        <w:t>u</w:t>
      </w:r>
      <w:r w:rsidRPr="00E24EC1">
        <w:rPr>
          <w:rFonts w:eastAsia="Verdana" w:cstheme="minorHAnsi"/>
          <w:lang w:eastAsia="pl-PL"/>
        </w:rPr>
        <w:t xml:space="preserve"> Nr 1 do SWZ; </w:t>
      </w:r>
    </w:p>
    <w:p w14:paraId="1DDD00D7" w14:textId="2F3171E3" w:rsidR="00042015" w:rsidRPr="00042015" w:rsidRDefault="00E24EC1" w:rsidP="00E24EC1">
      <w:pPr>
        <w:suppressAutoHyphens/>
        <w:spacing w:after="0" w:line="240" w:lineRule="auto"/>
        <w:ind w:left="993" w:hanging="273"/>
        <w:contextualSpacing/>
        <w:jc w:val="both"/>
        <w:rPr>
          <w:rFonts w:eastAsia="Calibri" w:cstheme="minorHAnsi"/>
          <w:bCs/>
        </w:rPr>
      </w:pPr>
      <w:r w:rsidRPr="00E24EC1">
        <w:rPr>
          <w:rFonts w:eastAsia="Verdana" w:cstheme="minorHAnsi"/>
          <w:lang w:eastAsia="pl-PL"/>
        </w:rPr>
        <w:t>2)</w:t>
      </w:r>
      <w:r w:rsidRPr="00E24EC1">
        <w:rPr>
          <w:rFonts w:eastAsia="Verdana" w:cstheme="minorHAnsi"/>
          <w:lang w:eastAsia="pl-PL"/>
        </w:rPr>
        <w:tab/>
        <w:t xml:space="preserve">Serwer backup – procesor – wynik testu SPEC CPU2017 </w:t>
      </w:r>
      <w:proofErr w:type="spellStart"/>
      <w:r w:rsidRPr="00E24EC1">
        <w:rPr>
          <w:rFonts w:eastAsia="Verdana" w:cstheme="minorHAnsi"/>
          <w:lang w:eastAsia="pl-PL"/>
        </w:rPr>
        <w:t>Floating</w:t>
      </w:r>
      <w:proofErr w:type="spellEnd"/>
      <w:r w:rsidRPr="00E24EC1">
        <w:rPr>
          <w:rFonts w:eastAsia="Verdana" w:cstheme="minorHAnsi"/>
          <w:lang w:eastAsia="pl-PL"/>
        </w:rPr>
        <w:t xml:space="preserve"> Point wynik SPECrate2017_fp_base 246 pkt  (wynik osiągnięty dla zainstalowanych dla dwóch procesorów). Wynik musi być opublikowany w konfiguracji dwuprocesorowej dla dowolnego producenta serwera na stronie http://spec.org/cpu2017/results/cpu2017.html. Data testu nie starsza niż styczeń 2024. Zamawiający dopuszcza wydruk w języku angielskim na podstawie art. 20 ust. 3 ustawy </w:t>
      </w:r>
      <w:proofErr w:type="spellStart"/>
      <w:r w:rsidRPr="00E24EC1">
        <w:rPr>
          <w:rFonts w:eastAsia="Verdana" w:cstheme="minorHAnsi"/>
          <w:lang w:eastAsia="pl-PL"/>
        </w:rPr>
        <w:t>Pzp</w:t>
      </w:r>
      <w:proofErr w:type="spellEnd"/>
      <w:r w:rsidRPr="00E24EC1">
        <w:rPr>
          <w:rFonts w:eastAsia="Verdana" w:cstheme="minorHAnsi"/>
          <w:lang w:eastAsia="pl-PL"/>
        </w:rPr>
        <w:t xml:space="preserve"> – w celu potwierdzenia wymagania wskazanego w załącznik</w:t>
      </w:r>
      <w:r>
        <w:rPr>
          <w:rFonts w:eastAsia="Verdana" w:cstheme="minorHAnsi"/>
          <w:lang w:eastAsia="pl-PL"/>
        </w:rPr>
        <w:t>u</w:t>
      </w:r>
      <w:r w:rsidRPr="00E24EC1">
        <w:rPr>
          <w:rFonts w:eastAsia="Verdana" w:cstheme="minorHAnsi"/>
          <w:lang w:eastAsia="pl-PL"/>
        </w:rPr>
        <w:t xml:space="preserve"> Nr 1 do SWZ.</w:t>
      </w:r>
      <w:r w:rsidR="00042015" w:rsidRPr="00042015">
        <w:rPr>
          <w:rFonts w:eastAsia="Calibri" w:cstheme="minorHAnsi"/>
          <w:bCs/>
        </w:rPr>
        <w:t xml:space="preserve">W zakresie przedmiotowych środków dowodowych, o których mowa w pkt 1, jeżeli Wykonawca nie złożył ich wraz z ofertą lub złożone przedmiotowe środki dowodowe są niekompletne, Zamawiający wezwie Wykonawcę na zasadzie art. 107 ust. 2 ustawy </w:t>
      </w:r>
      <w:proofErr w:type="spellStart"/>
      <w:r w:rsidR="00042015" w:rsidRPr="00042015">
        <w:rPr>
          <w:rFonts w:eastAsia="Calibri" w:cstheme="minorHAnsi"/>
          <w:bCs/>
        </w:rPr>
        <w:t>Pzp</w:t>
      </w:r>
      <w:proofErr w:type="spellEnd"/>
      <w:r w:rsidR="00042015" w:rsidRPr="00042015">
        <w:rPr>
          <w:rFonts w:eastAsia="Calibri" w:cstheme="minorHAnsi"/>
          <w:bCs/>
        </w:rPr>
        <w:t>, z zastrzeżeniem ust. 3 tego art.</w:t>
      </w:r>
    </w:p>
    <w:p w14:paraId="4275F493" w14:textId="20B28DC3" w:rsidR="00042015" w:rsidRPr="003C6595" w:rsidRDefault="000660CC" w:rsidP="00042015">
      <w:pPr>
        <w:tabs>
          <w:tab w:val="num" w:pos="426"/>
        </w:tabs>
        <w:suppressAutoHyphens/>
        <w:spacing w:after="0" w:line="240" w:lineRule="auto"/>
        <w:ind w:left="426" w:hanging="142"/>
        <w:jc w:val="both"/>
        <w:rPr>
          <w:rFonts w:eastAsia="Times New Roman" w:cstheme="minorHAnsi"/>
          <w:bCs/>
          <w:color w:val="000000" w:themeColor="text1"/>
          <w:lang w:eastAsia="ar-SA"/>
        </w:rPr>
      </w:pPr>
      <w:r>
        <w:rPr>
          <w:rFonts w:eastAsia="Times New Roman" w:cstheme="minorHAnsi"/>
          <w:bCs/>
          <w:lang w:eastAsia="ar-SA"/>
        </w:rPr>
        <w:t>2</w:t>
      </w:r>
      <w:r w:rsidR="00042015" w:rsidRPr="00042015">
        <w:rPr>
          <w:rFonts w:eastAsia="Times New Roman" w:cstheme="minorHAnsi"/>
          <w:bCs/>
          <w:lang w:eastAsia="ar-SA"/>
        </w:rPr>
        <w:t xml:space="preserve">. </w:t>
      </w:r>
      <w:r w:rsidR="00042015" w:rsidRPr="00376DCE">
        <w:rPr>
          <w:rFonts w:eastAsia="Times New Roman" w:cstheme="minorHAnsi"/>
          <w:bCs/>
          <w:lang w:eastAsia="ar-SA"/>
        </w:rPr>
        <w:t xml:space="preserve">W przypadku, gdy zaproponowane przez wykonawcę rozwiązania w równoważnym stopniu spełniają wymagania określone w </w:t>
      </w:r>
      <w:r w:rsidR="000C1B06" w:rsidRPr="00376DCE">
        <w:rPr>
          <w:rFonts w:eastAsia="Times New Roman" w:cstheme="minorHAnsi"/>
          <w:bCs/>
          <w:lang w:eastAsia="ar-SA"/>
        </w:rPr>
        <w:t xml:space="preserve">szczegółowym </w:t>
      </w:r>
      <w:r w:rsidR="00042015" w:rsidRPr="00376DCE">
        <w:rPr>
          <w:rFonts w:eastAsia="Times New Roman" w:cstheme="minorHAnsi"/>
          <w:bCs/>
          <w:lang w:eastAsia="ar-SA"/>
        </w:rPr>
        <w:t xml:space="preserve">opisie przedmiotu zamówienia, wykonawca musi udowodnić w ofercie, w szczególności za pomocą przedmiotowych środków dowodowych, że oferowane dostawy spełniają </w:t>
      </w:r>
      <w:r w:rsidR="00042015" w:rsidRPr="003C6595">
        <w:rPr>
          <w:rFonts w:eastAsia="Times New Roman" w:cstheme="minorHAnsi"/>
          <w:bCs/>
          <w:color w:val="000000" w:themeColor="text1"/>
          <w:lang w:eastAsia="ar-SA"/>
        </w:rPr>
        <w:t>określone przez Zamawiającego wymagania, cechy lub kryteria.</w:t>
      </w:r>
    </w:p>
    <w:p w14:paraId="42347548" w14:textId="6773DA41" w:rsidR="00042015" w:rsidRPr="003C6595" w:rsidRDefault="000660CC" w:rsidP="00042015">
      <w:pPr>
        <w:tabs>
          <w:tab w:val="num" w:pos="426"/>
        </w:tabs>
        <w:suppressAutoHyphens/>
        <w:spacing w:after="0" w:line="240" w:lineRule="auto"/>
        <w:ind w:left="426" w:hanging="142"/>
        <w:jc w:val="both"/>
        <w:rPr>
          <w:rFonts w:eastAsia="Times New Roman" w:cstheme="minorHAnsi"/>
          <w:bCs/>
          <w:color w:val="000000" w:themeColor="text1"/>
          <w:lang w:eastAsia="ar-SA"/>
        </w:rPr>
      </w:pPr>
      <w:r w:rsidRPr="003C6595">
        <w:rPr>
          <w:rFonts w:eastAsia="Times New Roman" w:cstheme="minorHAnsi"/>
          <w:bCs/>
          <w:color w:val="000000" w:themeColor="text1"/>
          <w:lang w:eastAsia="ar-SA"/>
        </w:rPr>
        <w:t>3</w:t>
      </w:r>
      <w:r w:rsidR="00042015" w:rsidRPr="003C6595">
        <w:rPr>
          <w:rFonts w:eastAsia="Times New Roman" w:cstheme="minorHAnsi"/>
          <w:bCs/>
          <w:color w:val="000000" w:themeColor="text1"/>
          <w:lang w:eastAsia="ar-SA"/>
        </w:rPr>
        <w:t>. Forma dokumentów – przedmiotowych środków dowodowych:</w:t>
      </w:r>
    </w:p>
    <w:p w14:paraId="718428BD" w14:textId="422E9BC6" w:rsidR="00042015" w:rsidRPr="003C6595" w:rsidRDefault="000660CC" w:rsidP="00042015">
      <w:pPr>
        <w:tabs>
          <w:tab w:val="num" w:pos="709"/>
        </w:tabs>
        <w:suppressAutoHyphens/>
        <w:spacing w:after="0" w:line="240" w:lineRule="auto"/>
        <w:ind w:left="709" w:hanging="142"/>
        <w:jc w:val="both"/>
        <w:rPr>
          <w:rFonts w:eastAsia="Times New Roman" w:cstheme="minorHAnsi"/>
          <w:bCs/>
          <w:color w:val="000000" w:themeColor="text1"/>
          <w:lang w:eastAsia="ar-SA"/>
        </w:rPr>
      </w:pPr>
      <w:r w:rsidRPr="003C6595">
        <w:rPr>
          <w:rFonts w:eastAsia="Times New Roman" w:cstheme="minorHAnsi"/>
          <w:bCs/>
          <w:color w:val="000000" w:themeColor="text1"/>
          <w:lang w:eastAsia="ar-SA"/>
        </w:rPr>
        <w:t>3</w:t>
      </w:r>
      <w:r w:rsidR="00042015" w:rsidRPr="003C6595">
        <w:rPr>
          <w:rFonts w:eastAsia="Times New Roman" w:cstheme="minorHAnsi"/>
          <w:bCs/>
          <w:color w:val="000000" w:themeColor="text1"/>
          <w:lang w:eastAsia="ar-SA"/>
        </w:rPr>
        <w:t>.1 Przedmiotowe środki dowodowe sporządza się w postaci elektronicznej, w formatach danych określonych w przepisach wydanych na podstawie art. 18 ustawy z dnia 17 lutego 2005 r. o informatyzacji działalności podmiotów realizujących zadania publiczne (</w:t>
      </w:r>
      <w:proofErr w:type="spellStart"/>
      <w:r w:rsidRPr="003C6595">
        <w:rPr>
          <w:rFonts w:eastAsia="Times New Roman" w:cstheme="minorHAnsi"/>
          <w:bCs/>
          <w:color w:val="000000" w:themeColor="text1"/>
          <w:lang w:eastAsia="ar-SA"/>
        </w:rPr>
        <w:t>t.j</w:t>
      </w:r>
      <w:proofErr w:type="spellEnd"/>
      <w:r w:rsidRPr="003C6595">
        <w:rPr>
          <w:rFonts w:eastAsia="Times New Roman" w:cstheme="minorHAnsi"/>
          <w:bCs/>
          <w:color w:val="000000" w:themeColor="text1"/>
          <w:lang w:eastAsia="ar-SA"/>
        </w:rPr>
        <w:t xml:space="preserve">. </w:t>
      </w:r>
      <w:r w:rsidR="00042015" w:rsidRPr="003C6595">
        <w:rPr>
          <w:rFonts w:eastAsia="Times New Roman" w:cstheme="minorHAnsi"/>
          <w:bCs/>
          <w:color w:val="000000" w:themeColor="text1"/>
          <w:lang w:eastAsia="ar-SA"/>
        </w:rPr>
        <w:t>Dz. U. z 2024 r.</w:t>
      </w:r>
      <w:r w:rsidRPr="003C6595">
        <w:rPr>
          <w:rFonts w:eastAsia="Times New Roman" w:cstheme="minorHAnsi"/>
          <w:bCs/>
          <w:color w:val="000000" w:themeColor="text1"/>
          <w:lang w:eastAsia="ar-SA"/>
        </w:rPr>
        <w:t>,</w:t>
      </w:r>
      <w:r w:rsidR="00042015" w:rsidRPr="003C6595">
        <w:rPr>
          <w:rFonts w:eastAsia="Times New Roman" w:cstheme="minorHAnsi"/>
          <w:bCs/>
          <w:color w:val="000000" w:themeColor="text1"/>
          <w:lang w:eastAsia="ar-SA"/>
        </w:rPr>
        <w:t xml:space="preserve"> poz. 307</w:t>
      </w:r>
      <w:r w:rsidR="008E3BA8">
        <w:rPr>
          <w:rFonts w:eastAsia="Times New Roman" w:cstheme="minorHAnsi"/>
          <w:bCs/>
          <w:color w:val="000000" w:themeColor="text1"/>
          <w:lang w:eastAsia="ar-SA"/>
        </w:rPr>
        <w:t xml:space="preserve"> z </w:t>
      </w:r>
      <w:proofErr w:type="spellStart"/>
      <w:r w:rsidR="008E3BA8">
        <w:rPr>
          <w:rFonts w:eastAsia="Times New Roman" w:cstheme="minorHAnsi"/>
          <w:bCs/>
          <w:color w:val="000000" w:themeColor="text1"/>
          <w:lang w:eastAsia="ar-SA"/>
        </w:rPr>
        <w:t>późn</w:t>
      </w:r>
      <w:proofErr w:type="spellEnd"/>
      <w:r w:rsidR="008E3BA8">
        <w:rPr>
          <w:rFonts w:eastAsia="Times New Roman" w:cstheme="minorHAnsi"/>
          <w:bCs/>
          <w:color w:val="000000" w:themeColor="text1"/>
          <w:lang w:eastAsia="ar-SA"/>
        </w:rPr>
        <w:t>. zm.</w:t>
      </w:r>
      <w:r w:rsidR="00042015" w:rsidRPr="003C6595">
        <w:rPr>
          <w:rFonts w:eastAsia="Times New Roman" w:cstheme="minorHAnsi"/>
          <w:bCs/>
          <w:color w:val="000000" w:themeColor="text1"/>
          <w:lang w:eastAsia="ar-SA"/>
        </w:rPr>
        <w:t>).</w:t>
      </w:r>
    </w:p>
    <w:p w14:paraId="761BD5D7" w14:textId="35837658" w:rsidR="00042015" w:rsidRPr="003C6595" w:rsidRDefault="00C10ECF" w:rsidP="00C10ECF">
      <w:pPr>
        <w:tabs>
          <w:tab w:val="num" w:pos="709"/>
        </w:tabs>
        <w:suppressAutoHyphens/>
        <w:spacing w:after="0" w:line="240" w:lineRule="auto"/>
        <w:ind w:left="567"/>
        <w:jc w:val="both"/>
        <w:rPr>
          <w:rFonts w:eastAsia="Times New Roman" w:cstheme="minorHAnsi"/>
          <w:bCs/>
          <w:color w:val="000000" w:themeColor="text1"/>
          <w:lang w:eastAsia="ar-SA"/>
        </w:rPr>
      </w:pPr>
      <w:r w:rsidRPr="003C6595">
        <w:rPr>
          <w:rFonts w:eastAsia="Times New Roman" w:cstheme="minorHAnsi"/>
          <w:bCs/>
          <w:color w:val="000000" w:themeColor="text1"/>
          <w:lang w:eastAsia="ar-SA"/>
        </w:rPr>
        <w:t>3</w:t>
      </w:r>
      <w:r w:rsidR="00042015" w:rsidRPr="003C6595">
        <w:rPr>
          <w:rFonts w:eastAsia="Times New Roman" w:cstheme="minorHAnsi"/>
          <w:bCs/>
          <w:color w:val="000000" w:themeColor="text1"/>
          <w:lang w:eastAsia="ar-SA"/>
        </w:rPr>
        <w:t>.2 W przypadku, gdy przedmiotowe środki dowodowe zostały wystawione przez upoważnione podmioty inne niż wykonawca, wykonawca wspólnie ubiegający się o udzielenie zamówienia, podmiot udostępniający zasoby lub podwykonawca, jako dokument elektroniczny, przekazuje się ten dokument.</w:t>
      </w:r>
    </w:p>
    <w:p w14:paraId="24E78AA0" w14:textId="6AA0A0A6" w:rsidR="00042015" w:rsidRPr="003C6595" w:rsidRDefault="00C10ECF" w:rsidP="00042015">
      <w:pPr>
        <w:tabs>
          <w:tab w:val="num" w:pos="709"/>
        </w:tabs>
        <w:suppressAutoHyphens/>
        <w:spacing w:after="0" w:line="240" w:lineRule="auto"/>
        <w:ind w:left="709" w:hanging="142"/>
        <w:jc w:val="both"/>
        <w:rPr>
          <w:rFonts w:eastAsia="Times New Roman" w:cstheme="minorHAnsi"/>
          <w:bCs/>
          <w:color w:val="000000" w:themeColor="text1"/>
          <w:lang w:eastAsia="ar-SA"/>
        </w:rPr>
      </w:pPr>
      <w:r w:rsidRPr="003C6595">
        <w:rPr>
          <w:rFonts w:eastAsia="Times New Roman" w:cstheme="minorHAnsi"/>
          <w:bCs/>
          <w:color w:val="000000" w:themeColor="text1"/>
          <w:lang w:eastAsia="ar-SA"/>
        </w:rPr>
        <w:t>3</w:t>
      </w:r>
      <w:r w:rsidR="00042015" w:rsidRPr="003C6595">
        <w:rPr>
          <w:rFonts w:eastAsia="Times New Roman" w:cstheme="minorHAnsi"/>
          <w:bCs/>
          <w:color w:val="000000" w:themeColor="text1"/>
          <w:lang w:eastAsia="ar-SA"/>
        </w:rPr>
        <w:t>.3  W przypadku, gdy przedmiotowe środki dowodowe</w:t>
      </w:r>
      <w:r w:rsidR="000C1B06" w:rsidRPr="003C6595">
        <w:rPr>
          <w:rFonts w:eastAsia="Times New Roman" w:cstheme="minorHAnsi"/>
          <w:bCs/>
          <w:color w:val="000000" w:themeColor="text1"/>
          <w:lang w:eastAsia="ar-SA"/>
        </w:rPr>
        <w:t xml:space="preserve"> </w:t>
      </w:r>
      <w:r w:rsidR="00042015" w:rsidRPr="003C6595">
        <w:rPr>
          <w:rFonts w:eastAsia="Times New Roman" w:cstheme="minorHAnsi"/>
          <w:bCs/>
          <w:color w:val="000000" w:themeColor="text1"/>
          <w:lang w:eastAsia="ar-SA"/>
        </w:rPr>
        <w:t>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1BDD6CB" w14:textId="56015FE8" w:rsidR="00042015" w:rsidRPr="003C6595" w:rsidRDefault="00C10ECF" w:rsidP="00042015">
      <w:pPr>
        <w:tabs>
          <w:tab w:val="num" w:pos="709"/>
        </w:tabs>
        <w:suppressAutoHyphens/>
        <w:spacing w:after="0" w:line="240" w:lineRule="auto"/>
        <w:ind w:left="709" w:hanging="142"/>
        <w:jc w:val="both"/>
        <w:rPr>
          <w:rFonts w:eastAsia="Times New Roman" w:cstheme="minorHAnsi"/>
          <w:bCs/>
          <w:color w:val="000000" w:themeColor="text1"/>
          <w:lang w:eastAsia="ar-SA"/>
        </w:rPr>
      </w:pPr>
      <w:r w:rsidRPr="003C6595">
        <w:rPr>
          <w:rFonts w:eastAsia="Times New Roman" w:cstheme="minorHAnsi"/>
          <w:bCs/>
          <w:color w:val="000000" w:themeColor="text1"/>
          <w:lang w:eastAsia="ar-SA"/>
        </w:rPr>
        <w:t>3</w:t>
      </w:r>
      <w:r w:rsidR="00042015" w:rsidRPr="003C6595">
        <w:rPr>
          <w:rFonts w:eastAsia="Times New Roman" w:cstheme="minorHAnsi"/>
          <w:bCs/>
          <w:color w:val="000000" w:themeColor="text1"/>
          <w:lang w:eastAsia="ar-SA"/>
        </w:rPr>
        <w:t xml:space="preserve">.4  Poświadczenia zgodności cyfrowego odwzorowania z dokumentem w postaci papierowej, o którym mowa w pkt. </w:t>
      </w:r>
      <w:r w:rsidRPr="003C6595">
        <w:rPr>
          <w:rFonts w:eastAsia="Times New Roman" w:cstheme="minorHAnsi"/>
          <w:bCs/>
          <w:color w:val="000000" w:themeColor="text1"/>
          <w:lang w:eastAsia="ar-SA"/>
        </w:rPr>
        <w:t>3</w:t>
      </w:r>
      <w:r w:rsidR="00042015" w:rsidRPr="003C6595">
        <w:rPr>
          <w:rFonts w:eastAsia="Times New Roman" w:cstheme="minorHAnsi"/>
          <w:bCs/>
          <w:color w:val="000000" w:themeColor="text1"/>
          <w:lang w:eastAsia="ar-SA"/>
        </w:rPr>
        <w:t>.3, dokonuje w przypadku przedmiotowych środków dowodowych - odpowiednio wykonawca lub wykonawca wspólnie ubiegający się o udzielenie zamówienia.</w:t>
      </w:r>
    </w:p>
    <w:p w14:paraId="4AE60C34" w14:textId="471BA34E" w:rsidR="00042015" w:rsidRPr="003C6595" w:rsidRDefault="00C10ECF" w:rsidP="00042015">
      <w:pPr>
        <w:tabs>
          <w:tab w:val="num" w:pos="709"/>
        </w:tabs>
        <w:suppressAutoHyphens/>
        <w:spacing w:after="0" w:line="240" w:lineRule="auto"/>
        <w:ind w:left="709" w:hanging="142"/>
        <w:jc w:val="both"/>
        <w:rPr>
          <w:rFonts w:eastAsia="Times New Roman" w:cstheme="minorHAnsi"/>
          <w:bCs/>
          <w:color w:val="000000" w:themeColor="text1"/>
          <w:lang w:eastAsia="ar-SA"/>
        </w:rPr>
      </w:pPr>
      <w:r w:rsidRPr="003C6595">
        <w:rPr>
          <w:rFonts w:eastAsia="Times New Roman" w:cstheme="minorHAnsi"/>
          <w:bCs/>
          <w:color w:val="000000" w:themeColor="text1"/>
          <w:lang w:eastAsia="ar-SA"/>
        </w:rPr>
        <w:t>3</w:t>
      </w:r>
      <w:r w:rsidR="00042015" w:rsidRPr="003C6595">
        <w:rPr>
          <w:rFonts w:eastAsia="Times New Roman" w:cstheme="minorHAnsi"/>
          <w:bCs/>
          <w:color w:val="000000" w:themeColor="text1"/>
          <w:lang w:eastAsia="ar-SA"/>
        </w:rPr>
        <w:t xml:space="preserve">.5 Poświadczenia zgodności cyfrowego odwzorowania z dokumentem w postaci papierowej, o którym mowa w pkt. </w:t>
      </w:r>
      <w:r w:rsidR="0048782A" w:rsidRPr="003C6595">
        <w:rPr>
          <w:rFonts w:eastAsia="Times New Roman" w:cstheme="minorHAnsi"/>
          <w:bCs/>
          <w:color w:val="000000" w:themeColor="text1"/>
          <w:lang w:eastAsia="ar-SA"/>
        </w:rPr>
        <w:t>3</w:t>
      </w:r>
      <w:r w:rsidR="00042015" w:rsidRPr="003C6595">
        <w:rPr>
          <w:rFonts w:eastAsia="Times New Roman" w:cstheme="minorHAnsi"/>
          <w:bCs/>
          <w:color w:val="000000" w:themeColor="text1"/>
          <w:lang w:eastAsia="ar-SA"/>
        </w:rPr>
        <w:t>.3, może dokonać również notariusz.</w:t>
      </w:r>
    </w:p>
    <w:p w14:paraId="766EF44A" w14:textId="336253AE" w:rsidR="00042015" w:rsidRPr="003C6595" w:rsidRDefault="00C10ECF" w:rsidP="00042015">
      <w:pPr>
        <w:tabs>
          <w:tab w:val="num" w:pos="709"/>
        </w:tabs>
        <w:suppressAutoHyphens/>
        <w:spacing w:after="0" w:line="240" w:lineRule="auto"/>
        <w:ind w:left="709" w:hanging="142"/>
        <w:jc w:val="both"/>
        <w:rPr>
          <w:rFonts w:eastAsia="Times New Roman" w:cstheme="minorHAnsi"/>
          <w:bCs/>
          <w:color w:val="000000" w:themeColor="text1"/>
          <w:lang w:eastAsia="ar-SA"/>
        </w:rPr>
      </w:pPr>
      <w:r w:rsidRPr="003C6595">
        <w:rPr>
          <w:rFonts w:eastAsia="Times New Roman" w:cstheme="minorHAnsi"/>
          <w:bCs/>
          <w:color w:val="000000" w:themeColor="text1"/>
          <w:lang w:eastAsia="ar-SA"/>
        </w:rPr>
        <w:t>3</w:t>
      </w:r>
      <w:r w:rsidR="00042015" w:rsidRPr="003C6595">
        <w:rPr>
          <w:rFonts w:eastAsia="Times New Roman" w:cstheme="minorHAnsi"/>
          <w:bCs/>
          <w:color w:val="000000" w:themeColor="text1"/>
          <w:lang w:eastAsia="ar-SA"/>
        </w:rPr>
        <w:t>.6 Przedmiotowe środki dowodowe, niewystawione przez upoważnione podmioty przekazuje się w postaci elektronicznej i opatruje się kwalifikowanym podpisem elektronicznym, podpisem zaufanym lub podpisem osobistym.</w:t>
      </w:r>
    </w:p>
    <w:p w14:paraId="199EAD14" w14:textId="184611A7" w:rsidR="00042015" w:rsidRPr="00042015" w:rsidRDefault="00C10ECF" w:rsidP="00042015">
      <w:pPr>
        <w:tabs>
          <w:tab w:val="num" w:pos="709"/>
        </w:tabs>
        <w:suppressAutoHyphens/>
        <w:spacing w:after="0" w:line="240" w:lineRule="auto"/>
        <w:ind w:left="709" w:hanging="142"/>
        <w:jc w:val="both"/>
        <w:rPr>
          <w:rFonts w:eastAsia="Times New Roman" w:cstheme="minorHAnsi"/>
          <w:bCs/>
          <w:lang w:eastAsia="ar-SA"/>
        </w:rPr>
      </w:pPr>
      <w:r w:rsidRPr="003C6595">
        <w:rPr>
          <w:rFonts w:eastAsia="Times New Roman" w:cstheme="minorHAnsi"/>
          <w:bCs/>
          <w:color w:val="000000" w:themeColor="text1"/>
          <w:lang w:eastAsia="ar-SA"/>
        </w:rPr>
        <w:t>3</w:t>
      </w:r>
      <w:r w:rsidR="00042015" w:rsidRPr="003C6595">
        <w:rPr>
          <w:rFonts w:eastAsia="Times New Roman" w:cstheme="minorHAnsi"/>
          <w:bCs/>
          <w:color w:val="000000" w:themeColor="text1"/>
          <w:lang w:eastAsia="ar-SA"/>
        </w:rPr>
        <w:t xml:space="preserve">.7 W przypadku gdy przedmiotowe środki dowodowe, niewystawione przez upoważnione podmioty, zostały sporządzone jako dokument w postaci papierowej i opatrzone własnoręcznym podpisem, przekazuje się </w:t>
      </w:r>
      <w:r w:rsidR="00042015" w:rsidRPr="00042015">
        <w:rPr>
          <w:rFonts w:eastAsia="Times New Roman" w:cstheme="minorHAnsi"/>
          <w:bCs/>
          <w:lang w:eastAsia="ar-SA"/>
        </w:rPr>
        <w:t>cyfrowe odwzorowanie tego dokumentu opatrzone kwalifikowanym podpisem elektronicznym, podpisem zaufanym lub podpisem osobistym, poświadczającym zgodność cyfrowego odwzorowania z dokumentem w postaci papierowej.</w:t>
      </w:r>
    </w:p>
    <w:p w14:paraId="776284D8" w14:textId="615684AF" w:rsidR="00042015" w:rsidRPr="003C6595" w:rsidRDefault="00B13272" w:rsidP="00042015">
      <w:pPr>
        <w:tabs>
          <w:tab w:val="num" w:pos="709"/>
        </w:tabs>
        <w:suppressAutoHyphens/>
        <w:spacing w:after="0" w:line="240" w:lineRule="auto"/>
        <w:ind w:left="709" w:hanging="142"/>
        <w:jc w:val="both"/>
        <w:rPr>
          <w:rFonts w:eastAsia="Times New Roman" w:cstheme="minorHAnsi"/>
          <w:bCs/>
          <w:color w:val="000000" w:themeColor="text1"/>
          <w:lang w:eastAsia="ar-SA"/>
        </w:rPr>
      </w:pPr>
      <w:r w:rsidRPr="003C6595">
        <w:rPr>
          <w:rFonts w:eastAsia="Times New Roman" w:cstheme="minorHAnsi"/>
          <w:bCs/>
          <w:color w:val="000000" w:themeColor="text1"/>
          <w:lang w:eastAsia="ar-SA"/>
        </w:rPr>
        <w:lastRenderedPageBreak/>
        <w:t>3</w:t>
      </w:r>
      <w:r w:rsidR="00042015" w:rsidRPr="003C6595">
        <w:rPr>
          <w:rFonts w:eastAsia="Times New Roman" w:cstheme="minorHAnsi"/>
          <w:bCs/>
          <w:color w:val="000000" w:themeColor="text1"/>
          <w:lang w:eastAsia="ar-SA"/>
        </w:rPr>
        <w:t xml:space="preserve">.8 Poświadczenia zgodności cyfrowego odwzorowania z dokumentem w postaci papierowej, o którym mowa w pkt </w:t>
      </w:r>
      <w:r w:rsidRPr="003C6595">
        <w:rPr>
          <w:rFonts w:eastAsia="Times New Roman" w:cstheme="minorHAnsi"/>
          <w:bCs/>
          <w:color w:val="000000" w:themeColor="text1"/>
          <w:lang w:eastAsia="ar-SA"/>
        </w:rPr>
        <w:t>3</w:t>
      </w:r>
      <w:r w:rsidR="00042015" w:rsidRPr="003C6595">
        <w:rPr>
          <w:rFonts w:eastAsia="Times New Roman" w:cstheme="minorHAnsi"/>
          <w:bCs/>
          <w:color w:val="000000" w:themeColor="text1"/>
          <w:lang w:eastAsia="ar-SA"/>
        </w:rPr>
        <w:t>.7 dokonuje w przypadku przedmiotowego środka dowodowego, odpowiednio wykonawca lub wykonawca wspólnie ubiegający się o udzielenie zamówienia.</w:t>
      </w:r>
    </w:p>
    <w:p w14:paraId="198F5599" w14:textId="11819125" w:rsidR="00042015" w:rsidRPr="003C6595" w:rsidRDefault="00B13272" w:rsidP="00042015">
      <w:pPr>
        <w:tabs>
          <w:tab w:val="num" w:pos="709"/>
        </w:tabs>
        <w:suppressAutoHyphens/>
        <w:spacing w:after="0" w:line="240" w:lineRule="auto"/>
        <w:ind w:left="709" w:hanging="142"/>
        <w:jc w:val="both"/>
        <w:rPr>
          <w:rFonts w:eastAsia="Times New Roman" w:cstheme="minorHAnsi"/>
          <w:bCs/>
          <w:color w:val="000000" w:themeColor="text1"/>
          <w:lang w:eastAsia="ar-SA"/>
        </w:rPr>
      </w:pPr>
      <w:r w:rsidRPr="003C6595">
        <w:rPr>
          <w:rFonts w:eastAsia="Times New Roman" w:cstheme="minorHAnsi"/>
          <w:bCs/>
          <w:color w:val="000000" w:themeColor="text1"/>
          <w:lang w:eastAsia="ar-SA"/>
        </w:rPr>
        <w:t>3</w:t>
      </w:r>
      <w:r w:rsidR="00042015" w:rsidRPr="003C6595">
        <w:rPr>
          <w:rFonts w:eastAsia="Times New Roman" w:cstheme="minorHAnsi"/>
          <w:bCs/>
          <w:color w:val="000000" w:themeColor="text1"/>
          <w:lang w:eastAsia="ar-SA"/>
        </w:rPr>
        <w:t xml:space="preserve">.9  Poświadczenia zgodności cyfrowego odwzorowania z dokumentem w postaci papierowej, o którym mowa w pkt. </w:t>
      </w:r>
      <w:r w:rsidRPr="003C6595">
        <w:rPr>
          <w:rFonts w:eastAsia="Times New Roman" w:cstheme="minorHAnsi"/>
          <w:bCs/>
          <w:color w:val="000000" w:themeColor="text1"/>
          <w:lang w:eastAsia="ar-SA"/>
        </w:rPr>
        <w:t>3</w:t>
      </w:r>
      <w:r w:rsidR="00042015" w:rsidRPr="003C6595">
        <w:rPr>
          <w:rFonts w:eastAsia="Times New Roman" w:cstheme="minorHAnsi"/>
          <w:bCs/>
          <w:color w:val="000000" w:themeColor="text1"/>
          <w:lang w:eastAsia="ar-SA"/>
        </w:rPr>
        <w:t xml:space="preserve">.7, może dokonać również notariusz. </w:t>
      </w:r>
      <w:r w:rsidR="00042015" w:rsidRPr="003C6595">
        <w:rPr>
          <w:rFonts w:eastAsia="Times New Roman" w:cstheme="minorHAnsi"/>
          <w:b/>
          <w:color w:val="000000" w:themeColor="text1"/>
          <w:u w:val="single"/>
          <w:lang w:eastAsia="ar-SA"/>
        </w:rPr>
        <w:t xml:space="preserve">Uwaga! Przedmiotowe środki dowodowe oraz inne dokumenty sporządzone w języku obcym przekazuje się wraz z tłumaczeniem na język polski. </w:t>
      </w:r>
      <w:r w:rsidR="00042015" w:rsidRPr="003C6595">
        <w:rPr>
          <w:rFonts w:eastAsia="Times New Roman" w:cstheme="minorHAnsi"/>
          <w:bCs/>
          <w:color w:val="000000" w:themeColor="text1"/>
          <w:lang w:eastAsia="ar-SA"/>
        </w:rPr>
        <w:t xml:space="preserve"> </w:t>
      </w:r>
    </w:p>
    <w:p w14:paraId="2AD37D44" w14:textId="405E7AEB" w:rsidR="00042015" w:rsidRDefault="00B13272" w:rsidP="00042015">
      <w:pPr>
        <w:tabs>
          <w:tab w:val="num" w:pos="709"/>
        </w:tabs>
        <w:suppressAutoHyphens/>
        <w:spacing w:after="0" w:line="240" w:lineRule="auto"/>
        <w:ind w:left="709" w:hanging="142"/>
        <w:jc w:val="both"/>
        <w:rPr>
          <w:rFonts w:eastAsia="Times New Roman" w:cstheme="minorHAnsi"/>
          <w:bCs/>
          <w:lang w:eastAsia="ar-SA"/>
        </w:rPr>
      </w:pPr>
      <w:r w:rsidRPr="003C6595">
        <w:rPr>
          <w:rFonts w:eastAsia="Times New Roman" w:cstheme="minorHAnsi"/>
          <w:bCs/>
          <w:color w:val="000000" w:themeColor="text1"/>
          <w:lang w:eastAsia="ar-SA"/>
        </w:rPr>
        <w:t>3</w:t>
      </w:r>
      <w:r w:rsidR="00042015" w:rsidRPr="003C6595">
        <w:rPr>
          <w:rFonts w:eastAsia="Times New Roman" w:cstheme="minorHAnsi"/>
          <w:bCs/>
          <w:color w:val="000000" w:themeColor="text1"/>
          <w:lang w:eastAsia="ar-SA"/>
        </w:rPr>
        <w:t xml:space="preserve">.10 Ilekroć </w:t>
      </w:r>
      <w:r w:rsidR="000C1B06" w:rsidRPr="003C6595">
        <w:rPr>
          <w:rFonts w:eastAsia="Times New Roman" w:cstheme="minorHAnsi"/>
          <w:bCs/>
          <w:color w:val="000000" w:themeColor="text1"/>
          <w:lang w:eastAsia="ar-SA"/>
        </w:rPr>
        <w:t xml:space="preserve">w </w:t>
      </w:r>
      <w:r w:rsidR="00042015" w:rsidRPr="003C6595">
        <w:rPr>
          <w:rFonts w:eastAsia="Times New Roman" w:cstheme="minorHAnsi"/>
          <w:bCs/>
          <w:color w:val="000000" w:themeColor="text1"/>
          <w:lang w:eastAsia="ar-SA"/>
        </w:rPr>
        <w:t>SWZ jest mowa</w:t>
      </w:r>
      <w:r w:rsidR="000C1B06" w:rsidRPr="003C6595">
        <w:rPr>
          <w:rFonts w:eastAsia="Times New Roman" w:cstheme="minorHAnsi"/>
          <w:bCs/>
          <w:color w:val="000000" w:themeColor="text1"/>
          <w:lang w:eastAsia="ar-SA"/>
        </w:rPr>
        <w:t xml:space="preserve"> o</w:t>
      </w:r>
      <w:r w:rsidR="00042015" w:rsidRPr="003C6595">
        <w:rPr>
          <w:rFonts w:eastAsia="Times New Roman" w:cstheme="minorHAnsi"/>
          <w:bCs/>
          <w:color w:val="000000" w:themeColor="text1"/>
          <w:lang w:eastAsia="ar-SA"/>
        </w:rPr>
        <w:t xml:space="preserve"> cyfrowym odwzorowaniu należy przez to rozumieć dokument elektroniczny będący kopią elektroniczną </w:t>
      </w:r>
      <w:r w:rsidR="00042015" w:rsidRPr="00042015">
        <w:rPr>
          <w:rFonts w:eastAsia="Times New Roman" w:cstheme="minorHAnsi"/>
          <w:bCs/>
          <w:lang w:eastAsia="ar-SA"/>
        </w:rPr>
        <w:t>treści zapisanej w postaci papierowej, umożliwiający zapoznanie się z tą treścią i jej zrozumienie, bez konieczności bezpośredniego dostępu do oryginału.</w:t>
      </w:r>
    </w:p>
    <w:p w14:paraId="14C9C036" w14:textId="6C76E27D" w:rsidR="004E550A" w:rsidRPr="00042015" w:rsidRDefault="004E550A" w:rsidP="00042015">
      <w:pPr>
        <w:tabs>
          <w:tab w:val="num" w:pos="709"/>
        </w:tabs>
        <w:suppressAutoHyphens/>
        <w:spacing w:after="0" w:line="240" w:lineRule="auto"/>
        <w:ind w:left="709" w:hanging="142"/>
        <w:jc w:val="both"/>
        <w:rPr>
          <w:rFonts w:eastAsia="Times New Roman" w:cstheme="minorHAnsi"/>
          <w:bCs/>
          <w:lang w:eastAsia="ar-SA"/>
        </w:rPr>
      </w:pPr>
      <w:r>
        <w:rPr>
          <w:rFonts w:eastAsia="Times New Roman" w:cstheme="minorHAnsi"/>
          <w:bCs/>
          <w:lang w:eastAsia="ar-SA"/>
        </w:rPr>
        <w:t xml:space="preserve">4. </w:t>
      </w:r>
      <w:r w:rsidRPr="004E550A">
        <w:rPr>
          <w:rFonts w:eastAsia="Times New Roman" w:cstheme="minorHAnsi"/>
          <w:bCs/>
          <w:lang w:eastAsia="ar-SA"/>
        </w:rPr>
        <w:tab/>
        <w:t>Jeżeli Wykonawca nie złoży ww. przedmiotowych środków dowodowych lub złożone przedmiotowe środki dowodowe będą niekompletne, Zamawiający wezwie do ich złożenia lub uzupełnienia w wyznaczonym terminie.</w:t>
      </w:r>
    </w:p>
    <w:p w14:paraId="0E795367" w14:textId="77777777" w:rsidR="00042015" w:rsidRPr="00042015" w:rsidRDefault="00042015" w:rsidP="00042015">
      <w:pPr>
        <w:tabs>
          <w:tab w:val="left" w:pos="426"/>
        </w:tabs>
        <w:suppressAutoHyphens/>
        <w:spacing w:after="0" w:line="240" w:lineRule="auto"/>
        <w:jc w:val="both"/>
        <w:rPr>
          <w:rFonts w:eastAsia="Times New Roman" w:cstheme="minorHAnsi"/>
          <w:sz w:val="24"/>
          <w:szCs w:val="24"/>
          <w:lang w:eastAsia="ar-SA"/>
        </w:rPr>
      </w:pPr>
    </w:p>
    <w:p w14:paraId="5F8144A6" w14:textId="6AD813D4" w:rsidR="00042015" w:rsidRPr="00042015" w:rsidRDefault="00042015" w:rsidP="00042015">
      <w:pPr>
        <w:tabs>
          <w:tab w:val="left" w:pos="426"/>
        </w:tabs>
        <w:spacing w:after="0" w:line="240" w:lineRule="auto"/>
        <w:contextualSpacing/>
        <w:jc w:val="both"/>
        <w:rPr>
          <w:rFonts w:eastAsia="Calibri" w:cstheme="minorHAnsi"/>
          <w:b/>
          <w:strike/>
        </w:rPr>
      </w:pPr>
      <w:r w:rsidRPr="00042015">
        <w:rPr>
          <w:rFonts w:eastAsia="Calibri" w:cstheme="minorHAnsi"/>
          <w:b/>
        </w:rPr>
        <w:t>VIII.</w:t>
      </w:r>
      <w:r w:rsidRPr="00042015">
        <w:rPr>
          <w:rFonts w:eastAsia="Calibri" w:cstheme="minorHAnsi"/>
          <w:b/>
        </w:rPr>
        <w:tab/>
        <w:t>Informacja o środkach komunikacji elektronicznej, przy użyciu których Zamawiający będzie komunikował się w Wykonawcami oraz informacje o wymaganiach technicznych i organizacyjnych sporządzania, wysyłania i odbierania korespondencji elektronicznej.</w:t>
      </w:r>
    </w:p>
    <w:p w14:paraId="7D3370EA" w14:textId="77777777" w:rsidR="00042015" w:rsidRPr="00042015" w:rsidRDefault="00042015" w:rsidP="00042015">
      <w:pPr>
        <w:tabs>
          <w:tab w:val="left" w:pos="426"/>
        </w:tabs>
        <w:spacing w:after="0" w:line="240" w:lineRule="auto"/>
        <w:ind w:left="720"/>
        <w:contextualSpacing/>
        <w:jc w:val="both"/>
        <w:rPr>
          <w:rFonts w:eastAsia="Calibri" w:cstheme="minorHAnsi"/>
        </w:rPr>
      </w:pPr>
    </w:p>
    <w:p w14:paraId="397FAE54" w14:textId="1B28F9BA" w:rsidR="00042015" w:rsidRPr="00042015" w:rsidRDefault="00042015" w:rsidP="00042015">
      <w:pPr>
        <w:numPr>
          <w:ilvl w:val="0"/>
          <w:numId w:val="28"/>
        </w:numPr>
        <w:suppressAutoHyphens/>
        <w:spacing w:after="0" w:line="240" w:lineRule="auto"/>
        <w:ind w:left="284" w:right="-284" w:hanging="284"/>
        <w:jc w:val="both"/>
        <w:rPr>
          <w:rFonts w:eastAsiaTheme="minorEastAsia" w:cstheme="minorHAnsi"/>
          <w:color w:val="000000" w:themeColor="text1"/>
          <w:lang w:eastAsia="pl-PL"/>
        </w:rPr>
      </w:pPr>
      <w:r w:rsidRPr="00042015">
        <w:rPr>
          <w:rFonts w:eastAsiaTheme="minorEastAsia" w:cstheme="minorHAnsi"/>
          <w:lang w:eastAsia="pl-PL"/>
        </w:rPr>
        <w:t xml:space="preserve">W postępowaniu o udzielenie zamówienia publicznego komunikacja między Zamawiającym a Wykonawcami odbywa się przy użyciu Platformy </w:t>
      </w:r>
      <w:r w:rsidR="00AB22CB">
        <w:rPr>
          <w:rFonts w:eastAsiaTheme="minorEastAsia" w:cstheme="minorHAnsi"/>
          <w:lang w:eastAsia="pl-PL"/>
        </w:rPr>
        <w:t>Zakupowej</w:t>
      </w:r>
      <w:r w:rsidRPr="00042015">
        <w:rPr>
          <w:rFonts w:eastAsiaTheme="minorEastAsia" w:cstheme="minorHAnsi"/>
          <w:lang w:eastAsia="pl-PL"/>
        </w:rPr>
        <w:t xml:space="preserve">, która jest dostępna pod adresem </w:t>
      </w:r>
      <w:hyperlink r:id="rId9" w:history="1">
        <w:r w:rsidRPr="00042015">
          <w:rPr>
            <w:rFonts w:eastAsiaTheme="minorEastAsia" w:cstheme="minorHAnsi"/>
            <w:color w:val="0000FF"/>
            <w:u w:val="single"/>
            <w:lang w:eastAsia="pl-PL"/>
          </w:rPr>
          <w:t>https://platformazakupowa.pl/pn/powiatdebicki</w:t>
        </w:r>
      </w:hyperlink>
    </w:p>
    <w:p w14:paraId="724FA6F4" w14:textId="77777777" w:rsidR="00042015" w:rsidRPr="00042015" w:rsidRDefault="00042015" w:rsidP="00042015">
      <w:pPr>
        <w:widowControl w:val="0"/>
        <w:numPr>
          <w:ilvl w:val="0"/>
          <w:numId w:val="28"/>
        </w:numPr>
        <w:suppressAutoHyphens/>
        <w:spacing w:after="0" w:line="240" w:lineRule="auto"/>
        <w:ind w:left="284" w:right="-284" w:hanging="284"/>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 xml:space="preserve">W celu skrócenia czasu udzielenia odpowiedzi na pytania preferuje się, aby komunikacja między zamawiającym a wykonawcami, w tym wszelkie oświadczenia, wnioski, </w:t>
      </w:r>
      <w:r w:rsidRPr="00376DCE">
        <w:rPr>
          <w:rFonts w:eastAsiaTheme="minorEastAsia" w:cstheme="minorHAnsi"/>
          <w:bCs/>
          <w:color w:val="000000" w:themeColor="text1"/>
          <w:lang w:eastAsia="pl-PL"/>
        </w:rPr>
        <w:t xml:space="preserve">zawiadomienia oraz informacje, </w:t>
      </w:r>
      <w:r w:rsidRPr="00376DCE">
        <w:rPr>
          <w:rFonts w:eastAsiaTheme="minorEastAsia" w:cstheme="minorHAnsi"/>
          <w:bCs/>
          <w:lang w:eastAsia="pl-PL"/>
        </w:rPr>
        <w:t>przekazywane były w formie elektronicznej za pośrednictwem platformazakupowa.pl i formularza „Wyślij wiadomość do zamawiającego</w:t>
      </w:r>
      <w:r w:rsidRPr="00376DCE">
        <w:rPr>
          <w:rFonts w:eastAsiaTheme="minorEastAsia" w:cstheme="minorHAnsi"/>
          <w:bCs/>
          <w:color w:val="000000" w:themeColor="text1"/>
          <w:lang w:eastAsia="pl-PL"/>
        </w:rPr>
        <w:t xml:space="preserve">” lub </w:t>
      </w:r>
      <w:r w:rsidRPr="00376DCE">
        <w:rPr>
          <w:rFonts w:eastAsiaTheme="minorEastAsia" w:cstheme="minorHAnsi"/>
          <w:color w:val="000000" w:themeColor="text1"/>
          <w:lang w:eastAsia="pl-PL"/>
        </w:rPr>
        <w:t xml:space="preserve">drogą elektroniczną: </w:t>
      </w:r>
      <w:r w:rsidRPr="00376DCE">
        <w:rPr>
          <w:rFonts w:eastAsiaTheme="minorEastAsia" w:cstheme="minorHAnsi"/>
          <w:b/>
          <w:bCs/>
          <w:color w:val="000000" w:themeColor="text1"/>
          <w:lang w:eastAsia="pl-PL"/>
        </w:rPr>
        <w:t>info@powiatdebicki.pl.</w:t>
      </w:r>
      <w:r w:rsidRPr="00042015">
        <w:rPr>
          <w:rFonts w:eastAsiaTheme="minorEastAsia" w:cstheme="minorHAnsi"/>
          <w:bCs/>
          <w:color w:val="000000" w:themeColor="text1"/>
          <w:lang w:eastAsia="pl-PL"/>
        </w:rPr>
        <w:t xml:space="preserve"> </w:t>
      </w:r>
    </w:p>
    <w:p w14:paraId="74C4C1B1" w14:textId="77777777" w:rsidR="00042015" w:rsidRPr="00042015" w:rsidRDefault="00042015" w:rsidP="00042015">
      <w:pPr>
        <w:widowControl w:val="0"/>
        <w:numPr>
          <w:ilvl w:val="0"/>
          <w:numId w:val="28"/>
        </w:numPr>
        <w:suppressAutoHyphens/>
        <w:spacing w:after="0" w:line="240" w:lineRule="auto"/>
        <w:ind w:left="284" w:right="-284" w:hanging="284"/>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3B47A899" w14:textId="77777777" w:rsidR="00042015" w:rsidRPr="00042015" w:rsidRDefault="00042015" w:rsidP="00042015">
      <w:pPr>
        <w:widowControl w:val="0"/>
        <w:numPr>
          <w:ilvl w:val="0"/>
          <w:numId w:val="28"/>
        </w:numPr>
        <w:suppressAutoHyphens/>
        <w:spacing w:after="0" w:line="240" w:lineRule="auto"/>
        <w:ind w:left="284" w:right="-284" w:hanging="284"/>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71BD4D1" w14:textId="0F740AEA" w:rsidR="00042015" w:rsidRPr="00042015" w:rsidRDefault="00042015" w:rsidP="00042015">
      <w:pPr>
        <w:widowControl w:val="0"/>
        <w:numPr>
          <w:ilvl w:val="0"/>
          <w:numId w:val="28"/>
        </w:numPr>
        <w:suppressAutoHyphens/>
        <w:spacing w:after="0" w:line="240" w:lineRule="auto"/>
        <w:ind w:left="284" w:right="-284" w:hanging="284"/>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Zamawiający, zgodnie z Rozporządzeniem Prezesa Rady Ministrów z dnia 3</w:t>
      </w:r>
      <w:r w:rsidR="008E3BA8">
        <w:rPr>
          <w:rFonts w:eastAsiaTheme="minorEastAsia" w:cstheme="minorHAnsi"/>
          <w:bCs/>
          <w:color w:val="000000" w:themeColor="text1"/>
          <w:lang w:eastAsia="pl-PL"/>
        </w:rPr>
        <w:t>0</w:t>
      </w:r>
      <w:r w:rsidRPr="00042015">
        <w:rPr>
          <w:rFonts w:eastAsiaTheme="minorEastAsia" w:cstheme="minorHAnsi"/>
          <w:bCs/>
          <w:color w:val="000000" w:themeColor="text1"/>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 (Dz. U. z 2020r.</w:t>
      </w:r>
      <w:r w:rsidR="00270707">
        <w:rPr>
          <w:rFonts w:eastAsiaTheme="minorEastAsia" w:cstheme="minorHAnsi"/>
          <w:bCs/>
          <w:color w:val="000000" w:themeColor="text1"/>
          <w:lang w:eastAsia="pl-PL"/>
        </w:rPr>
        <w:t>,</w:t>
      </w:r>
      <w:r w:rsidRPr="00042015">
        <w:rPr>
          <w:rFonts w:eastAsiaTheme="minorEastAsia" w:cstheme="minorHAnsi"/>
          <w:bCs/>
          <w:color w:val="000000" w:themeColor="text1"/>
          <w:lang w:eastAsia="pl-PL"/>
        </w:rPr>
        <w:t xml:space="preserve"> poz. 2452), określa niezbędne wymagania sprzętowo - aplikacyjne umożliwiające pracę na platformazakupowa.pl, tj.:</w:t>
      </w:r>
    </w:p>
    <w:p w14:paraId="11C02A99" w14:textId="77777777" w:rsidR="00042015" w:rsidRPr="00042015" w:rsidRDefault="00042015" w:rsidP="00042015">
      <w:pPr>
        <w:spacing w:after="0" w:line="240" w:lineRule="auto"/>
        <w:ind w:left="709" w:right="-284" w:hanging="284"/>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 xml:space="preserve">5.1 stały dostęp do sieci Internet o gwarantowanej przepustowości nie mniejszej niż 512 </w:t>
      </w:r>
      <w:proofErr w:type="spellStart"/>
      <w:r w:rsidRPr="00042015">
        <w:rPr>
          <w:rFonts w:eastAsiaTheme="minorEastAsia" w:cstheme="minorHAnsi"/>
          <w:bCs/>
          <w:color w:val="000000" w:themeColor="text1"/>
          <w:lang w:eastAsia="pl-PL"/>
        </w:rPr>
        <w:t>kb</w:t>
      </w:r>
      <w:proofErr w:type="spellEnd"/>
      <w:r w:rsidRPr="00042015">
        <w:rPr>
          <w:rFonts w:eastAsiaTheme="minorEastAsia" w:cstheme="minorHAnsi"/>
          <w:bCs/>
          <w:color w:val="000000" w:themeColor="text1"/>
          <w:lang w:eastAsia="pl-PL"/>
        </w:rPr>
        <w:t>/s,</w:t>
      </w:r>
    </w:p>
    <w:p w14:paraId="142EECCD" w14:textId="77777777" w:rsidR="00042015" w:rsidRPr="00042015" w:rsidRDefault="00042015" w:rsidP="00042015">
      <w:pPr>
        <w:spacing w:after="0" w:line="240" w:lineRule="auto"/>
        <w:ind w:left="709" w:right="-284" w:hanging="284"/>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5.2 komputer klasy PC lub MAC o następującej konfiguracji: pamięć min. 2 GB Ram, procesor Intel IV 2 GHZ lub jego nowsza wersja, jeden z systemów operacyjnych - MS Windows 7, Mac Os x 10 4, Linux, lub ich nowsze wersje,</w:t>
      </w:r>
    </w:p>
    <w:p w14:paraId="673F374E" w14:textId="77777777" w:rsidR="00042015" w:rsidRPr="00042015" w:rsidRDefault="00042015" w:rsidP="00042015">
      <w:pPr>
        <w:spacing w:after="0" w:line="240" w:lineRule="auto"/>
        <w:ind w:left="709" w:right="-284" w:hanging="284"/>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5.3 zainstalowana dowolna przeglądarka internetowa, w przypadku Internet Explorer minimalnie wersja 10 0.,</w:t>
      </w:r>
    </w:p>
    <w:p w14:paraId="7F39AC6F" w14:textId="77777777" w:rsidR="00042015" w:rsidRPr="00042015" w:rsidRDefault="00042015" w:rsidP="00042015">
      <w:pPr>
        <w:spacing w:after="0" w:line="240" w:lineRule="auto"/>
        <w:ind w:left="709" w:right="-284" w:hanging="284"/>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5.4 włączona obsługa JavaScript,</w:t>
      </w:r>
    </w:p>
    <w:p w14:paraId="62991D40" w14:textId="77777777" w:rsidR="00042015" w:rsidRPr="00042015" w:rsidRDefault="00042015" w:rsidP="00042015">
      <w:pPr>
        <w:spacing w:after="0" w:line="240" w:lineRule="auto"/>
        <w:ind w:left="709" w:right="-284" w:hanging="284"/>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 xml:space="preserve">5.5 zainstalowany program Adobe </w:t>
      </w:r>
      <w:proofErr w:type="spellStart"/>
      <w:r w:rsidRPr="00042015">
        <w:rPr>
          <w:rFonts w:eastAsiaTheme="minorEastAsia" w:cstheme="minorHAnsi"/>
          <w:bCs/>
          <w:color w:val="000000" w:themeColor="text1"/>
          <w:lang w:eastAsia="pl-PL"/>
        </w:rPr>
        <w:t>Acrobat</w:t>
      </w:r>
      <w:proofErr w:type="spellEnd"/>
      <w:r w:rsidRPr="00042015">
        <w:rPr>
          <w:rFonts w:eastAsiaTheme="minorEastAsia" w:cstheme="minorHAnsi"/>
          <w:bCs/>
          <w:color w:val="000000" w:themeColor="text1"/>
          <w:lang w:eastAsia="pl-PL"/>
        </w:rPr>
        <w:t xml:space="preserve"> Reader lub inny obsługujący format plików .pdf, </w:t>
      </w:r>
    </w:p>
    <w:p w14:paraId="27041511" w14:textId="77777777" w:rsidR="00042015" w:rsidRPr="00042015" w:rsidRDefault="00042015" w:rsidP="00042015">
      <w:pPr>
        <w:spacing w:after="0" w:line="240" w:lineRule="auto"/>
        <w:ind w:left="709" w:right="-284" w:hanging="284"/>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5.6 Platformazakupowa.pl działa według standardu przyjętego w komunikacji sieciowej - kodowanie UTF8,</w:t>
      </w:r>
    </w:p>
    <w:p w14:paraId="62A8E778" w14:textId="14666974" w:rsidR="00042015" w:rsidRPr="00042015" w:rsidRDefault="00042015" w:rsidP="00042015">
      <w:pPr>
        <w:spacing w:after="0" w:line="240" w:lineRule="auto"/>
        <w:ind w:left="709" w:right="-284" w:hanging="284"/>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5.7 Oznaczenie czasu odbioru danych przez platformę zakupową stanowi datę oraz dokładny czas (</w:t>
      </w:r>
      <w:proofErr w:type="spellStart"/>
      <w:r w:rsidRPr="00042015">
        <w:rPr>
          <w:rFonts w:eastAsiaTheme="minorEastAsia" w:cstheme="minorHAnsi"/>
          <w:bCs/>
          <w:color w:val="000000" w:themeColor="text1"/>
          <w:lang w:eastAsia="pl-PL"/>
        </w:rPr>
        <w:t>hh:mm:ss</w:t>
      </w:r>
      <w:proofErr w:type="spellEnd"/>
      <w:r w:rsidRPr="00042015">
        <w:rPr>
          <w:rFonts w:eastAsiaTheme="minorEastAsia" w:cstheme="minorHAnsi"/>
          <w:bCs/>
          <w:color w:val="000000" w:themeColor="text1"/>
          <w:lang w:eastAsia="pl-PL"/>
        </w:rPr>
        <w:t>) generowany wg czasu lokalnego serwera synchronizowanego z zegarem Głównego Urzędu Miar.</w:t>
      </w:r>
    </w:p>
    <w:p w14:paraId="04C4CC93" w14:textId="77777777" w:rsidR="00042015" w:rsidRPr="00042015" w:rsidRDefault="00042015" w:rsidP="00042015">
      <w:pPr>
        <w:spacing w:after="0" w:line="240" w:lineRule="auto"/>
        <w:ind w:left="284" w:right="-284" w:hanging="284"/>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6.  Wykonawca, przystępując do niniejszego postępowania o udzielenie zamówienia publicznego:</w:t>
      </w:r>
    </w:p>
    <w:p w14:paraId="0CE8DF0C" w14:textId="37E83A05" w:rsidR="00042015" w:rsidRPr="00042015" w:rsidRDefault="00042015" w:rsidP="00042015">
      <w:pPr>
        <w:spacing w:after="0" w:line="240" w:lineRule="auto"/>
        <w:ind w:left="709" w:right="-284" w:hanging="283"/>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6.1 akceptuje warunki korzystania z platformazakupowa.pl określone w Regulaminie zamieszczonym na stronie internetowej pod linkiem w zakładce „Regulamin" oraz uznaje go za wiążący,</w:t>
      </w:r>
    </w:p>
    <w:p w14:paraId="5CC19950" w14:textId="77777777" w:rsidR="00042015" w:rsidRPr="00042015" w:rsidRDefault="00042015" w:rsidP="00042015">
      <w:pPr>
        <w:spacing w:after="0" w:line="240" w:lineRule="auto"/>
        <w:ind w:left="709" w:right="-284" w:hanging="283"/>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 xml:space="preserve">6.2 zapoznał i stosuje się do Instrukcji składania ofert/wniosków dostępnej pod linkiem. </w:t>
      </w:r>
    </w:p>
    <w:p w14:paraId="0A23769F" w14:textId="77777777" w:rsidR="00042015" w:rsidRPr="00042015" w:rsidRDefault="00042015" w:rsidP="00042015">
      <w:pPr>
        <w:spacing w:after="0" w:line="240" w:lineRule="auto"/>
        <w:ind w:left="567" w:right="-284" w:hanging="567"/>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lastRenderedPageBreak/>
        <w:t xml:space="preserve">7.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042015">
          <w:rPr>
            <w:rFonts w:eastAsiaTheme="minorEastAsia" w:cstheme="minorHAnsi"/>
            <w:bCs/>
            <w:color w:val="0000FF"/>
            <w:u w:val="single"/>
            <w:lang w:eastAsia="pl-PL"/>
          </w:rPr>
          <w:t>https://platformazakupowa.pl/strona/45-instrukcje</w:t>
        </w:r>
      </w:hyperlink>
      <w:r w:rsidRPr="00042015">
        <w:rPr>
          <w:rFonts w:eastAsiaTheme="minorEastAsia" w:cstheme="minorHAnsi"/>
          <w:bCs/>
          <w:color w:val="000000" w:themeColor="text1"/>
          <w:lang w:eastAsia="pl-PL"/>
        </w:rPr>
        <w:t xml:space="preserve">. </w:t>
      </w:r>
    </w:p>
    <w:p w14:paraId="0D8A5C1A" w14:textId="77777777" w:rsidR="00042015" w:rsidRPr="00042015" w:rsidRDefault="00042015" w:rsidP="00042015">
      <w:pPr>
        <w:spacing w:after="0" w:line="240" w:lineRule="auto"/>
        <w:ind w:left="284" w:right="-284" w:hanging="284"/>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8. Zalecenia</w:t>
      </w:r>
    </w:p>
    <w:p w14:paraId="0FFBF69D" w14:textId="77777777" w:rsidR="00042015" w:rsidRPr="00042015" w:rsidRDefault="00042015" w:rsidP="00042015">
      <w:pPr>
        <w:widowControl w:val="0"/>
        <w:numPr>
          <w:ilvl w:val="1"/>
          <w:numId w:val="29"/>
        </w:numPr>
        <w:suppressAutoHyphens/>
        <w:spacing w:after="200" w:line="276" w:lineRule="auto"/>
        <w:ind w:left="851" w:right="-284"/>
        <w:contextualSpacing/>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Zamawiający rekomenduje wykorzystanie formatów: .pdf .</w:t>
      </w:r>
      <w:proofErr w:type="spellStart"/>
      <w:r w:rsidRPr="00042015">
        <w:rPr>
          <w:rFonts w:eastAsiaTheme="minorEastAsia" w:cstheme="minorHAnsi"/>
          <w:bCs/>
          <w:color w:val="000000" w:themeColor="text1"/>
          <w:lang w:eastAsia="pl-PL"/>
        </w:rPr>
        <w:t>doc</w:t>
      </w:r>
      <w:proofErr w:type="spellEnd"/>
      <w:r w:rsidRPr="00042015">
        <w:rPr>
          <w:rFonts w:eastAsiaTheme="minorEastAsia" w:cstheme="minorHAnsi"/>
          <w:bCs/>
          <w:color w:val="000000" w:themeColor="text1"/>
          <w:lang w:eastAsia="pl-PL"/>
        </w:rPr>
        <w:t xml:space="preserve"> .xls rtf ze szczególnym wskazaniem na .pdf</w:t>
      </w:r>
    </w:p>
    <w:p w14:paraId="50309C1B" w14:textId="77777777" w:rsidR="00042015" w:rsidRPr="00042015" w:rsidRDefault="00042015" w:rsidP="00042015">
      <w:pPr>
        <w:widowControl w:val="0"/>
        <w:numPr>
          <w:ilvl w:val="1"/>
          <w:numId w:val="29"/>
        </w:numPr>
        <w:suppressAutoHyphens/>
        <w:spacing w:after="200" w:line="276" w:lineRule="auto"/>
        <w:ind w:left="851" w:right="-284"/>
        <w:contextualSpacing/>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W celu ewentualnej kompresji danych Zamawiający rekomenduje wykorzystanie jednego z formatów: .zip .7Z</w:t>
      </w:r>
    </w:p>
    <w:p w14:paraId="73E1A50D" w14:textId="77777777" w:rsidR="00042015" w:rsidRPr="00042015" w:rsidRDefault="00042015" w:rsidP="00042015">
      <w:pPr>
        <w:widowControl w:val="0"/>
        <w:numPr>
          <w:ilvl w:val="1"/>
          <w:numId w:val="29"/>
        </w:numPr>
        <w:suppressAutoHyphens/>
        <w:spacing w:after="200" w:line="276" w:lineRule="auto"/>
        <w:ind w:left="851" w:right="-284"/>
        <w:contextualSpacing/>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Wśród formatów powszechnych a NIE występujących w rozporządzeniu występują: .</w:t>
      </w:r>
      <w:proofErr w:type="spellStart"/>
      <w:r w:rsidRPr="00042015">
        <w:rPr>
          <w:rFonts w:eastAsiaTheme="minorEastAsia" w:cstheme="minorHAnsi"/>
          <w:bCs/>
          <w:color w:val="000000" w:themeColor="text1"/>
          <w:lang w:eastAsia="pl-PL"/>
        </w:rPr>
        <w:t>rar</w:t>
      </w:r>
      <w:proofErr w:type="spellEnd"/>
      <w:r w:rsidRPr="00042015">
        <w:rPr>
          <w:rFonts w:eastAsiaTheme="minorEastAsia" w:cstheme="minorHAnsi"/>
          <w:bCs/>
          <w:color w:val="000000" w:themeColor="text1"/>
          <w:lang w:eastAsia="pl-PL"/>
        </w:rPr>
        <w:t xml:space="preserve"> .gif .</w:t>
      </w:r>
      <w:proofErr w:type="spellStart"/>
      <w:r w:rsidRPr="00042015">
        <w:rPr>
          <w:rFonts w:eastAsiaTheme="minorEastAsia" w:cstheme="minorHAnsi"/>
          <w:bCs/>
          <w:color w:val="000000" w:themeColor="text1"/>
          <w:lang w:eastAsia="pl-PL"/>
        </w:rPr>
        <w:t>bmp</w:t>
      </w:r>
      <w:proofErr w:type="spellEnd"/>
      <w:r w:rsidRPr="00042015">
        <w:rPr>
          <w:rFonts w:eastAsiaTheme="minorEastAsia" w:cstheme="minorHAnsi"/>
          <w:bCs/>
          <w:color w:val="000000" w:themeColor="text1"/>
          <w:lang w:eastAsia="pl-PL"/>
        </w:rPr>
        <w:t xml:space="preserve"> .</w:t>
      </w:r>
      <w:proofErr w:type="spellStart"/>
      <w:r w:rsidRPr="00042015">
        <w:rPr>
          <w:rFonts w:eastAsiaTheme="minorEastAsia" w:cstheme="minorHAnsi"/>
          <w:bCs/>
          <w:color w:val="000000" w:themeColor="text1"/>
          <w:lang w:eastAsia="pl-PL"/>
        </w:rPr>
        <w:t>numbers</w:t>
      </w:r>
      <w:proofErr w:type="spellEnd"/>
      <w:r w:rsidRPr="00042015">
        <w:rPr>
          <w:rFonts w:eastAsiaTheme="minorEastAsia" w:cstheme="minorHAnsi"/>
          <w:bCs/>
          <w:color w:val="000000" w:themeColor="text1"/>
          <w:lang w:eastAsia="pl-PL"/>
        </w:rPr>
        <w:t xml:space="preserve"> .</w:t>
      </w:r>
      <w:proofErr w:type="spellStart"/>
      <w:r w:rsidRPr="00042015">
        <w:rPr>
          <w:rFonts w:eastAsiaTheme="minorEastAsia" w:cstheme="minorHAnsi"/>
          <w:bCs/>
          <w:color w:val="000000" w:themeColor="text1"/>
          <w:lang w:eastAsia="pl-PL"/>
        </w:rPr>
        <w:t>pages</w:t>
      </w:r>
      <w:proofErr w:type="spellEnd"/>
      <w:r w:rsidRPr="00042015">
        <w:rPr>
          <w:rFonts w:eastAsiaTheme="minorEastAsia" w:cstheme="minorHAnsi"/>
          <w:bCs/>
          <w:color w:val="000000" w:themeColor="text1"/>
          <w:lang w:eastAsia="pl-PL"/>
        </w:rPr>
        <w:t>. Dokumenty złożone w takich plikach zostaną uznane za złożone nieskutecznie.</w:t>
      </w:r>
    </w:p>
    <w:p w14:paraId="3285DD7B" w14:textId="77777777" w:rsidR="00042015" w:rsidRPr="00042015" w:rsidRDefault="00042015" w:rsidP="00042015">
      <w:pPr>
        <w:widowControl w:val="0"/>
        <w:numPr>
          <w:ilvl w:val="1"/>
          <w:numId w:val="29"/>
        </w:numPr>
        <w:suppressAutoHyphens/>
        <w:spacing w:after="200" w:line="276" w:lineRule="auto"/>
        <w:ind w:left="851" w:right="-284"/>
        <w:contextualSpacing/>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 xml:space="preserve">Zamawiający zwraca uwagę na ograniczenia wielkości plików podpisywanych profilem zaufanym, który wynosi max. 10MB, oraz na ograniczenie wielkości plików podpisywanych w aplikacji </w:t>
      </w:r>
      <w:proofErr w:type="spellStart"/>
      <w:r w:rsidRPr="00042015">
        <w:rPr>
          <w:rFonts w:eastAsiaTheme="minorEastAsia" w:cstheme="minorHAnsi"/>
          <w:bCs/>
          <w:color w:val="000000" w:themeColor="text1"/>
          <w:lang w:eastAsia="pl-PL"/>
        </w:rPr>
        <w:t>eDoApp</w:t>
      </w:r>
      <w:proofErr w:type="spellEnd"/>
      <w:r w:rsidRPr="00042015">
        <w:rPr>
          <w:rFonts w:eastAsiaTheme="minorEastAsia" w:cstheme="minorHAnsi"/>
          <w:bCs/>
          <w:color w:val="000000" w:themeColor="text1"/>
          <w:lang w:eastAsia="pl-PL"/>
        </w:rPr>
        <w:t xml:space="preserve"> służącej do składania podpisu osobistego,  który wynosi max 5MB.</w:t>
      </w:r>
    </w:p>
    <w:p w14:paraId="548E97F7" w14:textId="77777777" w:rsidR="00042015" w:rsidRPr="00042015" w:rsidRDefault="00042015" w:rsidP="00042015">
      <w:pPr>
        <w:widowControl w:val="0"/>
        <w:numPr>
          <w:ilvl w:val="1"/>
          <w:numId w:val="29"/>
        </w:numPr>
        <w:suppressAutoHyphens/>
        <w:spacing w:after="200" w:line="276" w:lineRule="auto"/>
        <w:ind w:left="851" w:right="-284"/>
        <w:contextualSpacing/>
        <w:jc w:val="both"/>
        <w:rPr>
          <w:rFonts w:eastAsiaTheme="minorEastAsia" w:cstheme="minorHAnsi"/>
          <w:bCs/>
          <w:color w:val="000000" w:themeColor="text1"/>
          <w:lang w:eastAsia="pl-PL"/>
        </w:rPr>
      </w:pPr>
      <w:r w:rsidRPr="00042015">
        <w:rPr>
          <w:rFonts w:eastAsia="Calibri" w:cstheme="minorHAnsi"/>
          <w:bCs/>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42015">
        <w:rPr>
          <w:rFonts w:eastAsia="Calibri" w:cstheme="minorHAnsi"/>
          <w:bCs/>
          <w:color w:val="000000" w:themeColor="text1"/>
        </w:rPr>
        <w:t>PAdES</w:t>
      </w:r>
      <w:proofErr w:type="spellEnd"/>
      <w:r w:rsidRPr="00042015">
        <w:rPr>
          <w:rFonts w:eastAsia="Calibri" w:cstheme="minorHAnsi"/>
          <w:bCs/>
          <w:color w:val="000000" w:themeColor="text1"/>
        </w:rPr>
        <w:t xml:space="preserve">, </w:t>
      </w:r>
      <w:proofErr w:type="spellStart"/>
      <w:r w:rsidRPr="00042015">
        <w:rPr>
          <w:rFonts w:eastAsia="Calibri" w:cstheme="minorHAnsi"/>
          <w:bCs/>
          <w:color w:val="000000" w:themeColor="text1"/>
        </w:rPr>
        <w:t>XAdES</w:t>
      </w:r>
      <w:proofErr w:type="spellEnd"/>
      <w:r w:rsidRPr="00042015">
        <w:rPr>
          <w:rFonts w:eastAsia="Calibri" w:cstheme="minorHAnsi"/>
          <w:bCs/>
          <w:color w:val="000000" w:themeColor="text1"/>
        </w:rPr>
        <w:t xml:space="preserve"> (podpis wewnętrzny). </w:t>
      </w:r>
    </w:p>
    <w:p w14:paraId="7D68C83A" w14:textId="77777777" w:rsidR="00042015" w:rsidRPr="00042015" w:rsidRDefault="00042015" w:rsidP="00042015">
      <w:pPr>
        <w:widowControl w:val="0"/>
        <w:numPr>
          <w:ilvl w:val="1"/>
          <w:numId w:val="29"/>
        </w:numPr>
        <w:suppressAutoHyphens/>
        <w:spacing w:after="200" w:line="276" w:lineRule="auto"/>
        <w:ind w:left="851" w:right="-284"/>
        <w:contextualSpacing/>
        <w:jc w:val="both"/>
        <w:rPr>
          <w:rFonts w:eastAsiaTheme="minorEastAsia" w:cstheme="minorHAnsi"/>
          <w:bCs/>
          <w:color w:val="000000" w:themeColor="text1"/>
          <w:lang w:eastAsia="pl-PL"/>
        </w:rPr>
      </w:pPr>
      <w:r w:rsidRPr="00042015">
        <w:rPr>
          <w:rFonts w:eastAsiaTheme="minorEastAsia" w:cstheme="minorHAnsi"/>
          <w:bCs/>
          <w:color w:val="000000" w:themeColor="text1"/>
          <w:lang w:eastAsia="pl-PL"/>
        </w:rPr>
        <w:t xml:space="preserve">Pliki w innych formatach niż PDF zaleca się opatrzyć zewnętrznym podpisem </w:t>
      </w:r>
      <w:proofErr w:type="spellStart"/>
      <w:r w:rsidRPr="00042015">
        <w:rPr>
          <w:rFonts w:eastAsiaTheme="minorEastAsia" w:cstheme="minorHAnsi"/>
          <w:bCs/>
          <w:color w:val="000000" w:themeColor="text1"/>
          <w:lang w:eastAsia="pl-PL"/>
        </w:rPr>
        <w:t>XAdES</w:t>
      </w:r>
      <w:proofErr w:type="spellEnd"/>
      <w:r w:rsidRPr="00042015">
        <w:rPr>
          <w:rFonts w:eastAsiaTheme="minorEastAsia" w:cstheme="minorHAnsi"/>
          <w:bCs/>
          <w:color w:val="000000" w:themeColor="text1"/>
          <w:lang w:eastAsia="pl-PL"/>
        </w:rPr>
        <w:t>. Wykonawca powinien pamiętać, aby plik z podpisem przekazywać łącznie z dokumentem podpisywanym.</w:t>
      </w:r>
    </w:p>
    <w:p w14:paraId="37D64FAF" w14:textId="77777777" w:rsidR="00042015" w:rsidRPr="00042015" w:rsidRDefault="00042015" w:rsidP="00042015">
      <w:pPr>
        <w:widowControl w:val="0"/>
        <w:numPr>
          <w:ilvl w:val="1"/>
          <w:numId w:val="29"/>
        </w:numPr>
        <w:suppressAutoHyphens/>
        <w:spacing w:after="200" w:line="276" w:lineRule="auto"/>
        <w:ind w:left="851" w:right="-284"/>
        <w:contextualSpacing/>
        <w:jc w:val="both"/>
        <w:rPr>
          <w:rFonts w:eastAsiaTheme="minorEastAsia" w:cstheme="minorHAnsi"/>
          <w:bCs/>
          <w:color w:val="000000" w:themeColor="text1"/>
          <w:lang w:eastAsia="pl-PL"/>
        </w:rPr>
      </w:pPr>
      <w:r w:rsidRPr="00042015">
        <w:rPr>
          <w:rFonts w:eastAsia="Calibri" w:cstheme="minorHAnsi"/>
          <w:bCs/>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3BBB4BB" w14:textId="77777777" w:rsidR="00042015" w:rsidRPr="00042015" w:rsidRDefault="00042015" w:rsidP="00042015">
      <w:pPr>
        <w:widowControl w:val="0"/>
        <w:numPr>
          <w:ilvl w:val="1"/>
          <w:numId w:val="29"/>
        </w:numPr>
        <w:suppressAutoHyphens/>
        <w:spacing w:after="200" w:line="276" w:lineRule="auto"/>
        <w:ind w:left="851" w:right="-284"/>
        <w:contextualSpacing/>
        <w:jc w:val="both"/>
        <w:rPr>
          <w:rFonts w:eastAsiaTheme="minorEastAsia" w:cstheme="minorHAnsi"/>
          <w:bCs/>
          <w:color w:val="000000" w:themeColor="text1"/>
          <w:lang w:eastAsia="pl-PL"/>
        </w:rPr>
      </w:pPr>
      <w:r w:rsidRPr="00042015">
        <w:rPr>
          <w:rFonts w:eastAsia="Calibri" w:cstheme="minorHAnsi"/>
          <w:bCs/>
          <w:color w:val="000000" w:themeColor="text1"/>
        </w:rPr>
        <w:t>Zamawiający zaleca, aby Wykonawca z odpowiednim wyprzedzeniem przetestował możliwość prawidłowego wykorzystania wybranej metody podpisania plików oferty.</w:t>
      </w:r>
    </w:p>
    <w:p w14:paraId="431140B3" w14:textId="77777777" w:rsidR="00042015" w:rsidRPr="00376DCE" w:rsidRDefault="00042015" w:rsidP="00042015">
      <w:pPr>
        <w:suppressAutoHyphens/>
        <w:autoSpaceDE w:val="0"/>
        <w:autoSpaceDN w:val="0"/>
        <w:adjustRightInd w:val="0"/>
        <w:spacing w:after="0" w:line="240" w:lineRule="auto"/>
        <w:jc w:val="both"/>
        <w:rPr>
          <w:rFonts w:eastAsia="Times New Roman" w:cstheme="minorHAnsi"/>
          <w:b/>
          <w:bCs/>
          <w:lang w:eastAsia="ar-SA"/>
        </w:rPr>
      </w:pPr>
      <w:r w:rsidRPr="00042015">
        <w:rPr>
          <w:rFonts w:eastAsia="Times New Roman" w:cstheme="minorHAnsi"/>
          <w:b/>
          <w:bCs/>
          <w:lang w:eastAsia="ar-SA"/>
        </w:rPr>
        <w:t xml:space="preserve">IX. </w:t>
      </w:r>
      <w:r w:rsidRPr="00376DCE">
        <w:rPr>
          <w:rFonts w:eastAsia="Times New Roman" w:cstheme="minorHAnsi"/>
          <w:b/>
          <w:bCs/>
          <w:lang w:eastAsia="ar-SA"/>
        </w:rPr>
        <w:t xml:space="preserve">Wadium </w:t>
      </w:r>
    </w:p>
    <w:p w14:paraId="07EBF9E8" w14:textId="77777777" w:rsidR="00042015" w:rsidRPr="00376DCE" w:rsidRDefault="00042015" w:rsidP="00042015">
      <w:pPr>
        <w:numPr>
          <w:ilvl w:val="0"/>
          <w:numId w:val="30"/>
        </w:numPr>
        <w:suppressAutoHyphens/>
        <w:spacing w:after="0" w:line="240" w:lineRule="auto"/>
        <w:jc w:val="both"/>
        <w:rPr>
          <w:rFonts w:eastAsia="Times New Roman" w:cstheme="minorHAnsi"/>
          <w:bCs/>
          <w:lang w:eastAsia="ar-SA"/>
        </w:rPr>
      </w:pPr>
      <w:r w:rsidRPr="00376DCE">
        <w:rPr>
          <w:rFonts w:eastAsia="Times New Roman" w:cstheme="minorHAnsi"/>
          <w:bCs/>
          <w:lang w:eastAsia="ar-SA"/>
        </w:rPr>
        <w:t xml:space="preserve">Wykonawca jest zobowiązany wnieść wadium. </w:t>
      </w:r>
    </w:p>
    <w:p w14:paraId="1EDB5D27" w14:textId="6D6B1A4B" w:rsidR="00376DCE" w:rsidRDefault="00042015" w:rsidP="00042015">
      <w:pPr>
        <w:numPr>
          <w:ilvl w:val="0"/>
          <w:numId w:val="30"/>
        </w:numPr>
        <w:suppressAutoHyphens/>
        <w:spacing w:after="0" w:line="240" w:lineRule="auto"/>
        <w:jc w:val="both"/>
        <w:rPr>
          <w:rFonts w:eastAsia="Times New Roman" w:cstheme="minorHAnsi"/>
          <w:bCs/>
          <w:lang w:eastAsia="ar-SA"/>
        </w:rPr>
      </w:pPr>
      <w:r w:rsidRPr="00376DCE">
        <w:rPr>
          <w:rFonts w:eastAsia="Times New Roman" w:cstheme="minorHAnsi"/>
          <w:bCs/>
          <w:lang w:eastAsia="ar-SA"/>
        </w:rPr>
        <w:t>Zamawiający wymaga wniesienia wadium w wysokości</w:t>
      </w:r>
      <w:r w:rsidR="00C75BA7">
        <w:rPr>
          <w:rFonts w:eastAsia="Times New Roman" w:cstheme="minorHAnsi"/>
          <w:bCs/>
          <w:lang w:eastAsia="ar-SA"/>
        </w:rPr>
        <w:t>:</w:t>
      </w:r>
    </w:p>
    <w:p w14:paraId="02DEFBD2" w14:textId="40DC91C7" w:rsidR="00042015" w:rsidRDefault="00376DCE" w:rsidP="00376DCE">
      <w:pPr>
        <w:suppressAutoHyphens/>
        <w:spacing w:after="0" w:line="240" w:lineRule="auto"/>
        <w:ind w:left="720"/>
        <w:jc w:val="both"/>
        <w:rPr>
          <w:rFonts w:eastAsia="Times New Roman" w:cstheme="minorHAnsi"/>
          <w:b/>
          <w:bCs/>
          <w:lang w:eastAsia="ar-SA"/>
        </w:rPr>
      </w:pPr>
      <w:r w:rsidRPr="00376DCE">
        <w:rPr>
          <w:rFonts w:eastAsia="Times New Roman" w:cstheme="minorHAnsi"/>
          <w:b/>
          <w:lang w:eastAsia="ar-SA"/>
        </w:rPr>
        <w:t>Część 1 -</w:t>
      </w:r>
      <w:r>
        <w:rPr>
          <w:rFonts w:eastAsia="Times New Roman" w:cstheme="minorHAnsi"/>
          <w:bCs/>
          <w:lang w:eastAsia="ar-SA"/>
        </w:rPr>
        <w:t xml:space="preserve"> </w:t>
      </w:r>
      <w:r w:rsidR="00042015" w:rsidRPr="00376DCE">
        <w:rPr>
          <w:rFonts w:eastAsia="Times New Roman" w:cstheme="minorHAnsi"/>
          <w:bCs/>
          <w:lang w:eastAsia="ar-SA"/>
        </w:rPr>
        <w:t xml:space="preserve"> </w:t>
      </w:r>
      <w:r w:rsidR="00042015" w:rsidRPr="00376DCE">
        <w:rPr>
          <w:rFonts w:eastAsia="Times New Roman" w:cstheme="minorHAnsi"/>
          <w:b/>
          <w:bCs/>
          <w:lang w:eastAsia="ar-SA"/>
        </w:rPr>
        <w:t>7 000,00 zł ( słownie: siedem tysięcy złotych)</w:t>
      </w:r>
      <w:r w:rsidR="00C75BA7">
        <w:rPr>
          <w:rFonts w:eastAsia="Times New Roman" w:cstheme="minorHAnsi"/>
          <w:b/>
          <w:bCs/>
          <w:lang w:eastAsia="ar-SA"/>
        </w:rPr>
        <w:t>;</w:t>
      </w:r>
    </w:p>
    <w:p w14:paraId="13BF6309" w14:textId="68D153BC" w:rsidR="00376DCE" w:rsidRDefault="00376DCE" w:rsidP="00376DCE">
      <w:pPr>
        <w:suppressAutoHyphens/>
        <w:spacing w:after="0" w:line="240" w:lineRule="auto"/>
        <w:ind w:left="720"/>
        <w:jc w:val="both"/>
        <w:rPr>
          <w:rFonts w:eastAsia="Times New Roman" w:cstheme="minorHAnsi"/>
          <w:b/>
          <w:bCs/>
          <w:lang w:eastAsia="ar-SA"/>
        </w:rPr>
      </w:pPr>
      <w:r>
        <w:rPr>
          <w:rFonts w:eastAsia="Times New Roman" w:cstheme="minorHAnsi"/>
          <w:b/>
          <w:bCs/>
          <w:lang w:eastAsia="ar-SA"/>
        </w:rPr>
        <w:t>Część 2 –  1</w:t>
      </w:r>
      <w:r w:rsidR="00270707">
        <w:rPr>
          <w:rFonts w:eastAsia="Times New Roman" w:cstheme="minorHAnsi"/>
          <w:b/>
          <w:bCs/>
          <w:lang w:eastAsia="ar-SA"/>
        </w:rPr>
        <w:t xml:space="preserve"> </w:t>
      </w:r>
      <w:r>
        <w:rPr>
          <w:rFonts w:eastAsia="Times New Roman" w:cstheme="minorHAnsi"/>
          <w:b/>
          <w:bCs/>
          <w:lang w:eastAsia="ar-SA"/>
        </w:rPr>
        <w:t>500,00 zł (jeden tysiąc pięćset złotych)</w:t>
      </w:r>
      <w:r w:rsidR="00C75BA7">
        <w:rPr>
          <w:rFonts w:eastAsia="Times New Roman" w:cstheme="minorHAnsi"/>
          <w:b/>
          <w:bCs/>
          <w:lang w:eastAsia="ar-SA"/>
        </w:rPr>
        <w:t>;</w:t>
      </w:r>
    </w:p>
    <w:p w14:paraId="1E314912" w14:textId="41864856" w:rsidR="00376DCE" w:rsidRDefault="00376DCE" w:rsidP="00376DCE">
      <w:pPr>
        <w:suppressAutoHyphens/>
        <w:spacing w:after="0" w:line="240" w:lineRule="auto"/>
        <w:ind w:left="720"/>
        <w:jc w:val="both"/>
        <w:rPr>
          <w:rFonts w:eastAsia="Times New Roman" w:cstheme="minorHAnsi"/>
          <w:b/>
          <w:bCs/>
          <w:lang w:eastAsia="ar-SA"/>
        </w:rPr>
      </w:pPr>
      <w:r>
        <w:rPr>
          <w:rFonts w:eastAsia="Times New Roman" w:cstheme="minorHAnsi"/>
          <w:b/>
          <w:bCs/>
          <w:lang w:eastAsia="ar-SA"/>
        </w:rPr>
        <w:t>Część 3 – 3 000,00 zł (trzy tysiące złotych)</w:t>
      </w:r>
      <w:r w:rsidR="00C75BA7">
        <w:rPr>
          <w:rFonts w:eastAsia="Times New Roman" w:cstheme="minorHAnsi"/>
          <w:b/>
          <w:bCs/>
          <w:lang w:eastAsia="ar-SA"/>
        </w:rPr>
        <w:t>;</w:t>
      </w:r>
    </w:p>
    <w:p w14:paraId="5E5B17BE" w14:textId="5791DA71" w:rsidR="00376DCE" w:rsidRDefault="00376DCE" w:rsidP="00376DCE">
      <w:pPr>
        <w:suppressAutoHyphens/>
        <w:spacing w:after="0" w:line="240" w:lineRule="auto"/>
        <w:ind w:left="720"/>
        <w:jc w:val="both"/>
        <w:rPr>
          <w:rFonts w:eastAsia="Times New Roman" w:cstheme="minorHAnsi"/>
          <w:b/>
          <w:bCs/>
          <w:lang w:eastAsia="ar-SA"/>
        </w:rPr>
      </w:pPr>
      <w:r>
        <w:rPr>
          <w:rFonts w:eastAsia="Times New Roman" w:cstheme="minorHAnsi"/>
          <w:b/>
          <w:bCs/>
          <w:lang w:eastAsia="ar-SA"/>
        </w:rPr>
        <w:t>Część 4 – 1 400,00 zł ( jeden tysiąc czterysta złotych)</w:t>
      </w:r>
      <w:r w:rsidR="00C75BA7">
        <w:rPr>
          <w:rFonts w:eastAsia="Times New Roman" w:cstheme="minorHAnsi"/>
          <w:b/>
          <w:bCs/>
          <w:lang w:eastAsia="ar-SA"/>
        </w:rPr>
        <w:t>;</w:t>
      </w:r>
    </w:p>
    <w:p w14:paraId="5D201C82" w14:textId="1175FAAB" w:rsidR="00376DCE" w:rsidRPr="00376DCE" w:rsidRDefault="00376DCE" w:rsidP="00376DCE">
      <w:pPr>
        <w:suppressAutoHyphens/>
        <w:spacing w:after="0" w:line="240" w:lineRule="auto"/>
        <w:ind w:left="720"/>
        <w:jc w:val="both"/>
        <w:rPr>
          <w:rFonts w:eastAsia="Times New Roman" w:cstheme="minorHAnsi"/>
          <w:bCs/>
          <w:lang w:eastAsia="ar-SA"/>
        </w:rPr>
      </w:pPr>
      <w:r>
        <w:rPr>
          <w:rFonts w:eastAsia="Times New Roman" w:cstheme="minorHAnsi"/>
          <w:b/>
          <w:bCs/>
          <w:lang w:eastAsia="ar-SA"/>
        </w:rPr>
        <w:t>Część 5 – 500</w:t>
      </w:r>
      <w:r w:rsidR="00270707">
        <w:rPr>
          <w:rFonts w:eastAsia="Times New Roman" w:cstheme="minorHAnsi"/>
          <w:b/>
          <w:bCs/>
          <w:lang w:eastAsia="ar-SA"/>
        </w:rPr>
        <w:t>,00</w:t>
      </w:r>
      <w:r>
        <w:rPr>
          <w:rFonts w:eastAsia="Times New Roman" w:cstheme="minorHAnsi"/>
          <w:b/>
          <w:bCs/>
          <w:lang w:eastAsia="ar-SA"/>
        </w:rPr>
        <w:t xml:space="preserve"> z</w:t>
      </w:r>
      <w:r w:rsidR="00270707">
        <w:rPr>
          <w:rFonts w:eastAsia="Times New Roman" w:cstheme="minorHAnsi"/>
          <w:b/>
          <w:bCs/>
          <w:lang w:eastAsia="ar-SA"/>
        </w:rPr>
        <w:t>ł</w:t>
      </w:r>
      <w:r>
        <w:rPr>
          <w:rFonts w:eastAsia="Times New Roman" w:cstheme="minorHAnsi"/>
          <w:b/>
          <w:bCs/>
          <w:lang w:eastAsia="ar-SA"/>
        </w:rPr>
        <w:t xml:space="preserve"> (pięćset złotych)</w:t>
      </w:r>
      <w:r w:rsidR="00C75BA7">
        <w:rPr>
          <w:rFonts w:eastAsia="Times New Roman" w:cstheme="minorHAnsi"/>
          <w:b/>
          <w:bCs/>
          <w:lang w:eastAsia="ar-SA"/>
        </w:rPr>
        <w:t>.</w:t>
      </w:r>
      <w:r>
        <w:rPr>
          <w:rFonts w:eastAsia="Times New Roman" w:cstheme="minorHAnsi"/>
          <w:b/>
          <w:bCs/>
          <w:lang w:eastAsia="ar-SA"/>
        </w:rPr>
        <w:t xml:space="preserve"> </w:t>
      </w:r>
    </w:p>
    <w:p w14:paraId="3F6F6627" w14:textId="77777777" w:rsidR="00042015" w:rsidRPr="00376DCE" w:rsidRDefault="00042015" w:rsidP="00042015">
      <w:pPr>
        <w:numPr>
          <w:ilvl w:val="0"/>
          <w:numId w:val="30"/>
        </w:numPr>
        <w:suppressAutoHyphens/>
        <w:spacing w:after="0" w:line="240" w:lineRule="auto"/>
        <w:jc w:val="both"/>
        <w:rPr>
          <w:rFonts w:eastAsia="Times New Roman" w:cstheme="minorHAnsi"/>
          <w:bCs/>
          <w:lang w:eastAsia="ar-SA"/>
        </w:rPr>
      </w:pPr>
      <w:r w:rsidRPr="00376DCE">
        <w:rPr>
          <w:rFonts w:eastAsia="Times New Roman" w:cstheme="minorHAnsi"/>
          <w:bCs/>
          <w:lang w:eastAsia="ar-SA"/>
        </w:rPr>
        <w:t>Wadium należy wnieść do upływu terminu składania ofert oznaczonego datą i godziną. Niewniesienie wadium do upływu wyznaczonego terminu (oznaczonego datą i godziną) skutkuje odrzuceniem oferty.</w:t>
      </w:r>
    </w:p>
    <w:p w14:paraId="2FAECF39" w14:textId="20C3612A" w:rsidR="00042015" w:rsidRPr="00376DCE" w:rsidRDefault="00042015" w:rsidP="00042015">
      <w:pPr>
        <w:numPr>
          <w:ilvl w:val="0"/>
          <w:numId w:val="30"/>
        </w:numPr>
        <w:suppressAutoHyphens/>
        <w:spacing w:after="0" w:line="240" w:lineRule="auto"/>
        <w:jc w:val="both"/>
        <w:rPr>
          <w:rFonts w:eastAsia="Times New Roman" w:cstheme="minorHAnsi"/>
          <w:bCs/>
          <w:lang w:eastAsia="ar-SA"/>
        </w:rPr>
      </w:pPr>
      <w:r w:rsidRPr="00376DCE">
        <w:rPr>
          <w:rFonts w:eastAsia="Times New Roman" w:cstheme="minorHAnsi"/>
          <w:bCs/>
          <w:lang w:eastAsia="ar-SA"/>
        </w:rPr>
        <w:t xml:space="preserve">Wadium może być wnoszone w jednej lub kilku następujących formach: pieniądzu; gwarancjach bankowych; gwarancjach ubezpieczeniowych; poręczeniach udzielanych przez podmioty, o których mowa w art. 6b ust. 5 pkt 2 ustawy z dnia 9 listopada 2000 r. o utworzeniu Polskiej Agencji Rozwoju Przedsiębiorczości. </w:t>
      </w:r>
    </w:p>
    <w:p w14:paraId="60507B26" w14:textId="77777777" w:rsidR="00042015" w:rsidRPr="00042015" w:rsidRDefault="00042015" w:rsidP="00042015">
      <w:pPr>
        <w:numPr>
          <w:ilvl w:val="0"/>
          <w:numId w:val="30"/>
        </w:numPr>
        <w:suppressAutoHyphens/>
        <w:spacing w:after="0" w:line="240" w:lineRule="auto"/>
        <w:jc w:val="both"/>
        <w:rPr>
          <w:rFonts w:eastAsia="Times New Roman" w:cstheme="minorHAnsi"/>
          <w:bCs/>
          <w:lang w:eastAsia="ar-SA"/>
        </w:rPr>
      </w:pPr>
      <w:r w:rsidRPr="00376DCE">
        <w:rPr>
          <w:rFonts w:eastAsia="Times New Roman" w:cstheme="minorHAnsi"/>
          <w:bCs/>
          <w:lang w:eastAsia="ar-SA"/>
        </w:rPr>
        <w:t xml:space="preserve">Wadium wnoszone w pieniądzu należy wpłacić przelewem na rachunek PL </w:t>
      </w:r>
      <w:r w:rsidRPr="00376DCE">
        <w:rPr>
          <w:rFonts w:eastAsia="Times New Roman" w:cstheme="minorHAnsi"/>
          <w:b/>
          <w:lang w:eastAsia="ar-SA"/>
        </w:rPr>
        <w:t>nr rachunku</w:t>
      </w:r>
      <w:r w:rsidRPr="009D5A91">
        <w:rPr>
          <w:rFonts w:eastAsia="Times New Roman" w:cstheme="minorHAnsi"/>
          <w:b/>
          <w:lang w:eastAsia="ar-SA"/>
        </w:rPr>
        <w:t>: PKO BP 13 1020 4391 0000 6102 0199 0886</w:t>
      </w:r>
      <w:r w:rsidRPr="009D5A91">
        <w:rPr>
          <w:rFonts w:eastAsia="Times New Roman" w:cstheme="minorHAnsi"/>
          <w:bCs/>
          <w:lang w:eastAsia="ar-SA"/>
        </w:rPr>
        <w:t>. Tytuł</w:t>
      </w:r>
      <w:r w:rsidRPr="00376DCE">
        <w:rPr>
          <w:rFonts w:eastAsia="Times New Roman" w:cstheme="minorHAnsi"/>
          <w:bCs/>
          <w:lang w:eastAsia="ar-SA"/>
        </w:rPr>
        <w:t xml:space="preserve"> przelewu winien umożliwić identyfikację postępowania, którego dotyczy wadium oraz określać podmiot w którego imieniu jest wpłacane – w przypadku jeśli przelewu nie dokonuje Wykonawca składający ofertę. Celem właściwej identyfikacji wpłaty z tytułu wadium powinny zawierać w tytule przelewu znak sprawy postępowania</w:t>
      </w:r>
      <w:r w:rsidRPr="00042015">
        <w:rPr>
          <w:rFonts w:eastAsia="Times New Roman" w:cstheme="minorHAnsi"/>
          <w:bCs/>
          <w:lang w:eastAsia="ar-SA"/>
        </w:rPr>
        <w:t>.</w:t>
      </w:r>
    </w:p>
    <w:p w14:paraId="0A91388D" w14:textId="7E7D97C2" w:rsidR="00042015" w:rsidRPr="00042015" w:rsidRDefault="00042015" w:rsidP="00042015">
      <w:pPr>
        <w:numPr>
          <w:ilvl w:val="0"/>
          <w:numId w:val="30"/>
        </w:numPr>
        <w:suppressAutoHyphens/>
        <w:spacing w:after="0" w:line="240" w:lineRule="auto"/>
        <w:jc w:val="both"/>
        <w:rPr>
          <w:rFonts w:eastAsia="Times New Roman" w:cstheme="minorHAnsi"/>
          <w:bCs/>
          <w:lang w:eastAsia="ar-SA"/>
        </w:rPr>
      </w:pPr>
      <w:r w:rsidRPr="00042015">
        <w:rPr>
          <w:rFonts w:eastAsia="Times New Roman" w:cstheme="minorHAnsi"/>
          <w:bCs/>
          <w:lang w:eastAsia="ar-SA"/>
        </w:rPr>
        <w:t>Za skuteczne wniesienie wadium w pieniądzu rozumie się</w:t>
      </w:r>
      <w:r w:rsidR="000C1B06">
        <w:rPr>
          <w:rFonts w:eastAsia="Times New Roman" w:cstheme="minorHAnsi"/>
          <w:bCs/>
          <w:lang w:eastAsia="ar-SA"/>
        </w:rPr>
        <w:t>,</w:t>
      </w:r>
      <w:r w:rsidRPr="00042015">
        <w:rPr>
          <w:rFonts w:eastAsia="Times New Roman" w:cstheme="minorHAnsi"/>
          <w:bCs/>
          <w:lang w:eastAsia="ar-SA"/>
        </w:rPr>
        <w:t xml:space="preserve"> gdy w wyznaczonym terminie, tj. do upływu terminu składania ofert (oznaczonego datą i godziną) nastąpi uznanie kwoty wadium na rachunku bankowym wskazanym powyżej. </w:t>
      </w:r>
    </w:p>
    <w:p w14:paraId="0033213D" w14:textId="77777777" w:rsidR="00042015" w:rsidRPr="00042015" w:rsidRDefault="00042015" w:rsidP="00042015">
      <w:pPr>
        <w:numPr>
          <w:ilvl w:val="0"/>
          <w:numId w:val="30"/>
        </w:numPr>
        <w:suppressAutoHyphens/>
        <w:spacing w:after="0" w:line="240" w:lineRule="auto"/>
        <w:jc w:val="both"/>
        <w:rPr>
          <w:rFonts w:eastAsia="Times New Roman" w:cstheme="minorHAnsi"/>
          <w:bCs/>
          <w:lang w:eastAsia="ar-SA"/>
        </w:rPr>
      </w:pPr>
      <w:r w:rsidRPr="00042015">
        <w:rPr>
          <w:rFonts w:eastAsia="Times New Roman" w:cstheme="minorHAnsi"/>
          <w:bCs/>
          <w:lang w:eastAsia="ar-SA"/>
        </w:rPr>
        <w:t xml:space="preserve">Wadium w innej formie niż pieniądz należy złożyć wraz z ofertą w oryginale w postaci elektronicznej. </w:t>
      </w:r>
    </w:p>
    <w:p w14:paraId="448ED47C" w14:textId="77777777" w:rsidR="00042015" w:rsidRPr="00042015" w:rsidRDefault="00042015" w:rsidP="00042015">
      <w:pPr>
        <w:numPr>
          <w:ilvl w:val="0"/>
          <w:numId w:val="30"/>
        </w:numPr>
        <w:suppressAutoHyphens/>
        <w:spacing w:after="0" w:line="240" w:lineRule="auto"/>
        <w:jc w:val="both"/>
        <w:rPr>
          <w:rFonts w:eastAsia="Times New Roman" w:cstheme="minorHAnsi"/>
          <w:bCs/>
          <w:lang w:eastAsia="ar-SA"/>
        </w:rPr>
      </w:pPr>
      <w:r w:rsidRPr="00042015">
        <w:rPr>
          <w:rFonts w:eastAsia="Times New Roman" w:cstheme="minorHAnsi"/>
          <w:bCs/>
          <w:lang w:eastAsia="ar-SA"/>
        </w:rPr>
        <w:t xml:space="preserve">Gwarancja/poręczenie musi być podpisana przez przedstawiciela Gwaranta. Wadium w formie poręczenia lub gwarancji musi obejmować cały okres związania ofertą, a beneficjentem takich dokumentów musi być Zamawiający. Z treści gwarancji /poręczenia winno wynikać bezwarunkowe i nieodwołalne zobowiązanie </w:t>
      </w:r>
      <w:r w:rsidRPr="00042015">
        <w:rPr>
          <w:rFonts w:eastAsia="Times New Roman" w:cstheme="minorHAnsi"/>
          <w:bCs/>
          <w:lang w:eastAsia="ar-SA"/>
        </w:rPr>
        <w:lastRenderedPageBreak/>
        <w:t xml:space="preserve">Gwaranta do wypłaty Zamawiającemu, na jego pierwsze żądanie, pełnej kwoty wadium we wszystkich okolicznościach określonych w art. 98 ust. 6 </w:t>
      </w:r>
      <w:proofErr w:type="spellStart"/>
      <w:r w:rsidRPr="00042015">
        <w:rPr>
          <w:rFonts w:eastAsia="Times New Roman" w:cstheme="minorHAnsi"/>
          <w:bCs/>
          <w:lang w:eastAsia="ar-SA"/>
        </w:rPr>
        <w:t>Pzp</w:t>
      </w:r>
      <w:proofErr w:type="spellEnd"/>
      <w:r w:rsidRPr="00042015">
        <w:rPr>
          <w:rFonts w:eastAsia="Times New Roman" w:cstheme="minorHAnsi"/>
          <w:bCs/>
          <w:lang w:eastAsia="ar-SA"/>
        </w:rPr>
        <w:t xml:space="preserve">. </w:t>
      </w:r>
    </w:p>
    <w:p w14:paraId="367A8326" w14:textId="77777777" w:rsidR="00042015" w:rsidRPr="00042015" w:rsidRDefault="00042015" w:rsidP="00042015">
      <w:pPr>
        <w:numPr>
          <w:ilvl w:val="0"/>
          <w:numId w:val="30"/>
        </w:numPr>
        <w:suppressAutoHyphens/>
        <w:spacing w:after="0" w:line="240" w:lineRule="auto"/>
        <w:jc w:val="both"/>
        <w:rPr>
          <w:rFonts w:eastAsia="Times New Roman" w:cstheme="minorHAnsi"/>
          <w:bCs/>
          <w:lang w:eastAsia="ar-SA"/>
        </w:rPr>
      </w:pPr>
      <w:r w:rsidRPr="00042015">
        <w:rPr>
          <w:rFonts w:eastAsia="Times New Roman" w:cstheme="minorHAnsi"/>
          <w:bCs/>
          <w:lang w:eastAsia="ar-SA"/>
        </w:rPr>
        <w:t xml:space="preserve">Zasady zwrotu i zatrzymania wadium określa art. 98 </w:t>
      </w:r>
      <w:proofErr w:type="spellStart"/>
      <w:r w:rsidRPr="00042015">
        <w:rPr>
          <w:rFonts w:eastAsia="Times New Roman" w:cstheme="minorHAnsi"/>
          <w:bCs/>
          <w:lang w:eastAsia="ar-SA"/>
        </w:rPr>
        <w:t>Pzp</w:t>
      </w:r>
      <w:proofErr w:type="spellEnd"/>
      <w:r w:rsidRPr="00042015">
        <w:rPr>
          <w:rFonts w:eastAsia="Times New Roman" w:cstheme="minorHAnsi"/>
          <w:bCs/>
          <w:lang w:eastAsia="ar-SA"/>
        </w:rPr>
        <w:t xml:space="preserve">. </w:t>
      </w:r>
    </w:p>
    <w:p w14:paraId="15061276" w14:textId="77777777" w:rsidR="00042015" w:rsidRPr="00042015" w:rsidRDefault="00042015" w:rsidP="00042015">
      <w:pPr>
        <w:spacing w:after="0" w:line="240" w:lineRule="auto"/>
        <w:jc w:val="both"/>
        <w:rPr>
          <w:rFonts w:eastAsia="Times New Roman" w:cstheme="minorHAnsi"/>
          <w:b/>
          <w:lang w:eastAsia="ar-SA"/>
        </w:rPr>
      </w:pPr>
    </w:p>
    <w:p w14:paraId="24FF018D" w14:textId="77777777" w:rsidR="00042015" w:rsidRPr="00042015" w:rsidRDefault="00042015" w:rsidP="00042015">
      <w:pPr>
        <w:suppressAutoHyphens/>
        <w:spacing w:after="0" w:line="240" w:lineRule="auto"/>
        <w:ind w:left="403" w:hanging="403"/>
        <w:rPr>
          <w:rFonts w:eastAsia="Times New Roman" w:cstheme="minorHAnsi"/>
          <w:b/>
          <w:bCs/>
          <w:lang w:eastAsia="ar-SA"/>
        </w:rPr>
      </w:pPr>
      <w:r w:rsidRPr="00042015">
        <w:rPr>
          <w:rFonts w:eastAsia="Times New Roman" w:cstheme="minorHAnsi"/>
          <w:b/>
          <w:bCs/>
          <w:lang w:eastAsia="ar-SA"/>
        </w:rPr>
        <w:t>X. Opis sposobu przygotowania oferty</w:t>
      </w:r>
    </w:p>
    <w:p w14:paraId="65EB390A" w14:textId="77777777" w:rsidR="00042015" w:rsidRPr="00042015" w:rsidRDefault="00042015" w:rsidP="00042015">
      <w:pPr>
        <w:suppressAutoHyphens/>
        <w:spacing w:after="0" w:line="240" w:lineRule="auto"/>
        <w:ind w:left="403" w:hanging="403"/>
        <w:jc w:val="both"/>
        <w:rPr>
          <w:rFonts w:eastAsia="Times New Roman" w:cstheme="minorHAnsi"/>
          <w:lang w:eastAsia="ar-SA"/>
        </w:rPr>
      </w:pPr>
      <w:r w:rsidRPr="00042015">
        <w:rPr>
          <w:rFonts w:eastAsia="Times New Roman" w:cstheme="minorHAnsi"/>
          <w:lang w:eastAsia="ar-SA"/>
        </w:rPr>
        <w:t xml:space="preserve">1.  </w:t>
      </w:r>
      <w:r w:rsidRPr="00042015">
        <w:rPr>
          <w:rFonts w:eastAsia="Times New Roman" w:cstheme="minorHAnsi"/>
          <w:lang w:eastAsia="ar-SA"/>
        </w:rPr>
        <w:tab/>
        <w:t>Wykonawca może złożyć jedną ofertę.</w:t>
      </w:r>
    </w:p>
    <w:p w14:paraId="0BF82507" w14:textId="77777777" w:rsidR="00042015" w:rsidRPr="00042015" w:rsidRDefault="00042015" w:rsidP="00042015">
      <w:pPr>
        <w:suppressAutoHyphens/>
        <w:spacing w:after="0" w:line="240" w:lineRule="auto"/>
        <w:ind w:left="403" w:hanging="403"/>
        <w:jc w:val="both"/>
        <w:rPr>
          <w:rFonts w:eastAsia="Times New Roman" w:cstheme="minorHAnsi"/>
          <w:b/>
          <w:u w:val="single"/>
          <w:lang w:eastAsia="ar-SA"/>
        </w:rPr>
      </w:pPr>
      <w:r w:rsidRPr="00042015">
        <w:rPr>
          <w:rFonts w:eastAsia="Times New Roman" w:cstheme="minorHAnsi"/>
          <w:lang w:eastAsia="ar-SA"/>
        </w:rPr>
        <w:t xml:space="preserve">2. </w:t>
      </w:r>
      <w:r w:rsidRPr="00042015">
        <w:rPr>
          <w:rFonts w:eastAsia="Times New Roman" w:cstheme="minorHAnsi"/>
          <w:lang w:eastAsia="ar-SA"/>
        </w:rPr>
        <w:tab/>
      </w:r>
      <w:r w:rsidRPr="00042015">
        <w:rPr>
          <w:rFonts w:eastAsia="Times New Roman" w:cstheme="minorHAnsi"/>
          <w:b/>
          <w:u w:val="single"/>
          <w:lang w:eastAsia="ar-SA"/>
        </w:rPr>
        <w:t>Ofertę składa się pod rygorem nieważności w formie elektronicznej lub postaci elektronicznej opatrzonej podpisem zaufanym lub podpisem osobistym</w:t>
      </w:r>
    </w:p>
    <w:p w14:paraId="49B142B4" w14:textId="77777777" w:rsidR="00042015" w:rsidRPr="00042015" w:rsidRDefault="00042015" w:rsidP="00042015">
      <w:pPr>
        <w:suppressAutoHyphens/>
        <w:spacing w:after="0" w:line="240" w:lineRule="auto"/>
        <w:ind w:left="403" w:hanging="403"/>
        <w:jc w:val="both"/>
        <w:rPr>
          <w:rFonts w:eastAsia="Times New Roman" w:cstheme="minorHAnsi"/>
          <w:lang w:eastAsia="ar-SA"/>
        </w:rPr>
      </w:pPr>
      <w:r w:rsidRPr="00042015">
        <w:rPr>
          <w:rFonts w:eastAsia="Times New Roman" w:cstheme="minorHAnsi"/>
          <w:lang w:eastAsia="ar-SA"/>
        </w:rPr>
        <w:t xml:space="preserve">3. </w:t>
      </w:r>
      <w:r w:rsidRPr="00042015">
        <w:rPr>
          <w:rFonts w:eastAsia="Times New Roman" w:cstheme="minorHAnsi"/>
          <w:lang w:eastAsia="ar-SA"/>
        </w:rPr>
        <w:tab/>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w:t>
      </w:r>
      <w:proofErr w:type="spellStart"/>
      <w:r w:rsidRPr="00042015">
        <w:rPr>
          <w:rFonts w:eastAsia="Times New Roman" w:cstheme="minorHAnsi"/>
          <w:lang w:eastAsia="ar-SA"/>
        </w:rPr>
        <w:t>eIDAS</w:t>
      </w:r>
      <w:proofErr w:type="spellEnd"/>
      <w:r w:rsidRPr="00042015">
        <w:rPr>
          <w:rFonts w:eastAsia="Times New Roman" w:cstheme="minorHAnsi"/>
          <w:lang w:eastAsia="ar-SA"/>
        </w:rPr>
        <w:t>) (UE) nr 910/2014 – od 1 lipca 2016 roku”.</w:t>
      </w:r>
    </w:p>
    <w:p w14:paraId="3058BFF8" w14:textId="77777777" w:rsidR="00042015" w:rsidRPr="00042015" w:rsidRDefault="00042015" w:rsidP="00042015">
      <w:pPr>
        <w:suppressAutoHyphens/>
        <w:spacing w:after="0" w:line="240" w:lineRule="auto"/>
        <w:ind w:left="403" w:hanging="403"/>
        <w:jc w:val="both"/>
        <w:rPr>
          <w:rFonts w:eastAsia="Times New Roman" w:cstheme="minorHAnsi"/>
          <w:lang w:eastAsia="ar-SA"/>
        </w:rPr>
      </w:pPr>
      <w:r w:rsidRPr="00042015">
        <w:rPr>
          <w:rFonts w:eastAsia="Times New Roman" w:cstheme="minorHAnsi"/>
          <w:lang w:eastAsia="ar-SA"/>
        </w:rPr>
        <w:t xml:space="preserve">4. </w:t>
      </w:r>
      <w:r w:rsidRPr="00042015">
        <w:rPr>
          <w:rFonts w:eastAsia="Times New Roman" w:cstheme="minorHAnsi"/>
          <w:lang w:eastAsia="ar-SA"/>
        </w:rPr>
        <w:tab/>
        <w:t xml:space="preserve">W przypadku wykorzystania formatu podpisu </w:t>
      </w:r>
      <w:proofErr w:type="spellStart"/>
      <w:r w:rsidRPr="00042015">
        <w:rPr>
          <w:rFonts w:eastAsia="Times New Roman" w:cstheme="minorHAnsi"/>
          <w:lang w:eastAsia="ar-SA"/>
        </w:rPr>
        <w:t>XAdES</w:t>
      </w:r>
      <w:proofErr w:type="spellEnd"/>
      <w:r w:rsidRPr="00042015">
        <w:rPr>
          <w:rFonts w:eastAsia="Times New Roman" w:cstheme="minorHAnsi"/>
          <w:lang w:eastAsia="ar-SA"/>
        </w:rPr>
        <w:t xml:space="preserve"> zewnętrzny, Zamawiający wymaga dołączenia odpowiedniej ilości plików, tj. podpisywanych plików z danymi oraz plików podpisu w formacie </w:t>
      </w:r>
      <w:proofErr w:type="spellStart"/>
      <w:r w:rsidRPr="00042015">
        <w:rPr>
          <w:rFonts w:eastAsia="Times New Roman" w:cstheme="minorHAnsi"/>
          <w:lang w:eastAsia="ar-SA"/>
        </w:rPr>
        <w:t>XAdES</w:t>
      </w:r>
      <w:proofErr w:type="spellEnd"/>
      <w:r w:rsidRPr="00042015">
        <w:rPr>
          <w:rFonts w:eastAsia="Times New Roman" w:cstheme="minorHAnsi"/>
          <w:lang w:eastAsia="ar-SA"/>
        </w:rPr>
        <w:t>.</w:t>
      </w:r>
    </w:p>
    <w:p w14:paraId="57C958FF" w14:textId="77777777" w:rsidR="00042015" w:rsidRPr="00042015" w:rsidRDefault="00042015" w:rsidP="00042015">
      <w:pPr>
        <w:suppressAutoHyphens/>
        <w:spacing w:after="0" w:line="240" w:lineRule="auto"/>
        <w:ind w:left="403" w:hanging="403"/>
        <w:jc w:val="both"/>
        <w:rPr>
          <w:rFonts w:eastAsia="Times New Roman" w:cstheme="minorHAnsi"/>
          <w:lang w:eastAsia="ar-SA"/>
        </w:rPr>
      </w:pPr>
      <w:r w:rsidRPr="00042015">
        <w:rPr>
          <w:rFonts w:eastAsia="Times New Roman" w:cstheme="minorHAnsi"/>
          <w:lang w:eastAsia="ar-SA"/>
        </w:rPr>
        <w:t xml:space="preserve">5. </w:t>
      </w:r>
      <w:r w:rsidRPr="00042015">
        <w:rPr>
          <w:rFonts w:eastAsia="Times New Roman" w:cstheme="minorHAnsi"/>
          <w:lang w:eastAsia="ar-SA"/>
        </w:rPr>
        <w:tab/>
        <w:t>Oferta może być złożona tylko do terminu składania ofert.</w:t>
      </w:r>
    </w:p>
    <w:p w14:paraId="6268088D" w14:textId="77777777" w:rsidR="00042015" w:rsidRPr="00042015" w:rsidRDefault="00042015" w:rsidP="00042015">
      <w:pPr>
        <w:suppressAutoHyphens/>
        <w:spacing w:after="0" w:line="240" w:lineRule="auto"/>
        <w:ind w:left="403" w:hanging="403"/>
        <w:jc w:val="both"/>
        <w:rPr>
          <w:rFonts w:eastAsia="Times New Roman" w:cstheme="minorHAnsi"/>
          <w:lang w:eastAsia="ar-SA"/>
        </w:rPr>
      </w:pPr>
      <w:r w:rsidRPr="00042015">
        <w:rPr>
          <w:rFonts w:eastAsia="Times New Roman" w:cstheme="minorHAnsi"/>
          <w:lang w:eastAsia="ar-SA"/>
        </w:rPr>
        <w:t xml:space="preserve">6. </w:t>
      </w:r>
      <w:r w:rsidRPr="00042015">
        <w:rPr>
          <w:rFonts w:eastAsia="Times New Roman" w:cstheme="minorHAnsi"/>
          <w:lang w:eastAsia="ar-SA"/>
        </w:rPr>
        <w:tab/>
        <w:t xml:space="preserve">Dokumenty i oświadczenia składane przez Wykonawcę powinny być w języku polskim. </w:t>
      </w:r>
    </w:p>
    <w:p w14:paraId="4C1CE1DD" w14:textId="77777777" w:rsidR="00042015" w:rsidRPr="00042015" w:rsidRDefault="00042015" w:rsidP="00042015">
      <w:pPr>
        <w:suppressAutoHyphens/>
        <w:spacing w:after="0" w:line="240" w:lineRule="auto"/>
        <w:ind w:left="403" w:hanging="403"/>
        <w:jc w:val="both"/>
        <w:rPr>
          <w:rFonts w:eastAsia="Times New Roman" w:cstheme="minorHAnsi"/>
          <w:lang w:eastAsia="ar-SA"/>
        </w:rPr>
      </w:pPr>
      <w:r w:rsidRPr="00042015">
        <w:rPr>
          <w:rFonts w:eastAsia="Times New Roman" w:cstheme="minorHAnsi"/>
          <w:lang w:eastAsia="ar-SA"/>
        </w:rPr>
        <w:t>7.     Wykonawca może zmienić formę graficzną wzorów załączników do SWZ oraz innych formularzy Zamawiającego, jednakże treść zawarta we wzorach Zamawiającego nie może ulec zmianie.</w:t>
      </w:r>
    </w:p>
    <w:p w14:paraId="0B11B08F" w14:textId="77777777" w:rsidR="00042015" w:rsidRPr="00376DCE" w:rsidRDefault="00042015" w:rsidP="00042015">
      <w:pPr>
        <w:suppressAutoHyphens/>
        <w:spacing w:after="0" w:line="240" w:lineRule="auto"/>
        <w:ind w:left="403" w:hanging="403"/>
        <w:jc w:val="both"/>
        <w:rPr>
          <w:rFonts w:eastAsia="Times New Roman" w:cstheme="minorHAnsi"/>
          <w:lang w:eastAsia="ar-SA"/>
        </w:rPr>
      </w:pPr>
      <w:r w:rsidRPr="00376DCE">
        <w:rPr>
          <w:rFonts w:eastAsia="Times New Roman" w:cstheme="minorHAnsi"/>
          <w:lang w:eastAsia="ar-SA"/>
        </w:rPr>
        <w:t>8.  Oferta musi zawierać:</w:t>
      </w:r>
    </w:p>
    <w:p w14:paraId="40AF0630" w14:textId="53C3BD15" w:rsidR="00042015" w:rsidRPr="00376DCE" w:rsidRDefault="00042015" w:rsidP="00042015">
      <w:pPr>
        <w:numPr>
          <w:ilvl w:val="1"/>
          <w:numId w:val="31"/>
        </w:numPr>
        <w:tabs>
          <w:tab w:val="left" w:pos="360"/>
          <w:tab w:val="num" w:pos="1570"/>
          <w:tab w:val="num" w:pos="2650"/>
        </w:tabs>
        <w:suppressAutoHyphens/>
        <w:spacing w:after="0" w:line="240" w:lineRule="auto"/>
        <w:jc w:val="both"/>
        <w:rPr>
          <w:rFonts w:eastAsia="Times New Roman" w:cstheme="minorHAnsi"/>
          <w:lang w:eastAsia="ar-SA"/>
        </w:rPr>
      </w:pPr>
      <w:r w:rsidRPr="00376DCE">
        <w:rPr>
          <w:rFonts w:eastAsia="Times New Roman" w:cstheme="minorHAnsi"/>
          <w:lang w:eastAsia="ar-SA"/>
        </w:rPr>
        <w:t xml:space="preserve">wypełniony formularz </w:t>
      </w:r>
      <w:r w:rsidR="009163C3" w:rsidRPr="00376DCE">
        <w:rPr>
          <w:rFonts w:eastAsia="Times New Roman" w:cstheme="minorHAnsi"/>
          <w:lang w:eastAsia="ar-SA"/>
        </w:rPr>
        <w:t xml:space="preserve">stanowiący </w:t>
      </w:r>
      <w:r w:rsidR="009163C3" w:rsidRPr="00376DCE">
        <w:rPr>
          <w:rFonts w:eastAsia="Times New Roman" w:cstheme="minorHAnsi"/>
          <w:u w:val="single"/>
          <w:lang w:eastAsia="ar-SA"/>
        </w:rPr>
        <w:t xml:space="preserve">Załącznik nr 2 – </w:t>
      </w:r>
      <w:r w:rsidR="005E574D" w:rsidRPr="00376DCE">
        <w:rPr>
          <w:rFonts w:eastAsia="Times New Roman" w:cstheme="minorHAnsi"/>
          <w:u w:val="single"/>
          <w:lang w:eastAsia="ar-SA"/>
        </w:rPr>
        <w:t>FORMULARZ OFERTY</w:t>
      </w:r>
      <w:r w:rsidR="005E574D" w:rsidRPr="00376DCE">
        <w:rPr>
          <w:rFonts w:eastAsia="Times New Roman" w:cstheme="minorHAnsi"/>
          <w:lang w:eastAsia="ar-SA"/>
        </w:rPr>
        <w:t xml:space="preserve"> </w:t>
      </w:r>
      <w:r w:rsidRPr="00376DCE">
        <w:rPr>
          <w:rFonts w:eastAsia="Times New Roman" w:cstheme="minorHAnsi"/>
          <w:lang w:eastAsia="ar-SA"/>
        </w:rPr>
        <w:t>- musi być złożony w formie elektronicznej tj. przekazany w postaci elektronicznej i</w:t>
      </w:r>
      <w:r w:rsidR="009163C3" w:rsidRPr="00376DCE">
        <w:rPr>
          <w:rFonts w:eastAsia="Times New Roman" w:cstheme="minorHAnsi"/>
          <w:lang w:eastAsia="ar-SA"/>
        </w:rPr>
        <w:t xml:space="preserve"> </w:t>
      </w:r>
      <w:r w:rsidRPr="00376DCE">
        <w:rPr>
          <w:rFonts w:eastAsia="Times New Roman" w:cstheme="minorHAnsi"/>
          <w:lang w:eastAsia="ar-SA"/>
        </w:rPr>
        <w:t xml:space="preserve">opatrzony kwalifikowanym podpisem elektronicznym lub w postaci elektronicznej opatrzonej podpisem zaufanym lub podpisem osobistym; </w:t>
      </w:r>
    </w:p>
    <w:p w14:paraId="158D27AC" w14:textId="1B7F2411" w:rsidR="00042015" w:rsidRPr="00376DCE" w:rsidRDefault="00042015" w:rsidP="00042015">
      <w:pPr>
        <w:numPr>
          <w:ilvl w:val="1"/>
          <w:numId w:val="31"/>
        </w:numPr>
        <w:tabs>
          <w:tab w:val="left" w:pos="360"/>
          <w:tab w:val="num" w:pos="1570"/>
          <w:tab w:val="num" w:pos="2650"/>
        </w:tabs>
        <w:suppressAutoHyphens/>
        <w:spacing w:after="0" w:line="240" w:lineRule="auto"/>
        <w:jc w:val="both"/>
        <w:rPr>
          <w:rFonts w:eastAsia="Times New Roman" w:cstheme="minorHAnsi"/>
          <w:lang w:eastAsia="ar-SA"/>
        </w:rPr>
      </w:pPr>
      <w:r w:rsidRPr="00376DCE">
        <w:rPr>
          <w:rFonts w:eastAsia="Times New Roman" w:cstheme="minorHAnsi"/>
          <w:u w:val="single"/>
          <w:lang w:eastAsia="ar-SA"/>
        </w:rPr>
        <w:t>oświadczenie/a o braku podstaw do wykluczenia</w:t>
      </w:r>
      <w:r w:rsidRPr="00376DCE">
        <w:rPr>
          <w:rFonts w:eastAsia="Times New Roman" w:cstheme="minorHAnsi"/>
          <w:lang w:eastAsia="ar-SA"/>
        </w:rPr>
        <w:t xml:space="preserve"> zawarte w formularzu </w:t>
      </w:r>
      <w:r w:rsidR="009163C3" w:rsidRPr="00376DCE">
        <w:rPr>
          <w:rFonts w:eastAsia="Times New Roman" w:cstheme="minorHAnsi"/>
          <w:lang w:eastAsia="ar-SA"/>
        </w:rPr>
        <w:t xml:space="preserve">Załącznik nr 2 – </w:t>
      </w:r>
      <w:r w:rsidR="005E574D" w:rsidRPr="00376DCE">
        <w:rPr>
          <w:rFonts w:eastAsia="Times New Roman" w:cstheme="minorHAnsi"/>
          <w:lang w:eastAsia="ar-SA"/>
        </w:rPr>
        <w:t>FORMULARZ OFERTY</w:t>
      </w:r>
      <w:r w:rsidRPr="00376DCE">
        <w:rPr>
          <w:rFonts w:eastAsia="Times New Roman" w:cstheme="minorHAnsi"/>
          <w:lang w:eastAsia="ar-SA"/>
        </w:rPr>
        <w:t xml:space="preserve">; </w:t>
      </w:r>
    </w:p>
    <w:p w14:paraId="6337A8DB" w14:textId="0778F0EA" w:rsidR="00042015" w:rsidRPr="00376DCE" w:rsidRDefault="00042015" w:rsidP="00042015">
      <w:pPr>
        <w:numPr>
          <w:ilvl w:val="1"/>
          <w:numId w:val="31"/>
        </w:numPr>
        <w:tabs>
          <w:tab w:val="left" w:pos="360"/>
          <w:tab w:val="num" w:pos="1570"/>
          <w:tab w:val="num" w:pos="2650"/>
        </w:tabs>
        <w:suppressAutoHyphens/>
        <w:spacing w:after="0" w:line="240" w:lineRule="auto"/>
        <w:jc w:val="both"/>
        <w:rPr>
          <w:rFonts w:eastAsia="Times New Roman" w:cstheme="minorHAnsi"/>
          <w:lang w:eastAsia="ar-SA"/>
        </w:rPr>
      </w:pPr>
      <w:r w:rsidRPr="00376DCE">
        <w:rPr>
          <w:rFonts w:eastAsia="Times New Roman" w:cstheme="minorHAnsi"/>
          <w:u w:val="single"/>
          <w:lang w:eastAsia="ar-SA"/>
        </w:rPr>
        <w:t>oświadczenie o spełnianiu warunków udziału w postępowaniu</w:t>
      </w:r>
      <w:r w:rsidRPr="00376DCE">
        <w:rPr>
          <w:rFonts w:eastAsia="Times New Roman" w:cstheme="minorHAnsi"/>
          <w:lang w:eastAsia="ar-SA"/>
        </w:rPr>
        <w:t xml:space="preserve"> w zakresie wskazanym przez Zamawiającego w  SWZ zawarte w formularzu </w:t>
      </w:r>
      <w:r w:rsidR="009163C3" w:rsidRPr="00376DCE">
        <w:rPr>
          <w:rFonts w:eastAsia="Times New Roman" w:cstheme="minorHAnsi"/>
          <w:lang w:eastAsia="ar-SA"/>
        </w:rPr>
        <w:t xml:space="preserve">Załącznik nr 2 – </w:t>
      </w:r>
      <w:r w:rsidR="005E574D" w:rsidRPr="00376DCE">
        <w:rPr>
          <w:rFonts w:eastAsia="Times New Roman" w:cstheme="minorHAnsi"/>
          <w:lang w:eastAsia="ar-SA"/>
        </w:rPr>
        <w:t>FORMULARZ OFERTY</w:t>
      </w:r>
      <w:r w:rsidR="009163C3" w:rsidRPr="00376DCE">
        <w:rPr>
          <w:rFonts w:eastAsia="Times New Roman" w:cstheme="minorHAnsi"/>
          <w:lang w:eastAsia="ar-SA"/>
        </w:rPr>
        <w:t>;</w:t>
      </w:r>
    </w:p>
    <w:p w14:paraId="6955BC50" w14:textId="77777777" w:rsidR="00042015" w:rsidRPr="00376DCE" w:rsidRDefault="00042015" w:rsidP="00042015">
      <w:pPr>
        <w:numPr>
          <w:ilvl w:val="1"/>
          <w:numId w:val="31"/>
        </w:numPr>
        <w:tabs>
          <w:tab w:val="left" w:pos="360"/>
          <w:tab w:val="num" w:pos="1570"/>
          <w:tab w:val="num" w:pos="2650"/>
        </w:tabs>
        <w:suppressAutoHyphens/>
        <w:spacing w:after="0" w:line="240" w:lineRule="auto"/>
        <w:jc w:val="both"/>
        <w:rPr>
          <w:rFonts w:eastAsia="Times New Roman" w:cstheme="minorHAnsi"/>
          <w:lang w:eastAsia="ar-SA"/>
        </w:rPr>
      </w:pPr>
      <w:r w:rsidRPr="00376DCE">
        <w:rPr>
          <w:rFonts w:eastAsia="Times New Roman" w:cstheme="minorHAnsi"/>
          <w:u w:val="single"/>
          <w:lang w:eastAsia="ar-SA"/>
        </w:rPr>
        <w:t>zobowiązanie podmiotu udostępniającego zasoby lub inny dokument</w:t>
      </w:r>
      <w:r w:rsidRPr="00376DCE">
        <w:rPr>
          <w:rFonts w:eastAsia="Times New Roman" w:cstheme="minorHAnsi"/>
          <w:lang w:eastAsia="ar-SA"/>
        </w:rPr>
        <w:t xml:space="preserve"> (jeśli dotyczy) – musi być złożone w formie elektronicznej tj. przekazane w postaci elektronicznej i opatrzone kwalifikowanym podpisem elektronicznym lub w postaci elektronicznej opatrzonej podpisem zaufanym lub podpisem osobistym;</w:t>
      </w:r>
    </w:p>
    <w:p w14:paraId="19263257" w14:textId="77777777" w:rsidR="00042015" w:rsidRPr="00376DCE" w:rsidRDefault="00042015" w:rsidP="00042015">
      <w:pPr>
        <w:numPr>
          <w:ilvl w:val="1"/>
          <w:numId w:val="31"/>
        </w:numPr>
        <w:tabs>
          <w:tab w:val="left" w:pos="360"/>
          <w:tab w:val="num" w:pos="1570"/>
          <w:tab w:val="num" w:pos="2650"/>
        </w:tabs>
        <w:suppressAutoHyphens/>
        <w:spacing w:after="0" w:line="240" w:lineRule="auto"/>
        <w:jc w:val="both"/>
        <w:rPr>
          <w:rFonts w:eastAsia="Times New Roman" w:cstheme="minorHAnsi"/>
          <w:lang w:eastAsia="ar-SA"/>
        </w:rPr>
      </w:pPr>
      <w:r w:rsidRPr="00376DCE">
        <w:rPr>
          <w:rFonts w:eastAsia="Times New Roman" w:cstheme="minorHAnsi"/>
          <w:u w:val="single"/>
          <w:lang w:eastAsia="ar-SA"/>
        </w:rPr>
        <w:t xml:space="preserve">oświadczenie o braku podstaw do wykluczenia podmiotu udostępniającego zasoby </w:t>
      </w:r>
      <w:r w:rsidRPr="00376DCE">
        <w:rPr>
          <w:rFonts w:eastAsia="Times New Roman" w:cstheme="minorHAnsi"/>
          <w:lang w:eastAsia="ar-SA"/>
        </w:rPr>
        <w:t xml:space="preserve">zawarte w druku </w:t>
      </w:r>
      <w:r w:rsidRPr="00376DCE">
        <w:rPr>
          <w:rFonts w:eastAsia="Times New Roman" w:cstheme="minorHAnsi"/>
          <w:bCs/>
          <w:lang w:eastAsia="ar-SA"/>
        </w:rPr>
        <w:t>wzór zobowiązania podmiotu udostępniającego zasoby</w:t>
      </w:r>
      <w:r w:rsidRPr="00376DCE">
        <w:rPr>
          <w:rFonts w:eastAsia="Times New Roman" w:cstheme="minorHAnsi"/>
          <w:lang w:eastAsia="ar-SA"/>
        </w:rPr>
        <w:t>;</w:t>
      </w:r>
    </w:p>
    <w:p w14:paraId="6965EEF2" w14:textId="77777777" w:rsidR="00042015" w:rsidRPr="00376DCE" w:rsidRDefault="00042015" w:rsidP="00042015">
      <w:pPr>
        <w:numPr>
          <w:ilvl w:val="1"/>
          <w:numId w:val="31"/>
        </w:numPr>
        <w:tabs>
          <w:tab w:val="left" w:pos="360"/>
          <w:tab w:val="num" w:pos="1570"/>
          <w:tab w:val="num" w:pos="2650"/>
        </w:tabs>
        <w:suppressAutoHyphens/>
        <w:spacing w:after="0" w:line="240" w:lineRule="auto"/>
        <w:jc w:val="both"/>
        <w:rPr>
          <w:rFonts w:eastAsia="Times New Roman" w:cstheme="minorHAnsi"/>
          <w:lang w:eastAsia="ar-SA"/>
        </w:rPr>
      </w:pPr>
      <w:r w:rsidRPr="00376DCE">
        <w:rPr>
          <w:rFonts w:eastAsia="Times New Roman" w:cstheme="minorHAnsi"/>
          <w:u w:val="single"/>
          <w:lang w:eastAsia="ar-SA"/>
        </w:rPr>
        <w:t>oświadczenie o spełnianiu warunków udziału w postępowaniu podmiotu udostępniającego zasoby (</w:t>
      </w:r>
      <w:r w:rsidRPr="00376DCE">
        <w:rPr>
          <w:rFonts w:eastAsia="Times New Roman" w:cstheme="minorHAnsi"/>
          <w:lang w:eastAsia="ar-SA"/>
        </w:rPr>
        <w:t xml:space="preserve">w zakresie, w jakim wykonawca powołuje się na jego zasoby) zawarte w druku </w:t>
      </w:r>
      <w:bookmarkStart w:id="18" w:name="_Hlk166964182"/>
      <w:r w:rsidRPr="00376DCE">
        <w:rPr>
          <w:rFonts w:eastAsia="Times New Roman" w:cstheme="minorHAnsi"/>
          <w:bCs/>
          <w:lang w:eastAsia="ar-SA"/>
        </w:rPr>
        <w:t>wzór zobowiązania podmiotu udostępniającego zasoby</w:t>
      </w:r>
      <w:r w:rsidRPr="00376DCE">
        <w:rPr>
          <w:rFonts w:eastAsia="Times New Roman" w:cstheme="minorHAnsi"/>
          <w:lang w:eastAsia="ar-SA"/>
        </w:rPr>
        <w:t>;</w:t>
      </w:r>
    </w:p>
    <w:bookmarkEnd w:id="18"/>
    <w:p w14:paraId="068CB4BA" w14:textId="77777777" w:rsidR="00042015" w:rsidRPr="00376DCE" w:rsidRDefault="00042015" w:rsidP="00042015">
      <w:pPr>
        <w:numPr>
          <w:ilvl w:val="1"/>
          <w:numId w:val="31"/>
        </w:numPr>
        <w:tabs>
          <w:tab w:val="left" w:pos="360"/>
          <w:tab w:val="num" w:pos="1570"/>
          <w:tab w:val="num" w:pos="2650"/>
        </w:tabs>
        <w:suppressAutoHyphens/>
        <w:spacing w:after="0" w:line="240" w:lineRule="auto"/>
        <w:jc w:val="both"/>
        <w:rPr>
          <w:rFonts w:eastAsia="Times New Roman" w:cstheme="minorHAnsi"/>
          <w:lang w:eastAsia="ar-SA"/>
        </w:rPr>
      </w:pPr>
      <w:r w:rsidRPr="00376DCE">
        <w:rPr>
          <w:rFonts w:eastAsia="Times New Roman" w:cstheme="minorHAnsi"/>
          <w:u w:val="single"/>
          <w:lang w:eastAsia="ar-SA"/>
        </w:rPr>
        <w:t>dokument/y potwierdzający/e umocowanie do reprezentowania Wykonawcy</w:t>
      </w:r>
      <w:r w:rsidRPr="00376DCE">
        <w:rPr>
          <w:rFonts w:eastAsia="Times New Roman" w:cstheme="minorHAnsi"/>
          <w:lang w:eastAsia="ar-SA"/>
        </w:rPr>
        <w:t xml:space="preserve"> i/lub podmiotu udostepniającego zasoby w celu potwierdzenia, że osoba działająca w imieniu Wykonawcy </w:t>
      </w:r>
      <w:bookmarkStart w:id="19" w:name="_Hlk63412252"/>
      <w:r w:rsidRPr="00376DCE">
        <w:rPr>
          <w:rFonts w:eastAsia="Times New Roman" w:cstheme="minorHAnsi"/>
          <w:lang w:eastAsia="ar-SA"/>
        </w:rPr>
        <w:t xml:space="preserve">i/lub podmiotu udostępniającego </w:t>
      </w:r>
      <w:bookmarkEnd w:id="19"/>
      <w:r w:rsidRPr="00376DCE">
        <w:rPr>
          <w:rFonts w:eastAsia="Times New Roman" w:cstheme="minorHAnsi"/>
          <w:lang w:eastAsia="ar-SA"/>
        </w:rPr>
        <w:t>zasoby jest umocowana do jego reprezentowania;</w:t>
      </w:r>
    </w:p>
    <w:p w14:paraId="5EFDEBE1" w14:textId="03192E3B" w:rsidR="00042015" w:rsidRPr="00376DCE" w:rsidRDefault="00042015" w:rsidP="00042015">
      <w:pPr>
        <w:numPr>
          <w:ilvl w:val="2"/>
          <w:numId w:val="31"/>
        </w:numPr>
        <w:tabs>
          <w:tab w:val="left" w:pos="360"/>
        </w:tabs>
        <w:suppressAutoHyphens/>
        <w:spacing w:after="0" w:line="240" w:lineRule="auto"/>
        <w:jc w:val="both"/>
        <w:rPr>
          <w:rFonts w:eastAsia="Times New Roman" w:cstheme="minorHAnsi"/>
          <w:lang w:eastAsia="ar-SA"/>
        </w:rPr>
      </w:pPr>
      <w:r w:rsidRPr="00376DCE">
        <w:rPr>
          <w:rFonts w:eastAsia="Times New Roman" w:cstheme="minorHAnsi"/>
          <w:lang w:eastAsia="ar-SA"/>
        </w:rPr>
        <w:t xml:space="preserve"> odpis lub informacja z Krajowego Rejestru Sądowego lub z Centralnej Ewidencji i Informacji o Działalności Gospodarczej lub innego właściwego rejestru. Wykonawca nie jest zobowiązany do złożenia ww. dokumentów</w:t>
      </w:r>
      <w:r w:rsidR="005E574D" w:rsidRPr="00376DCE">
        <w:rPr>
          <w:rFonts w:eastAsia="Times New Roman" w:cstheme="minorHAnsi"/>
          <w:lang w:eastAsia="ar-SA"/>
        </w:rPr>
        <w:t>,</w:t>
      </w:r>
      <w:r w:rsidRPr="00376DCE">
        <w:rPr>
          <w:rFonts w:eastAsia="Times New Roman" w:cstheme="minorHAnsi"/>
          <w:lang w:eastAsia="ar-SA"/>
        </w:rPr>
        <w:t xml:space="preserve"> jeżeli Zamawiający może je uzyskać za pomocą bezpłatnych i ogólnodostępnych baz danych, o ile Wykonawca i/lub podmiot udostępniający zasoby wskazał dane umożliwiające dostęp do tych dokumentów (w formularzu </w:t>
      </w:r>
      <w:r w:rsidR="005E574D" w:rsidRPr="00376DCE">
        <w:rPr>
          <w:rFonts w:eastAsia="Times New Roman" w:cstheme="minorHAnsi"/>
          <w:lang w:eastAsia="ar-SA"/>
        </w:rPr>
        <w:t xml:space="preserve">Załącznik nr 2 – FORMULARZ OFERTY </w:t>
      </w:r>
      <w:r w:rsidRPr="00376DCE">
        <w:rPr>
          <w:rFonts w:eastAsia="Times New Roman" w:cstheme="minorHAnsi"/>
          <w:lang w:eastAsia="ar-SA"/>
        </w:rPr>
        <w:t xml:space="preserve">i/lub druku </w:t>
      </w:r>
      <w:r w:rsidRPr="00376DCE">
        <w:rPr>
          <w:rFonts w:eastAsia="Times New Roman" w:cstheme="minorHAnsi"/>
          <w:bCs/>
          <w:lang w:eastAsia="ar-SA"/>
        </w:rPr>
        <w:t>zobowiązania podmiotu udostępniającego zasoby</w:t>
      </w:r>
      <w:r w:rsidRPr="00376DCE">
        <w:rPr>
          <w:rFonts w:eastAsia="Times New Roman" w:cstheme="minorHAnsi"/>
          <w:lang w:eastAsia="ar-SA"/>
        </w:rPr>
        <w:t xml:space="preserve">) oraz z zastrzeżeniem </w:t>
      </w:r>
      <w:proofErr w:type="spellStart"/>
      <w:r w:rsidRPr="00376DCE">
        <w:rPr>
          <w:rFonts w:eastAsia="Times New Roman" w:cstheme="minorHAnsi"/>
          <w:lang w:eastAsia="ar-SA"/>
        </w:rPr>
        <w:t>ppkt</w:t>
      </w:r>
      <w:proofErr w:type="spellEnd"/>
      <w:r w:rsidRPr="00376DCE">
        <w:rPr>
          <w:rFonts w:eastAsia="Times New Roman" w:cstheme="minorHAnsi"/>
          <w:lang w:eastAsia="ar-SA"/>
        </w:rPr>
        <w:t>. 2)</w:t>
      </w:r>
    </w:p>
    <w:p w14:paraId="4E4F0C4D" w14:textId="77777777" w:rsidR="00042015" w:rsidRPr="00042015" w:rsidRDefault="00042015" w:rsidP="00042015">
      <w:pPr>
        <w:numPr>
          <w:ilvl w:val="2"/>
          <w:numId w:val="31"/>
        </w:numPr>
        <w:tabs>
          <w:tab w:val="left" w:pos="360"/>
        </w:tabs>
        <w:suppressAutoHyphens/>
        <w:spacing w:after="0" w:line="240" w:lineRule="auto"/>
        <w:jc w:val="both"/>
        <w:rPr>
          <w:rFonts w:eastAsia="Times New Roman" w:cstheme="minorHAnsi"/>
          <w:lang w:eastAsia="ar-SA"/>
        </w:rPr>
      </w:pPr>
      <w:r w:rsidRPr="00042015">
        <w:rPr>
          <w:rFonts w:eastAsia="Times New Roman" w:cstheme="minorHAnsi"/>
          <w:lang w:eastAsia="ar-SA"/>
        </w:rPr>
        <w:t xml:space="preserve">jeżeli w imieniu wykonawcy i/lub podmiotu udostępniającego zasoby działa osoba, której umocowanie do jego reprezentowania nie wynika z dokumentów, o których mowa w </w:t>
      </w:r>
      <w:proofErr w:type="spellStart"/>
      <w:r w:rsidRPr="00042015">
        <w:rPr>
          <w:rFonts w:eastAsia="Times New Roman" w:cstheme="minorHAnsi"/>
          <w:lang w:eastAsia="ar-SA"/>
        </w:rPr>
        <w:t>ppkt</w:t>
      </w:r>
      <w:proofErr w:type="spellEnd"/>
      <w:r w:rsidRPr="00042015">
        <w:rPr>
          <w:rFonts w:eastAsia="Times New Roman" w:cstheme="minorHAnsi"/>
          <w:lang w:eastAsia="ar-SA"/>
        </w:rPr>
        <w:t>. 1), Zamawiający żąda od Wykonawcy pełnomocnictwa lub innego dokumentu potwierdzającego umocowanie do reprezentowania wykonawcy i/lub podmiotu udostepniającego zasoby.</w:t>
      </w:r>
    </w:p>
    <w:p w14:paraId="4997BF96" w14:textId="77777777" w:rsidR="00042015" w:rsidRPr="00376DCE" w:rsidRDefault="00042015" w:rsidP="00042015">
      <w:pPr>
        <w:numPr>
          <w:ilvl w:val="2"/>
          <w:numId w:val="31"/>
        </w:numPr>
        <w:tabs>
          <w:tab w:val="left" w:pos="360"/>
        </w:tabs>
        <w:suppressAutoHyphens/>
        <w:spacing w:after="0" w:line="240" w:lineRule="auto"/>
        <w:jc w:val="both"/>
        <w:rPr>
          <w:rFonts w:eastAsia="Times New Roman" w:cstheme="minorHAnsi"/>
          <w:lang w:eastAsia="ar-SA"/>
        </w:rPr>
      </w:pPr>
      <w:r w:rsidRPr="00042015">
        <w:rPr>
          <w:rFonts w:eastAsia="Times New Roman" w:cstheme="minorHAnsi"/>
          <w:u w:val="single"/>
          <w:lang w:eastAsia="ar-SA"/>
        </w:rPr>
        <w:t>pełnomocnictwo</w:t>
      </w:r>
      <w:r w:rsidRPr="00042015">
        <w:rPr>
          <w:rFonts w:eastAsia="Times New Roman" w:cstheme="minorHAnsi"/>
          <w:lang w:eastAsia="ar-SA"/>
        </w:rPr>
        <w:t xml:space="preserve"> – jeśli jest wymagane do reprezentowania Wykonawcy/ów w przypadku, gdy: Wykonawcę reprezentuje pełnomocnik lub ofertę składają Wykonawcy ubiegający się wspólnie o udzielenie zamówienia publicznego o treści wymaganej w art. 58 ust. 2 </w:t>
      </w:r>
      <w:proofErr w:type="spellStart"/>
      <w:r w:rsidRPr="00042015">
        <w:rPr>
          <w:rFonts w:eastAsia="Times New Roman" w:cstheme="minorHAnsi"/>
          <w:lang w:eastAsia="ar-SA"/>
        </w:rPr>
        <w:t>Pzp</w:t>
      </w:r>
      <w:proofErr w:type="spellEnd"/>
      <w:r w:rsidRPr="00042015">
        <w:rPr>
          <w:rFonts w:eastAsia="Times New Roman" w:cstheme="minorHAnsi"/>
          <w:lang w:eastAsia="ar-SA"/>
        </w:rPr>
        <w:t xml:space="preserve"> (dotyczy również wspólników spółki cywilnej)  lub umocowanie nie wynika z </w:t>
      </w:r>
      <w:proofErr w:type="spellStart"/>
      <w:r w:rsidRPr="00042015">
        <w:rPr>
          <w:rFonts w:eastAsia="Times New Roman" w:cstheme="minorHAnsi"/>
          <w:lang w:eastAsia="ar-SA"/>
        </w:rPr>
        <w:t>ppkt</w:t>
      </w:r>
      <w:proofErr w:type="spellEnd"/>
      <w:r w:rsidRPr="00042015">
        <w:rPr>
          <w:rFonts w:eastAsia="Times New Roman" w:cstheme="minorHAnsi"/>
          <w:lang w:eastAsia="ar-SA"/>
        </w:rPr>
        <w:t xml:space="preserve">. 8.7.1 lub 8.7.2  - musi być złożone </w:t>
      </w:r>
      <w:r w:rsidRPr="00042015">
        <w:rPr>
          <w:rFonts w:eastAsia="Times New Roman" w:cstheme="minorHAnsi"/>
          <w:lang w:eastAsia="ar-SA"/>
        </w:rPr>
        <w:lastRenderedPageBreak/>
        <w:t xml:space="preserve">w formie elektronicznej tj. przekazane w postaci elektronicznej i opatrzone kwalifikowanym </w:t>
      </w:r>
      <w:r w:rsidRPr="00376DCE">
        <w:rPr>
          <w:rFonts w:eastAsia="Times New Roman" w:cstheme="minorHAnsi"/>
          <w:lang w:eastAsia="ar-SA"/>
        </w:rPr>
        <w:t>podpisem elektronicznym lub w postaci elektronicznej opatrzonej podpisem zaufanym lub podpisem osobistym</w:t>
      </w:r>
    </w:p>
    <w:p w14:paraId="52CCB8B5" w14:textId="77777777" w:rsidR="00051EC0" w:rsidRPr="00376DCE" w:rsidRDefault="00051EC0" w:rsidP="00051EC0">
      <w:pPr>
        <w:pStyle w:val="Akapitzlist"/>
        <w:numPr>
          <w:ilvl w:val="1"/>
          <w:numId w:val="31"/>
        </w:numPr>
        <w:tabs>
          <w:tab w:val="left" w:pos="360"/>
        </w:tabs>
        <w:suppressAutoHyphens/>
        <w:jc w:val="both"/>
        <w:rPr>
          <w:rFonts w:asciiTheme="minorHAnsi" w:eastAsia="Times New Roman" w:hAnsiTheme="minorHAnsi" w:cstheme="minorHAnsi"/>
          <w:vanish/>
          <w:lang w:eastAsia="ar-SA"/>
        </w:rPr>
      </w:pPr>
    </w:p>
    <w:p w14:paraId="2D97D02F" w14:textId="0A49DFAC" w:rsidR="00051EC0" w:rsidRPr="00376DCE" w:rsidRDefault="00051EC0" w:rsidP="00051EC0">
      <w:pPr>
        <w:pStyle w:val="Akapitzlist"/>
        <w:numPr>
          <w:ilvl w:val="1"/>
          <w:numId w:val="37"/>
        </w:numPr>
        <w:tabs>
          <w:tab w:val="left" w:pos="360"/>
        </w:tabs>
        <w:suppressAutoHyphens/>
        <w:jc w:val="both"/>
        <w:rPr>
          <w:rFonts w:eastAsia="Times New Roman" w:cstheme="minorHAnsi"/>
          <w:lang w:eastAsia="ar-SA"/>
        </w:rPr>
      </w:pPr>
      <w:r w:rsidRPr="00376DCE">
        <w:rPr>
          <w:rFonts w:eastAsia="Times New Roman" w:cstheme="minorHAnsi"/>
          <w:lang w:eastAsia="ar-SA"/>
        </w:rPr>
        <w:t xml:space="preserve">Przedmiotowe środki dowodowe określone w rozdziale </w:t>
      </w:r>
      <w:r w:rsidRPr="009013B1">
        <w:rPr>
          <w:rFonts w:eastAsia="Times New Roman" w:cstheme="minorHAnsi"/>
          <w:color w:val="FF0000"/>
          <w:lang w:eastAsia="ar-SA"/>
        </w:rPr>
        <w:t>VII</w:t>
      </w:r>
      <w:r w:rsidRPr="00376DCE">
        <w:rPr>
          <w:rFonts w:eastAsia="Times New Roman" w:cstheme="minorHAnsi"/>
          <w:lang w:eastAsia="ar-SA"/>
        </w:rPr>
        <w:t xml:space="preserve"> ust. 1.</w:t>
      </w:r>
    </w:p>
    <w:p w14:paraId="5D9DC09F" w14:textId="77777777" w:rsidR="00042015" w:rsidRPr="00042015" w:rsidRDefault="00042015" w:rsidP="00042015">
      <w:pPr>
        <w:tabs>
          <w:tab w:val="left" w:pos="284"/>
        </w:tabs>
        <w:suppressAutoHyphens/>
        <w:spacing w:after="0" w:line="240" w:lineRule="auto"/>
        <w:ind w:left="284" w:hanging="284"/>
        <w:jc w:val="both"/>
        <w:rPr>
          <w:rFonts w:eastAsia="Times New Roman" w:cstheme="minorHAnsi"/>
          <w:lang w:eastAsia="ar-SA"/>
        </w:rPr>
      </w:pPr>
      <w:r w:rsidRPr="00042015">
        <w:rPr>
          <w:rFonts w:eastAsia="Times New Roman" w:cstheme="minorHAnsi"/>
          <w:lang w:eastAsia="ar-SA"/>
        </w:rPr>
        <w:tab/>
        <w:t xml:space="preserve">Dokument/y potwierdzający/e umocowanie do reprezentowania Wykonawcy i/lub podmiotu udostepniającego zasoby muszą być złożone zgodnie z zasadami wskazanymi w powyżej. </w:t>
      </w:r>
    </w:p>
    <w:p w14:paraId="07F37985" w14:textId="77777777" w:rsidR="00042015" w:rsidRPr="00042015" w:rsidRDefault="00042015" w:rsidP="00042015">
      <w:pPr>
        <w:tabs>
          <w:tab w:val="left" w:pos="284"/>
          <w:tab w:val="num" w:pos="1701"/>
        </w:tabs>
        <w:suppressAutoHyphens/>
        <w:spacing w:after="0" w:line="240" w:lineRule="auto"/>
        <w:ind w:left="284" w:hanging="284"/>
        <w:jc w:val="both"/>
        <w:rPr>
          <w:rFonts w:eastAsia="Times New Roman" w:cstheme="minorHAnsi"/>
          <w:lang w:eastAsia="ar-SA"/>
        </w:rPr>
      </w:pPr>
      <w:r w:rsidRPr="00042015">
        <w:rPr>
          <w:rFonts w:eastAsia="Times New Roman" w:cstheme="minorHAnsi"/>
          <w:lang w:eastAsia="ar-SA"/>
        </w:rPr>
        <w:t xml:space="preserve">      Dokument/y potwierdzający/e umocowanie do reprezentowania podmiotu udostępniającego zasoby składane są tylko w przypadku korzystania z jego zasobów w celu potwierdzenia spełniania warunków.</w:t>
      </w:r>
    </w:p>
    <w:p w14:paraId="22898A0E" w14:textId="77777777" w:rsidR="00042015" w:rsidRPr="00042015" w:rsidRDefault="00042015" w:rsidP="00042015">
      <w:pPr>
        <w:numPr>
          <w:ilvl w:val="0"/>
          <w:numId w:val="30"/>
        </w:numPr>
        <w:tabs>
          <w:tab w:val="left" w:pos="284"/>
        </w:tabs>
        <w:suppressAutoHyphens/>
        <w:spacing w:after="0" w:line="240" w:lineRule="auto"/>
        <w:ind w:left="284" w:hanging="284"/>
        <w:jc w:val="both"/>
        <w:rPr>
          <w:rFonts w:eastAsia="Times New Roman" w:cstheme="minorHAnsi"/>
          <w:bCs/>
          <w:lang w:eastAsia="ar-SA"/>
        </w:rPr>
      </w:pPr>
      <w:r w:rsidRPr="00042015">
        <w:rPr>
          <w:rFonts w:eastAsia="Times New Roman" w:cstheme="minorHAnsi"/>
          <w:bCs/>
          <w:lang w:eastAsia="ar-SA"/>
        </w:rPr>
        <w:t xml:space="preserve"> Oferty udostępnia się od chwili ich otwarcia </w:t>
      </w:r>
      <w:r w:rsidRPr="00042015">
        <w:rPr>
          <w:rFonts w:eastAsia="Times New Roman" w:cstheme="minorHAnsi"/>
          <w:bCs/>
          <w:u w:val="single"/>
          <w:lang w:eastAsia="ar-SA"/>
        </w:rPr>
        <w:t>z wyjątkiem informacji</w:t>
      </w:r>
      <w:r w:rsidRPr="00042015">
        <w:rPr>
          <w:rFonts w:eastAsia="Times New Roman" w:cstheme="minorHAnsi"/>
          <w:bCs/>
          <w:lang w:eastAsia="ar-SA"/>
        </w:rPr>
        <w:t xml:space="preserve"> stanowiących tajemnicę przedsiębiorstwa w rozumieniu przepisów o zwalczaniu nieuczciwej konkurencji, jeśli Wykonawca wraz z przekazaniem tych informacji, zastrzegł, że nie mogą one być udostępniane oraz wykazał, iż zastrzeżone informacje stanowią tajemnice przedsiębiorstwa. </w:t>
      </w:r>
    </w:p>
    <w:p w14:paraId="11821168" w14:textId="77777777" w:rsidR="00042015" w:rsidRPr="00042015" w:rsidRDefault="00042015" w:rsidP="00042015">
      <w:pPr>
        <w:numPr>
          <w:ilvl w:val="0"/>
          <w:numId w:val="30"/>
        </w:numPr>
        <w:tabs>
          <w:tab w:val="left" w:pos="284"/>
        </w:tabs>
        <w:suppressAutoHyphens/>
        <w:spacing w:after="0" w:line="240" w:lineRule="auto"/>
        <w:ind w:left="284" w:hanging="284"/>
        <w:jc w:val="both"/>
        <w:rPr>
          <w:rFonts w:eastAsia="Times New Roman" w:cstheme="minorHAnsi"/>
          <w:b/>
          <w:lang w:eastAsia="ar-SA"/>
        </w:rPr>
      </w:pPr>
      <w:r w:rsidRPr="00042015">
        <w:rPr>
          <w:rFonts w:eastAsia="Times New Roman" w:cstheme="minorHAnsi"/>
          <w:b/>
          <w:lang w:eastAsia="ar-SA"/>
        </w:rPr>
        <w:t xml:space="preserve"> Dla porównania i oceny ofert Zamawiający przyjmie całkowitą cenę brutto, jaką poniesie na realizację przedmiotu zamówienia.</w:t>
      </w:r>
    </w:p>
    <w:p w14:paraId="45E27FD9" w14:textId="77777777" w:rsidR="00042015" w:rsidRPr="00042015" w:rsidRDefault="00042015" w:rsidP="00042015">
      <w:pPr>
        <w:suppressAutoHyphens/>
        <w:spacing w:after="0" w:line="240" w:lineRule="auto"/>
        <w:jc w:val="both"/>
        <w:rPr>
          <w:rFonts w:eastAsia="Times New Roman" w:cstheme="minorHAnsi"/>
          <w:lang w:eastAsia="ar-SA"/>
        </w:rPr>
      </w:pPr>
    </w:p>
    <w:p w14:paraId="1D4F8319" w14:textId="77777777" w:rsidR="00042015" w:rsidRPr="00042015" w:rsidRDefault="00042015" w:rsidP="00042015">
      <w:pPr>
        <w:suppressAutoHyphens/>
        <w:spacing w:after="0" w:line="240" w:lineRule="auto"/>
        <w:jc w:val="both"/>
        <w:rPr>
          <w:rFonts w:eastAsia="Times New Roman" w:cstheme="minorHAnsi"/>
          <w:lang w:eastAsia="ar-SA"/>
        </w:rPr>
      </w:pPr>
      <w:r w:rsidRPr="00042015">
        <w:rPr>
          <w:rFonts w:eastAsia="Times New Roman" w:cstheme="minorHAnsi"/>
          <w:b/>
          <w:lang w:eastAsia="ar-SA"/>
        </w:rPr>
        <w:t>XI. Tajemnica przedsiębiorstwa</w:t>
      </w:r>
      <w:r w:rsidRPr="00042015">
        <w:rPr>
          <w:rFonts w:eastAsia="Times New Roman" w:cstheme="minorHAnsi"/>
          <w:lang w:eastAsia="ar-SA"/>
        </w:rPr>
        <w:t>:</w:t>
      </w:r>
    </w:p>
    <w:p w14:paraId="0E6512B4" w14:textId="77777777" w:rsidR="00042015" w:rsidRPr="00042015" w:rsidRDefault="00042015" w:rsidP="00042015">
      <w:pPr>
        <w:numPr>
          <w:ilvl w:val="0"/>
          <w:numId w:val="18"/>
        </w:numPr>
        <w:suppressAutoHyphens/>
        <w:spacing w:after="0" w:line="240" w:lineRule="auto"/>
        <w:ind w:left="357" w:hanging="357"/>
        <w:jc w:val="both"/>
        <w:rPr>
          <w:rFonts w:eastAsia="Times New Roman" w:cstheme="minorHAnsi"/>
          <w:lang w:eastAsia="ar-SA"/>
        </w:rPr>
      </w:pPr>
      <w:r w:rsidRPr="00042015">
        <w:rPr>
          <w:rFonts w:eastAsia="Times New Roman" w:cstheme="minorHAnsi"/>
          <w:lang w:eastAsia="ar-SA"/>
        </w:rPr>
        <w:t>Przez tajemnicę przedsiębiorstwa w rozumieniu przepisów o zwalczaniu nieuczciwej konkurencji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568B34D8" w14:textId="77777777" w:rsidR="00042015" w:rsidRPr="00042015" w:rsidRDefault="00042015" w:rsidP="00042015">
      <w:pPr>
        <w:numPr>
          <w:ilvl w:val="0"/>
          <w:numId w:val="18"/>
        </w:numPr>
        <w:suppressAutoHyphens/>
        <w:spacing w:after="0" w:line="240" w:lineRule="auto"/>
        <w:ind w:left="357" w:hanging="357"/>
        <w:jc w:val="both"/>
        <w:rPr>
          <w:rFonts w:eastAsia="Times New Roman" w:cstheme="minorHAnsi"/>
          <w:lang w:eastAsia="ar-SA"/>
        </w:rPr>
      </w:pPr>
      <w:r w:rsidRPr="00042015">
        <w:rPr>
          <w:rFonts w:eastAsia="Calibri" w:cstheme="minorHAnsi"/>
          <w:lang w:eastAsia="ar-SA"/>
        </w:rPr>
        <w:t>Jeżeli oferta zawiera informacje stanowiące tajemnice przedsiębiorstwa Wykonawca powinien nie później niż w terminie składania ofert zastrzec, że nie mogą one być udostępnione. Na platformie w formularzu składania oferty znajduje się miejsce wyznaczone do dołączenia części oferty  stanowiącej tajemnicę przedsiębiorstwa.</w:t>
      </w:r>
    </w:p>
    <w:p w14:paraId="357717D0" w14:textId="77777777" w:rsidR="00042015" w:rsidRPr="00042015" w:rsidRDefault="00042015" w:rsidP="00042015">
      <w:pPr>
        <w:numPr>
          <w:ilvl w:val="0"/>
          <w:numId w:val="18"/>
        </w:numPr>
        <w:suppressAutoHyphens/>
        <w:spacing w:after="0" w:line="240" w:lineRule="auto"/>
        <w:ind w:left="357" w:hanging="357"/>
        <w:jc w:val="both"/>
        <w:rPr>
          <w:rFonts w:eastAsia="Times New Roman" w:cstheme="minorHAnsi"/>
          <w:lang w:eastAsia="ar-SA"/>
        </w:rPr>
      </w:pPr>
      <w:r w:rsidRPr="00042015">
        <w:rPr>
          <w:rFonts w:eastAsia="Times New Roman" w:cstheme="minorHAnsi"/>
          <w:b/>
          <w:u w:val="single"/>
          <w:lang w:eastAsia="ar-SA"/>
        </w:rPr>
        <w:t>Wykonawca zobowiązany jest wraz z przekazaniem tych informacji do złożenia UZASADNIENIA, iż zastrzeżone informacje stanowią tajemnicę przedsiębiorstwa.</w:t>
      </w:r>
    </w:p>
    <w:p w14:paraId="34D95C22" w14:textId="77777777" w:rsidR="00042015" w:rsidRPr="00042015" w:rsidRDefault="00042015" w:rsidP="00042015">
      <w:pPr>
        <w:numPr>
          <w:ilvl w:val="0"/>
          <w:numId w:val="18"/>
        </w:numPr>
        <w:suppressAutoHyphens/>
        <w:spacing w:after="0" w:line="240" w:lineRule="auto"/>
        <w:ind w:left="357" w:hanging="357"/>
        <w:jc w:val="both"/>
        <w:rPr>
          <w:rFonts w:eastAsia="Times New Roman" w:cstheme="minorHAnsi"/>
          <w:lang w:eastAsia="ar-SA"/>
        </w:rPr>
      </w:pPr>
      <w:r w:rsidRPr="00042015">
        <w:rPr>
          <w:rFonts w:eastAsia="Times New Roman" w:cstheme="minorHAnsi"/>
          <w:lang w:eastAsia="ar-SA"/>
        </w:rPr>
        <w:t xml:space="preserve">Wykonawca nie może zastrzec informacji, o których mowa w art. 222 ust. 5 </w:t>
      </w:r>
      <w:proofErr w:type="spellStart"/>
      <w:r w:rsidRPr="00042015">
        <w:rPr>
          <w:rFonts w:eastAsia="Times New Roman" w:cstheme="minorHAnsi"/>
          <w:lang w:eastAsia="ar-SA"/>
        </w:rPr>
        <w:t>Pzp</w:t>
      </w:r>
      <w:proofErr w:type="spellEnd"/>
      <w:r w:rsidRPr="00042015">
        <w:rPr>
          <w:rFonts w:eastAsia="Times New Roman" w:cstheme="minorHAnsi"/>
          <w:lang w:eastAsia="ar-SA"/>
        </w:rPr>
        <w:t>.</w:t>
      </w:r>
    </w:p>
    <w:p w14:paraId="11B04877" w14:textId="77777777" w:rsidR="00042015" w:rsidRPr="00042015" w:rsidRDefault="00042015" w:rsidP="00042015">
      <w:pPr>
        <w:numPr>
          <w:ilvl w:val="0"/>
          <w:numId w:val="18"/>
        </w:numPr>
        <w:suppressAutoHyphens/>
        <w:spacing w:after="0" w:line="240" w:lineRule="auto"/>
        <w:ind w:left="357" w:hanging="357"/>
        <w:jc w:val="both"/>
        <w:rPr>
          <w:rFonts w:eastAsia="Times New Roman" w:cstheme="minorHAnsi"/>
          <w:lang w:eastAsia="ar-SA"/>
        </w:rPr>
      </w:pPr>
      <w:r w:rsidRPr="00042015">
        <w:rPr>
          <w:rFonts w:eastAsia="Times New Roman" w:cstheme="minorHAnsi"/>
          <w:lang w:eastAsia="ar-SA"/>
        </w:rPr>
        <w:t>W przypadku niewykazania przez Wykonawcę wraz z przekazaniem informacji, iż zastrzeżone informacje stanowią tajemnice przedsiębiorstwa, lub gdy Zamawiający uzna zastrzeżenia za nieprawidłowe, informacje te mogą zostać odtajnione.</w:t>
      </w:r>
    </w:p>
    <w:p w14:paraId="32D8B4FA" w14:textId="77777777" w:rsidR="00042015" w:rsidRPr="00042015" w:rsidRDefault="00042015" w:rsidP="00042015">
      <w:pPr>
        <w:suppressAutoHyphens/>
        <w:spacing w:after="0" w:line="240" w:lineRule="auto"/>
        <w:ind w:left="357"/>
        <w:jc w:val="both"/>
        <w:rPr>
          <w:rFonts w:eastAsia="Times New Roman" w:cstheme="minorHAnsi"/>
          <w:lang w:eastAsia="ar-SA"/>
        </w:rPr>
      </w:pPr>
    </w:p>
    <w:p w14:paraId="3EA3BA0E" w14:textId="77777777" w:rsidR="00042015" w:rsidRPr="00042015" w:rsidRDefault="00042015" w:rsidP="00042015">
      <w:pPr>
        <w:suppressAutoHyphens/>
        <w:spacing w:after="0" w:line="240" w:lineRule="auto"/>
        <w:ind w:left="403" w:hanging="403"/>
        <w:jc w:val="both"/>
        <w:rPr>
          <w:rFonts w:eastAsia="Times New Roman" w:cstheme="minorHAnsi"/>
          <w:b/>
          <w:lang w:eastAsia="ar-SA"/>
        </w:rPr>
      </w:pPr>
      <w:r w:rsidRPr="00042015">
        <w:rPr>
          <w:rFonts w:eastAsia="Times New Roman" w:cstheme="minorHAnsi"/>
          <w:b/>
          <w:lang w:eastAsia="ar-SA"/>
        </w:rPr>
        <w:t>XII.  Wycofanie oferty</w:t>
      </w:r>
    </w:p>
    <w:p w14:paraId="2A257FC2" w14:textId="77777777" w:rsidR="00042015" w:rsidRPr="00042015" w:rsidRDefault="00042015" w:rsidP="00042015">
      <w:pPr>
        <w:spacing w:after="0" w:line="240" w:lineRule="auto"/>
        <w:contextualSpacing/>
        <w:jc w:val="both"/>
        <w:rPr>
          <w:rFonts w:eastAsia="Calibri" w:cstheme="minorHAnsi"/>
        </w:rPr>
      </w:pPr>
      <w:r w:rsidRPr="00042015">
        <w:rPr>
          <w:rFonts w:eastAsia="Calibri" w:cstheme="minorHAnsi"/>
        </w:rPr>
        <w:t xml:space="preserve">Wykonawca poprzez złożenie właściwego oświadczenia może przed upływem terminu do składania ofert zmienić lub wycofać ofertę. </w:t>
      </w:r>
    </w:p>
    <w:p w14:paraId="7BA2F2B1" w14:textId="77777777" w:rsidR="00042015" w:rsidRPr="00042015" w:rsidRDefault="00042015" w:rsidP="00042015">
      <w:pPr>
        <w:suppressAutoHyphens/>
        <w:spacing w:after="0" w:line="240" w:lineRule="auto"/>
        <w:jc w:val="both"/>
        <w:rPr>
          <w:rFonts w:eastAsia="Times New Roman" w:cstheme="minorHAnsi"/>
          <w:bCs/>
          <w:lang w:eastAsia="ar-SA"/>
        </w:rPr>
      </w:pPr>
    </w:p>
    <w:p w14:paraId="35455980" w14:textId="77777777" w:rsidR="00042015" w:rsidRPr="00042015" w:rsidRDefault="00042015" w:rsidP="00042015">
      <w:pPr>
        <w:suppressAutoHyphens/>
        <w:spacing w:after="0" w:line="240" w:lineRule="auto"/>
        <w:ind w:left="403" w:hanging="403"/>
        <w:rPr>
          <w:rFonts w:eastAsia="Times New Roman" w:cstheme="minorHAnsi"/>
          <w:b/>
          <w:lang w:eastAsia="ar-SA"/>
        </w:rPr>
      </w:pPr>
      <w:r w:rsidRPr="00042015">
        <w:rPr>
          <w:rFonts w:eastAsia="Times New Roman" w:cstheme="minorHAnsi"/>
          <w:b/>
          <w:bCs/>
          <w:lang w:eastAsia="ar-SA"/>
        </w:rPr>
        <w:t xml:space="preserve">XIII. </w:t>
      </w:r>
      <w:r w:rsidRPr="00042015">
        <w:rPr>
          <w:rFonts w:eastAsia="Times New Roman" w:cstheme="minorHAnsi"/>
          <w:b/>
          <w:color w:val="000000"/>
          <w:lang w:eastAsia="ar-SA"/>
        </w:rPr>
        <w:t>Sposób oraz termin składania i otwarcia ofert</w:t>
      </w:r>
    </w:p>
    <w:p w14:paraId="40875E3D" w14:textId="604A9E04" w:rsidR="00042015" w:rsidRPr="003C6595" w:rsidRDefault="00042015" w:rsidP="00042015">
      <w:pPr>
        <w:numPr>
          <w:ilvl w:val="0"/>
          <w:numId w:val="22"/>
        </w:numPr>
        <w:tabs>
          <w:tab w:val="num" w:pos="284"/>
        </w:tabs>
        <w:suppressAutoHyphens/>
        <w:spacing w:after="0" w:line="240" w:lineRule="auto"/>
        <w:ind w:left="284" w:hanging="284"/>
        <w:jc w:val="both"/>
        <w:rPr>
          <w:rFonts w:eastAsia="Calibri" w:cstheme="minorHAnsi"/>
          <w:color w:val="000000" w:themeColor="text1"/>
        </w:rPr>
      </w:pPr>
      <w:r w:rsidRPr="00042015">
        <w:rPr>
          <w:rFonts w:eastAsia="Calibri" w:cstheme="minorHAnsi"/>
        </w:rPr>
        <w:t xml:space="preserve">Ofertę należy złożyć do </w:t>
      </w:r>
      <w:r w:rsidRPr="003C6595">
        <w:rPr>
          <w:rFonts w:eastAsia="Calibri" w:cstheme="minorHAnsi"/>
          <w:color w:val="000000" w:themeColor="text1"/>
        </w:rPr>
        <w:t xml:space="preserve">dnia </w:t>
      </w:r>
      <w:r w:rsidR="003C6595" w:rsidRPr="003C6595">
        <w:rPr>
          <w:rFonts w:eastAsia="Calibri" w:cstheme="minorHAnsi"/>
          <w:b/>
          <w:bCs/>
          <w:color w:val="000000" w:themeColor="text1"/>
        </w:rPr>
        <w:t>3 października</w:t>
      </w:r>
      <w:r w:rsidR="00A21E6C" w:rsidRPr="003C6595">
        <w:rPr>
          <w:rFonts w:eastAsia="Calibri" w:cstheme="minorHAnsi"/>
          <w:b/>
          <w:bCs/>
          <w:color w:val="000000" w:themeColor="text1"/>
        </w:rPr>
        <w:t xml:space="preserve"> </w:t>
      </w:r>
      <w:r w:rsidRPr="003C6595">
        <w:rPr>
          <w:rFonts w:eastAsia="Calibri" w:cstheme="minorHAnsi"/>
          <w:b/>
          <w:bCs/>
          <w:color w:val="000000" w:themeColor="text1"/>
        </w:rPr>
        <w:t>2024</w:t>
      </w:r>
      <w:r w:rsidRPr="003C6595">
        <w:rPr>
          <w:rFonts w:eastAsia="Calibri" w:cstheme="minorHAnsi"/>
          <w:color w:val="000000" w:themeColor="text1"/>
        </w:rPr>
        <w:t xml:space="preserve"> r. do godziny 10:00.</w:t>
      </w:r>
    </w:p>
    <w:p w14:paraId="6DB0E4E5" w14:textId="77777777" w:rsidR="009D5A91" w:rsidRPr="003C6595" w:rsidRDefault="00042015" w:rsidP="009D5A91">
      <w:pPr>
        <w:numPr>
          <w:ilvl w:val="0"/>
          <w:numId w:val="22"/>
        </w:numPr>
        <w:tabs>
          <w:tab w:val="num" w:pos="284"/>
        </w:tabs>
        <w:suppressAutoHyphens/>
        <w:spacing w:after="0" w:line="240" w:lineRule="auto"/>
        <w:ind w:left="284" w:hanging="284"/>
        <w:jc w:val="both"/>
        <w:rPr>
          <w:rFonts w:eastAsia="Calibri" w:cstheme="minorHAnsi"/>
          <w:color w:val="000000" w:themeColor="text1"/>
        </w:rPr>
      </w:pPr>
      <w:r w:rsidRPr="003C6595">
        <w:rPr>
          <w:rFonts w:eastAsia="Calibri" w:cstheme="minorHAnsi"/>
          <w:color w:val="000000" w:themeColor="text1"/>
        </w:rPr>
        <w:t>O terminie złożenia oferty decyduje czas pełnego przeprocesowania transakcji.</w:t>
      </w:r>
    </w:p>
    <w:p w14:paraId="723C07DE" w14:textId="26F2BEB2" w:rsidR="00042015" w:rsidRPr="003C6595" w:rsidRDefault="00042015" w:rsidP="009D5A91">
      <w:pPr>
        <w:numPr>
          <w:ilvl w:val="0"/>
          <w:numId w:val="22"/>
        </w:numPr>
        <w:tabs>
          <w:tab w:val="num" w:pos="284"/>
        </w:tabs>
        <w:suppressAutoHyphens/>
        <w:spacing w:after="0" w:line="240" w:lineRule="auto"/>
        <w:ind w:left="284" w:hanging="284"/>
        <w:jc w:val="both"/>
        <w:rPr>
          <w:rFonts w:eastAsia="Calibri" w:cstheme="minorHAnsi"/>
          <w:color w:val="000000" w:themeColor="text1"/>
        </w:rPr>
      </w:pPr>
      <w:r w:rsidRPr="003C6595">
        <w:rPr>
          <w:rFonts w:eastAsia="Calibri" w:cstheme="minorHAnsi"/>
          <w:color w:val="000000" w:themeColor="text1"/>
        </w:rPr>
        <w:t xml:space="preserve">Otwarcie ofert następ w dniu </w:t>
      </w:r>
      <w:r w:rsidR="003C6595" w:rsidRPr="003C6595">
        <w:rPr>
          <w:rFonts w:eastAsia="Calibri" w:cstheme="minorHAnsi"/>
          <w:b/>
          <w:bCs/>
          <w:color w:val="000000" w:themeColor="text1"/>
        </w:rPr>
        <w:t xml:space="preserve">3 października </w:t>
      </w:r>
      <w:r w:rsidRPr="003C6595">
        <w:rPr>
          <w:rFonts w:eastAsia="Calibri" w:cstheme="minorHAnsi"/>
          <w:b/>
          <w:bCs/>
          <w:color w:val="000000" w:themeColor="text1"/>
        </w:rPr>
        <w:t>2024</w:t>
      </w:r>
      <w:r w:rsidRPr="003C6595">
        <w:rPr>
          <w:rFonts w:eastAsia="Calibri" w:cstheme="minorHAnsi"/>
          <w:color w:val="000000" w:themeColor="text1"/>
        </w:rPr>
        <w:t xml:space="preserve"> r. o godzinie 10:</w:t>
      </w:r>
      <w:r w:rsidR="00800C50" w:rsidRPr="003C6595">
        <w:rPr>
          <w:rFonts w:eastAsia="Calibri" w:cstheme="minorHAnsi"/>
          <w:color w:val="000000" w:themeColor="text1"/>
        </w:rPr>
        <w:t>05</w:t>
      </w:r>
      <w:r w:rsidRPr="003C6595">
        <w:rPr>
          <w:rFonts w:eastAsia="Calibri" w:cstheme="minorHAnsi"/>
          <w:color w:val="000000" w:themeColor="text1"/>
        </w:rPr>
        <w:t xml:space="preserve">  </w:t>
      </w:r>
    </w:p>
    <w:p w14:paraId="0406C8BD" w14:textId="77777777" w:rsidR="00042015" w:rsidRPr="00042015" w:rsidRDefault="00042015" w:rsidP="00042015">
      <w:pPr>
        <w:numPr>
          <w:ilvl w:val="0"/>
          <w:numId w:val="22"/>
        </w:numPr>
        <w:tabs>
          <w:tab w:val="num" w:pos="284"/>
        </w:tabs>
        <w:suppressAutoHyphens/>
        <w:spacing w:after="0" w:line="240" w:lineRule="auto"/>
        <w:ind w:left="284" w:hanging="284"/>
        <w:jc w:val="both"/>
        <w:rPr>
          <w:rFonts w:eastAsia="Calibri" w:cstheme="minorHAnsi"/>
        </w:rPr>
      </w:pPr>
      <w:r w:rsidRPr="00042015">
        <w:rPr>
          <w:rFonts w:eastAsia="Calibri" w:cstheme="minorHAnsi"/>
        </w:rPr>
        <w:t xml:space="preserve">Najpóźniej przed otwarciem ofert, udostępnia się na stronie internetowej prowadzonego postępowania informację o kwocie, jaką zamierza się przeznaczyć na sfinansowanie zamówienia. </w:t>
      </w:r>
    </w:p>
    <w:p w14:paraId="134F9C28" w14:textId="77777777" w:rsidR="00042015" w:rsidRPr="00042015" w:rsidRDefault="00042015" w:rsidP="00042015">
      <w:pPr>
        <w:numPr>
          <w:ilvl w:val="0"/>
          <w:numId w:val="22"/>
        </w:numPr>
        <w:tabs>
          <w:tab w:val="num" w:pos="284"/>
        </w:tabs>
        <w:suppressAutoHyphens/>
        <w:spacing w:after="0" w:line="240" w:lineRule="auto"/>
        <w:ind w:left="284" w:hanging="284"/>
        <w:jc w:val="both"/>
        <w:rPr>
          <w:rFonts w:eastAsia="Calibri" w:cstheme="minorHAnsi"/>
        </w:rPr>
      </w:pPr>
      <w:r w:rsidRPr="00042015">
        <w:rPr>
          <w:rFonts w:eastAsia="Calibri" w:cstheme="minorHAnsi"/>
        </w:rPr>
        <w:t xml:space="preserve">Niezwłocznie po otwarciu ofert, udostępnia się na stronie internetowej prowadzonego postępowania informacje o: </w:t>
      </w:r>
    </w:p>
    <w:p w14:paraId="7026656C" w14:textId="77777777" w:rsidR="00042015" w:rsidRPr="00042015" w:rsidRDefault="00042015" w:rsidP="00042015">
      <w:pPr>
        <w:numPr>
          <w:ilvl w:val="1"/>
          <w:numId w:val="18"/>
        </w:numPr>
        <w:tabs>
          <w:tab w:val="num" w:pos="567"/>
        </w:tabs>
        <w:suppressAutoHyphens/>
        <w:spacing w:after="0" w:line="240" w:lineRule="auto"/>
        <w:ind w:left="567" w:hanging="284"/>
        <w:contextualSpacing/>
        <w:jc w:val="both"/>
        <w:rPr>
          <w:rFonts w:eastAsia="Calibri" w:cstheme="minorHAnsi"/>
        </w:rPr>
      </w:pPr>
      <w:r w:rsidRPr="00042015">
        <w:rPr>
          <w:rFonts w:eastAsia="Calibri" w:cstheme="minorHAnsi"/>
        </w:rPr>
        <w:t xml:space="preserve"> nazwach albo imionach i nazwiskach oraz siedzibach lub miejscach prowadzonej działalności gospodarczej albo miejscach zamieszkania wykonawców, których oferty zostały otwarte; </w:t>
      </w:r>
    </w:p>
    <w:p w14:paraId="0C0DD799" w14:textId="77777777" w:rsidR="00042015" w:rsidRPr="00042015" w:rsidRDefault="00042015" w:rsidP="00042015">
      <w:pPr>
        <w:numPr>
          <w:ilvl w:val="1"/>
          <w:numId w:val="18"/>
        </w:numPr>
        <w:tabs>
          <w:tab w:val="num" w:pos="567"/>
        </w:tabs>
        <w:suppressAutoHyphens/>
        <w:spacing w:after="0" w:line="240" w:lineRule="auto"/>
        <w:ind w:left="567" w:hanging="284"/>
        <w:contextualSpacing/>
        <w:jc w:val="both"/>
        <w:rPr>
          <w:rFonts w:eastAsia="Calibri" w:cstheme="minorHAnsi"/>
        </w:rPr>
      </w:pPr>
      <w:r w:rsidRPr="00042015">
        <w:rPr>
          <w:rFonts w:eastAsia="Calibri" w:cstheme="minorHAnsi"/>
        </w:rPr>
        <w:t xml:space="preserve"> cenach lub kosztach zawartych w ofertach.</w:t>
      </w:r>
    </w:p>
    <w:p w14:paraId="0A14C9B3" w14:textId="77777777" w:rsidR="00042015" w:rsidRPr="00042015" w:rsidRDefault="00042015" w:rsidP="00042015">
      <w:pPr>
        <w:numPr>
          <w:ilvl w:val="0"/>
          <w:numId w:val="18"/>
        </w:numPr>
        <w:tabs>
          <w:tab w:val="num" w:pos="284"/>
        </w:tabs>
        <w:suppressAutoHyphens/>
        <w:spacing w:after="200" w:line="276" w:lineRule="auto"/>
        <w:ind w:left="284" w:hanging="284"/>
        <w:contextualSpacing/>
        <w:jc w:val="both"/>
        <w:rPr>
          <w:rFonts w:eastAsia="Calibri" w:cstheme="minorHAnsi"/>
        </w:rPr>
      </w:pPr>
      <w:r w:rsidRPr="00042015">
        <w:rPr>
          <w:rFonts w:eastAsia="Calibri" w:cstheme="minorHAnsi"/>
        </w:rPr>
        <w:t xml:space="preserve">Zgodnie z Ustawą </w:t>
      </w:r>
      <w:proofErr w:type="spellStart"/>
      <w:r w:rsidRPr="00042015">
        <w:rPr>
          <w:rFonts w:eastAsia="Calibri" w:cstheme="minorHAnsi"/>
        </w:rPr>
        <w:t>Pzp</w:t>
      </w:r>
      <w:proofErr w:type="spellEnd"/>
      <w:r w:rsidRPr="00042015">
        <w:rPr>
          <w:rFonts w:eastAsia="Calibri" w:cstheme="minorHAnsi"/>
        </w:rPr>
        <w:t xml:space="preserve"> Zamawiający nie ma obowiązku przeprowadzenia jawnej sesji otwarcia ofert z udziałem Wykonawców lub transmitowania sesji otwarcia za pośrednictwem elektronicznych narzędzi do przekazu wideo on-line.</w:t>
      </w:r>
    </w:p>
    <w:p w14:paraId="5A8A8595" w14:textId="77777777" w:rsidR="00042015" w:rsidRPr="00042015" w:rsidRDefault="00042015" w:rsidP="00042015">
      <w:pPr>
        <w:suppressAutoHyphens/>
        <w:spacing w:after="0" w:line="240" w:lineRule="auto"/>
        <w:ind w:left="403" w:hanging="403"/>
        <w:rPr>
          <w:rFonts w:eastAsia="Times New Roman" w:cstheme="minorHAnsi"/>
          <w:b/>
          <w:bCs/>
          <w:lang w:eastAsia="ar-SA"/>
        </w:rPr>
      </w:pPr>
      <w:r w:rsidRPr="00042015">
        <w:rPr>
          <w:rFonts w:eastAsia="Times New Roman" w:cstheme="minorHAnsi"/>
          <w:b/>
          <w:bCs/>
          <w:lang w:eastAsia="ar-SA"/>
        </w:rPr>
        <w:t xml:space="preserve">XIV. Termin związania ofertą </w:t>
      </w:r>
    </w:p>
    <w:p w14:paraId="0F338FC1" w14:textId="5DB89D06" w:rsidR="00042015" w:rsidRPr="00042015" w:rsidRDefault="00042015" w:rsidP="00042015">
      <w:pPr>
        <w:numPr>
          <w:ilvl w:val="0"/>
          <w:numId w:val="21"/>
        </w:numPr>
        <w:suppressAutoHyphens/>
        <w:spacing w:after="0" w:line="240" w:lineRule="auto"/>
        <w:contextualSpacing/>
        <w:jc w:val="both"/>
        <w:rPr>
          <w:rFonts w:eastAsia="Calibri" w:cstheme="minorHAnsi"/>
        </w:rPr>
      </w:pPr>
      <w:r w:rsidRPr="00042015">
        <w:rPr>
          <w:rFonts w:eastAsia="Calibri" w:cstheme="minorHAnsi"/>
        </w:rPr>
        <w:t xml:space="preserve">Wykonawca będzie </w:t>
      </w:r>
      <w:r w:rsidRPr="00BD575A">
        <w:rPr>
          <w:rFonts w:eastAsia="Calibri" w:cstheme="minorHAnsi"/>
        </w:rPr>
        <w:t xml:space="preserve">związany ofertą </w:t>
      </w:r>
      <w:r w:rsidR="00A049EA" w:rsidRPr="00BD575A">
        <w:rPr>
          <w:rFonts w:eastAsia="Calibri" w:cstheme="minorHAnsi"/>
        </w:rPr>
        <w:t>wynosi 30</w:t>
      </w:r>
      <w:r w:rsidRPr="00BD575A">
        <w:rPr>
          <w:rFonts w:eastAsia="Calibri" w:cstheme="minorHAnsi"/>
        </w:rPr>
        <w:t xml:space="preserve"> dni</w:t>
      </w:r>
      <w:r w:rsidRPr="00BD575A">
        <w:rPr>
          <w:rFonts w:eastAsia="Calibri" w:cstheme="minorHAnsi"/>
          <w:b/>
          <w:bCs/>
        </w:rPr>
        <w:t>.</w:t>
      </w:r>
      <w:r w:rsidRPr="00042015">
        <w:rPr>
          <w:rFonts w:eastAsia="Calibri" w:cstheme="minorHAnsi"/>
        </w:rPr>
        <w:t xml:space="preserve"> Bieg terminu związania ofertą rozpoczyna się wraz z upływem terminu składania ofert.</w:t>
      </w:r>
    </w:p>
    <w:p w14:paraId="481EA4CC" w14:textId="77777777" w:rsidR="00042015" w:rsidRPr="00042015" w:rsidRDefault="00042015" w:rsidP="00042015">
      <w:pPr>
        <w:numPr>
          <w:ilvl w:val="0"/>
          <w:numId w:val="21"/>
        </w:numPr>
        <w:suppressAutoHyphens/>
        <w:spacing w:after="0" w:line="240" w:lineRule="auto"/>
        <w:contextualSpacing/>
        <w:jc w:val="both"/>
        <w:rPr>
          <w:rFonts w:eastAsia="Calibri" w:cstheme="minorHAnsi"/>
        </w:rPr>
      </w:pPr>
      <w:r w:rsidRPr="00042015">
        <w:rPr>
          <w:rFonts w:eastAsia="Calibri" w:cstheme="minorHAnsi"/>
        </w:rPr>
        <w:lastRenderedPageBreak/>
        <w:t xml:space="preserve">W przypadku, gdy wybór najkorzystniejszej oferty nie nastąpi przed upływem terminu związania ofertą wskazanego w pkt. 1, Zamawiający przed upływem terminu związania ofertą zwróci </w:t>
      </w:r>
      <w:r w:rsidRPr="00A31457">
        <w:rPr>
          <w:rFonts w:eastAsia="Calibri" w:cstheme="minorHAnsi"/>
        </w:rPr>
        <w:t>się jednokrotnie do wykonawców o wyrażenie zgody na przedłużenie tego terminu o wskazany przez niego okres, nie dłuższy niż 30 dni. Przedłużenie terminu związania ofertą wymaga złożenia przez Wykonawcę pisemnego</w:t>
      </w:r>
      <w:r w:rsidRPr="00042015">
        <w:rPr>
          <w:rFonts w:eastAsia="Calibri" w:cstheme="minorHAnsi"/>
        </w:rPr>
        <w:t xml:space="preserve"> oświadczenia o wyrażeniu zgody na przedłużenie terminu związania ofertą.</w:t>
      </w:r>
    </w:p>
    <w:p w14:paraId="5AA4FD1A" w14:textId="77777777" w:rsidR="00042015" w:rsidRPr="00042015" w:rsidRDefault="00042015" w:rsidP="00042015">
      <w:pPr>
        <w:suppressAutoHyphens/>
        <w:spacing w:after="0" w:line="240" w:lineRule="auto"/>
        <w:ind w:left="360" w:hanging="360"/>
        <w:jc w:val="both"/>
        <w:rPr>
          <w:rFonts w:eastAsia="Times New Roman" w:cstheme="minorHAnsi"/>
          <w:bCs/>
          <w:strike/>
          <w:lang w:eastAsia="ar-SA"/>
        </w:rPr>
      </w:pPr>
    </w:p>
    <w:p w14:paraId="068EA3DE" w14:textId="77777777" w:rsidR="00042015" w:rsidRPr="00042015" w:rsidRDefault="00042015" w:rsidP="00042015">
      <w:pPr>
        <w:suppressAutoHyphens/>
        <w:spacing w:after="0" w:line="240" w:lineRule="auto"/>
        <w:ind w:left="403" w:hanging="403"/>
        <w:rPr>
          <w:rFonts w:eastAsia="Times New Roman" w:cstheme="minorHAnsi"/>
          <w:b/>
          <w:bCs/>
          <w:lang w:eastAsia="ar-SA"/>
        </w:rPr>
      </w:pPr>
      <w:r w:rsidRPr="00042015">
        <w:rPr>
          <w:rFonts w:eastAsia="Times New Roman" w:cstheme="minorHAnsi"/>
          <w:b/>
          <w:bCs/>
          <w:lang w:eastAsia="ar-SA"/>
        </w:rPr>
        <w:t xml:space="preserve">XV. Obliczanie ceny </w:t>
      </w:r>
    </w:p>
    <w:p w14:paraId="293131D3" w14:textId="77777777" w:rsidR="00042015" w:rsidRPr="00376DCE" w:rsidRDefault="00042015" w:rsidP="00042015">
      <w:pPr>
        <w:numPr>
          <w:ilvl w:val="0"/>
          <w:numId w:val="7"/>
        </w:numPr>
        <w:suppressAutoHyphens/>
        <w:spacing w:after="0" w:line="240" w:lineRule="auto"/>
        <w:jc w:val="both"/>
        <w:rPr>
          <w:rFonts w:eastAsia="Times New Roman" w:cstheme="minorHAnsi"/>
          <w:lang w:eastAsia="ar-SA"/>
        </w:rPr>
      </w:pPr>
      <w:r w:rsidRPr="00042015">
        <w:rPr>
          <w:rFonts w:eastAsia="Times New Roman" w:cstheme="minorHAnsi"/>
          <w:lang w:eastAsia="ar-SA"/>
        </w:rPr>
        <w:t xml:space="preserve">Cenę oferty należy podać </w:t>
      </w:r>
      <w:r w:rsidRPr="00042015">
        <w:rPr>
          <w:rFonts w:eastAsia="Times New Roman" w:cstheme="minorHAnsi"/>
          <w:b/>
          <w:bCs/>
          <w:u w:val="single"/>
          <w:lang w:eastAsia="ar-SA"/>
        </w:rPr>
        <w:t>w formie ryczałtowej</w:t>
      </w:r>
      <w:r w:rsidRPr="00042015">
        <w:rPr>
          <w:rFonts w:eastAsia="Times New Roman" w:cstheme="minorHAnsi"/>
          <w:lang w:eastAsia="ar-SA"/>
        </w:rPr>
        <w:t xml:space="preserve"> i musi być wyrażona w złotych polskich z dokładnością do dwóch </w:t>
      </w:r>
      <w:r w:rsidRPr="00376DCE">
        <w:rPr>
          <w:rFonts w:eastAsia="Times New Roman" w:cstheme="minorHAnsi"/>
          <w:lang w:eastAsia="ar-SA"/>
        </w:rPr>
        <w:t xml:space="preserve">miejsc po przecinku. </w:t>
      </w:r>
    </w:p>
    <w:p w14:paraId="5F512BA4" w14:textId="49A9FD6D" w:rsidR="00042015" w:rsidRPr="00376DCE" w:rsidRDefault="00042015" w:rsidP="00042015">
      <w:pPr>
        <w:numPr>
          <w:ilvl w:val="0"/>
          <w:numId w:val="7"/>
        </w:numPr>
        <w:suppressAutoHyphens/>
        <w:spacing w:after="0" w:line="240" w:lineRule="auto"/>
        <w:jc w:val="both"/>
        <w:rPr>
          <w:rFonts w:eastAsia="Times New Roman" w:cstheme="minorHAnsi"/>
          <w:lang w:eastAsia="ar-SA"/>
        </w:rPr>
      </w:pPr>
      <w:r w:rsidRPr="00376DCE">
        <w:rPr>
          <w:rFonts w:eastAsia="Times New Roman" w:cstheme="minorHAnsi"/>
          <w:lang w:eastAsia="ar-SA"/>
        </w:rPr>
        <w:t xml:space="preserve">Na formularzu </w:t>
      </w:r>
      <w:r w:rsidR="005E574D" w:rsidRPr="00376DCE">
        <w:rPr>
          <w:rFonts w:eastAsia="Times New Roman" w:cstheme="minorHAnsi"/>
          <w:lang w:eastAsia="ar-SA"/>
        </w:rPr>
        <w:t xml:space="preserve">Załącznik nr 2 – FORMULARZ OFERTY </w:t>
      </w:r>
      <w:r w:rsidRPr="00376DCE">
        <w:rPr>
          <w:rFonts w:eastAsia="Times New Roman" w:cstheme="minorHAnsi"/>
          <w:lang w:eastAsia="ar-SA"/>
        </w:rPr>
        <w:t>stanowiącym załącznik do niniejszej SWZ należy podać cenę całkowitą wraz z wszystkimi ewentualnymi obciążeniami</w:t>
      </w:r>
      <w:r w:rsidR="005E574D" w:rsidRPr="00376DCE">
        <w:rPr>
          <w:rFonts w:eastAsia="Times New Roman" w:cstheme="minorHAnsi"/>
          <w:lang w:eastAsia="ar-SA"/>
        </w:rPr>
        <w:t xml:space="preserve">, </w:t>
      </w:r>
      <w:r w:rsidRPr="00376DCE">
        <w:rPr>
          <w:rFonts w:eastAsia="Times New Roman" w:cstheme="minorHAnsi"/>
          <w:lang w:eastAsia="ar-SA"/>
        </w:rPr>
        <w:t>w tym podatkiem VAT.</w:t>
      </w:r>
    </w:p>
    <w:p w14:paraId="48041110" w14:textId="77777777" w:rsidR="00042015" w:rsidRPr="00376DCE" w:rsidRDefault="00042015" w:rsidP="00042015">
      <w:pPr>
        <w:numPr>
          <w:ilvl w:val="0"/>
          <w:numId w:val="7"/>
        </w:numPr>
        <w:suppressAutoHyphens/>
        <w:spacing w:after="0" w:line="240" w:lineRule="auto"/>
        <w:jc w:val="both"/>
        <w:rPr>
          <w:rFonts w:eastAsia="Times New Roman" w:cstheme="minorHAnsi"/>
          <w:lang w:eastAsia="ar-SA"/>
        </w:rPr>
      </w:pPr>
      <w:r w:rsidRPr="00376DCE">
        <w:rPr>
          <w:rFonts w:eastAsia="Times New Roman" w:cstheme="minorHAnsi"/>
          <w:lang w:eastAsia="ar-SA"/>
        </w:rPr>
        <w:t>Jeżeli złożono ofertę, której wybór prowadziłby do powstania u Zamawiającego obowiązku podatkowego zgodnie z przepisami o podatku od towarów i usług, dla celów zastosowania kryterium ceny, Zamawiający dolicza do przedstawionej w  ofercie ceny podatek od towarów i usług, który miałby obowiązek rozliczyć.</w:t>
      </w:r>
    </w:p>
    <w:p w14:paraId="5F0F6E86" w14:textId="77777777" w:rsidR="00042015" w:rsidRPr="00376DCE" w:rsidRDefault="00042015" w:rsidP="00042015">
      <w:pPr>
        <w:numPr>
          <w:ilvl w:val="0"/>
          <w:numId w:val="7"/>
        </w:numPr>
        <w:suppressAutoHyphens/>
        <w:spacing w:after="0" w:line="240" w:lineRule="auto"/>
        <w:jc w:val="both"/>
        <w:rPr>
          <w:rFonts w:eastAsia="Times New Roman" w:cstheme="minorHAnsi"/>
          <w:lang w:eastAsia="ar-SA"/>
        </w:rPr>
      </w:pPr>
      <w:r w:rsidRPr="00376DCE">
        <w:rPr>
          <w:rFonts w:eastAsia="Times New Roman" w:cstheme="minorHAnsi"/>
          <w:lang w:eastAsia="ar-SA"/>
        </w:rPr>
        <w:t xml:space="preserve">Wykonawca w ofercie ma obowiązek: </w:t>
      </w:r>
    </w:p>
    <w:p w14:paraId="6E0FF11B" w14:textId="77777777" w:rsidR="00042015" w:rsidRPr="00376DCE" w:rsidRDefault="00042015" w:rsidP="00042015">
      <w:pPr>
        <w:numPr>
          <w:ilvl w:val="0"/>
          <w:numId w:val="16"/>
        </w:numPr>
        <w:suppressAutoHyphens/>
        <w:spacing w:after="0" w:line="240" w:lineRule="auto"/>
        <w:jc w:val="both"/>
        <w:rPr>
          <w:rFonts w:eastAsia="Times New Roman" w:cstheme="minorHAnsi"/>
          <w:lang w:eastAsia="ar-SA"/>
        </w:rPr>
      </w:pPr>
      <w:r w:rsidRPr="00376DCE">
        <w:rPr>
          <w:rFonts w:eastAsia="Times New Roman" w:cstheme="minorHAnsi"/>
          <w:lang w:eastAsia="ar-SA"/>
        </w:rPr>
        <w:t xml:space="preserve">poinformowania Zamawiającego, że wybór jego oferty będzie prowadził do powstania u Zamawiającego obowiązku podatkowego; </w:t>
      </w:r>
    </w:p>
    <w:p w14:paraId="74A17E42" w14:textId="77777777" w:rsidR="00042015" w:rsidRPr="00042015" w:rsidRDefault="00042015" w:rsidP="00042015">
      <w:pPr>
        <w:numPr>
          <w:ilvl w:val="0"/>
          <w:numId w:val="16"/>
        </w:numPr>
        <w:suppressAutoHyphens/>
        <w:spacing w:after="0" w:line="240" w:lineRule="auto"/>
        <w:jc w:val="both"/>
        <w:rPr>
          <w:rFonts w:eastAsia="Times New Roman" w:cstheme="minorHAnsi"/>
          <w:lang w:eastAsia="ar-SA"/>
        </w:rPr>
      </w:pPr>
      <w:r w:rsidRPr="00376DCE">
        <w:rPr>
          <w:rFonts w:eastAsia="Times New Roman" w:cstheme="minorHAnsi"/>
          <w:lang w:eastAsia="ar-SA"/>
        </w:rPr>
        <w:t>wskazania nazwy (rodzaju) towaru lub usługi, których dostawa lub świadczenie będą prowadziły do powstania obowiązku podatkowego</w:t>
      </w:r>
      <w:r w:rsidRPr="00042015">
        <w:rPr>
          <w:rFonts w:eastAsia="Times New Roman" w:cstheme="minorHAnsi"/>
          <w:lang w:eastAsia="ar-SA"/>
        </w:rPr>
        <w:t xml:space="preserve">; </w:t>
      </w:r>
    </w:p>
    <w:p w14:paraId="7275A814" w14:textId="6296567F" w:rsidR="00042015" w:rsidRPr="00042015" w:rsidRDefault="00042015" w:rsidP="00042015">
      <w:pPr>
        <w:numPr>
          <w:ilvl w:val="0"/>
          <w:numId w:val="16"/>
        </w:numPr>
        <w:suppressAutoHyphens/>
        <w:spacing w:after="0" w:line="240" w:lineRule="auto"/>
        <w:jc w:val="both"/>
        <w:rPr>
          <w:rFonts w:eastAsia="Times New Roman" w:cstheme="minorHAnsi"/>
          <w:lang w:eastAsia="ar-SA"/>
        </w:rPr>
      </w:pPr>
      <w:r w:rsidRPr="00042015">
        <w:rPr>
          <w:rFonts w:eastAsia="Times New Roman" w:cstheme="minorHAnsi"/>
          <w:lang w:eastAsia="ar-SA"/>
        </w:rPr>
        <w:t xml:space="preserve">wskazania wartości towaru lub usługi objętego obowiązkiem podatkowym </w:t>
      </w:r>
      <w:r w:rsidR="005E574D">
        <w:rPr>
          <w:rFonts w:eastAsia="Times New Roman" w:cstheme="minorHAnsi"/>
          <w:lang w:eastAsia="ar-SA"/>
        </w:rPr>
        <w:t>Z</w:t>
      </w:r>
      <w:r w:rsidRPr="00042015">
        <w:rPr>
          <w:rFonts w:eastAsia="Times New Roman" w:cstheme="minorHAnsi"/>
          <w:lang w:eastAsia="ar-SA"/>
        </w:rPr>
        <w:t xml:space="preserve">amawiającego, bez kwoty podatku; </w:t>
      </w:r>
    </w:p>
    <w:p w14:paraId="26BDFC15" w14:textId="77777777" w:rsidR="00042015" w:rsidRPr="00042015" w:rsidRDefault="00042015" w:rsidP="00042015">
      <w:pPr>
        <w:numPr>
          <w:ilvl w:val="0"/>
          <w:numId w:val="16"/>
        </w:numPr>
        <w:suppressAutoHyphens/>
        <w:spacing w:after="0" w:line="240" w:lineRule="auto"/>
        <w:jc w:val="both"/>
        <w:rPr>
          <w:rFonts w:eastAsia="Times New Roman" w:cstheme="minorHAnsi"/>
          <w:lang w:eastAsia="ar-SA"/>
        </w:rPr>
      </w:pPr>
      <w:r w:rsidRPr="00042015">
        <w:rPr>
          <w:rFonts w:eastAsia="Times New Roman" w:cstheme="minorHAnsi"/>
          <w:lang w:eastAsia="ar-SA"/>
        </w:rPr>
        <w:t>wskazania stawki podatku od towarów i usług, która zgodnie z wiedzą Wykonawcy, będzie miała zastosowanie.</w:t>
      </w:r>
    </w:p>
    <w:p w14:paraId="617C6BFF" w14:textId="43272F4D" w:rsidR="00042015" w:rsidRPr="00376DCE" w:rsidRDefault="00042015" w:rsidP="00042015">
      <w:pPr>
        <w:numPr>
          <w:ilvl w:val="0"/>
          <w:numId w:val="7"/>
        </w:numPr>
        <w:suppressAutoHyphens/>
        <w:spacing w:after="0" w:line="240" w:lineRule="auto"/>
        <w:jc w:val="both"/>
        <w:rPr>
          <w:rFonts w:eastAsia="Times New Roman" w:cstheme="minorHAnsi"/>
          <w:lang w:eastAsia="ar-SA"/>
        </w:rPr>
      </w:pPr>
      <w:r w:rsidRPr="00042015">
        <w:rPr>
          <w:rFonts w:eastAsia="Times New Roman" w:cstheme="minorHAnsi"/>
          <w:lang w:eastAsia="ar-SA"/>
        </w:rPr>
        <w:t xml:space="preserve">W przypadku osób fizycznych nieprowadzących działalności gospodarczej cena musi zawierać również należne zaliczki na podatek oraz składki, jakie </w:t>
      </w:r>
      <w:r w:rsidR="005E574D">
        <w:rPr>
          <w:rFonts w:eastAsia="Times New Roman" w:cstheme="minorHAnsi"/>
          <w:lang w:eastAsia="ar-SA"/>
        </w:rPr>
        <w:t>Z</w:t>
      </w:r>
      <w:r w:rsidRPr="00042015">
        <w:rPr>
          <w:rFonts w:eastAsia="Times New Roman" w:cstheme="minorHAnsi"/>
          <w:lang w:eastAsia="ar-SA"/>
        </w:rPr>
        <w:t xml:space="preserve">amawiający zobowiązany będzie odprowadzić, zgodnie z odrębnymi </w:t>
      </w:r>
      <w:r w:rsidRPr="00376DCE">
        <w:rPr>
          <w:rFonts w:eastAsia="Times New Roman" w:cstheme="minorHAnsi"/>
          <w:lang w:eastAsia="ar-SA"/>
        </w:rPr>
        <w:t xml:space="preserve">przepisami, łącznie ze składkami występującymi po stronie zleceniodawcy. </w:t>
      </w:r>
    </w:p>
    <w:p w14:paraId="7D480294" w14:textId="77777777" w:rsidR="00042015" w:rsidRPr="00376DCE" w:rsidRDefault="00042015" w:rsidP="00042015">
      <w:pPr>
        <w:numPr>
          <w:ilvl w:val="0"/>
          <w:numId w:val="7"/>
        </w:numPr>
        <w:suppressAutoHyphens/>
        <w:spacing w:after="0" w:line="240" w:lineRule="auto"/>
        <w:jc w:val="both"/>
        <w:rPr>
          <w:rFonts w:eastAsia="Times New Roman" w:cstheme="minorHAnsi"/>
          <w:lang w:eastAsia="ar-SA"/>
        </w:rPr>
      </w:pPr>
      <w:r w:rsidRPr="00376DCE">
        <w:rPr>
          <w:rFonts w:eastAsia="Times New Roman" w:cstheme="minorHAnsi"/>
          <w:lang w:eastAsia="ar-SA"/>
        </w:rPr>
        <w:t>Cena wskazana w ofercie przez wykonawcę zostaje ustalona na okres ważności umowy i nie będzie podlegała zmianom.</w:t>
      </w:r>
    </w:p>
    <w:p w14:paraId="4E97EC03" w14:textId="77777777" w:rsidR="00042015" w:rsidRPr="00376DCE" w:rsidRDefault="00042015" w:rsidP="00042015">
      <w:pPr>
        <w:numPr>
          <w:ilvl w:val="0"/>
          <w:numId w:val="7"/>
        </w:numPr>
        <w:suppressAutoHyphens/>
        <w:spacing w:after="0" w:line="240" w:lineRule="auto"/>
        <w:jc w:val="both"/>
        <w:rPr>
          <w:rFonts w:eastAsia="Times New Roman" w:cstheme="minorHAnsi"/>
          <w:lang w:eastAsia="ar-SA"/>
        </w:rPr>
      </w:pPr>
      <w:r w:rsidRPr="00376DCE">
        <w:rPr>
          <w:rFonts w:eastAsia="Times New Roman" w:cstheme="minorHAnsi"/>
          <w:lang w:eastAsia="ar-SA"/>
        </w:rPr>
        <w:t>Cenę oferty należy policzyć przy zachowaniu następujących założeń:</w:t>
      </w:r>
    </w:p>
    <w:p w14:paraId="35461FDC" w14:textId="77777777" w:rsidR="00042015" w:rsidRPr="00376DCE" w:rsidRDefault="00042015" w:rsidP="00042015">
      <w:pPr>
        <w:numPr>
          <w:ilvl w:val="1"/>
          <w:numId w:val="32"/>
        </w:numPr>
        <w:suppressAutoHyphens/>
        <w:spacing w:after="200" w:line="276" w:lineRule="auto"/>
        <w:contextualSpacing/>
        <w:jc w:val="both"/>
        <w:rPr>
          <w:rFonts w:eastAsia="Calibri" w:cstheme="minorHAnsi"/>
        </w:rPr>
      </w:pPr>
      <w:r w:rsidRPr="00376DCE">
        <w:rPr>
          <w:rFonts w:eastAsia="Calibri" w:cstheme="minorHAnsi"/>
        </w:rPr>
        <w:t xml:space="preserve">Cena ta musi zawierać wszystkie koszty związane z </w:t>
      </w:r>
      <w:r w:rsidRPr="00376DCE">
        <w:rPr>
          <w:rFonts w:eastAsia="Calibri" w:cstheme="minorHAnsi"/>
          <w:bCs/>
        </w:rPr>
        <w:t>realizacją zamówienia</w:t>
      </w:r>
      <w:r w:rsidRPr="00376DCE">
        <w:rPr>
          <w:rFonts w:eastAsia="Calibri" w:cstheme="minorHAnsi"/>
        </w:rPr>
        <w:t>.</w:t>
      </w:r>
    </w:p>
    <w:p w14:paraId="5E40FC8F" w14:textId="77777777" w:rsidR="00042015" w:rsidRPr="00376DCE" w:rsidRDefault="00042015" w:rsidP="00042015">
      <w:pPr>
        <w:numPr>
          <w:ilvl w:val="1"/>
          <w:numId w:val="32"/>
        </w:numPr>
        <w:suppressAutoHyphens/>
        <w:spacing w:after="200" w:line="276" w:lineRule="auto"/>
        <w:contextualSpacing/>
        <w:jc w:val="both"/>
        <w:rPr>
          <w:rFonts w:eastAsia="Calibri" w:cstheme="minorHAnsi"/>
        </w:rPr>
      </w:pPr>
      <w:r w:rsidRPr="00376DCE">
        <w:rPr>
          <w:rFonts w:eastAsia="Calibri" w:cstheme="minorHAnsi"/>
        </w:rPr>
        <w:t>Cenę należy podać w wartości brutto w ujęciu liczbowym i słownie.</w:t>
      </w:r>
    </w:p>
    <w:p w14:paraId="7E25D848" w14:textId="77777777" w:rsidR="00042015" w:rsidRPr="00042015" w:rsidRDefault="00042015" w:rsidP="00042015">
      <w:pPr>
        <w:numPr>
          <w:ilvl w:val="1"/>
          <w:numId w:val="32"/>
        </w:numPr>
        <w:suppressAutoHyphens/>
        <w:spacing w:after="200" w:line="276" w:lineRule="auto"/>
        <w:contextualSpacing/>
        <w:jc w:val="both"/>
        <w:rPr>
          <w:rFonts w:eastAsia="Calibri" w:cstheme="minorHAnsi"/>
        </w:rPr>
      </w:pPr>
      <w:r w:rsidRPr="00376DCE">
        <w:rPr>
          <w:rFonts w:eastAsia="Calibri" w:cstheme="minorHAnsi"/>
        </w:rPr>
        <w:t>W przypadku uszczegółowień i/lub zmian do pozycji wprowadzonych przez zamawiającego w wyniku zapytań wykonawców</w:t>
      </w:r>
      <w:r w:rsidRPr="00042015">
        <w:rPr>
          <w:rFonts w:eastAsia="Calibri" w:cstheme="minorHAnsi"/>
        </w:rPr>
        <w:t xml:space="preserve"> należy wszelkie wprowadzone modyfikacje uwzględnić w cenie.</w:t>
      </w:r>
    </w:p>
    <w:p w14:paraId="0CE7364C" w14:textId="77777777" w:rsidR="00042015" w:rsidRPr="00042015" w:rsidRDefault="00042015" w:rsidP="00042015">
      <w:pPr>
        <w:suppressAutoHyphens/>
        <w:spacing w:after="0" w:line="240" w:lineRule="auto"/>
        <w:ind w:left="284" w:hanging="284"/>
        <w:jc w:val="both"/>
        <w:rPr>
          <w:rFonts w:eastAsia="Times New Roman" w:cstheme="minorHAnsi"/>
          <w:lang w:eastAsia="ar-SA"/>
        </w:rPr>
      </w:pPr>
      <w:r w:rsidRPr="00042015">
        <w:rPr>
          <w:rFonts w:eastAsia="Times New Roman" w:cstheme="minorHAnsi"/>
          <w:lang w:eastAsia="ar-SA"/>
        </w:rPr>
        <w:t xml:space="preserve">8. Zamawiający zgodnie z art. 223 ust. 2 </w:t>
      </w:r>
      <w:proofErr w:type="spellStart"/>
      <w:r w:rsidRPr="00042015">
        <w:rPr>
          <w:rFonts w:eastAsia="Times New Roman" w:cstheme="minorHAnsi"/>
          <w:lang w:eastAsia="ar-SA"/>
        </w:rPr>
        <w:t>Pzp</w:t>
      </w:r>
      <w:proofErr w:type="spellEnd"/>
      <w:r w:rsidRPr="00042015">
        <w:rPr>
          <w:rFonts w:eastAsia="Times New Roman" w:cstheme="minorHAnsi"/>
          <w:lang w:eastAsia="ar-SA"/>
        </w:rPr>
        <w:t xml:space="preserve">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29C5ADCE" w14:textId="77777777" w:rsidR="00042015" w:rsidRPr="00042015" w:rsidRDefault="00042015" w:rsidP="00042015">
      <w:pPr>
        <w:suppressAutoHyphens/>
        <w:spacing w:after="0" w:line="240" w:lineRule="auto"/>
        <w:jc w:val="both"/>
        <w:rPr>
          <w:rFonts w:eastAsia="Times New Roman" w:cstheme="minorHAnsi"/>
          <w:lang w:eastAsia="ar-SA"/>
        </w:rPr>
      </w:pPr>
    </w:p>
    <w:p w14:paraId="1FA98EFB" w14:textId="77777777" w:rsidR="00042015" w:rsidRPr="00042015" w:rsidRDefault="00042015" w:rsidP="00042015">
      <w:pPr>
        <w:suppressAutoHyphens/>
        <w:spacing w:after="0" w:line="240" w:lineRule="auto"/>
        <w:jc w:val="both"/>
        <w:rPr>
          <w:rFonts w:eastAsia="Times New Roman" w:cstheme="minorHAnsi"/>
          <w:lang w:eastAsia="ar-SA"/>
        </w:rPr>
      </w:pPr>
    </w:p>
    <w:p w14:paraId="46DEF02D" w14:textId="77777777" w:rsidR="00042015" w:rsidRPr="00042015" w:rsidRDefault="00042015" w:rsidP="00042015">
      <w:pPr>
        <w:suppressAutoHyphens/>
        <w:spacing w:after="0" w:line="240" w:lineRule="auto"/>
        <w:ind w:left="403" w:hanging="403"/>
        <w:rPr>
          <w:rFonts w:eastAsia="Times New Roman" w:cstheme="minorHAnsi"/>
          <w:u w:val="single"/>
          <w:lang w:eastAsia="ar-SA"/>
        </w:rPr>
      </w:pPr>
      <w:r w:rsidRPr="00042015">
        <w:rPr>
          <w:rFonts w:eastAsia="Times New Roman" w:cstheme="minorHAnsi"/>
          <w:b/>
          <w:bCs/>
          <w:lang w:eastAsia="ar-SA"/>
        </w:rPr>
        <w:t xml:space="preserve">XVI. Kryteria oceny ofert </w:t>
      </w:r>
      <w:r w:rsidRPr="00042015">
        <w:rPr>
          <w:rFonts w:eastAsia="Times New Roman" w:cstheme="minorHAnsi"/>
          <w:b/>
          <w:lang w:eastAsia="ar-SA"/>
        </w:rPr>
        <w:t>oraz znaczenie tych kryteriów i sposobu oceny ofert</w:t>
      </w:r>
    </w:p>
    <w:p w14:paraId="71B0C2A4" w14:textId="77777777" w:rsidR="00042015" w:rsidRDefault="00042015" w:rsidP="00042015">
      <w:pPr>
        <w:numPr>
          <w:ilvl w:val="3"/>
          <w:numId w:val="21"/>
        </w:numPr>
        <w:suppressAutoHyphens/>
        <w:spacing w:after="0" w:line="240" w:lineRule="auto"/>
        <w:ind w:left="284" w:hanging="284"/>
        <w:rPr>
          <w:rFonts w:eastAsia="Times New Roman" w:cstheme="minorHAnsi"/>
          <w:lang w:eastAsia="ar-SA"/>
        </w:rPr>
      </w:pPr>
      <w:r w:rsidRPr="00042015">
        <w:rPr>
          <w:rFonts w:eastAsia="Times New Roman" w:cstheme="minorHAnsi"/>
          <w:lang w:eastAsia="ar-SA"/>
        </w:rPr>
        <w:t xml:space="preserve">O wyborze najkorzystniejszej oferty decydować będzie kryterium: </w:t>
      </w:r>
    </w:p>
    <w:p w14:paraId="002DE7E5" w14:textId="4BD4B26E" w:rsidR="00376DCE" w:rsidRPr="00042015" w:rsidRDefault="00376DCE" w:rsidP="00376DCE">
      <w:pPr>
        <w:suppressAutoHyphens/>
        <w:spacing w:after="0" w:line="240" w:lineRule="auto"/>
        <w:ind w:left="284"/>
        <w:rPr>
          <w:rFonts w:eastAsia="Times New Roman" w:cstheme="minorHAnsi"/>
          <w:lang w:eastAsia="ar-SA"/>
        </w:rPr>
      </w:pPr>
      <w:r>
        <w:rPr>
          <w:rFonts w:eastAsia="Times New Roman" w:cstheme="minorHAnsi"/>
          <w:lang w:eastAsia="ar-SA"/>
        </w:rPr>
        <w:t>Dla części 1</w:t>
      </w:r>
      <w:r w:rsidR="00A31457">
        <w:rPr>
          <w:rFonts w:eastAsia="Times New Roman" w:cstheme="minorHAnsi"/>
          <w:lang w:eastAsia="ar-SA"/>
        </w:rPr>
        <w:t xml:space="preserve">,2,3,4 </w:t>
      </w:r>
      <w:r>
        <w:rPr>
          <w:rFonts w:eastAsia="Times New Roman" w:cstheme="minorHAnsi"/>
          <w:lang w:eastAsia="ar-SA"/>
        </w:rPr>
        <w:t>i 5</w:t>
      </w:r>
    </w:p>
    <w:p w14:paraId="2527F4AE" w14:textId="77777777" w:rsidR="00042015" w:rsidRPr="00042015" w:rsidRDefault="00042015" w:rsidP="00042015">
      <w:pPr>
        <w:spacing w:after="0" w:line="240" w:lineRule="auto"/>
        <w:ind w:left="357" w:right="-286"/>
        <w:contextualSpacing/>
        <w:jc w:val="both"/>
        <w:rPr>
          <w:rFonts w:eastAsia="Calibri" w:cstheme="minorHAnsi"/>
          <w:color w:val="000000" w:themeColor="text1"/>
        </w:rPr>
      </w:pPr>
      <w:r w:rsidRPr="00042015">
        <w:rPr>
          <w:rFonts w:eastAsia="Calibri" w:cstheme="minorHAnsi"/>
          <w:b/>
          <w:color w:val="000000" w:themeColor="text1"/>
        </w:rPr>
        <w:t>1)</w:t>
      </w:r>
      <w:r w:rsidRPr="00042015">
        <w:rPr>
          <w:rFonts w:eastAsia="Calibri" w:cstheme="minorHAnsi"/>
          <w:b/>
          <w:color w:val="000000" w:themeColor="text1"/>
        </w:rPr>
        <w:tab/>
        <w:t>Cena (C)</w:t>
      </w:r>
      <w:r w:rsidRPr="00042015">
        <w:rPr>
          <w:rFonts w:eastAsia="Calibri" w:cstheme="minorHAnsi"/>
          <w:color w:val="000000" w:themeColor="text1"/>
        </w:rPr>
        <w:t xml:space="preserve"> - waga kryterium 60 %;</w:t>
      </w:r>
    </w:p>
    <w:p w14:paraId="08E28EA8" w14:textId="77777777" w:rsidR="00042015" w:rsidRDefault="00042015" w:rsidP="00042015">
      <w:pPr>
        <w:spacing w:after="0" w:line="240" w:lineRule="auto"/>
        <w:ind w:left="357" w:right="-286"/>
        <w:contextualSpacing/>
        <w:jc w:val="both"/>
        <w:rPr>
          <w:rFonts w:eastAsia="Calibri" w:cstheme="minorHAnsi"/>
          <w:color w:val="000000" w:themeColor="text1"/>
        </w:rPr>
      </w:pPr>
      <w:r w:rsidRPr="00042015">
        <w:rPr>
          <w:rFonts w:eastAsia="Calibri" w:cstheme="minorHAnsi"/>
          <w:b/>
          <w:color w:val="000000" w:themeColor="text1"/>
        </w:rPr>
        <w:t>2)</w:t>
      </w:r>
      <w:r w:rsidRPr="00042015">
        <w:rPr>
          <w:rFonts w:eastAsia="Calibri" w:cstheme="minorHAnsi"/>
          <w:b/>
          <w:color w:val="000000" w:themeColor="text1"/>
        </w:rPr>
        <w:tab/>
        <w:t xml:space="preserve">Okres gwarancji i rękojmi (OG) </w:t>
      </w:r>
      <w:r w:rsidRPr="00042015">
        <w:rPr>
          <w:rFonts w:eastAsia="Calibri" w:cstheme="minorHAnsi"/>
          <w:color w:val="000000" w:themeColor="text1"/>
        </w:rPr>
        <w:t>- waga kryterium 40 %.</w:t>
      </w:r>
    </w:p>
    <w:p w14:paraId="76877588" w14:textId="77777777" w:rsidR="00042015" w:rsidRPr="00042015" w:rsidRDefault="00042015" w:rsidP="00A31457">
      <w:pPr>
        <w:spacing w:after="0" w:line="240" w:lineRule="auto"/>
        <w:ind w:right="-286"/>
        <w:contextualSpacing/>
        <w:jc w:val="both"/>
        <w:rPr>
          <w:rFonts w:eastAsia="Calibri" w:cstheme="minorHAnsi"/>
          <w:color w:val="000000" w:themeColor="text1"/>
        </w:rPr>
      </w:pPr>
    </w:p>
    <w:p w14:paraId="45B4CC94" w14:textId="77777777" w:rsidR="00042015" w:rsidRPr="00042015" w:rsidRDefault="00042015" w:rsidP="00042015">
      <w:pPr>
        <w:spacing w:after="0" w:line="240" w:lineRule="auto"/>
        <w:ind w:right="-286"/>
        <w:jc w:val="both"/>
        <w:rPr>
          <w:rFonts w:eastAsiaTheme="minorEastAsia" w:cstheme="minorHAnsi"/>
          <w:color w:val="000000" w:themeColor="text1"/>
          <w:lang w:eastAsia="pl-PL"/>
        </w:rPr>
      </w:pPr>
      <w:r w:rsidRPr="00042015">
        <w:rPr>
          <w:rFonts w:eastAsiaTheme="minorEastAsia" w:cstheme="minorHAnsi"/>
          <w:b/>
          <w:color w:val="000000" w:themeColor="text1"/>
          <w:lang w:eastAsia="pl-PL"/>
        </w:rPr>
        <w:t>2.</w:t>
      </w:r>
      <w:r w:rsidRPr="00042015">
        <w:rPr>
          <w:rFonts w:eastAsiaTheme="minorEastAsia" w:cstheme="minorHAnsi"/>
          <w:b/>
          <w:color w:val="000000" w:themeColor="text1"/>
          <w:lang w:eastAsia="pl-PL"/>
        </w:rPr>
        <w:tab/>
      </w:r>
      <w:r w:rsidRPr="00042015">
        <w:rPr>
          <w:rFonts w:eastAsiaTheme="minorEastAsia" w:cstheme="minorHAnsi"/>
          <w:color w:val="000000" w:themeColor="text1"/>
          <w:lang w:eastAsia="pl-PL"/>
        </w:rPr>
        <w:t>Zasady oceny ofert w poszczególnych kryteriach:</w:t>
      </w:r>
    </w:p>
    <w:p w14:paraId="44193271" w14:textId="77777777" w:rsidR="00042015" w:rsidRPr="00042015" w:rsidRDefault="00042015" w:rsidP="00042015">
      <w:pPr>
        <w:spacing w:after="0" w:line="240" w:lineRule="auto"/>
        <w:ind w:left="357" w:right="-286"/>
        <w:contextualSpacing/>
        <w:jc w:val="both"/>
        <w:rPr>
          <w:rFonts w:eastAsia="Calibri" w:cstheme="minorHAnsi"/>
          <w:b/>
          <w:color w:val="000000" w:themeColor="text1"/>
        </w:rPr>
      </w:pPr>
      <w:r w:rsidRPr="00042015">
        <w:rPr>
          <w:rFonts w:eastAsia="Calibri" w:cstheme="minorHAnsi"/>
          <w:b/>
          <w:color w:val="000000" w:themeColor="text1"/>
        </w:rPr>
        <w:t>1)</w:t>
      </w:r>
      <w:r w:rsidRPr="00042015">
        <w:rPr>
          <w:rFonts w:eastAsia="Calibri" w:cstheme="minorHAnsi"/>
          <w:b/>
          <w:color w:val="000000" w:themeColor="text1"/>
        </w:rPr>
        <w:tab/>
        <w:t>Cena (C) - waga 60 %</w:t>
      </w:r>
    </w:p>
    <w:p w14:paraId="15B0E960" w14:textId="77777777" w:rsidR="00042015" w:rsidRPr="00042015" w:rsidRDefault="00042015" w:rsidP="00042015">
      <w:pPr>
        <w:spacing w:after="0" w:line="240" w:lineRule="auto"/>
        <w:ind w:left="1065" w:right="-286" w:firstLine="351"/>
        <w:contextualSpacing/>
        <w:jc w:val="both"/>
        <w:rPr>
          <w:rFonts w:eastAsia="Calibri" w:cstheme="minorHAnsi"/>
          <w:b/>
          <w:color w:val="000000" w:themeColor="text1"/>
        </w:rPr>
      </w:pPr>
      <w:r w:rsidRPr="00042015">
        <w:rPr>
          <w:rFonts w:eastAsia="Calibri" w:cstheme="minorHAnsi"/>
          <w:b/>
          <w:color w:val="000000" w:themeColor="text1"/>
        </w:rPr>
        <w:t>cena najniższa brutto*</w:t>
      </w:r>
    </w:p>
    <w:p w14:paraId="3EF5D6ED" w14:textId="77777777" w:rsidR="00042015" w:rsidRPr="00042015" w:rsidRDefault="00042015" w:rsidP="00042015">
      <w:pPr>
        <w:spacing w:after="0" w:line="240" w:lineRule="auto"/>
        <w:ind w:left="357" w:right="-286"/>
        <w:contextualSpacing/>
        <w:jc w:val="both"/>
        <w:rPr>
          <w:rFonts w:eastAsia="Calibri" w:cstheme="minorHAnsi"/>
          <w:color w:val="000000" w:themeColor="text1"/>
        </w:rPr>
      </w:pPr>
      <w:r w:rsidRPr="00042015">
        <w:rPr>
          <w:rFonts w:eastAsia="Calibri" w:cstheme="minorHAnsi"/>
          <w:b/>
          <w:color w:val="000000" w:themeColor="text1"/>
        </w:rPr>
        <w:t>C =</w:t>
      </w:r>
      <w:r w:rsidRPr="00042015">
        <w:rPr>
          <w:rFonts w:eastAsia="Calibri" w:cstheme="minorHAnsi"/>
          <w:color w:val="000000" w:themeColor="text1"/>
        </w:rPr>
        <w:t xml:space="preserve"> </w:t>
      </w:r>
      <w:r w:rsidRPr="00042015">
        <w:rPr>
          <w:rFonts w:eastAsia="Calibri" w:cstheme="minorHAnsi"/>
          <w:strike/>
          <w:color w:val="000000" w:themeColor="text1"/>
        </w:rPr>
        <w:t xml:space="preserve">------------------------------------------------ </w:t>
      </w:r>
      <w:r w:rsidRPr="00042015">
        <w:rPr>
          <w:rFonts w:eastAsia="Calibri" w:cstheme="minorHAnsi"/>
          <w:color w:val="000000" w:themeColor="text1"/>
        </w:rPr>
        <w:t xml:space="preserve">  </w:t>
      </w:r>
      <w:r w:rsidRPr="00042015">
        <w:rPr>
          <w:rFonts w:eastAsia="Calibri" w:cstheme="minorHAnsi"/>
          <w:b/>
          <w:color w:val="000000" w:themeColor="text1"/>
        </w:rPr>
        <w:t>x 100 pkt x 60 %</w:t>
      </w:r>
    </w:p>
    <w:p w14:paraId="78430DC6" w14:textId="77777777" w:rsidR="00042015" w:rsidRPr="00042015" w:rsidRDefault="00042015" w:rsidP="00042015">
      <w:pPr>
        <w:spacing w:after="0" w:line="240" w:lineRule="auto"/>
        <w:ind w:left="357" w:right="-286"/>
        <w:contextualSpacing/>
        <w:jc w:val="both"/>
        <w:rPr>
          <w:rFonts w:eastAsia="Calibri" w:cstheme="minorHAnsi"/>
          <w:b/>
          <w:color w:val="000000" w:themeColor="text1"/>
        </w:rPr>
      </w:pPr>
      <w:r w:rsidRPr="00042015">
        <w:rPr>
          <w:rFonts w:eastAsia="Calibri" w:cstheme="minorHAnsi"/>
          <w:color w:val="000000" w:themeColor="text1"/>
        </w:rPr>
        <w:tab/>
      </w:r>
      <w:r w:rsidRPr="00042015">
        <w:rPr>
          <w:rFonts w:eastAsia="Calibri" w:cstheme="minorHAnsi"/>
          <w:b/>
          <w:color w:val="000000" w:themeColor="text1"/>
        </w:rPr>
        <w:t>cena oferty ocenianej brutto</w:t>
      </w:r>
    </w:p>
    <w:p w14:paraId="3F74504D" w14:textId="77777777" w:rsidR="00042015" w:rsidRPr="00042015" w:rsidRDefault="00042015" w:rsidP="00042015">
      <w:pPr>
        <w:spacing w:after="0" w:line="240" w:lineRule="auto"/>
        <w:ind w:left="357" w:right="-286"/>
        <w:contextualSpacing/>
        <w:jc w:val="both"/>
        <w:rPr>
          <w:rFonts w:eastAsia="Calibri" w:cstheme="minorHAnsi"/>
          <w:b/>
          <w:color w:val="000000" w:themeColor="text1"/>
        </w:rPr>
      </w:pPr>
    </w:p>
    <w:p w14:paraId="6C397F0C" w14:textId="77777777" w:rsidR="00042015" w:rsidRPr="00042015" w:rsidRDefault="00042015" w:rsidP="00042015">
      <w:pPr>
        <w:spacing w:after="0" w:line="240" w:lineRule="auto"/>
        <w:ind w:left="357" w:right="-286"/>
        <w:contextualSpacing/>
        <w:jc w:val="both"/>
        <w:rPr>
          <w:rFonts w:eastAsia="Calibri" w:cstheme="minorHAnsi"/>
          <w:b/>
          <w:color w:val="000000" w:themeColor="text1"/>
        </w:rPr>
      </w:pPr>
      <w:r w:rsidRPr="00042015">
        <w:rPr>
          <w:rFonts w:eastAsia="Calibri" w:cstheme="minorHAnsi"/>
          <w:b/>
          <w:color w:val="000000" w:themeColor="text1"/>
        </w:rPr>
        <w:t>* spośród wszystkich złożonych ofert niepodlegających odrzuceniu</w:t>
      </w:r>
    </w:p>
    <w:p w14:paraId="74CBF0D5" w14:textId="77777777" w:rsidR="00042015" w:rsidRPr="00042015" w:rsidRDefault="00042015" w:rsidP="00A7777E">
      <w:pPr>
        <w:spacing w:after="0" w:line="240" w:lineRule="auto"/>
        <w:ind w:left="357" w:right="-2"/>
        <w:contextualSpacing/>
        <w:jc w:val="both"/>
        <w:rPr>
          <w:rFonts w:eastAsia="Calibri" w:cstheme="minorHAnsi"/>
          <w:color w:val="000000" w:themeColor="text1"/>
        </w:rPr>
      </w:pPr>
      <w:r w:rsidRPr="00042015">
        <w:rPr>
          <w:rFonts w:eastAsia="Calibri" w:cstheme="minorHAnsi"/>
          <w:b/>
          <w:color w:val="000000" w:themeColor="text1"/>
        </w:rPr>
        <w:lastRenderedPageBreak/>
        <w:t>a)</w:t>
      </w:r>
      <w:r w:rsidRPr="00042015">
        <w:rPr>
          <w:rFonts w:eastAsia="Calibri" w:cstheme="minorHAnsi"/>
          <w:b/>
          <w:color w:val="000000" w:themeColor="text1"/>
        </w:rPr>
        <w:tab/>
      </w:r>
      <w:r w:rsidRPr="00042015">
        <w:rPr>
          <w:rFonts w:eastAsia="Calibri" w:cstheme="minorHAnsi"/>
          <w:color w:val="000000" w:themeColor="text1"/>
        </w:rPr>
        <w:t>Podstawą przyznania punktów w kryterium "cena" będzie cena ofertowa brutto podana przez Wykonawcę w Formularzu Ofertowym.</w:t>
      </w:r>
    </w:p>
    <w:p w14:paraId="4EE316C9" w14:textId="77777777" w:rsidR="00042015" w:rsidRPr="00042015" w:rsidRDefault="00042015" w:rsidP="00A7777E">
      <w:pPr>
        <w:spacing w:after="0" w:line="240" w:lineRule="auto"/>
        <w:ind w:left="357" w:right="-2"/>
        <w:contextualSpacing/>
        <w:jc w:val="both"/>
        <w:rPr>
          <w:rFonts w:eastAsia="Calibri" w:cstheme="minorHAnsi"/>
          <w:color w:val="000000" w:themeColor="text1"/>
        </w:rPr>
      </w:pPr>
      <w:r w:rsidRPr="00042015">
        <w:rPr>
          <w:rFonts w:eastAsia="Calibri" w:cstheme="minorHAnsi"/>
          <w:b/>
          <w:color w:val="000000" w:themeColor="text1"/>
        </w:rPr>
        <w:t>b)</w:t>
      </w:r>
      <w:r w:rsidRPr="00042015">
        <w:rPr>
          <w:rFonts w:eastAsia="Calibri" w:cstheme="minorHAnsi"/>
          <w:b/>
          <w:color w:val="000000" w:themeColor="text1"/>
        </w:rPr>
        <w:tab/>
      </w:r>
      <w:r w:rsidRPr="00042015">
        <w:rPr>
          <w:rFonts w:eastAsia="Calibri" w:cstheme="minorHAnsi"/>
          <w:color w:val="000000" w:themeColor="text1"/>
        </w:rPr>
        <w:t>Cena ofertowa brutto musi uwzględniać wszelkie koszty jakie Wykonawca poniesie w związku z realizacją przedmiotu zamówienia.</w:t>
      </w:r>
    </w:p>
    <w:p w14:paraId="78EDFD26" w14:textId="77777777" w:rsidR="00042015" w:rsidRPr="00042015" w:rsidRDefault="00042015" w:rsidP="00042015">
      <w:pPr>
        <w:spacing w:after="0" w:line="240" w:lineRule="auto"/>
        <w:ind w:left="357"/>
        <w:contextualSpacing/>
        <w:jc w:val="both"/>
        <w:rPr>
          <w:rFonts w:eastAsia="Calibri" w:cstheme="minorHAnsi"/>
          <w:b/>
          <w:color w:val="000000" w:themeColor="text1"/>
        </w:rPr>
      </w:pPr>
    </w:p>
    <w:p w14:paraId="5D159CBB" w14:textId="77777777" w:rsidR="00042015" w:rsidRPr="00376DCE" w:rsidRDefault="00042015" w:rsidP="00042015">
      <w:pPr>
        <w:spacing w:after="0" w:line="240" w:lineRule="auto"/>
        <w:ind w:left="357"/>
        <w:contextualSpacing/>
        <w:jc w:val="both"/>
        <w:rPr>
          <w:rFonts w:eastAsia="Calibri" w:cstheme="minorHAnsi"/>
          <w:b/>
          <w:bCs/>
        </w:rPr>
      </w:pPr>
      <w:r w:rsidRPr="00376DCE">
        <w:rPr>
          <w:rFonts w:eastAsia="Calibri" w:cstheme="minorHAnsi"/>
          <w:b/>
          <w:bCs/>
        </w:rPr>
        <w:t>2)</w:t>
      </w:r>
      <w:r w:rsidRPr="00376DCE">
        <w:rPr>
          <w:rFonts w:eastAsia="Calibri" w:cstheme="minorHAnsi"/>
        </w:rPr>
        <w:tab/>
      </w:r>
      <w:r w:rsidRPr="00376DCE">
        <w:rPr>
          <w:rFonts w:eastAsia="Calibri" w:cstheme="minorHAnsi"/>
          <w:b/>
          <w:bCs/>
        </w:rPr>
        <w:t>Formuła oceny w kryterium Okres gwarancji i rękojmi (OG):</w:t>
      </w:r>
    </w:p>
    <w:p w14:paraId="212A8A93" w14:textId="4F750E1E" w:rsidR="00042015" w:rsidRPr="00376DCE" w:rsidRDefault="00042015" w:rsidP="00042015">
      <w:pPr>
        <w:spacing w:after="0" w:line="240" w:lineRule="auto"/>
        <w:ind w:left="357"/>
        <w:contextualSpacing/>
        <w:jc w:val="both"/>
        <w:rPr>
          <w:rFonts w:eastAsia="Calibri" w:cstheme="minorHAnsi"/>
          <w:b/>
          <w:bCs/>
        </w:rPr>
      </w:pPr>
      <w:r w:rsidRPr="00376DCE">
        <w:rPr>
          <w:rFonts w:eastAsia="Calibri" w:cstheme="minorHAnsi"/>
          <w:b/>
          <w:bCs/>
        </w:rPr>
        <w:t>-</w:t>
      </w:r>
      <w:r w:rsidR="00445276">
        <w:rPr>
          <w:rFonts w:eastAsia="Calibri" w:cstheme="minorHAnsi"/>
          <w:b/>
          <w:bCs/>
        </w:rPr>
        <w:t xml:space="preserve"> </w:t>
      </w:r>
      <w:r w:rsidRPr="00376DCE">
        <w:rPr>
          <w:rFonts w:eastAsia="Calibri" w:cstheme="minorHAnsi"/>
          <w:b/>
          <w:bCs/>
        </w:rPr>
        <w:t xml:space="preserve">minimalny okres gwarancji </w:t>
      </w:r>
      <w:r w:rsidR="00C2366F" w:rsidRPr="00376DCE">
        <w:rPr>
          <w:rFonts w:eastAsia="Calibri" w:cstheme="minorHAnsi"/>
          <w:b/>
          <w:bCs/>
        </w:rPr>
        <w:t xml:space="preserve">i rękojmi </w:t>
      </w:r>
      <w:r w:rsidRPr="00376DCE">
        <w:rPr>
          <w:rFonts w:eastAsia="Calibri" w:cstheme="minorHAnsi"/>
          <w:b/>
          <w:bCs/>
        </w:rPr>
        <w:t>wskazany został w opisie przedmiotu zamówienia.</w:t>
      </w:r>
    </w:p>
    <w:p w14:paraId="7812FEAB" w14:textId="435F7EDC" w:rsidR="00042015" w:rsidRPr="00376DCE" w:rsidRDefault="00042015" w:rsidP="00042015">
      <w:pPr>
        <w:spacing w:after="0" w:line="240" w:lineRule="auto"/>
        <w:ind w:left="357"/>
        <w:contextualSpacing/>
        <w:jc w:val="both"/>
        <w:rPr>
          <w:rFonts w:eastAsia="Calibri" w:cstheme="minorHAnsi"/>
          <w:b/>
          <w:bCs/>
        </w:rPr>
      </w:pPr>
      <w:r w:rsidRPr="00376DCE">
        <w:rPr>
          <w:rFonts w:eastAsia="Calibri" w:cstheme="minorHAnsi"/>
          <w:b/>
          <w:bCs/>
        </w:rPr>
        <w:t>-</w:t>
      </w:r>
      <w:r w:rsidR="00445276">
        <w:rPr>
          <w:rFonts w:eastAsia="Calibri" w:cstheme="minorHAnsi"/>
        </w:rPr>
        <w:t xml:space="preserve"> </w:t>
      </w:r>
      <w:r w:rsidRPr="00376DCE">
        <w:rPr>
          <w:rFonts w:eastAsia="Calibri" w:cstheme="minorHAnsi"/>
          <w:b/>
          <w:bCs/>
        </w:rPr>
        <w:t>za okres gwarancji i rękojmi równy minimalnemu okresowi wskazanemu w SWZ dla gwarancji czasowych poszczególnych elementów  – 0 pkt.</w:t>
      </w:r>
    </w:p>
    <w:p w14:paraId="0BC0DB16" w14:textId="6F90A79E" w:rsidR="00042015" w:rsidRPr="00376DCE" w:rsidRDefault="00042015" w:rsidP="00042015">
      <w:pPr>
        <w:spacing w:after="0" w:line="240" w:lineRule="auto"/>
        <w:ind w:left="357"/>
        <w:contextualSpacing/>
        <w:jc w:val="both"/>
        <w:rPr>
          <w:rFonts w:eastAsia="Calibri" w:cstheme="minorHAnsi"/>
          <w:b/>
          <w:bCs/>
        </w:rPr>
      </w:pPr>
      <w:r w:rsidRPr="00376DCE">
        <w:rPr>
          <w:rFonts w:eastAsia="Calibri" w:cstheme="minorHAnsi"/>
          <w:b/>
          <w:bCs/>
        </w:rPr>
        <w:t>-</w:t>
      </w:r>
      <w:r w:rsidR="00445276">
        <w:rPr>
          <w:rFonts w:eastAsia="Calibri" w:cstheme="minorHAnsi"/>
        </w:rPr>
        <w:t xml:space="preserve"> </w:t>
      </w:r>
      <w:r w:rsidRPr="00376DCE">
        <w:rPr>
          <w:rFonts w:eastAsia="Calibri" w:cstheme="minorHAnsi"/>
          <w:b/>
          <w:bCs/>
        </w:rPr>
        <w:t xml:space="preserve">za dodatkowy okres gwarancji i rękojmi </w:t>
      </w:r>
      <w:r w:rsidR="00A7777E">
        <w:rPr>
          <w:rFonts w:eastAsia="Calibri" w:cstheme="minorHAnsi"/>
          <w:b/>
          <w:bCs/>
        </w:rPr>
        <w:t xml:space="preserve">- </w:t>
      </w:r>
      <w:r w:rsidRPr="00376DCE">
        <w:rPr>
          <w:rFonts w:eastAsia="Calibri" w:cstheme="minorHAnsi"/>
          <w:b/>
          <w:bCs/>
        </w:rPr>
        <w:t>12 miesięcy ponad minimalny okres wskazany w SWZ dla gwarancji czasowych wszystkich wskazanych elementów</w:t>
      </w:r>
      <w:r w:rsidR="00A7777E">
        <w:rPr>
          <w:rFonts w:eastAsia="Calibri" w:cstheme="minorHAnsi"/>
          <w:b/>
          <w:bCs/>
        </w:rPr>
        <w:t xml:space="preserve"> - </w:t>
      </w:r>
      <w:r w:rsidRPr="00376DCE">
        <w:rPr>
          <w:rFonts w:eastAsia="Calibri" w:cstheme="minorHAnsi"/>
          <w:b/>
          <w:bCs/>
        </w:rPr>
        <w:t>20 pkt.</w:t>
      </w:r>
    </w:p>
    <w:p w14:paraId="00A1A34D" w14:textId="461C3143" w:rsidR="00042015" w:rsidRPr="00376DCE" w:rsidRDefault="00042015" w:rsidP="00042015">
      <w:pPr>
        <w:spacing w:after="0" w:line="240" w:lineRule="auto"/>
        <w:ind w:left="357"/>
        <w:contextualSpacing/>
        <w:jc w:val="both"/>
        <w:rPr>
          <w:rFonts w:eastAsia="Calibri" w:cstheme="minorHAnsi"/>
          <w:b/>
          <w:bCs/>
        </w:rPr>
      </w:pPr>
      <w:r w:rsidRPr="00376DCE">
        <w:rPr>
          <w:rFonts w:eastAsia="Calibri" w:cstheme="minorHAnsi"/>
          <w:b/>
          <w:bCs/>
        </w:rPr>
        <w:t>-</w:t>
      </w:r>
      <w:r w:rsidR="00445276">
        <w:rPr>
          <w:rFonts w:eastAsia="Calibri" w:cstheme="minorHAnsi"/>
        </w:rPr>
        <w:t xml:space="preserve"> </w:t>
      </w:r>
      <w:r w:rsidRPr="00376DCE">
        <w:rPr>
          <w:rFonts w:eastAsia="Calibri" w:cstheme="minorHAnsi"/>
          <w:b/>
          <w:bCs/>
        </w:rPr>
        <w:t xml:space="preserve"> za dodatkowy okres gwarancji i rękojmi  </w:t>
      </w:r>
      <w:r w:rsidR="00A7777E">
        <w:rPr>
          <w:rFonts w:eastAsia="Calibri" w:cstheme="minorHAnsi"/>
          <w:b/>
          <w:bCs/>
        </w:rPr>
        <w:t xml:space="preserve">- </w:t>
      </w:r>
      <w:r w:rsidRPr="00376DCE">
        <w:rPr>
          <w:rFonts w:eastAsia="Calibri" w:cstheme="minorHAnsi"/>
          <w:b/>
          <w:bCs/>
        </w:rPr>
        <w:t>24 miesięcy ponad minimalny okres wskazany w SWZ dla gwarancji czasowych wszystkich  elementów</w:t>
      </w:r>
      <w:r w:rsidR="00A7777E">
        <w:rPr>
          <w:rFonts w:eastAsia="Calibri" w:cstheme="minorHAnsi"/>
          <w:b/>
          <w:bCs/>
        </w:rPr>
        <w:t xml:space="preserve"> -</w:t>
      </w:r>
      <w:r w:rsidRPr="00376DCE">
        <w:rPr>
          <w:rFonts w:eastAsia="Calibri" w:cstheme="minorHAnsi"/>
          <w:b/>
          <w:bCs/>
        </w:rPr>
        <w:t xml:space="preserve"> 40 pkt</w:t>
      </w:r>
    </w:p>
    <w:p w14:paraId="54027F50" w14:textId="2F0C9280" w:rsidR="00042015" w:rsidRPr="00376DCE" w:rsidRDefault="00042015" w:rsidP="00042015">
      <w:pPr>
        <w:spacing w:after="0" w:line="240" w:lineRule="auto"/>
        <w:ind w:left="357" w:right="-428"/>
        <w:contextualSpacing/>
        <w:jc w:val="both"/>
        <w:rPr>
          <w:rFonts w:eastAsia="Calibri" w:cstheme="minorHAnsi"/>
          <w:bCs/>
        </w:rPr>
      </w:pPr>
      <w:r w:rsidRPr="00376DCE">
        <w:rPr>
          <w:rFonts w:eastAsia="Calibri" w:cstheme="minorHAnsi"/>
          <w:bCs/>
        </w:rPr>
        <w:t xml:space="preserve">W kryterium okres gwarancji  </w:t>
      </w:r>
      <w:r w:rsidR="00C2366F" w:rsidRPr="00376DCE">
        <w:rPr>
          <w:rFonts w:eastAsia="Calibri" w:cstheme="minorHAnsi"/>
          <w:bCs/>
        </w:rPr>
        <w:t xml:space="preserve">i rękojmi </w:t>
      </w:r>
      <w:r w:rsidRPr="00376DCE">
        <w:rPr>
          <w:rFonts w:eastAsia="Calibri" w:cstheme="minorHAnsi"/>
          <w:bCs/>
        </w:rPr>
        <w:t>Wykonawca otrzyma maksymalnie 40 pkt.</w:t>
      </w:r>
    </w:p>
    <w:p w14:paraId="7EDAFEB2" w14:textId="30146C94" w:rsidR="00042015" w:rsidRPr="00376DCE" w:rsidRDefault="00042015" w:rsidP="00A7777E">
      <w:pPr>
        <w:spacing w:after="0" w:line="240" w:lineRule="auto"/>
        <w:ind w:left="357" w:right="-2"/>
        <w:contextualSpacing/>
        <w:jc w:val="both"/>
        <w:rPr>
          <w:rFonts w:eastAsia="Calibri" w:cstheme="minorHAnsi"/>
        </w:rPr>
      </w:pPr>
      <w:r w:rsidRPr="00376DCE">
        <w:rPr>
          <w:rFonts w:eastAsia="Calibri" w:cstheme="minorHAnsi"/>
        </w:rPr>
        <w:t>W przypadku, w którym Wykonawca nie określi oferowanego okresu gwarancji</w:t>
      </w:r>
      <w:r w:rsidR="00C2366F" w:rsidRPr="00376DCE">
        <w:rPr>
          <w:rFonts w:eastAsia="Calibri" w:cstheme="minorHAnsi"/>
        </w:rPr>
        <w:t xml:space="preserve"> i rękojmi</w:t>
      </w:r>
      <w:r w:rsidRPr="00376DCE">
        <w:rPr>
          <w:rFonts w:eastAsia="Calibri" w:cstheme="minorHAnsi"/>
        </w:rPr>
        <w:t xml:space="preserve">, Zamawiający uzna, iż oferowany okres gwarancji </w:t>
      </w:r>
      <w:r w:rsidR="00C2366F" w:rsidRPr="00376DCE">
        <w:rPr>
          <w:rFonts w:eastAsia="Calibri" w:cstheme="minorHAnsi"/>
        </w:rPr>
        <w:t xml:space="preserve">i rękojmi </w:t>
      </w:r>
      <w:r w:rsidRPr="00376DCE">
        <w:rPr>
          <w:rFonts w:eastAsia="Calibri" w:cstheme="minorHAnsi"/>
        </w:rPr>
        <w:t>wynosi minimalny wymagany w SWZ okres gwarancji czasowej dla danej pozycji.</w:t>
      </w:r>
    </w:p>
    <w:p w14:paraId="5CB8DA03" w14:textId="77777777" w:rsidR="00376DCE" w:rsidRPr="00042015" w:rsidRDefault="00376DCE" w:rsidP="00A31457">
      <w:pPr>
        <w:suppressAutoHyphens/>
        <w:spacing w:after="0" w:line="240" w:lineRule="auto"/>
        <w:rPr>
          <w:rFonts w:eastAsia="Times New Roman" w:cstheme="minorHAnsi"/>
          <w:b/>
          <w:bCs/>
          <w:u w:val="single"/>
          <w:lang w:eastAsia="ar-SA"/>
        </w:rPr>
      </w:pPr>
    </w:p>
    <w:p w14:paraId="23ED938A" w14:textId="77777777" w:rsidR="00042015" w:rsidRPr="00042015" w:rsidRDefault="00042015" w:rsidP="00042015">
      <w:pPr>
        <w:suppressAutoHyphens/>
        <w:spacing w:after="0" w:line="240" w:lineRule="auto"/>
        <w:ind w:left="284"/>
        <w:jc w:val="both"/>
        <w:rPr>
          <w:rFonts w:eastAsia="Times New Roman" w:cstheme="minorHAnsi"/>
          <w:lang w:eastAsia="ar-SA"/>
        </w:rPr>
      </w:pPr>
      <w:r w:rsidRPr="00042015">
        <w:rPr>
          <w:rFonts w:eastAsia="Times New Roman" w:cstheme="minorHAnsi"/>
          <w:lang w:eastAsia="ar-SA"/>
        </w:rPr>
        <w:t xml:space="preserve">Ocenie będą podlegały oferty niepodlegające odrzuceniu. Obliczenie będzie dokonywane z dokładnością do dwóch miejsc po przecinku. </w:t>
      </w:r>
    </w:p>
    <w:p w14:paraId="6C41CB3B" w14:textId="77777777" w:rsidR="00042015" w:rsidRPr="00042015" w:rsidRDefault="00042015" w:rsidP="00042015">
      <w:pPr>
        <w:suppressAutoHyphens/>
        <w:spacing w:after="0" w:line="240" w:lineRule="auto"/>
        <w:ind w:left="403" w:hanging="403"/>
        <w:rPr>
          <w:rFonts w:eastAsia="Times New Roman" w:cstheme="minorHAnsi"/>
          <w:b/>
          <w:bCs/>
          <w:lang w:eastAsia="ar-SA"/>
        </w:rPr>
      </w:pPr>
    </w:p>
    <w:p w14:paraId="3C689029" w14:textId="66AF08A0" w:rsidR="00800C50" w:rsidRDefault="00042015" w:rsidP="00800C50">
      <w:pPr>
        <w:suppressAutoHyphens/>
        <w:spacing w:after="0" w:line="240" w:lineRule="auto"/>
        <w:ind w:left="403" w:hanging="403"/>
        <w:jc w:val="both"/>
        <w:rPr>
          <w:rFonts w:eastAsia="Times New Roman" w:cstheme="minorHAnsi"/>
          <w:b/>
          <w:bCs/>
          <w:lang w:eastAsia="ar-SA"/>
        </w:rPr>
      </w:pPr>
      <w:r w:rsidRPr="00042015">
        <w:rPr>
          <w:rFonts w:eastAsia="Times New Roman" w:cstheme="minorHAnsi"/>
          <w:b/>
          <w:bCs/>
          <w:lang w:eastAsia="ar-SA"/>
        </w:rPr>
        <w:t xml:space="preserve">XVII. </w:t>
      </w:r>
      <w:r w:rsidR="00800C50" w:rsidRPr="00800C50">
        <w:rPr>
          <w:rFonts w:eastAsia="Times New Roman" w:cstheme="minorHAnsi"/>
          <w:b/>
          <w:bCs/>
          <w:lang w:eastAsia="ar-SA"/>
        </w:rPr>
        <w:t>PROWADZENIE PROCEDURY WRAZ Z NEGOCJACJAMI</w:t>
      </w:r>
    </w:p>
    <w:p w14:paraId="2F04EC50" w14:textId="0D6A270B"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1.</w:t>
      </w:r>
      <w:r w:rsidRPr="00800C50">
        <w:rPr>
          <w:rFonts w:eastAsia="Times New Roman" w:cstheme="minorHAnsi"/>
          <w:lang w:eastAsia="ar-SA"/>
        </w:rPr>
        <w:tab/>
        <w:t xml:space="preserve">Zamawiający nie korzysta z uprawnienia, o jakim stanowi art. 288 ust. 1 </w:t>
      </w:r>
      <w:proofErr w:type="spellStart"/>
      <w:r w:rsidRPr="00800C50">
        <w:rPr>
          <w:rFonts w:eastAsia="Times New Roman" w:cstheme="minorHAnsi"/>
          <w:lang w:eastAsia="ar-SA"/>
        </w:rPr>
        <w:t>p.z.p</w:t>
      </w:r>
      <w:proofErr w:type="spellEnd"/>
      <w:r w:rsidRPr="00800C50">
        <w:rPr>
          <w:rFonts w:eastAsia="Times New Roman" w:cstheme="minorHAnsi"/>
          <w:lang w:eastAsia="ar-SA"/>
        </w:rPr>
        <w:t xml:space="preserve">. </w:t>
      </w:r>
    </w:p>
    <w:p w14:paraId="6AEA7BBF" w14:textId="77777777"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2.</w:t>
      </w:r>
      <w:r w:rsidRPr="00800C50">
        <w:rPr>
          <w:rFonts w:eastAsia="Times New Roman" w:cstheme="minorHAnsi"/>
          <w:lang w:eastAsia="ar-SA"/>
        </w:rPr>
        <w:tab/>
        <w:t>W przypadku podjęcia decyzji o prowadzeniu negocjacji w pierwszym kroku zamawiający poinformuje równocześnie wszystkich wykonawców, którzy złożyli oferty, o wykonawcach:</w:t>
      </w:r>
    </w:p>
    <w:p w14:paraId="409A418D" w14:textId="77777777"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1)</w:t>
      </w:r>
      <w:r w:rsidRPr="00800C50">
        <w:rPr>
          <w:rFonts w:eastAsia="Times New Roman" w:cstheme="minorHAnsi"/>
          <w:lang w:eastAsia="ar-SA"/>
        </w:rPr>
        <w:tab/>
        <w:t>których oferty nie zostały odrzucone, oraz punktacji przyznanej ofertom w każdym kryterium oceny ofert i łącznej punktacji,</w:t>
      </w:r>
    </w:p>
    <w:p w14:paraId="78D19F1A" w14:textId="77777777"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2)</w:t>
      </w:r>
      <w:r w:rsidRPr="00800C50">
        <w:rPr>
          <w:rFonts w:eastAsia="Times New Roman" w:cstheme="minorHAnsi"/>
          <w:lang w:eastAsia="ar-SA"/>
        </w:rPr>
        <w:tab/>
        <w:t>których oferty zostały odrzucone,</w:t>
      </w:r>
      <w:r w:rsidRPr="00800C50">
        <w:rPr>
          <w:rFonts w:eastAsia="Times New Roman" w:cstheme="minorHAnsi"/>
          <w:lang w:eastAsia="ar-SA"/>
        </w:rPr>
        <w:tab/>
      </w:r>
    </w:p>
    <w:p w14:paraId="1CD1A355" w14:textId="77777777"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w:t>
      </w:r>
      <w:r w:rsidRPr="00800C50">
        <w:rPr>
          <w:rFonts w:eastAsia="Times New Roman" w:cstheme="minorHAnsi"/>
          <w:lang w:eastAsia="ar-SA"/>
        </w:rPr>
        <w:tab/>
        <w:t>podając uzasadnienie faktyczne i prawne.</w:t>
      </w:r>
    </w:p>
    <w:p w14:paraId="3173A329" w14:textId="77777777"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3.</w:t>
      </w:r>
      <w:r w:rsidRPr="00800C50">
        <w:rPr>
          <w:rFonts w:eastAsia="Times New Roman" w:cstheme="minorHAnsi"/>
          <w:lang w:eastAsia="ar-SA"/>
        </w:rPr>
        <w:tab/>
        <w:t>Zamawiający w zaproszeniu do negocjacji wskaże miejsce, termin i sposób prowadzenia negocjacji oraz kryteria oceny ofert, w ramach których będą prowadzone negocjacje w celu ulepszenia treści ofert.</w:t>
      </w:r>
    </w:p>
    <w:p w14:paraId="3C4726F9" w14:textId="77777777"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4.</w:t>
      </w:r>
      <w:r w:rsidRPr="00800C50">
        <w:rPr>
          <w:rFonts w:eastAsia="Times New Roman" w:cstheme="minorHAnsi"/>
          <w:lang w:eastAsia="ar-SA"/>
        </w:rPr>
        <w:tab/>
        <w:t>Prowadzone negocjacje mają poufny charakter. Żadna ze stron nie może, bez zgody drugiej strony, ujawniać informacji technicznych i handlowych związanych z negocjacjami. Zgoda jest udzielana w odniesieniu do konkretnych informacji i przed ich ujawnieniem.</w:t>
      </w:r>
    </w:p>
    <w:p w14:paraId="10AEF873" w14:textId="77777777"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5.</w:t>
      </w:r>
      <w:r w:rsidRPr="00800C50">
        <w:rPr>
          <w:rFonts w:eastAsia="Times New Roman" w:cstheme="minorHAnsi"/>
          <w:lang w:eastAsia="ar-SA"/>
        </w:rPr>
        <w:tab/>
        <w:t>Po zakończeniu negocjacji z wszystkimi wykonawcami, zamawiający informuje o tym fakcie uczestników negocjacji oraz zaprasza ich do składania ofert dodatkowych.</w:t>
      </w:r>
    </w:p>
    <w:p w14:paraId="237E0D06" w14:textId="77777777"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6.</w:t>
      </w:r>
      <w:r w:rsidRPr="00800C50">
        <w:rPr>
          <w:rFonts w:eastAsia="Times New Roman" w:cstheme="minorHAnsi"/>
          <w:lang w:eastAsia="ar-SA"/>
        </w:rPr>
        <w:tab/>
        <w:t>Zaproszenie do złożenia ofert dodatkowych będzie zawierać co najmniej:</w:t>
      </w:r>
    </w:p>
    <w:p w14:paraId="35C67054" w14:textId="77777777"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1)</w:t>
      </w:r>
      <w:r w:rsidRPr="00800C50">
        <w:rPr>
          <w:rFonts w:eastAsia="Times New Roman" w:cstheme="minorHAnsi"/>
          <w:lang w:eastAsia="ar-SA"/>
        </w:rPr>
        <w:tab/>
        <w:t>nazwę oraz adres zamawiającego, numer telefonu, adres poczty elektronicznej oraz strony internetowej prowadzonego postępowania;</w:t>
      </w:r>
    </w:p>
    <w:p w14:paraId="18D0157E" w14:textId="77777777"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2)</w:t>
      </w:r>
      <w:r w:rsidRPr="00800C50">
        <w:rPr>
          <w:rFonts w:eastAsia="Times New Roman" w:cstheme="minorHAnsi"/>
          <w:lang w:eastAsia="ar-SA"/>
        </w:rPr>
        <w:tab/>
        <w:t>sposób i termin składania ofert dodatkowych oraz język lub języki, w jakich muszą one być sporządzone, oraz termin otwarcia tych ofert.</w:t>
      </w:r>
    </w:p>
    <w:p w14:paraId="01D5477D" w14:textId="77777777"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7.</w:t>
      </w:r>
      <w:r w:rsidRPr="00800C50">
        <w:rPr>
          <w:rFonts w:eastAsia="Times New Roman" w:cstheme="minorHAnsi"/>
          <w:lang w:eastAsia="ar-SA"/>
        </w:rPr>
        <w:tab/>
        <w:t xml:space="preserve">Wykonawca może złożyć ofertę dodatkową, która zawiera nowe propozycje w zakresie treści oferty podlegających ocenie w ramach kryteriów oceny ofert wskazanych przez zamawiającego w zaproszeniu do negocjacji. </w:t>
      </w:r>
    </w:p>
    <w:p w14:paraId="6E24292D" w14:textId="77777777"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8.</w:t>
      </w:r>
      <w:r w:rsidRPr="00800C50">
        <w:rPr>
          <w:rFonts w:eastAsia="Times New Roman" w:cstheme="minorHAnsi"/>
          <w:lang w:eastAsia="ar-SA"/>
        </w:rPr>
        <w:tab/>
        <w:t xml:space="preserve">Oferta dodatkowa nie może być mniej korzystna w żadnym z kryteriów oceny ofert wskazanych w zaproszeniu do negocjacji niż oferta złożona w odpowiedzi na ogłoszenie o zamówieniu. </w:t>
      </w:r>
    </w:p>
    <w:p w14:paraId="7C4C87FA" w14:textId="77777777"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 xml:space="preserve">9.  Oferta przestaje wiązać wykonawcę w zakresie, w jakim złoży on ofertę dodatkową zawierającą korzystniejsze propozycje w ramach każdego z kryteriów oceny ofert wskazanych w zaproszeniu do negocjacji. </w:t>
      </w:r>
    </w:p>
    <w:p w14:paraId="1F09707E" w14:textId="77777777"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10.</w:t>
      </w:r>
      <w:r w:rsidRPr="00800C50">
        <w:rPr>
          <w:rFonts w:eastAsia="Times New Roman" w:cstheme="minorHAnsi"/>
          <w:lang w:eastAsia="ar-SA"/>
        </w:rPr>
        <w:tab/>
        <w:t>Oferta dodatkowa, która jest mniej korzystna w którymkolwiek z kryteriów oceny ofert wskazanych w zaproszeniu do negocjacji niż oferta złożona w odpowiedzi na ogłoszenie o zamówieniu, podlega odrzuceniu.</w:t>
      </w:r>
    </w:p>
    <w:p w14:paraId="728C56B3" w14:textId="482D5030" w:rsidR="00800C50" w:rsidRPr="00800C50" w:rsidRDefault="00800C50" w:rsidP="00800C50">
      <w:pPr>
        <w:suppressAutoHyphens/>
        <w:spacing w:after="0" w:line="240" w:lineRule="auto"/>
        <w:ind w:left="403" w:hanging="403"/>
        <w:jc w:val="both"/>
        <w:rPr>
          <w:rFonts w:eastAsia="Times New Roman" w:cstheme="minorHAnsi"/>
          <w:lang w:eastAsia="ar-SA"/>
        </w:rPr>
      </w:pPr>
      <w:r w:rsidRPr="00800C50">
        <w:rPr>
          <w:rFonts w:eastAsia="Times New Roman" w:cstheme="minorHAnsi"/>
          <w:lang w:eastAsia="ar-SA"/>
        </w:rPr>
        <w:t>11.   Oferta dodatkowa powinna być złożona zgodnie z odpowiednimi postanowieniami punktu XIV SWZ.</w:t>
      </w:r>
    </w:p>
    <w:p w14:paraId="45F36B2B" w14:textId="77777777" w:rsidR="00800C50" w:rsidRDefault="00800C50" w:rsidP="00042015">
      <w:pPr>
        <w:suppressAutoHyphens/>
        <w:spacing w:after="0" w:line="240" w:lineRule="auto"/>
        <w:ind w:left="403" w:hanging="403"/>
        <w:jc w:val="both"/>
        <w:rPr>
          <w:rFonts w:eastAsia="Times New Roman" w:cstheme="minorHAnsi"/>
          <w:lang w:eastAsia="ar-SA"/>
        </w:rPr>
      </w:pPr>
    </w:p>
    <w:p w14:paraId="331E75D2" w14:textId="2663181B" w:rsidR="00042015" w:rsidRPr="00800C50" w:rsidRDefault="00800C50" w:rsidP="00042015">
      <w:pPr>
        <w:suppressAutoHyphens/>
        <w:spacing w:after="0" w:line="240" w:lineRule="auto"/>
        <w:ind w:left="403" w:hanging="403"/>
        <w:jc w:val="both"/>
        <w:rPr>
          <w:rFonts w:eastAsia="Times New Roman" w:cstheme="minorHAnsi"/>
          <w:b/>
          <w:bCs/>
          <w:lang w:eastAsia="ar-SA"/>
        </w:rPr>
      </w:pPr>
      <w:r w:rsidRPr="00800C50">
        <w:rPr>
          <w:rFonts w:eastAsia="Times New Roman" w:cstheme="minorHAnsi"/>
          <w:b/>
          <w:bCs/>
          <w:lang w:eastAsia="ar-SA"/>
        </w:rPr>
        <w:lastRenderedPageBreak/>
        <w:t xml:space="preserve">XVIII. </w:t>
      </w:r>
      <w:r w:rsidR="00042015" w:rsidRPr="00800C50">
        <w:rPr>
          <w:rFonts w:eastAsia="Times New Roman" w:cstheme="minorHAnsi"/>
          <w:b/>
          <w:bCs/>
          <w:lang w:eastAsia="ar-SA"/>
        </w:rPr>
        <w:t>Formalności niezbędne do zawarcia umowy jakie powinny zostać dopełnione po wyborze oferty</w:t>
      </w:r>
    </w:p>
    <w:p w14:paraId="329AB59C" w14:textId="446F79EE" w:rsidR="00042015" w:rsidRPr="00042015" w:rsidRDefault="00042015" w:rsidP="00042015">
      <w:pPr>
        <w:suppressAutoHyphens/>
        <w:spacing w:after="0" w:line="240" w:lineRule="auto"/>
        <w:ind w:firstLine="360"/>
        <w:rPr>
          <w:rFonts w:eastAsia="Times New Roman" w:cstheme="minorHAnsi"/>
          <w:bCs/>
          <w:lang w:eastAsia="ar-SA"/>
        </w:rPr>
      </w:pPr>
      <w:r w:rsidRPr="00042015">
        <w:rPr>
          <w:rFonts w:eastAsia="Times New Roman" w:cstheme="minorHAnsi"/>
          <w:bCs/>
          <w:lang w:eastAsia="ar-SA"/>
        </w:rPr>
        <w:t>Po wyborze najkorzystniejszej oferty</w:t>
      </w:r>
      <w:r w:rsidR="00C2366F">
        <w:rPr>
          <w:rFonts w:eastAsia="Times New Roman" w:cstheme="minorHAnsi"/>
          <w:bCs/>
          <w:lang w:eastAsia="ar-SA"/>
        </w:rPr>
        <w:t>,</w:t>
      </w:r>
      <w:r w:rsidRPr="00042015">
        <w:rPr>
          <w:rFonts w:eastAsia="Times New Roman" w:cstheme="minorHAnsi"/>
          <w:bCs/>
          <w:lang w:eastAsia="ar-SA"/>
        </w:rPr>
        <w:t xml:space="preserve"> w celu zawarcia umowy wykonawca winien:</w:t>
      </w:r>
    </w:p>
    <w:p w14:paraId="7435DD9D" w14:textId="77777777" w:rsidR="00042015" w:rsidRPr="00A31457" w:rsidRDefault="00042015" w:rsidP="00042015">
      <w:pPr>
        <w:numPr>
          <w:ilvl w:val="0"/>
          <w:numId w:val="10"/>
        </w:numPr>
        <w:suppressAutoHyphens/>
        <w:spacing w:after="0" w:line="240" w:lineRule="auto"/>
        <w:jc w:val="both"/>
        <w:rPr>
          <w:rFonts w:eastAsia="Times New Roman" w:cstheme="minorHAnsi"/>
          <w:bCs/>
          <w:lang w:eastAsia="ar-SA"/>
        </w:rPr>
      </w:pPr>
      <w:r w:rsidRPr="00A31457">
        <w:rPr>
          <w:rFonts w:eastAsia="Times New Roman" w:cstheme="minorHAnsi"/>
          <w:bCs/>
          <w:lang w:eastAsia="ar-SA"/>
        </w:rPr>
        <w:t>Przedłożyć:</w:t>
      </w:r>
    </w:p>
    <w:p w14:paraId="5183B5DD" w14:textId="6CDF0FD6" w:rsidR="00042015" w:rsidRPr="00A31457" w:rsidRDefault="00042015" w:rsidP="00042015">
      <w:pPr>
        <w:numPr>
          <w:ilvl w:val="0"/>
          <w:numId w:val="11"/>
        </w:numPr>
        <w:suppressAutoHyphens/>
        <w:spacing w:after="0" w:line="240" w:lineRule="auto"/>
        <w:jc w:val="both"/>
        <w:rPr>
          <w:rFonts w:eastAsia="Times New Roman" w:cstheme="minorHAnsi"/>
          <w:bCs/>
          <w:lang w:eastAsia="ar-SA"/>
        </w:rPr>
      </w:pPr>
      <w:r w:rsidRPr="00A31457">
        <w:rPr>
          <w:rFonts w:eastAsia="Times New Roman" w:cstheme="minorHAnsi"/>
          <w:bCs/>
          <w:lang w:eastAsia="ar-SA"/>
        </w:rPr>
        <w:t>pełnomocnictwo do zawarcia umowy, jeżeli nie wynika ono z treści OFERTY</w:t>
      </w:r>
      <w:r w:rsidR="00C2366F" w:rsidRPr="00A31457">
        <w:rPr>
          <w:rFonts w:eastAsia="Times New Roman" w:cstheme="minorHAnsi"/>
          <w:bCs/>
          <w:lang w:eastAsia="ar-SA"/>
        </w:rPr>
        <w:t xml:space="preserve"> lub dokumentów do niej dołączonych</w:t>
      </w:r>
      <w:r w:rsidRPr="00A31457">
        <w:rPr>
          <w:rFonts w:eastAsia="Times New Roman" w:cstheme="minorHAnsi"/>
          <w:bCs/>
          <w:lang w:eastAsia="ar-SA"/>
        </w:rPr>
        <w:t>,</w:t>
      </w:r>
    </w:p>
    <w:p w14:paraId="44E4B36E" w14:textId="77777777" w:rsidR="00042015" w:rsidRPr="00A31457" w:rsidRDefault="00042015" w:rsidP="00042015">
      <w:pPr>
        <w:numPr>
          <w:ilvl w:val="0"/>
          <w:numId w:val="11"/>
        </w:numPr>
        <w:suppressAutoHyphens/>
        <w:spacing w:after="0" w:line="240" w:lineRule="auto"/>
        <w:jc w:val="both"/>
        <w:rPr>
          <w:rFonts w:eastAsia="Times New Roman" w:cstheme="minorHAnsi"/>
          <w:bCs/>
          <w:lang w:eastAsia="ar-SA"/>
        </w:rPr>
      </w:pPr>
      <w:r w:rsidRPr="00A31457">
        <w:rPr>
          <w:rFonts w:eastAsia="Times New Roman" w:cstheme="minorHAnsi"/>
          <w:bCs/>
          <w:lang w:eastAsia="ar-SA"/>
        </w:rPr>
        <w:t>umowę regulującą współpracę – w przypadku złożenia oferty przez wykonawców wspólnie ubiegających się o udzielnie zamówienie.</w:t>
      </w:r>
    </w:p>
    <w:p w14:paraId="14C45C21" w14:textId="77777777" w:rsidR="00042015" w:rsidRPr="00A31457" w:rsidRDefault="00042015" w:rsidP="00042015">
      <w:pPr>
        <w:numPr>
          <w:ilvl w:val="0"/>
          <w:numId w:val="10"/>
        </w:numPr>
        <w:suppressAutoHyphens/>
        <w:spacing w:after="0" w:line="240" w:lineRule="auto"/>
        <w:jc w:val="both"/>
        <w:rPr>
          <w:rFonts w:eastAsia="Times New Roman" w:cstheme="minorHAnsi"/>
          <w:bCs/>
          <w:lang w:eastAsia="ar-SA"/>
        </w:rPr>
      </w:pPr>
      <w:r w:rsidRPr="00A31457">
        <w:rPr>
          <w:rFonts w:eastAsia="Times New Roman" w:cstheme="minorHAnsi"/>
          <w:bCs/>
          <w:lang w:eastAsia="ar-SA"/>
        </w:rPr>
        <w:t>Przekazać przy użyciu środków komunikacji elektronicznej (poczta elektroniczna) następujące informacje:</w:t>
      </w:r>
    </w:p>
    <w:p w14:paraId="4C0F174F" w14:textId="1D647945" w:rsidR="00042015" w:rsidRPr="00A31457" w:rsidRDefault="00042015" w:rsidP="00042015">
      <w:pPr>
        <w:numPr>
          <w:ilvl w:val="0"/>
          <w:numId w:val="8"/>
        </w:numPr>
        <w:suppressAutoHyphens/>
        <w:spacing w:after="0" w:line="240" w:lineRule="auto"/>
        <w:jc w:val="both"/>
        <w:rPr>
          <w:rFonts w:eastAsia="Times New Roman" w:cstheme="minorHAnsi"/>
          <w:bCs/>
          <w:lang w:eastAsia="ar-SA"/>
        </w:rPr>
      </w:pPr>
      <w:r w:rsidRPr="00A31457">
        <w:rPr>
          <w:rFonts w:eastAsia="Times New Roman" w:cstheme="minorHAnsi"/>
          <w:bCs/>
          <w:lang w:eastAsia="ar-SA"/>
        </w:rPr>
        <w:t xml:space="preserve">dane niezbędne do wpisania w umowie (wynikające z treści projektowanych postanowień umowy </w:t>
      </w:r>
      <w:r w:rsidRPr="00A31457">
        <w:rPr>
          <w:rFonts w:eastAsia="Times New Roman" w:cstheme="minorHAnsi"/>
          <w:lang w:eastAsia="ar-SA"/>
        </w:rPr>
        <w:t xml:space="preserve">w sprawie zamówienia publicznego, </w:t>
      </w:r>
      <w:r w:rsidRPr="00A31457">
        <w:rPr>
          <w:rFonts w:eastAsia="Times New Roman" w:cstheme="minorHAnsi"/>
          <w:bCs/>
          <w:lang w:eastAsia="ar-SA"/>
        </w:rPr>
        <w:t>załączonych do SWZ),</w:t>
      </w:r>
    </w:p>
    <w:p w14:paraId="79FE09D0" w14:textId="77777777" w:rsidR="00042015" w:rsidRPr="009D26C2" w:rsidRDefault="00042015" w:rsidP="00042015">
      <w:pPr>
        <w:numPr>
          <w:ilvl w:val="0"/>
          <w:numId w:val="8"/>
        </w:numPr>
        <w:suppressAutoHyphens/>
        <w:spacing w:after="0" w:line="240" w:lineRule="auto"/>
        <w:jc w:val="both"/>
        <w:rPr>
          <w:rFonts w:eastAsia="Times New Roman" w:cstheme="minorHAnsi"/>
          <w:bCs/>
          <w:lang w:eastAsia="ar-SA"/>
        </w:rPr>
      </w:pPr>
      <w:r w:rsidRPr="00A31457">
        <w:rPr>
          <w:rFonts w:eastAsia="Times New Roman" w:cstheme="minorHAnsi"/>
          <w:lang w:eastAsia="ar-SA"/>
        </w:rPr>
        <w:t>nazwy, dane kontaktowe oraz przedstawicieli podwykonawców zaangażowanych w realizację zamówienia (</w:t>
      </w:r>
      <w:r w:rsidRPr="00A31457">
        <w:rPr>
          <w:rFonts w:eastAsia="Times New Roman" w:cstheme="minorHAnsi"/>
          <w:bCs/>
          <w:lang w:eastAsia="ar-SA"/>
        </w:rPr>
        <w:t>w przypadku gdy Wykonawca będzie wykonywał zamówienie przy pomocy podwykonawców)</w:t>
      </w:r>
      <w:r w:rsidRPr="00A31457">
        <w:rPr>
          <w:rFonts w:eastAsia="Times New Roman" w:cstheme="minorHAnsi"/>
          <w:lang w:eastAsia="ar-SA"/>
        </w:rPr>
        <w:t xml:space="preserve">. </w:t>
      </w:r>
    </w:p>
    <w:p w14:paraId="0EA91792" w14:textId="54547A41" w:rsidR="009D26C2" w:rsidRPr="009D26C2" w:rsidRDefault="009D26C2" w:rsidP="00042015">
      <w:pPr>
        <w:numPr>
          <w:ilvl w:val="0"/>
          <w:numId w:val="8"/>
        </w:numPr>
        <w:suppressAutoHyphens/>
        <w:spacing w:after="0" w:line="240" w:lineRule="auto"/>
        <w:jc w:val="both"/>
        <w:rPr>
          <w:rFonts w:eastAsia="Times New Roman" w:cstheme="minorHAnsi"/>
          <w:b/>
          <w:u w:val="single"/>
          <w:lang w:eastAsia="ar-SA"/>
        </w:rPr>
      </w:pPr>
      <w:r w:rsidRPr="009D26C2">
        <w:rPr>
          <w:rFonts w:eastAsia="Times New Roman" w:cstheme="minorHAnsi"/>
          <w:b/>
          <w:u w:val="single"/>
          <w:lang w:eastAsia="ar-SA"/>
        </w:rPr>
        <w:t>propozycję harmonogramu rzeczowo-finansowego (czas dostawy oraz prac konfiguracyjnych i wdrożeniowych)</w:t>
      </w:r>
    </w:p>
    <w:p w14:paraId="21CB61C8" w14:textId="77777777" w:rsidR="00042015" w:rsidRPr="00A31457" w:rsidRDefault="00042015" w:rsidP="00042015">
      <w:pPr>
        <w:suppressAutoHyphens/>
        <w:spacing w:after="0" w:line="240" w:lineRule="auto"/>
        <w:ind w:firstLine="403"/>
        <w:jc w:val="both"/>
        <w:rPr>
          <w:rFonts w:eastAsia="Times New Roman" w:cstheme="minorHAnsi"/>
          <w:lang w:eastAsia="pl-PL"/>
        </w:rPr>
      </w:pPr>
      <w:r w:rsidRPr="00A31457">
        <w:rPr>
          <w:rFonts w:eastAsia="Times New Roman" w:cstheme="minorHAnsi"/>
          <w:bCs/>
          <w:lang w:eastAsia="ar-SA"/>
        </w:rPr>
        <w:t>Niedopełnienie tych formalności stanowić będzie uchylenie się przez Wykonawcę od zawarcia Umowy.</w:t>
      </w:r>
    </w:p>
    <w:p w14:paraId="1272FAD1" w14:textId="77777777" w:rsidR="00042015" w:rsidRPr="00A31457" w:rsidRDefault="00042015" w:rsidP="00042015">
      <w:pPr>
        <w:suppressAutoHyphens/>
        <w:spacing w:after="0" w:line="240" w:lineRule="auto"/>
        <w:jc w:val="both"/>
        <w:rPr>
          <w:rFonts w:eastAsia="Times New Roman" w:cstheme="minorHAnsi"/>
          <w:b/>
          <w:lang w:eastAsia="ar-SA"/>
        </w:rPr>
      </w:pPr>
    </w:p>
    <w:p w14:paraId="600CF080" w14:textId="4A79E7AB" w:rsidR="00042015" w:rsidRPr="00042015" w:rsidRDefault="00042015" w:rsidP="00042015">
      <w:pPr>
        <w:suppressAutoHyphens/>
        <w:spacing w:after="0" w:line="240" w:lineRule="auto"/>
        <w:ind w:left="403" w:hanging="403"/>
        <w:rPr>
          <w:rFonts w:eastAsia="Times New Roman" w:cstheme="minorHAnsi"/>
          <w:b/>
          <w:bCs/>
          <w:lang w:eastAsia="ar-SA"/>
        </w:rPr>
      </w:pPr>
      <w:r w:rsidRPr="00A31457">
        <w:rPr>
          <w:rFonts w:eastAsia="Times New Roman" w:cstheme="minorHAnsi"/>
          <w:b/>
          <w:bCs/>
          <w:lang w:eastAsia="ar-SA"/>
        </w:rPr>
        <w:t>X</w:t>
      </w:r>
      <w:r w:rsidR="00800C50">
        <w:rPr>
          <w:rFonts w:eastAsia="Times New Roman" w:cstheme="minorHAnsi"/>
          <w:b/>
          <w:bCs/>
          <w:lang w:eastAsia="ar-SA"/>
        </w:rPr>
        <w:t>IX</w:t>
      </w:r>
      <w:r w:rsidRPr="00A31457">
        <w:rPr>
          <w:rFonts w:eastAsia="Times New Roman" w:cstheme="minorHAnsi"/>
          <w:b/>
          <w:bCs/>
          <w:lang w:eastAsia="ar-SA"/>
        </w:rPr>
        <w:t>. Zabezpie</w:t>
      </w:r>
      <w:r w:rsidRPr="00042015">
        <w:rPr>
          <w:rFonts w:eastAsia="Times New Roman" w:cstheme="minorHAnsi"/>
          <w:b/>
          <w:bCs/>
          <w:lang w:eastAsia="ar-SA"/>
        </w:rPr>
        <w:t>czenie należytego wykonania umowy</w:t>
      </w:r>
    </w:p>
    <w:p w14:paraId="6B7350C3" w14:textId="77777777" w:rsidR="00042015" w:rsidRPr="00A31457" w:rsidRDefault="00042015" w:rsidP="00042015">
      <w:pPr>
        <w:numPr>
          <w:ilvl w:val="1"/>
          <w:numId w:val="33"/>
        </w:numPr>
        <w:suppressAutoHyphens/>
        <w:autoSpaceDE w:val="0"/>
        <w:autoSpaceDN w:val="0"/>
        <w:adjustRightInd w:val="0"/>
        <w:spacing w:after="200" w:line="23" w:lineRule="atLeast"/>
        <w:ind w:left="284" w:hanging="284"/>
        <w:contextualSpacing/>
        <w:jc w:val="both"/>
        <w:rPr>
          <w:rFonts w:eastAsia="Calibri" w:cstheme="minorHAnsi"/>
        </w:rPr>
      </w:pPr>
      <w:r w:rsidRPr="00042015">
        <w:rPr>
          <w:rFonts w:eastAsia="Calibri" w:cstheme="minorHAnsi"/>
          <w:bCs/>
        </w:rPr>
        <w:t xml:space="preserve">Wykonawca, którego oferta zostanie uznana za </w:t>
      </w:r>
      <w:r w:rsidRPr="00A31457">
        <w:rPr>
          <w:rFonts w:eastAsia="Calibri" w:cstheme="minorHAnsi"/>
          <w:bCs/>
        </w:rPr>
        <w:t xml:space="preserve">najkorzystniejszą, zobowiązany będzie do wniesienia zabezpieczenia należytego wykonania umowy w wysokości </w:t>
      </w:r>
      <w:r w:rsidRPr="00A31457">
        <w:rPr>
          <w:rFonts w:eastAsia="Calibri" w:cstheme="minorHAnsi"/>
          <w:b/>
          <w:bCs/>
        </w:rPr>
        <w:t>3 % ceny brutto oferty (z podatkiem VAT)</w:t>
      </w:r>
      <w:r w:rsidRPr="00A31457">
        <w:rPr>
          <w:rFonts w:eastAsia="Calibri" w:cstheme="minorHAnsi"/>
        </w:rPr>
        <w:t>.</w:t>
      </w:r>
    </w:p>
    <w:p w14:paraId="41EE491E" w14:textId="77777777" w:rsidR="00042015" w:rsidRPr="00042015" w:rsidRDefault="00042015" w:rsidP="00042015">
      <w:pPr>
        <w:numPr>
          <w:ilvl w:val="1"/>
          <w:numId w:val="33"/>
        </w:numPr>
        <w:suppressAutoHyphens/>
        <w:autoSpaceDE w:val="0"/>
        <w:autoSpaceDN w:val="0"/>
        <w:adjustRightInd w:val="0"/>
        <w:spacing w:after="200" w:line="23" w:lineRule="atLeast"/>
        <w:ind w:left="284" w:hanging="284"/>
        <w:contextualSpacing/>
        <w:jc w:val="both"/>
        <w:rPr>
          <w:rFonts w:eastAsia="Calibri" w:cstheme="minorHAnsi"/>
        </w:rPr>
      </w:pPr>
      <w:r w:rsidRPr="00042015">
        <w:rPr>
          <w:rFonts w:eastAsia="Calibri" w:cstheme="minorHAnsi"/>
          <w:bCs/>
        </w:rPr>
        <w:t>Zabezpieczenie należytego wykonania umowy może być wniesione według wyboru Wykonawcy w jednej lub w kilku następujących formach:</w:t>
      </w:r>
    </w:p>
    <w:p w14:paraId="6D77DC89" w14:textId="77777777" w:rsidR="00042015" w:rsidRPr="00042015" w:rsidRDefault="00042015" w:rsidP="00042015">
      <w:pPr>
        <w:numPr>
          <w:ilvl w:val="1"/>
          <w:numId w:val="26"/>
        </w:numPr>
        <w:suppressAutoHyphens/>
        <w:autoSpaceDE w:val="0"/>
        <w:autoSpaceDN w:val="0"/>
        <w:adjustRightInd w:val="0"/>
        <w:spacing w:after="200" w:line="23" w:lineRule="atLeast"/>
        <w:contextualSpacing/>
        <w:jc w:val="both"/>
        <w:rPr>
          <w:rFonts w:eastAsia="Calibri" w:cstheme="minorHAnsi"/>
        </w:rPr>
      </w:pPr>
      <w:r w:rsidRPr="00042015">
        <w:rPr>
          <w:rFonts w:eastAsia="Calibri" w:cstheme="minorHAnsi"/>
          <w:bCs/>
        </w:rPr>
        <w:t>pieniądzu,</w:t>
      </w:r>
    </w:p>
    <w:p w14:paraId="2A546F67" w14:textId="77777777" w:rsidR="00042015" w:rsidRPr="00042015" w:rsidRDefault="00042015" w:rsidP="00042015">
      <w:pPr>
        <w:numPr>
          <w:ilvl w:val="1"/>
          <w:numId w:val="26"/>
        </w:numPr>
        <w:suppressAutoHyphens/>
        <w:autoSpaceDE w:val="0"/>
        <w:autoSpaceDN w:val="0"/>
        <w:adjustRightInd w:val="0"/>
        <w:spacing w:after="200" w:line="23" w:lineRule="atLeast"/>
        <w:contextualSpacing/>
        <w:jc w:val="both"/>
        <w:rPr>
          <w:rFonts w:eastAsia="Calibri" w:cstheme="minorHAnsi"/>
        </w:rPr>
      </w:pPr>
      <w:r w:rsidRPr="00042015">
        <w:rPr>
          <w:rFonts w:eastAsia="Calibri" w:cstheme="minorHAnsi"/>
          <w:bCs/>
        </w:rPr>
        <w:t>poręczeniach bankowych lub poręczeniach spółdzielczej kasy oszczędnościowo-kredytowej, z tym, że poręczenie kasy jest zawsze zobowiązaniem pieniężnym,</w:t>
      </w:r>
    </w:p>
    <w:p w14:paraId="0442912C" w14:textId="77777777" w:rsidR="00042015" w:rsidRPr="00042015" w:rsidRDefault="00042015" w:rsidP="00042015">
      <w:pPr>
        <w:numPr>
          <w:ilvl w:val="1"/>
          <w:numId w:val="26"/>
        </w:numPr>
        <w:suppressAutoHyphens/>
        <w:autoSpaceDE w:val="0"/>
        <w:autoSpaceDN w:val="0"/>
        <w:adjustRightInd w:val="0"/>
        <w:spacing w:after="200" w:line="23" w:lineRule="atLeast"/>
        <w:contextualSpacing/>
        <w:jc w:val="both"/>
        <w:rPr>
          <w:rFonts w:eastAsia="Calibri" w:cstheme="minorHAnsi"/>
        </w:rPr>
      </w:pPr>
      <w:r w:rsidRPr="00042015">
        <w:rPr>
          <w:rFonts w:eastAsia="Calibri" w:cstheme="minorHAnsi"/>
          <w:bCs/>
        </w:rPr>
        <w:t xml:space="preserve">gwarancjach bankowych, </w:t>
      </w:r>
    </w:p>
    <w:p w14:paraId="08C7F4CB" w14:textId="77777777" w:rsidR="00042015" w:rsidRPr="00042015" w:rsidRDefault="00042015" w:rsidP="00042015">
      <w:pPr>
        <w:numPr>
          <w:ilvl w:val="1"/>
          <w:numId w:val="26"/>
        </w:numPr>
        <w:suppressAutoHyphens/>
        <w:autoSpaceDE w:val="0"/>
        <w:autoSpaceDN w:val="0"/>
        <w:adjustRightInd w:val="0"/>
        <w:spacing w:after="200" w:line="23" w:lineRule="atLeast"/>
        <w:contextualSpacing/>
        <w:jc w:val="both"/>
        <w:rPr>
          <w:rFonts w:eastAsia="Calibri" w:cstheme="minorHAnsi"/>
        </w:rPr>
      </w:pPr>
      <w:r w:rsidRPr="00042015">
        <w:rPr>
          <w:rFonts w:eastAsia="Calibri" w:cstheme="minorHAnsi"/>
          <w:bCs/>
        </w:rPr>
        <w:t>gwarancjach ubezpieczeniowych,</w:t>
      </w:r>
    </w:p>
    <w:p w14:paraId="7A06BEDF" w14:textId="77777777" w:rsidR="00042015" w:rsidRPr="00042015" w:rsidRDefault="00042015" w:rsidP="00042015">
      <w:pPr>
        <w:numPr>
          <w:ilvl w:val="1"/>
          <w:numId w:val="26"/>
        </w:numPr>
        <w:suppressAutoHyphens/>
        <w:autoSpaceDE w:val="0"/>
        <w:autoSpaceDN w:val="0"/>
        <w:adjustRightInd w:val="0"/>
        <w:spacing w:after="200" w:line="23" w:lineRule="atLeast"/>
        <w:contextualSpacing/>
        <w:jc w:val="both"/>
        <w:rPr>
          <w:rFonts w:eastAsia="Calibri" w:cstheme="minorHAnsi"/>
        </w:rPr>
      </w:pPr>
      <w:r w:rsidRPr="00042015">
        <w:rPr>
          <w:rFonts w:eastAsia="Calibri" w:cstheme="minorHAnsi"/>
          <w:bCs/>
        </w:rPr>
        <w:t>poręczeniach udzielanych przez podmioty, o których mowa w art. 6b ust. 5 pkt 2 ustawy z dnia 9 listopada 2000 r. o utworzeniu Polskiej Agencji Rozwoju Przedsiębiorczości.</w:t>
      </w:r>
    </w:p>
    <w:p w14:paraId="6FD57AE1" w14:textId="77777777" w:rsidR="00042015" w:rsidRPr="00042015" w:rsidRDefault="00042015" w:rsidP="00042015">
      <w:pPr>
        <w:numPr>
          <w:ilvl w:val="1"/>
          <w:numId w:val="33"/>
        </w:numPr>
        <w:tabs>
          <w:tab w:val="left" w:pos="284"/>
        </w:tabs>
        <w:suppressAutoHyphens/>
        <w:autoSpaceDE w:val="0"/>
        <w:autoSpaceDN w:val="0"/>
        <w:adjustRightInd w:val="0"/>
        <w:spacing w:after="0" w:line="23" w:lineRule="atLeast"/>
        <w:ind w:left="284" w:hanging="284"/>
        <w:contextualSpacing/>
        <w:jc w:val="both"/>
        <w:rPr>
          <w:rFonts w:eastAsia="Calibri" w:cstheme="minorHAnsi"/>
          <w:b/>
        </w:rPr>
      </w:pPr>
      <w:r w:rsidRPr="00042015">
        <w:rPr>
          <w:rFonts w:eastAsia="Calibri" w:cstheme="minorHAnsi"/>
        </w:rPr>
        <w:t>Zabezpieczenie wnoszone w pieniądzu wpłaca się przelewem na rachunek Zamawiającego. Celem właściwej identyfikacji, wpłaty z tytułu zabezpieczenia należytego wykonania umowy powinny zawierać w tytule przelewu numer umowy wskazany przez Zamawiającego.</w:t>
      </w:r>
    </w:p>
    <w:p w14:paraId="6BD7EBF8" w14:textId="77777777" w:rsidR="00042015" w:rsidRPr="00042015" w:rsidRDefault="00042015" w:rsidP="00042015">
      <w:pPr>
        <w:numPr>
          <w:ilvl w:val="1"/>
          <w:numId w:val="33"/>
        </w:numPr>
        <w:tabs>
          <w:tab w:val="left" w:pos="284"/>
        </w:tabs>
        <w:suppressAutoHyphens/>
        <w:autoSpaceDE w:val="0"/>
        <w:autoSpaceDN w:val="0"/>
        <w:adjustRightInd w:val="0"/>
        <w:spacing w:after="0" w:line="23" w:lineRule="atLeast"/>
        <w:ind w:left="284" w:hanging="284"/>
        <w:contextualSpacing/>
        <w:jc w:val="both"/>
        <w:rPr>
          <w:rFonts w:eastAsia="Calibri" w:cstheme="minorHAnsi"/>
        </w:rPr>
      </w:pPr>
      <w:r w:rsidRPr="00042015">
        <w:rPr>
          <w:rFonts w:eastAsia="Calibri" w:cstheme="minorHAnsi"/>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042015">
        <w:rPr>
          <w:rFonts w:eastAsia="Calibri" w:cstheme="minorHAnsi"/>
          <w:color w:val="000000"/>
          <w:shd w:val="clear" w:color="auto" w:fill="FFFFFF"/>
        </w:rPr>
        <w:t>W przypadku wniesienia wadium w pieniądzu wykonawca może wyrazić zgodę na zaliczenie kwoty wadium na poczet zabezpieczenia.</w:t>
      </w:r>
    </w:p>
    <w:p w14:paraId="55846807" w14:textId="77777777" w:rsidR="00042015" w:rsidRPr="00042015" w:rsidRDefault="00042015" w:rsidP="00042015">
      <w:pPr>
        <w:numPr>
          <w:ilvl w:val="1"/>
          <w:numId w:val="33"/>
        </w:numPr>
        <w:tabs>
          <w:tab w:val="left" w:pos="284"/>
        </w:tabs>
        <w:suppressAutoHyphens/>
        <w:autoSpaceDE w:val="0"/>
        <w:autoSpaceDN w:val="0"/>
        <w:adjustRightInd w:val="0"/>
        <w:spacing w:after="0" w:line="23" w:lineRule="atLeast"/>
        <w:ind w:left="284" w:hanging="284"/>
        <w:contextualSpacing/>
        <w:jc w:val="both"/>
        <w:rPr>
          <w:rFonts w:eastAsia="Calibri" w:cstheme="minorHAnsi"/>
        </w:rPr>
      </w:pPr>
      <w:r w:rsidRPr="00042015">
        <w:rPr>
          <w:rFonts w:eastAsia="Calibri" w:cstheme="minorHAnsi"/>
          <w:color w:val="000000"/>
          <w:shd w:val="clear" w:color="auto" w:fill="FFFFFF"/>
        </w:rPr>
        <w:t xml:space="preserve">Zabezpieczenie służy pokryciu roszczeń z tytułu niewykonania lub nienależytego wykonania umowy. </w:t>
      </w:r>
      <w:r w:rsidRPr="00042015">
        <w:rPr>
          <w:rFonts w:eastAsia="Calibri" w:cstheme="minorHAnsi"/>
          <w:color w:val="000000"/>
        </w:rPr>
        <w:t>Kwota stanowiąca 70% zabezpieczenia należytego wykonania umowy, zostanie zwrócona w terminie 30 dni od dnia podpisania protokołu odbioru końcowego.</w:t>
      </w:r>
    </w:p>
    <w:p w14:paraId="5397B3C7" w14:textId="77777777" w:rsidR="00042015" w:rsidRPr="00042015" w:rsidRDefault="00042015" w:rsidP="00042015">
      <w:pPr>
        <w:numPr>
          <w:ilvl w:val="1"/>
          <w:numId w:val="33"/>
        </w:numPr>
        <w:tabs>
          <w:tab w:val="left" w:pos="284"/>
        </w:tabs>
        <w:suppressAutoHyphens/>
        <w:autoSpaceDE w:val="0"/>
        <w:autoSpaceDN w:val="0"/>
        <w:adjustRightInd w:val="0"/>
        <w:spacing w:after="0" w:line="23" w:lineRule="atLeast"/>
        <w:ind w:left="284" w:hanging="284"/>
        <w:contextualSpacing/>
        <w:jc w:val="both"/>
        <w:rPr>
          <w:rFonts w:eastAsia="Calibri" w:cstheme="minorHAnsi"/>
        </w:rPr>
      </w:pPr>
      <w:r w:rsidRPr="00042015">
        <w:rPr>
          <w:rFonts w:eastAsia="Calibri" w:cstheme="minorHAnsi"/>
          <w:color w:val="000000" w:themeColor="text1"/>
        </w:rPr>
        <w:t xml:space="preserve">Kwota pozostawiona na zabezpieczenie roszczeń z tytułu rękojmi za wady fizyczne lub gwarancji, wynosząca 30% wartości zabezpieczenia należytego wykonania umowy, zostanie zwrócona nie później niż w 15 dniu po upływie gwarancji. </w:t>
      </w:r>
    </w:p>
    <w:p w14:paraId="7DD8ADF5" w14:textId="77777777" w:rsidR="00042015" w:rsidRPr="00042015" w:rsidRDefault="00042015" w:rsidP="00042015">
      <w:pPr>
        <w:numPr>
          <w:ilvl w:val="1"/>
          <w:numId w:val="33"/>
        </w:numPr>
        <w:tabs>
          <w:tab w:val="left" w:pos="284"/>
        </w:tabs>
        <w:suppressAutoHyphens/>
        <w:autoSpaceDE w:val="0"/>
        <w:autoSpaceDN w:val="0"/>
        <w:adjustRightInd w:val="0"/>
        <w:spacing w:after="0" w:line="23" w:lineRule="atLeast"/>
        <w:ind w:left="284" w:hanging="284"/>
        <w:contextualSpacing/>
        <w:jc w:val="both"/>
        <w:rPr>
          <w:rFonts w:eastAsia="Calibri" w:cstheme="minorHAnsi"/>
        </w:rPr>
      </w:pPr>
      <w:r w:rsidRPr="00042015">
        <w:rPr>
          <w:rFonts w:eastAsia="Calibri" w:cstheme="minorHAnsi"/>
          <w:color w:val="000000" w:themeColor="text1"/>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7C9699F2" w14:textId="77777777" w:rsidR="00042015" w:rsidRPr="00042015" w:rsidRDefault="00042015" w:rsidP="00042015">
      <w:pPr>
        <w:numPr>
          <w:ilvl w:val="1"/>
          <w:numId w:val="33"/>
        </w:numPr>
        <w:tabs>
          <w:tab w:val="left" w:pos="284"/>
        </w:tabs>
        <w:suppressAutoHyphens/>
        <w:autoSpaceDE w:val="0"/>
        <w:autoSpaceDN w:val="0"/>
        <w:adjustRightInd w:val="0"/>
        <w:spacing w:after="0" w:line="23" w:lineRule="atLeast"/>
        <w:ind w:left="284" w:hanging="284"/>
        <w:contextualSpacing/>
        <w:jc w:val="both"/>
        <w:rPr>
          <w:rFonts w:eastAsia="Calibri" w:cstheme="minorHAnsi"/>
        </w:rPr>
      </w:pPr>
      <w:r w:rsidRPr="00042015">
        <w:rPr>
          <w:rFonts w:eastAsia="Calibri" w:cstheme="minorHAnsi"/>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389CC230" w14:textId="77777777" w:rsidR="00042015" w:rsidRPr="00042015" w:rsidRDefault="00042015" w:rsidP="00042015">
      <w:pPr>
        <w:suppressAutoHyphens/>
        <w:spacing w:after="0" w:line="240" w:lineRule="auto"/>
        <w:jc w:val="both"/>
        <w:rPr>
          <w:rFonts w:eastAsia="Times New Roman" w:cstheme="minorHAnsi"/>
          <w:lang w:eastAsia="ar-SA"/>
        </w:rPr>
      </w:pPr>
    </w:p>
    <w:p w14:paraId="70D28D37" w14:textId="41B968B5" w:rsidR="00042015" w:rsidRPr="00A31457" w:rsidRDefault="00042015" w:rsidP="00042015">
      <w:pPr>
        <w:suppressAutoHyphens/>
        <w:spacing w:after="0" w:line="240" w:lineRule="auto"/>
        <w:ind w:left="403" w:hanging="403"/>
        <w:rPr>
          <w:rFonts w:eastAsia="Times New Roman" w:cstheme="minorHAnsi"/>
          <w:b/>
          <w:bCs/>
          <w:lang w:eastAsia="ar-SA"/>
        </w:rPr>
      </w:pPr>
      <w:r w:rsidRPr="00A31457">
        <w:rPr>
          <w:rFonts w:eastAsia="Times New Roman" w:cstheme="minorHAnsi"/>
          <w:b/>
          <w:bCs/>
          <w:lang w:eastAsia="ar-SA"/>
        </w:rPr>
        <w:lastRenderedPageBreak/>
        <w:t xml:space="preserve">XX. </w:t>
      </w:r>
      <w:r w:rsidRPr="00A31457">
        <w:rPr>
          <w:rFonts w:eastAsia="Times New Roman" w:cstheme="minorHAnsi"/>
          <w:b/>
          <w:lang w:eastAsia="ar-SA"/>
        </w:rPr>
        <w:t>Projektowane postanowienia umowy w sprawie zamówienia publicznego</w:t>
      </w:r>
      <w:r w:rsidRPr="00A31457">
        <w:rPr>
          <w:rFonts w:eastAsia="Times New Roman" w:cstheme="minorHAnsi"/>
          <w:b/>
          <w:bCs/>
          <w:lang w:eastAsia="ar-SA"/>
        </w:rPr>
        <w:t>, które zostaną wprowadzone do umowy</w:t>
      </w:r>
    </w:p>
    <w:p w14:paraId="588078C1" w14:textId="1A55C522" w:rsidR="00042015" w:rsidRPr="00A31457" w:rsidRDefault="00042015" w:rsidP="00042015">
      <w:pPr>
        <w:numPr>
          <w:ilvl w:val="0"/>
          <w:numId w:val="6"/>
        </w:numPr>
        <w:suppressAutoHyphens/>
        <w:spacing w:after="0" w:line="240" w:lineRule="auto"/>
        <w:ind w:left="357" w:hanging="357"/>
        <w:jc w:val="both"/>
        <w:rPr>
          <w:rFonts w:eastAsia="Times New Roman" w:cstheme="minorHAnsi"/>
          <w:lang w:eastAsia="ar-SA"/>
        </w:rPr>
      </w:pPr>
      <w:r w:rsidRPr="00A31457">
        <w:rPr>
          <w:rFonts w:eastAsia="Times New Roman" w:cstheme="minorHAnsi"/>
          <w:lang w:eastAsia="ar-SA"/>
        </w:rPr>
        <w:t>Umowa w sprawie zamówienia publicznego zgodna z załączonymi do SWZ</w:t>
      </w:r>
      <w:r w:rsidR="00910AFE" w:rsidRPr="00A31457">
        <w:rPr>
          <w:rFonts w:eastAsia="Times New Roman" w:cstheme="minorHAnsi"/>
          <w:lang w:eastAsia="ar-SA"/>
        </w:rPr>
        <w:t xml:space="preserve"> projektem</w:t>
      </w:r>
      <w:r w:rsidRPr="00A31457">
        <w:rPr>
          <w:rFonts w:eastAsia="Times New Roman" w:cstheme="minorHAnsi"/>
          <w:lang w:eastAsia="ar-SA"/>
        </w:rPr>
        <w:t xml:space="preserve"> umowy zostanie zawarta z Wykonawcą, którego oferta została wybrana, jako najkorzystniejsza. Termin zawarcia umowy zostanie podany przez Zamawiającego.</w:t>
      </w:r>
    </w:p>
    <w:p w14:paraId="53A57508" w14:textId="2F7AEFFF" w:rsidR="00042015" w:rsidRPr="00A31457" w:rsidRDefault="00042015" w:rsidP="00042015">
      <w:pPr>
        <w:numPr>
          <w:ilvl w:val="0"/>
          <w:numId w:val="6"/>
        </w:numPr>
        <w:suppressAutoHyphens/>
        <w:spacing w:after="0" w:line="240" w:lineRule="auto"/>
        <w:ind w:left="357" w:hanging="357"/>
        <w:jc w:val="both"/>
        <w:rPr>
          <w:rFonts w:eastAsia="Calibri" w:cstheme="minorHAnsi"/>
          <w:lang w:eastAsia="ar-SA"/>
        </w:rPr>
      </w:pPr>
      <w:r w:rsidRPr="00A31457">
        <w:rPr>
          <w:rFonts w:eastAsia="Calibri" w:cstheme="minorHAnsi"/>
          <w:lang w:eastAsia="ar-SA"/>
        </w:rPr>
        <w:t>Możliwości zmiany zawartej umowy oraz warunki takich zmian zostały określone w</w:t>
      </w:r>
      <w:r w:rsidR="00910AFE" w:rsidRPr="00A31457">
        <w:rPr>
          <w:rFonts w:eastAsia="Calibri" w:cstheme="minorHAnsi"/>
          <w:lang w:eastAsia="ar-SA"/>
        </w:rPr>
        <w:t xml:space="preserve"> projekcie </w:t>
      </w:r>
      <w:r w:rsidRPr="00A31457">
        <w:rPr>
          <w:rFonts w:eastAsia="Calibri" w:cstheme="minorHAnsi"/>
          <w:lang w:eastAsia="ar-SA"/>
        </w:rPr>
        <w:t xml:space="preserve">umowy w sprawie zamówienia publicznego </w:t>
      </w:r>
    </w:p>
    <w:p w14:paraId="0D87837C" w14:textId="77777777" w:rsidR="00042015" w:rsidRPr="00042015" w:rsidRDefault="00042015" w:rsidP="00042015">
      <w:pPr>
        <w:suppressAutoHyphens/>
        <w:spacing w:after="0" w:line="240" w:lineRule="auto"/>
        <w:jc w:val="both"/>
        <w:rPr>
          <w:rFonts w:eastAsia="Times New Roman" w:cstheme="minorHAnsi"/>
          <w:b/>
          <w:bCs/>
          <w:lang w:eastAsia="ar-SA"/>
        </w:rPr>
      </w:pPr>
    </w:p>
    <w:p w14:paraId="22CBDBC7" w14:textId="00F2BC94" w:rsidR="00042015" w:rsidRPr="00042015" w:rsidRDefault="00042015" w:rsidP="00042015">
      <w:pPr>
        <w:tabs>
          <w:tab w:val="left" w:pos="600"/>
        </w:tabs>
        <w:suppressAutoHyphens/>
        <w:spacing w:after="0" w:line="240" w:lineRule="auto"/>
        <w:ind w:left="600" w:hanging="600"/>
        <w:jc w:val="both"/>
        <w:rPr>
          <w:rFonts w:eastAsia="Times New Roman" w:cstheme="minorHAnsi"/>
          <w:b/>
          <w:bCs/>
          <w:lang w:eastAsia="ar-SA"/>
        </w:rPr>
      </w:pPr>
      <w:r w:rsidRPr="00042015">
        <w:rPr>
          <w:rFonts w:eastAsia="Times New Roman" w:cstheme="minorHAnsi"/>
          <w:b/>
          <w:bCs/>
          <w:lang w:eastAsia="ar-SA"/>
        </w:rPr>
        <w:t>XX</w:t>
      </w:r>
      <w:r w:rsidR="00800C50">
        <w:rPr>
          <w:rFonts w:eastAsia="Times New Roman" w:cstheme="minorHAnsi"/>
          <w:b/>
          <w:bCs/>
          <w:lang w:eastAsia="ar-SA"/>
        </w:rPr>
        <w:t>I</w:t>
      </w:r>
      <w:r w:rsidRPr="00042015">
        <w:rPr>
          <w:rFonts w:eastAsia="Times New Roman" w:cstheme="minorHAnsi"/>
          <w:b/>
          <w:bCs/>
          <w:lang w:eastAsia="ar-SA"/>
        </w:rPr>
        <w:t xml:space="preserve">. Pouczenie o środkach ochrony prawnej przysługujących Wykonawcy </w:t>
      </w:r>
    </w:p>
    <w:p w14:paraId="01BB2FD2" w14:textId="77777777" w:rsidR="00042015" w:rsidRPr="00042015" w:rsidRDefault="00042015" w:rsidP="001F7F46">
      <w:pPr>
        <w:suppressAutoHyphens/>
        <w:spacing w:after="0" w:line="240" w:lineRule="auto"/>
        <w:ind w:left="284"/>
        <w:jc w:val="both"/>
        <w:rPr>
          <w:rFonts w:eastAsia="Times New Roman" w:cstheme="minorHAnsi"/>
          <w:lang w:eastAsia="ar-SA"/>
        </w:rPr>
      </w:pPr>
      <w:r w:rsidRPr="00042015">
        <w:rPr>
          <w:rFonts w:eastAsia="Times New Roman" w:cstheme="minorHAnsi"/>
          <w:lang w:eastAsia="ar-SA"/>
        </w:rPr>
        <w:t xml:space="preserve">Wykonawcom a także innym podmiotom, jeżeli mają lub mieli interes w uzyskaniu zamówienia oraz ponieśli lub mogą ponieść szkodę w wyniku naruszenia przez Zamawiającego przepisów </w:t>
      </w:r>
      <w:proofErr w:type="spellStart"/>
      <w:r w:rsidRPr="00042015">
        <w:rPr>
          <w:rFonts w:eastAsia="Times New Roman" w:cstheme="minorHAnsi"/>
          <w:lang w:eastAsia="ar-SA"/>
        </w:rPr>
        <w:t>Pzp</w:t>
      </w:r>
      <w:proofErr w:type="spellEnd"/>
      <w:r w:rsidRPr="00042015">
        <w:rPr>
          <w:rFonts w:eastAsia="Times New Roman" w:cstheme="minorHAnsi"/>
          <w:lang w:eastAsia="ar-SA"/>
        </w:rPr>
        <w:t>, przysługują środki ochrony prawnej opisane w </w:t>
      </w:r>
      <w:proofErr w:type="spellStart"/>
      <w:r w:rsidRPr="00042015">
        <w:rPr>
          <w:rFonts w:eastAsia="Times New Roman" w:cstheme="minorHAnsi"/>
          <w:lang w:eastAsia="ar-SA"/>
        </w:rPr>
        <w:t>Pzp</w:t>
      </w:r>
      <w:proofErr w:type="spellEnd"/>
      <w:r w:rsidRPr="00042015">
        <w:rPr>
          <w:rFonts w:eastAsia="Times New Roman" w:cstheme="minorHAnsi"/>
          <w:lang w:eastAsia="ar-SA"/>
        </w:rPr>
        <w:t>:</w:t>
      </w:r>
    </w:p>
    <w:p w14:paraId="2F004D90" w14:textId="6DADAE7A" w:rsidR="001F7F46" w:rsidRDefault="001F7F46" w:rsidP="001F7F46">
      <w:pPr>
        <w:tabs>
          <w:tab w:val="left" w:pos="180"/>
          <w:tab w:val="left" w:pos="284"/>
        </w:tabs>
        <w:suppressAutoHyphens/>
        <w:spacing w:after="0" w:line="240" w:lineRule="auto"/>
        <w:jc w:val="both"/>
        <w:rPr>
          <w:rFonts w:eastAsia="Times New Roman" w:cstheme="minorHAnsi"/>
          <w:strike/>
          <w:lang w:eastAsia="ar-SA"/>
        </w:rPr>
      </w:pPr>
      <w:r>
        <w:rPr>
          <w:rFonts w:eastAsia="Times New Roman" w:cstheme="minorHAnsi"/>
          <w:lang w:eastAsia="ar-SA"/>
        </w:rPr>
        <w:tab/>
      </w:r>
      <w:r w:rsidR="00042015" w:rsidRPr="00042015">
        <w:rPr>
          <w:rFonts w:eastAsia="Times New Roman" w:cstheme="minorHAnsi"/>
          <w:lang w:eastAsia="ar-SA"/>
        </w:rPr>
        <w:t>1.</w:t>
      </w:r>
      <w:r w:rsidR="00042015" w:rsidRPr="00042015">
        <w:rPr>
          <w:rFonts w:eastAsia="Times New Roman" w:cstheme="minorHAnsi"/>
          <w:b/>
          <w:lang w:eastAsia="ar-SA"/>
        </w:rPr>
        <w:t xml:space="preserve"> Odwołanie</w:t>
      </w:r>
      <w:r>
        <w:rPr>
          <w:rFonts w:eastAsia="Times New Roman" w:cstheme="minorHAnsi"/>
          <w:b/>
          <w:lang w:eastAsia="ar-SA"/>
        </w:rPr>
        <w:t xml:space="preserve"> - D</w:t>
      </w:r>
      <w:r w:rsidR="00042015" w:rsidRPr="00042015">
        <w:rPr>
          <w:rFonts w:eastAsia="Times New Roman" w:cstheme="minorHAnsi"/>
          <w:b/>
          <w:lang w:eastAsia="ar-SA"/>
        </w:rPr>
        <w:t>ział IX</w:t>
      </w:r>
      <w:r>
        <w:rPr>
          <w:rFonts w:eastAsia="Times New Roman" w:cstheme="minorHAnsi"/>
          <w:b/>
          <w:lang w:eastAsia="ar-SA"/>
        </w:rPr>
        <w:t>, R</w:t>
      </w:r>
      <w:r w:rsidRPr="00042015">
        <w:rPr>
          <w:rFonts w:eastAsia="Times New Roman" w:cstheme="minorHAnsi"/>
          <w:b/>
          <w:lang w:eastAsia="ar-SA"/>
        </w:rPr>
        <w:t>ozdział 2</w:t>
      </w:r>
      <w:r w:rsidR="00042015" w:rsidRPr="00042015">
        <w:rPr>
          <w:rFonts w:eastAsia="Times New Roman" w:cstheme="minorHAnsi"/>
          <w:b/>
          <w:lang w:eastAsia="ar-SA"/>
        </w:rPr>
        <w:t xml:space="preserve"> </w:t>
      </w:r>
      <w:proofErr w:type="spellStart"/>
      <w:r w:rsidR="00042015" w:rsidRPr="00042015">
        <w:rPr>
          <w:rFonts w:eastAsia="Times New Roman" w:cstheme="minorHAnsi"/>
          <w:b/>
          <w:lang w:eastAsia="ar-SA"/>
        </w:rPr>
        <w:t>Pzp</w:t>
      </w:r>
      <w:proofErr w:type="spellEnd"/>
    </w:p>
    <w:p w14:paraId="29539F15" w14:textId="09013500" w:rsidR="00042015" w:rsidRPr="001F7F46" w:rsidRDefault="001F7F46" w:rsidP="001F7F46">
      <w:pPr>
        <w:tabs>
          <w:tab w:val="left" w:pos="284"/>
        </w:tabs>
        <w:suppressAutoHyphens/>
        <w:spacing w:after="0" w:line="240" w:lineRule="auto"/>
        <w:ind w:left="284" w:hanging="142"/>
        <w:jc w:val="both"/>
        <w:rPr>
          <w:rFonts w:eastAsia="Times New Roman" w:cstheme="minorHAnsi"/>
          <w:b/>
          <w:bCs/>
          <w:strike/>
          <w:lang w:eastAsia="ar-SA"/>
        </w:rPr>
      </w:pPr>
      <w:r>
        <w:rPr>
          <w:rFonts w:eastAsia="Times New Roman" w:cstheme="minorHAnsi"/>
          <w:lang w:eastAsia="ar-SA"/>
        </w:rPr>
        <w:t>2</w:t>
      </w:r>
      <w:r w:rsidR="00042015" w:rsidRPr="00042015">
        <w:rPr>
          <w:rFonts w:eastAsia="Times New Roman" w:cstheme="minorHAnsi"/>
          <w:lang w:eastAsia="ar-SA"/>
        </w:rPr>
        <w:t>.</w:t>
      </w:r>
      <w:r w:rsidR="00042015" w:rsidRPr="00042015">
        <w:rPr>
          <w:rFonts w:eastAsia="Times New Roman" w:cstheme="minorHAnsi"/>
          <w:b/>
          <w:lang w:eastAsia="ar-SA"/>
        </w:rPr>
        <w:t xml:space="preserve"> Postępowanie skargowe </w:t>
      </w:r>
      <w:r w:rsidR="00042015" w:rsidRPr="00042015">
        <w:rPr>
          <w:rFonts w:eastAsia="Times New Roman" w:cstheme="minorHAnsi"/>
          <w:lang w:eastAsia="ar-SA"/>
        </w:rPr>
        <w:t xml:space="preserve">– </w:t>
      </w:r>
      <w:r w:rsidR="00042015" w:rsidRPr="001F7F46">
        <w:rPr>
          <w:rFonts w:eastAsia="Times New Roman" w:cstheme="minorHAnsi"/>
          <w:b/>
          <w:bCs/>
          <w:lang w:eastAsia="ar-SA"/>
        </w:rPr>
        <w:t xml:space="preserve">art. 579-590 </w:t>
      </w:r>
      <w:proofErr w:type="spellStart"/>
      <w:r w:rsidR="00042015" w:rsidRPr="001F7F46">
        <w:rPr>
          <w:rFonts w:eastAsia="Times New Roman" w:cstheme="minorHAnsi"/>
          <w:b/>
          <w:bCs/>
          <w:lang w:eastAsia="ar-SA"/>
        </w:rPr>
        <w:t>Pzp</w:t>
      </w:r>
      <w:proofErr w:type="spellEnd"/>
      <w:r w:rsidR="00042015" w:rsidRPr="001F7F46">
        <w:rPr>
          <w:rFonts w:eastAsia="Times New Roman" w:cstheme="minorHAnsi"/>
          <w:b/>
          <w:bCs/>
          <w:lang w:eastAsia="ar-SA"/>
        </w:rPr>
        <w:t>.</w:t>
      </w:r>
    </w:p>
    <w:p w14:paraId="080ABBA5" w14:textId="77777777" w:rsidR="00042015" w:rsidRPr="00042015" w:rsidRDefault="00042015" w:rsidP="00042015">
      <w:pPr>
        <w:autoSpaceDE w:val="0"/>
        <w:autoSpaceDN w:val="0"/>
        <w:adjustRightInd w:val="0"/>
        <w:spacing w:after="0" w:line="240" w:lineRule="auto"/>
        <w:rPr>
          <w:rFonts w:eastAsia="Times New Roman" w:cstheme="minorHAnsi"/>
          <w:lang w:eastAsia="ar-SA"/>
        </w:rPr>
      </w:pPr>
    </w:p>
    <w:p w14:paraId="1ECD5710" w14:textId="77777777" w:rsidR="00042015" w:rsidRPr="00042015" w:rsidRDefault="00042015" w:rsidP="00042015">
      <w:pPr>
        <w:autoSpaceDE w:val="0"/>
        <w:autoSpaceDN w:val="0"/>
        <w:adjustRightInd w:val="0"/>
        <w:spacing w:after="0" w:line="240" w:lineRule="auto"/>
        <w:rPr>
          <w:rFonts w:eastAsia="Times New Roman" w:cstheme="minorHAnsi"/>
          <w:lang w:eastAsia="pl-PL"/>
        </w:rPr>
      </w:pPr>
      <w:r w:rsidRPr="00042015">
        <w:rPr>
          <w:rFonts w:eastAsia="Times New Roman" w:cstheme="minorHAnsi"/>
          <w:lang w:eastAsia="pl-PL"/>
        </w:rPr>
        <w:t xml:space="preserve">Szczegóły określa Dział IX </w:t>
      </w:r>
      <w:proofErr w:type="spellStart"/>
      <w:r w:rsidRPr="00042015">
        <w:rPr>
          <w:rFonts w:eastAsia="Times New Roman" w:cstheme="minorHAnsi"/>
          <w:lang w:eastAsia="pl-PL"/>
        </w:rPr>
        <w:t>Pzp</w:t>
      </w:r>
      <w:proofErr w:type="spellEnd"/>
      <w:r w:rsidRPr="00042015">
        <w:rPr>
          <w:rFonts w:eastAsia="Times New Roman" w:cstheme="minorHAnsi"/>
          <w:lang w:eastAsia="pl-PL"/>
        </w:rPr>
        <w:t xml:space="preserve"> – </w:t>
      </w:r>
      <w:r w:rsidRPr="00042015">
        <w:rPr>
          <w:rFonts w:eastAsia="Times New Roman" w:cstheme="minorHAnsi"/>
          <w:i/>
          <w:lang w:eastAsia="pl-PL"/>
        </w:rPr>
        <w:t>Środki ochrony prawnej</w:t>
      </w:r>
      <w:r w:rsidRPr="00042015">
        <w:rPr>
          <w:rFonts w:eastAsia="Times New Roman" w:cstheme="minorHAnsi"/>
          <w:lang w:eastAsia="pl-PL"/>
        </w:rPr>
        <w:t>.</w:t>
      </w:r>
    </w:p>
    <w:p w14:paraId="4691BFCA" w14:textId="77777777" w:rsidR="00042015" w:rsidRPr="00042015" w:rsidRDefault="00042015" w:rsidP="00042015">
      <w:pPr>
        <w:suppressAutoHyphens/>
        <w:spacing w:after="0" w:line="240" w:lineRule="auto"/>
        <w:jc w:val="both"/>
        <w:rPr>
          <w:rFonts w:eastAsia="Times New Roman" w:cstheme="minorHAnsi"/>
          <w:b/>
          <w:lang w:eastAsia="ar-SA"/>
        </w:rPr>
      </w:pPr>
    </w:p>
    <w:p w14:paraId="607788B4" w14:textId="7B391E8D" w:rsidR="00042015" w:rsidRPr="00042015" w:rsidRDefault="00042015" w:rsidP="00042015">
      <w:pPr>
        <w:suppressAutoHyphens/>
        <w:spacing w:after="0" w:line="240" w:lineRule="auto"/>
        <w:jc w:val="both"/>
        <w:rPr>
          <w:rFonts w:eastAsia="Times New Roman" w:cstheme="minorHAnsi"/>
          <w:b/>
          <w:lang w:eastAsia="ar-SA"/>
        </w:rPr>
      </w:pPr>
      <w:r w:rsidRPr="00042015">
        <w:rPr>
          <w:rFonts w:eastAsia="Times New Roman" w:cstheme="minorHAnsi"/>
          <w:b/>
          <w:lang w:eastAsia="ar-SA"/>
        </w:rPr>
        <w:t>XX</w:t>
      </w:r>
      <w:r w:rsidR="00800C50">
        <w:rPr>
          <w:rFonts w:eastAsia="Times New Roman" w:cstheme="minorHAnsi"/>
          <w:b/>
          <w:lang w:eastAsia="ar-SA"/>
        </w:rPr>
        <w:t>I</w:t>
      </w:r>
      <w:r w:rsidRPr="00042015">
        <w:rPr>
          <w:rFonts w:eastAsia="Times New Roman" w:cstheme="minorHAnsi"/>
          <w:b/>
          <w:lang w:eastAsia="ar-SA"/>
        </w:rPr>
        <w:t>I. Pozostałe informacje</w:t>
      </w:r>
    </w:p>
    <w:p w14:paraId="64C43B27" w14:textId="77777777" w:rsidR="00042015" w:rsidRPr="00042015" w:rsidRDefault="00042015" w:rsidP="00042015">
      <w:pPr>
        <w:numPr>
          <w:ilvl w:val="0"/>
          <w:numId w:val="17"/>
        </w:numPr>
        <w:suppressAutoHyphens/>
        <w:spacing w:after="0" w:line="240" w:lineRule="auto"/>
        <w:ind w:left="357" w:hanging="357"/>
        <w:jc w:val="both"/>
        <w:rPr>
          <w:rFonts w:eastAsia="Times New Roman" w:cstheme="minorHAnsi"/>
          <w:lang w:eastAsia="ar-SA"/>
        </w:rPr>
      </w:pPr>
      <w:r w:rsidRPr="00042015">
        <w:rPr>
          <w:rFonts w:eastAsia="Times New Roman" w:cstheme="minorHAnsi"/>
          <w:lang w:eastAsia="ar-SA"/>
        </w:rPr>
        <w:t>Zamawiający nie dopuszcza składania ofert wariantowych.</w:t>
      </w:r>
    </w:p>
    <w:p w14:paraId="571E383C" w14:textId="77777777" w:rsidR="00042015" w:rsidRPr="00042015" w:rsidRDefault="00042015" w:rsidP="00042015">
      <w:pPr>
        <w:numPr>
          <w:ilvl w:val="0"/>
          <w:numId w:val="17"/>
        </w:numPr>
        <w:suppressAutoHyphens/>
        <w:spacing w:after="0" w:line="240" w:lineRule="auto"/>
        <w:ind w:left="357" w:hanging="357"/>
        <w:jc w:val="both"/>
        <w:rPr>
          <w:rFonts w:eastAsia="Times New Roman" w:cstheme="minorHAnsi"/>
          <w:lang w:eastAsia="ar-SA"/>
        </w:rPr>
      </w:pPr>
      <w:r w:rsidRPr="00042015">
        <w:rPr>
          <w:rFonts w:eastAsia="Times New Roman" w:cstheme="minorHAnsi"/>
          <w:lang w:eastAsia="ar-SA"/>
        </w:rPr>
        <w:t>Zamawiający nie przewiduje zawarcia umowy ramowej.</w:t>
      </w:r>
    </w:p>
    <w:p w14:paraId="3D60334F" w14:textId="77777777" w:rsidR="00042015" w:rsidRPr="00042015" w:rsidRDefault="00042015" w:rsidP="00042015">
      <w:pPr>
        <w:numPr>
          <w:ilvl w:val="0"/>
          <w:numId w:val="17"/>
        </w:numPr>
        <w:tabs>
          <w:tab w:val="left" w:pos="360"/>
        </w:tabs>
        <w:suppressAutoHyphens/>
        <w:spacing w:after="0" w:line="240" w:lineRule="auto"/>
        <w:ind w:left="357" w:hanging="357"/>
        <w:jc w:val="both"/>
        <w:rPr>
          <w:rFonts w:eastAsia="Times New Roman" w:cstheme="minorHAnsi"/>
          <w:lang w:eastAsia="ar-SA"/>
        </w:rPr>
      </w:pPr>
      <w:r w:rsidRPr="00042015">
        <w:rPr>
          <w:rFonts w:eastAsia="Times New Roman" w:cstheme="minorHAnsi"/>
          <w:lang w:eastAsia="ar-SA"/>
        </w:rPr>
        <w:t>Zamawiający nie przewiduje rozliczenia w walutach obcych.</w:t>
      </w:r>
    </w:p>
    <w:p w14:paraId="2E9D2B8D" w14:textId="77777777" w:rsidR="00042015" w:rsidRPr="00042015" w:rsidRDefault="00042015" w:rsidP="00042015">
      <w:pPr>
        <w:numPr>
          <w:ilvl w:val="0"/>
          <w:numId w:val="17"/>
        </w:numPr>
        <w:suppressAutoHyphens/>
        <w:spacing w:after="0" w:line="240" w:lineRule="auto"/>
        <w:ind w:left="357" w:hanging="357"/>
        <w:jc w:val="both"/>
        <w:rPr>
          <w:rFonts w:eastAsia="Times New Roman" w:cstheme="minorHAnsi"/>
          <w:lang w:eastAsia="ar-SA"/>
        </w:rPr>
      </w:pPr>
      <w:r w:rsidRPr="00042015">
        <w:rPr>
          <w:rFonts w:eastAsia="Times New Roman" w:cstheme="minorHAnsi"/>
          <w:lang w:eastAsia="ar-SA"/>
        </w:rPr>
        <w:t>Zamawiający nie przewiduje aukcji elektronicznej.</w:t>
      </w:r>
    </w:p>
    <w:p w14:paraId="5E9C8F7F" w14:textId="77777777" w:rsidR="00042015" w:rsidRPr="00042015" w:rsidRDefault="00042015" w:rsidP="00042015">
      <w:pPr>
        <w:numPr>
          <w:ilvl w:val="0"/>
          <w:numId w:val="17"/>
        </w:numPr>
        <w:suppressAutoHyphens/>
        <w:spacing w:after="0" w:line="240" w:lineRule="auto"/>
        <w:ind w:left="357" w:hanging="357"/>
        <w:jc w:val="both"/>
        <w:rPr>
          <w:rFonts w:eastAsia="Times New Roman" w:cstheme="minorHAnsi"/>
          <w:lang w:eastAsia="ar-SA"/>
        </w:rPr>
      </w:pPr>
      <w:r w:rsidRPr="00042015">
        <w:rPr>
          <w:rFonts w:eastAsia="Times New Roman" w:cstheme="minorHAnsi"/>
          <w:lang w:eastAsia="ar-SA"/>
        </w:rPr>
        <w:t>Zamawiający nie przewiduje ustanowienia dynamicznego systemu zakupów.</w:t>
      </w:r>
    </w:p>
    <w:p w14:paraId="3739DBB8" w14:textId="77777777" w:rsidR="00042015" w:rsidRPr="00042015" w:rsidRDefault="00042015" w:rsidP="00042015">
      <w:pPr>
        <w:numPr>
          <w:ilvl w:val="0"/>
          <w:numId w:val="17"/>
        </w:numPr>
        <w:suppressAutoHyphens/>
        <w:spacing w:after="0" w:line="240" w:lineRule="auto"/>
        <w:ind w:left="357" w:hanging="357"/>
        <w:jc w:val="both"/>
        <w:rPr>
          <w:rFonts w:eastAsia="Times New Roman" w:cstheme="minorHAnsi"/>
          <w:lang w:eastAsia="ar-SA"/>
        </w:rPr>
      </w:pPr>
      <w:r w:rsidRPr="00042015">
        <w:rPr>
          <w:rFonts w:eastAsia="Times New Roman" w:cstheme="minorHAnsi"/>
          <w:lang w:eastAsia="ar-SA"/>
        </w:rPr>
        <w:t>Zamawiający nie przewiduje zwrotu kosztów udziału w postępowaniu.</w:t>
      </w:r>
    </w:p>
    <w:p w14:paraId="41AF00DA" w14:textId="77777777" w:rsidR="00042015" w:rsidRPr="00042015" w:rsidRDefault="00042015" w:rsidP="00042015">
      <w:pPr>
        <w:numPr>
          <w:ilvl w:val="0"/>
          <w:numId w:val="17"/>
        </w:numPr>
        <w:suppressAutoHyphens/>
        <w:spacing w:after="0" w:line="240" w:lineRule="auto"/>
        <w:ind w:left="357" w:hanging="357"/>
        <w:jc w:val="both"/>
        <w:rPr>
          <w:rFonts w:eastAsia="Times New Roman" w:cstheme="minorHAnsi"/>
          <w:lang w:eastAsia="ar-SA"/>
        </w:rPr>
      </w:pPr>
      <w:r w:rsidRPr="00042015">
        <w:rPr>
          <w:rFonts w:eastAsia="Times New Roman" w:cstheme="minorHAnsi"/>
          <w:bCs/>
          <w:lang w:eastAsia="ar-SA"/>
        </w:rPr>
        <w:t xml:space="preserve">Zamawiający nie zastrzega, że o udzielenie zamówienia mogą ubiegać się wyłącznie wykonawcy, o których mowa w art. 94 </w:t>
      </w:r>
      <w:proofErr w:type="spellStart"/>
      <w:r w:rsidRPr="00042015">
        <w:rPr>
          <w:rFonts w:eastAsia="Times New Roman" w:cstheme="minorHAnsi"/>
          <w:bCs/>
          <w:lang w:eastAsia="ar-SA"/>
        </w:rPr>
        <w:t>Pzp</w:t>
      </w:r>
      <w:proofErr w:type="spellEnd"/>
      <w:r w:rsidRPr="00042015">
        <w:rPr>
          <w:rFonts w:eastAsia="Times New Roman" w:cstheme="minorHAnsi"/>
          <w:bCs/>
          <w:lang w:eastAsia="ar-SA"/>
        </w:rPr>
        <w:t>.</w:t>
      </w:r>
    </w:p>
    <w:p w14:paraId="71C09152" w14:textId="77777777" w:rsidR="00042015" w:rsidRPr="00042015" w:rsidRDefault="00042015" w:rsidP="00042015">
      <w:pPr>
        <w:numPr>
          <w:ilvl w:val="0"/>
          <w:numId w:val="17"/>
        </w:numPr>
        <w:suppressAutoHyphens/>
        <w:spacing w:after="0" w:line="240" w:lineRule="auto"/>
        <w:ind w:left="357" w:hanging="357"/>
        <w:jc w:val="both"/>
        <w:rPr>
          <w:rFonts w:eastAsia="Times New Roman" w:cstheme="minorHAnsi"/>
          <w:lang w:eastAsia="ar-SA"/>
        </w:rPr>
      </w:pPr>
      <w:r w:rsidRPr="00042015">
        <w:rPr>
          <w:rFonts w:eastAsia="Times New Roman" w:cstheme="minorHAnsi"/>
          <w:bCs/>
          <w:lang w:eastAsia="ar-SA"/>
        </w:rPr>
        <w:t xml:space="preserve">Zamawiający nie zastrzega </w:t>
      </w:r>
      <w:r w:rsidRPr="00042015">
        <w:rPr>
          <w:rFonts w:eastAsia="Times New Roman" w:cstheme="minorHAnsi"/>
          <w:lang w:eastAsia="ar-SA"/>
        </w:rPr>
        <w:t xml:space="preserve">wymogu ani nie dopuszcza możliwości złożenia ofert w postaci katalogów elektronicznych lub dołączenia katalogów elektronicznych do oferty, w sytuacji określonej w art. 93 </w:t>
      </w:r>
      <w:proofErr w:type="spellStart"/>
      <w:r w:rsidRPr="00042015">
        <w:rPr>
          <w:rFonts w:eastAsia="Times New Roman" w:cstheme="minorHAnsi"/>
          <w:lang w:eastAsia="ar-SA"/>
        </w:rPr>
        <w:t>Pzp</w:t>
      </w:r>
      <w:proofErr w:type="spellEnd"/>
      <w:r w:rsidRPr="00042015">
        <w:rPr>
          <w:rFonts w:eastAsia="Times New Roman" w:cstheme="minorHAnsi"/>
          <w:lang w:eastAsia="ar-SA"/>
        </w:rPr>
        <w:t>.</w:t>
      </w:r>
    </w:p>
    <w:p w14:paraId="0393E6BC" w14:textId="77777777" w:rsidR="00042015" w:rsidRPr="00042015" w:rsidRDefault="00042015" w:rsidP="00042015">
      <w:pPr>
        <w:suppressAutoHyphens/>
        <w:spacing w:after="0" w:line="240" w:lineRule="auto"/>
        <w:jc w:val="both"/>
        <w:rPr>
          <w:rFonts w:eastAsia="Times New Roman" w:cstheme="minorHAnsi"/>
          <w:b/>
          <w:bCs/>
          <w:lang w:eastAsia="ar-SA"/>
        </w:rPr>
      </w:pPr>
    </w:p>
    <w:p w14:paraId="5C077C28" w14:textId="59560E8B" w:rsidR="00042015" w:rsidRPr="00042015" w:rsidRDefault="00042015" w:rsidP="00042015">
      <w:pPr>
        <w:suppressAutoHyphens/>
        <w:spacing w:after="0" w:line="240" w:lineRule="auto"/>
        <w:jc w:val="both"/>
        <w:rPr>
          <w:rFonts w:eastAsia="Times New Roman" w:cstheme="minorHAnsi"/>
          <w:b/>
          <w:lang w:eastAsia="ar-SA"/>
        </w:rPr>
      </w:pPr>
      <w:r w:rsidRPr="00042015">
        <w:rPr>
          <w:rFonts w:eastAsia="Times New Roman" w:cstheme="minorHAnsi"/>
          <w:b/>
          <w:bCs/>
          <w:lang w:eastAsia="ar-SA"/>
        </w:rPr>
        <w:t>XX</w:t>
      </w:r>
      <w:r w:rsidR="00800C50">
        <w:rPr>
          <w:rFonts w:eastAsia="Times New Roman" w:cstheme="minorHAnsi"/>
          <w:b/>
          <w:bCs/>
          <w:lang w:eastAsia="ar-SA"/>
        </w:rPr>
        <w:t>I</w:t>
      </w:r>
      <w:r w:rsidRPr="00042015">
        <w:rPr>
          <w:rFonts w:eastAsia="Times New Roman" w:cstheme="minorHAnsi"/>
          <w:b/>
          <w:bCs/>
          <w:lang w:eastAsia="ar-SA"/>
        </w:rPr>
        <w:t xml:space="preserve">II. </w:t>
      </w:r>
      <w:r w:rsidRPr="00042015">
        <w:rPr>
          <w:rFonts w:eastAsia="Times New Roman" w:cstheme="minorHAnsi"/>
          <w:b/>
          <w:lang w:eastAsia="ar-SA"/>
        </w:rPr>
        <w:t xml:space="preserve">Klauzula informacyjna z art. 13 RODO </w:t>
      </w:r>
    </w:p>
    <w:p w14:paraId="3618614F"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zwanym dalej RODO informujemy, że:</w:t>
      </w:r>
    </w:p>
    <w:p w14:paraId="6059E1C6"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p>
    <w:p w14:paraId="73374D1B"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1.</w:t>
      </w:r>
      <w:r w:rsidRPr="008A32C8">
        <w:rPr>
          <w:rFonts w:eastAsia="Times New Roman" w:cstheme="minorHAnsi"/>
          <w:lang w:eastAsia="pl-PL"/>
        </w:rPr>
        <w:tab/>
        <w:t xml:space="preserve"> Administratorem danych osobowych jest: Starostwo Powiatowe z siedzibą w Dębicy ul. Parkowa 28, 39–200 Dębica, z którym można skontaktować się e-mail: info@powiatdebicki.pl lub na adres siedziby.</w:t>
      </w:r>
    </w:p>
    <w:p w14:paraId="2B95FF65"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2.</w:t>
      </w:r>
      <w:r w:rsidRPr="008A32C8">
        <w:rPr>
          <w:rFonts w:eastAsia="Times New Roman" w:cstheme="minorHAnsi"/>
          <w:lang w:eastAsia="pl-PL"/>
        </w:rPr>
        <w:tab/>
        <w:t xml:space="preserve"> Administrator wyznaczył inspektora ochrony danych, z którym można skontaktować się drogą email: iod@powiatdebicki.pl. Z inspektorem ochrony danych można się kontaktować we wszystkich sprawach dotyczących przetwarzania danych osobowych. </w:t>
      </w:r>
    </w:p>
    <w:p w14:paraId="34737F76" w14:textId="277220C8"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3.</w:t>
      </w:r>
      <w:r w:rsidRPr="008A32C8">
        <w:rPr>
          <w:rFonts w:eastAsia="Times New Roman" w:cstheme="minorHAnsi"/>
          <w:lang w:eastAsia="pl-PL"/>
        </w:rPr>
        <w:tab/>
        <w:t xml:space="preserve">Dane osobowe będą przetwarzane w celu związanym z prowadzonym postępowaniem przetargowym w trybie podstawowym z fakultatywnymi negocjacjami </w:t>
      </w:r>
      <w:r>
        <w:rPr>
          <w:rFonts w:eastAsia="Times New Roman" w:cstheme="minorHAnsi"/>
          <w:lang w:eastAsia="pl-PL"/>
        </w:rPr>
        <w:t xml:space="preserve">na </w:t>
      </w:r>
      <w:r w:rsidRPr="008A32C8">
        <w:rPr>
          <w:rFonts w:eastAsia="Times New Roman" w:cstheme="minorHAnsi"/>
          <w:lang w:eastAsia="pl-PL"/>
        </w:rPr>
        <w:t>Dostawa urządzeń i oprogramowania w ramach realizacji projektu grantowego „</w:t>
      </w:r>
      <w:proofErr w:type="spellStart"/>
      <w:r w:rsidRPr="008A32C8">
        <w:rPr>
          <w:rFonts w:eastAsia="Times New Roman" w:cstheme="minorHAnsi"/>
          <w:lang w:eastAsia="pl-PL"/>
        </w:rPr>
        <w:t>Cyberbezpieczny</w:t>
      </w:r>
      <w:proofErr w:type="spellEnd"/>
      <w:r w:rsidRPr="008A32C8">
        <w:rPr>
          <w:rFonts w:eastAsia="Times New Roman" w:cstheme="minorHAnsi"/>
          <w:lang w:eastAsia="pl-PL"/>
        </w:rPr>
        <w:t xml:space="preserve"> Samorząd”</w:t>
      </w:r>
      <w:r>
        <w:rPr>
          <w:rFonts w:eastAsia="Times New Roman" w:cstheme="minorHAnsi"/>
          <w:lang w:eastAsia="pl-PL"/>
        </w:rPr>
        <w:t xml:space="preserve"> </w:t>
      </w:r>
      <w:r w:rsidRPr="008A32C8">
        <w:rPr>
          <w:rFonts w:eastAsia="Times New Roman" w:cstheme="minorHAnsi"/>
          <w:lang w:eastAsia="pl-PL"/>
        </w:rPr>
        <w:t xml:space="preserve"> – Numer postępowania: OR.272.</w:t>
      </w:r>
      <w:r>
        <w:rPr>
          <w:rFonts w:eastAsia="Times New Roman" w:cstheme="minorHAnsi"/>
          <w:lang w:eastAsia="pl-PL"/>
        </w:rPr>
        <w:t>32</w:t>
      </w:r>
      <w:r w:rsidRPr="008A32C8">
        <w:rPr>
          <w:rFonts w:eastAsia="Times New Roman" w:cstheme="minorHAnsi"/>
          <w:lang w:eastAsia="pl-PL"/>
        </w:rPr>
        <w:t xml:space="preserve">.2024 zgodnie z ustawą z dnia 11 września 2019 r. Prawo zamówień publicznych, zw. dalej </w:t>
      </w:r>
      <w:proofErr w:type="spellStart"/>
      <w:r w:rsidRPr="008A32C8">
        <w:rPr>
          <w:rFonts w:eastAsia="Times New Roman" w:cstheme="minorHAnsi"/>
          <w:lang w:eastAsia="pl-PL"/>
        </w:rPr>
        <w:t>Pzp</w:t>
      </w:r>
      <w:proofErr w:type="spellEnd"/>
      <w:r w:rsidRPr="008A32C8">
        <w:rPr>
          <w:rFonts w:eastAsia="Times New Roman" w:cstheme="minorHAnsi"/>
          <w:lang w:eastAsia="pl-PL"/>
        </w:rPr>
        <w:t xml:space="preserve"> w związku z art. 6 ust. 1 lit. c RODO - przetwarzanie danych osobowych jest niezbędne do wypełnienia obowiązku prawnego ciążącego na administratorze.</w:t>
      </w:r>
    </w:p>
    <w:p w14:paraId="4DEDAD6E"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 xml:space="preserve">4.  </w:t>
      </w:r>
      <w:r w:rsidRPr="008A32C8">
        <w:rPr>
          <w:rFonts w:eastAsia="Times New Roman" w:cstheme="minorHAnsi"/>
          <w:lang w:eastAsia="pl-PL"/>
        </w:rPr>
        <w:tab/>
        <w:t xml:space="preserve">Odbiorcami danych osobowych mogą być osoby lub podmioty, którym udostępniona zostanie dokumentacja postępowania w oparciu o art. 74 ustawy </w:t>
      </w:r>
      <w:proofErr w:type="spellStart"/>
      <w:r w:rsidRPr="008A32C8">
        <w:rPr>
          <w:rFonts w:eastAsia="Times New Roman" w:cstheme="minorHAnsi"/>
          <w:lang w:eastAsia="pl-PL"/>
        </w:rPr>
        <w:t>Pzp</w:t>
      </w:r>
      <w:proofErr w:type="spellEnd"/>
      <w:r w:rsidRPr="008A32C8">
        <w:rPr>
          <w:rFonts w:eastAsia="Times New Roman" w:cstheme="minorHAnsi"/>
          <w:lang w:eastAsia="pl-PL"/>
        </w:rPr>
        <w:t>, podmioty usług IT u Administratora, organy kontroli.</w:t>
      </w:r>
    </w:p>
    <w:p w14:paraId="32232D74"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 xml:space="preserve">5. </w:t>
      </w:r>
      <w:r w:rsidRPr="008A32C8">
        <w:rPr>
          <w:rFonts w:eastAsia="Times New Roman" w:cstheme="minorHAnsi"/>
          <w:lang w:eastAsia="pl-PL"/>
        </w:rPr>
        <w:tab/>
        <w:t xml:space="preserve">Dane osobowe nie będą przekazywane do państwa trzeciego. </w:t>
      </w:r>
    </w:p>
    <w:p w14:paraId="0A93827A"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 xml:space="preserve">6. </w:t>
      </w:r>
      <w:r w:rsidRPr="008A32C8">
        <w:rPr>
          <w:rFonts w:eastAsia="Times New Roman" w:cstheme="minorHAnsi"/>
          <w:lang w:eastAsia="pl-PL"/>
        </w:rPr>
        <w:tab/>
        <w:t xml:space="preserve">Pani/Pana dane osobowe będą przechowywane, zgodnie z art. 78 ust. 1 </w:t>
      </w:r>
      <w:proofErr w:type="spellStart"/>
      <w:r w:rsidRPr="008A32C8">
        <w:rPr>
          <w:rFonts w:eastAsia="Times New Roman" w:cstheme="minorHAnsi"/>
          <w:lang w:eastAsia="pl-PL"/>
        </w:rPr>
        <w:t>Pzp</w:t>
      </w:r>
      <w:proofErr w:type="spellEnd"/>
      <w:r w:rsidRPr="008A32C8">
        <w:rPr>
          <w:rFonts w:eastAsia="Times New Roman" w:cstheme="minorHAnsi"/>
          <w:lang w:eastAsia="pl-PL"/>
        </w:rPr>
        <w:t>. przez okres 4 lat od dnia zakończenia postępowania o udzielenie zamówienia, a jeżeli czas trwania umowy przekracza 4 lata, okres przechowywania obejmuje cały czas trwania umowy.</w:t>
      </w:r>
    </w:p>
    <w:p w14:paraId="580132CC"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 xml:space="preserve">7. </w:t>
      </w:r>
      <w:r w:rsidRPr="008A32C8">
        <w:rPr>
          <w:rFonts w:eastAsia="Times New Roman" w:cstheme="minorHAnsi"/>
          <w:lang w:eastAsia="pl-PL"/>
        </w:rPr>
        <w:tab/>
        <w:t>Posiada Pani/Pan:</w:t>
      </w:r>
    </w:p>
    <w:p w14:paraId="4106A9F4"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lastRenderedPageBreak/>
        <w:t>1)</w:t>
      </w:r>
      <w:r w:rsidRPr="008A32C8">
        <w:rPr>
          <w:rFonts w:eastAsia="Times New Roman" w:cstheme="minorHAnsi"/>
          <w:lang w:eastAsia="pl-PL"/>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 art. 75 </w:t>
      </w:r>
      <w:proofErr w:type="spellStart"/>
      <w:r w:rsidRPr="008A32C8">
        <w:rPr>
          <w:rFonts w:eastAsia="Times New Roman" w:cstheme="minorHAnsi"/>
          <w:lang w:eastAsia="pl-PL"/>
        </w:rPr>
        <w:t>Pzp</w:t>
      </w:r>
      <w:proofErr w:type="spellEnd"/>
      <w:r w:rsidRPr="008A32C8">
        <w:rPr>
          <w:rFonts w:eastAsia="Times New Roman" w:cstheme="minorHAnsi"/>
          <w:lang w:eastAsia="pl-PL"/>
        </w:rPr>
        <w:t xml:space="preserve">); </w:t>
      </w:r>
    </w:p>
    <w:p w14:paraId="37B2DA6C"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2)</w:t>
      </w:r>
      <w:r w:rsidRPr="008A32C8">
        <w:rPr>
          <w:rFonts w:eastAsia="Times New Roman" w:cstheme="minorHAnsi"/>
          <w:lang w:eastAsia="pl-PL"/>
        </w:rPr>
        <w:tab/>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8A32C8">
        <w:rPr>
          <w:rFonts w:eastAsia="Times New Roman" w:cstheme="minorHAnsi"/>
          <w:lang w:eastAsia="pl-PL"/>
        </w:rPr>
        <w:t>Pzp</w:t>
      </w:r>
      <w:proofErr w:type="spellEnd"/>
      <w:r w:rsidRPr="008A32C8">
        <w:rPr>
          <w:rFonts w:eastAsia="Times New Roman" w:cstheme="minorHAnsi"/>
          <w:lang w:eastAsia="pl-PL"/>
        </w:rPr>
        <w:t xml:space="preserve"> oraz nie może naruszać integralności protokołu oraz jego załączników – art. 76 </w:t>
      </w:r>
      <w:proofErr w:type="spellStart"/>
      <w:r w:rsidRPr="008A32C8">
        <w:rPr>
          <w:rFonts w:eastAsia="Times New Roman" w:cstheme="minorHAnsi"/>
          <w:lang w:eastAsia="pl-PL"/>
        </w:rPr>
        <w:t>Pzp</w:t>
      </w:r>
      <w:proofErr w:type="spellEnd"/>
      <w:r w:rsidRPr="008A32C8">
        <w:rPr>
          <w:rFonts w:eastAsia="Times New Roman" w:cstheme="minorHAnsi"/>
          <w:lang w:eastAsia="pl-PL"/>
        </w:rPr>
        <w:t xml:space="preserve">); </w:t>
      </w:r>
    </w:p>
    <w:p w14:paraId="63722079"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3)</w:t>
      </w:r>
      <w:r w:rsidRPr="008A32C8">
        <w:rPr>
          <w:rFonts w:eastAsia="Times New Roman" w:cstheme="minorHAnsi"/>
          <w:lang w:eastAsia="pl-PL"/>
        </w:rPr>
        <w:tab/>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C54A77D"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4)</w:t>
      </w:r>
      <w:r w:rsidRPr="008A32C8">
        <w:rPr>
          <w:rFonts w:eastAsia="Times New Roman" w:cstheme="minorHAnsi"/>
          <w:lang w:eastAsia="pl-PL"/>
        </w:rPr>
        <w:tab/>
        <w:t>prawo do wniesienia skargi do Prezesa Urzędu Ochrony Danych Osobowych ul. Stawki 2, 00-193 Warszawa, e-mail: kancelaria@uodo.gov.pl, gdy uzna Pani/Pan, że przetwarzanie danych osobowych Pani/Pana dotyczących narusza przepisy RODO.</w:t>
      </w:r>
    </w:p>
    <w:p w14:paraId="46AA1E9B"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8.</w:t>
      </w:r>
      <w:r w:rsidRPr="008A32C8">
        <w:rPr>
          <w:rFonts w:eastAsia="Times New Roman" w:cstheme="minorHAnsi"/>
          <w:lang w:eastAsia="pl-PL"/>
        </w:rPr>
        <w:tab/>
        <w:t>Nie przysługuje Pani/Panu:</w:t>
      </w:r>
    </w:p>
    <w:p w14:paraId="076502FE"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1)</w:t>
      </w:r>
      <w:r w:rsidRPr="008A32C8">
        <w:rPr>
          <w:rFonts w:eastAsia="Times New Roman" w:cstheme="minorHAnsi"/>
          <w:lang w:eastAsia="pl-PL"/>
        </w:rPr>
        <w:tab/>
        <w:t>w związku z art. 17 ust. 3 lit. b, d lub e RODO prawo do usunięcia danych osobowych;</w:t>
      </w:r>
    </w:p>
    <w:p w14:paraId="49308637"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2)</w:t>
      </w:r>
      <w:r w:rsidRPr="008A32C8">
        <w:rPr>
          <w:rFonts w:eastAsia="Times New Roman" w:cstheme="minorHAnsi"/>
          <w:lang w:eastAsia="pl-PL"/>
        </w:rPr>
        <w:tab/>
        <w:t>prawo do przenoszenia danych osobowych, o którym mowa w art. 20 RODO;</w:t>
      </w:r>
    </w:p>
    <w:p w14:paraId="6599D1CE"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3)</w:t>
      </w:r>
      <w:r w:rsidRPr="008A32C8">
        <w:rPr>
          <w:rFonts w:eastAsia="Times New Roman" w:cstheme="minorHAnsi"/>
          <w:lang w:eastAsia="pl-PL"/>
        </w:rPr>
        <w:tab/>
        <w:t>na podstawie art. 21 RODO prawo sprzeciwu, wobec przetwarzania danych osobowych, gdyż podstawą prawną przetwarzania Pani/Pana danych osobowych jest art. 6 ust. 1 lit. c RODO.</w:t>
      </w:r>
    </w:p>
    <w:p w14:paraId="5912C644" w14:textId="77777777" w:rsidR="008A32C8" w:rsidRPr="008A32C8"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9.</w:t>
      </w:r>
      <w:r w:rsidRPr="008A32C8">
        <w:rPr>
          <w:rFonts w:eastAsia="Times New Roman" w:cstheme="minorHAnsi"/>
          <w:lang w:eastAsia="pl-PL"/>
        </w:rPr>
        <w:tab/>
        <w:t>Dane osobowe nie podlegają zautomatyzowanemu podejmowaniu decyzji i nie podlegają profilowaniu.</w:t>
      </w:r>
    </w:p>
    <w:p w14:paraId="30217B8C" w14:textId="404D1743" w:rsidR="00042015" w:rsidRDefault="008A32C8" w:rsidP="008A32C8">
      <w:pPr>
        <w:autoSpaceDE w:val="0"/>
        <w:autoSpaceDN w:val="0"/>
        <w:adjustRightInd w:val="0"/>
        <w:spacing w:after="0" w:line="240" w:lineRule="auto"/>
        <w:rPr>
          <w:rFonts w:eastAsia="Times New Roman" w:cstheme="minorHAnsi"/>
          <w:lang w:eastAsia="pl-PL"/>
        </w:rPr>
      </w:pPr>
      <w:r w:rsidRPr="008A32C8">
        <w:rPr>
          <w:rFonts w:eastAsia="Times New Roman" w:cstheme="minorHAnsi"/>
          <w:lang w:eastAsia="pl-PL"/>
        </w:rPr>
        <w:t>10.</w:t>
      </w:r>
      <w:r w:rsidRPr="008A32C8">
        <w:rPr>
          <w:rFonts w:eastAsia="Times New Roman" w:cstheme="minorHAnsi"/>
          <w:lang w:eastAsia="pl-PL"/>
        </w:rPr>
        <w:tab/>
        <w:t>Podanie danych osobowych jest wymogiem ustawowym. Osoba, której dane dotyczą, jest zobowiązana do podania swoich danych. Konsekwencją niepodania danych może być brak możliwości realizacji celu.</w:t>
      </w:r>
    </w:p>
    <w:p w14:paraId="2113185D" w14:textId="77777777" w:rsidR="008A32C8" w:rsidRPr="00042015" w:rsidRDefault="008A32C8" w:rsidP="008A32C8">
      <w:pPr>
        <w:autoSpaceDE w:val="0"/>
        <w:autoSpaceDN w:val="0"/>
        <w:adjustRightInd w:val="0"/>
        <w:spacing w:after="0" w:line="240" w:lineRule="auto"/>
        <w:rPr>
          <w:rFonts w:eastAsia="Times New Roman" w:cstheme="minorHAnsi"/>
          <w:lang w:eastAsia="pl-PL"/>
        </w:rPr>
      </w:pPr>
    </w:p>
    <w:p w14:paraId="0F8D6B6D" w14:textId="77777777" w:rsidR="00042015" w:rsidRPr="00A31457" w:rsidRDefault="00042015" w:rsidP="00042015">
      <w:pPr>
        <w:suppressAutoHyphens/>
        <w:spacing w:after="0" w:line="240" w:lineRule="auto"/>
        <w:ind w:left="403" w:hanging="403"/>
        <w:rPr>
          <w:rFonts w:eastAsia="Times New Roman" w:cstheme="minorHAnsi"/>
          <w:b/>
          <w:bCs/>
          <w:lang w:eastAsia="ar-SA"/>
        </w:rPr>
      </w:pPr>
      <w:r w:rsidRPr="00A31457">
        <w:rPr>
          <w:rFonts w:eastAsia="Times New Roman" w:cstheme="minorHAnsi"/>
          <w:b/>
          <w:bCs/>
          <w:lang w:eastAsia="ar-SA"/>
        </w:rPr>
        <w:t>XXIII.  Załączniki do SWZ</w:t>
      </w:r>
    </w:p>
    <w:p w14:paraId="3F5EE59A" w14:textId="1A4135CD" w:rsidR="00042015" w:rsidRPr="00A31457" w:rsidRDefault="00042015" w:rsidP="00042015">
      <w:pPr>
        <w:numPr>
          <w:ilvl w:val="0"/>
          <w:numId w:val="12"/>
        </w:numPr>
        <w:suppressAutoHyphens/>
        <w:spacing w:after="0" w:line="240" w:lineRule="auto"/>
        <w:ind w:left="357" w:hanging="357"/>
        <w:jc w:val="both"/>
        <w:rPr>
          <w:rFonts w:eastAsia="Times New Roman" w:cstheme="minorHAnsi"/>
          <w:bCs/>
          <w:lang w:eastAsia="ar-SA"/>
        </w:rPr>
      </w:pPr>
      <w:r w:rsidRPr="00A31457">
        <w:rPr>
          <w:rFonts w:eastAsia="Times New Roman" w:cstheme="minorHAnsi"/>
          <w:bCs/>
          <w:lang w:eastAsia="ar-SA"/>
        </w:rPr>
        <w:t xml:space="preserve">Załącznik nr 1 </w:t>
      </w:r>
      <w:r w:rsidR="00E437F5">
        <w:rPr>
          <w:rFonts w:eastAsia="Times New Roman" w:cstheme="minorHAnsi"/>
          <w:bCs/>
          <w:lang w:eastAsia="ar-SA"/>
        </w:rPr>
        <w:t xml:space="preserve">- </w:t>
      </w:r>
      <w:r w:rsidRPr="00A31457">
        <w:rPr>
          <w:rFonts w:eastAsia="Times New Roman" w:cstheme="minorHAnsi"/>
          <w:bCs/>
          <w:lang w:eastAsia="ar-SA"/>
        </w:rPr>
        <w:t>Szczegółowy opis przedmiotu zamówienia</w:t>
      </w:r>
    </w:p>
    <w:p w14:paraId="1911031E" w14:textId="1CD4172B" w:rsidR="00042015" w:rsidRPr="00A31457" w:rsidRDefault="00042015" w:rsidP="00042015">
      <w:pPr>
        <w:numPr>
          <w:ilvl w:val="0"/>
          <w:numId w:val="12"/>
        </w:numPr>
        <w:suppressAutoHyphens/>
        <w:spacing w:after="0" w:line="240" w:lineRule="auto"/>
        <w:ind w:left="357" w:hanging="357"/>
        <w:jc w:val="both"/>
        <w:rPr>
          <w:rFonts w:eastAsia="Times New Roman" w:cstheme="minorHAnsi"/>
          <w:bCs/>
          <w:lang w:eastAsia="ar-SA"/>
        </w:rPr>
      </w:pPr>
      <w:r w:rsidRPr="00A31457">
        <w:rPr>
          <w:rFonts w:eastAsia="Times New Roman" w:cstheme="minorHAnsi"/>
          <w:bCs/>
          <w:lang w:eastAsia="ar-SA"/>
        </w:rPr>
        <w:t xml:space="preserve">Załącznik nr 2 </w:t>
      </w:r>
      <w:r w:rsidR="00E437F5">
        <w:rPr>
          <w:rFonts w:eastAsia="Times New Roman" w:cstheme="minorHAnsi"/>
          <w:bCs/>
          <w:lang w:eastAsia="ar-SA"/>
        </w:rPr>
        <w:t xml:space="preserve">- </w:t>
      </w:r>
      <w:r w:rsidRPr="00A31457">
        <w:rPr>
          <w:rFonts w:eastAsia="Times New Roman" w:cstheme="minorHAnsi"/>
          <w:bCs/>
          <w:lang w:eastAsia="ar-SA"/>
        </w:rPr>
        <w:t>Formularz oferty</w:t>
      </w:r>
    </w:p>
    <w:p w14:paraId="369B16D8" w14:textId="534D7DA0" w:rsidR="00042015" w:rsidRPr="00A31457" w:rsidRDefault="00042015" w:rsidP="00042015">
      <w:pPr>
        <w:numPr>
          <w:ilvl w:val="0"/>
          <w:numId w:val="12"/>
        </w:numPr>
        <w:suppressAutoHyphens/>
        <w:spacing w:after="0" w:line="240" w:lineRule="auto"/>
        <w:ind w:left="357" w:hanging="357"/>
        <w:jc w:val="both"/>
        <w:rPr>
          <w:rFonts w:eastAsia="Times New Roman" w:cstheme="minorHAnsi"/>
          <w:bCs/>
          <w:lang w:eastAsia="ar-SA"/>
        </w:rPr>
      </w:pPr>
      <w:r w:rsidRPr="00A31457">
        <w:rPr>
          <w:rFonts w:eastAsia="Times New Roman" w:cstheme="minorHAnsi"/>
          <w:bCs/>
          <w:lang w:eastAsia="ar-SA"/>
        </w:rPr>
        <w:t>Załącznik nr 3</w:t>
      </w:r>
      <w:r w:rsidR="00E437F5">
        <w:rPr>
          <w:rFonts w:eastAsia="Times New Roman" w:cstheme="minorHAnsi"/>
          <w:bCs/>
          <w:lang w:eastAsia="ar-SA"/>
        </w:rPr>
        <w:t xml:space="preserve"> - </w:t>
      </w:r>
      <w:r w:rsidRPr="00A31457">
        <w:rPr>
          <w:rFonts w:eastAsia="Times New Roman" w:cstheme="minorHAnsi"/>
          <w:bCs/>
          <w:lang w:eastAsia="ar-SA"/>
        </w:rPr>
        <w:t>Projektowane postanowienia umowy w sprawie zamówienia publicznego</w:t>
      </w:r>
    </w:p>
    <w:p w14:paraId="5B4FDBC7" w14:textId="745C70DD" w:rsidR="00042015" w:rsidRPr="00A31457" w:rsidRDefault="00042015" w:rsidP="00042015">
      <w:pPr>
        <w:pStyle w:val="Akapitzlist"/>
        <w:numPr>
          <w:ilvl w:val="0"/>
          <w:numId w:val="12"/>
        </w:numPr>
        <w:suppressAutoHyphens/>
        <w:jc w:val="both"/>
        <w:rPr>
          <w:rFonts w:eastAsia="Times New Roman" w:cstheme="minorHAnsi"/>
          <w:bCs/>
          <w:lang w:eastAsia="ar-SA"/>
        </w:rPr>
      </w:pPr>
      <w:r w:rsidRPr="00A31457">
        <w:rPr>
          <w:rFonts w:asciiTheme="minorHAnsi" w:eastAsia="Times New Roman" w:hAnsiTheme="minorHAnsi" w:cstheme="minorHAnsi"/>
          <w:bCs/>
          <w:lang w:eastAsia="ar-SA"/>
        </w:rPr>
        <w:t xml:space="preserve">Załącznik nr 4 </w:t>
      </w:r>
      <w:r w:rsidR="00E437F5">
        <w:rPr>
          <w:rFonts w:asciiTheme="minorHAnsi" w:eastAsia="Times New Roman" w:hAnsiTheme="minorHAnsi" w:cstheme="minorHAnsi"/>
          <w:bCs/>
          <w:lang w:eastAsia="ar-SA"/>
        </w:rPr>
        <w:t xml:space="preserve"> - </w:t>
      </w:r>
      <w:r w:rsidRPr="00A31457">
        <w:rPr>
          <w:rFonts w:asciiTheme="minorHAnsi" w:eastAsia="Times New Roman" w:hAnsiTheme="minorHAnsi" w:cstheme="minorHAnsi"/>
          <w:bCs/>
          <w:lang w:eastAsia="ar-SA"/>
        </w:rPr>
        <w:t>Wykaz dostaw</w:t>
      </w:r>
    </w:p>
    <w:p w14:paraId="4BFB74DF" w14:textId="4ED6BB75" w:rsidR="00D34F4E" w:rsidRDefault="00D34F4E" w:rsidP="00042015">
      <w:pPr>
        <w:pStyle w:val="Akapitzlist"/>
        <w:numPr>
          <w:ilvl w:val="0"/>
          <w:numId w:val="12"/>
        </w:numPr>
        <w:suppressAutoHyphens/>
        <w:jc w:val="both"/>
        <w:rPr>
          <w:rFonts w:eastAsia="Times New Roman" w:cstheme="minorHAnsi"/>
          <w:bCs/>
          <w:lang w:eastAsia="ar-SA"/>
        </w:rPr>
      </w:pPr>
      <w:r w:rsidRPr="00A31457">
        <w:rPr>
          <w:rFonts w:eastAsia="Times New Roman" w:cstheme="minorHAnsi"/>
          <w:bCs/>
          <w:lang w:eastAsia="ar-SA"/>
        </w:rPr>
        <w:t xml:space="preserve">Załącznik nr </w:t>
      </w:r>
      <w:r w:rsidR="005E574D" w:rsidRPr="00A31457">
        <w:rPr>
          <w:rFonts w:eastAsia="Times New Roman" w:cstheme="minorHAnsi"/>
          <w:bCs/>
          <w:lang w:eastAsia="ar-SA"/>
        </w:rPr>
        <w:t>5</w:t>
      </w:r>
      <w:r w:rsidRPr="00A31457">
        <w:rPr>
          <w:rFonts w:eastAsia="Times New Roman" w:cstheme="minorHAnsi"/>
          <w:bCs/>
          <w:lang w:eastAsia="ar-SA"/>
        </w:rPr>
        <w:t xml:space="preserve"> </w:t>
      </w:r>
      <w:r w:rsidR="00E437F5">
        <w:rPr>
          <w:rFonts w:eastAsia="Times New Roman" w:cstheme="minorHAnsi"/>
          <w:bCs/>
          <w:lang w:eastAsia="ar-SA"/>
        </w:rPr>
        <w:t xml:space="preserve"> - </w:t>
      </w:r>
      <w:r w:rsidRPr="00A31457">
        <w:rPr>
          <w:rFonts w:eastAsia="Times New Roman" w:cstheme="minorHAnsi"/>
          <w:bCs/>
          <w:lang w:eastAsia="ar-SA"/>
        </w:rPr>
        <w:t xml:space="preserve">Zobowiązanie podmiotu udostępniającego zasoby </w:t>
      </w:r>
    </w:p>
    <w:p w14:paraId="756502A0" w14:textId="77777777" w:rsidR="00042015" w:rsidRPr="00042015" w:rsidRDefault="00042015" w:rsidP="00042015">
      <w:pPr>
        <w:suppressAutoHyphens/>
        <w:spacing w:after="0" w:line="240" w:lineRule="auto"/>
        <w:jc w:val="right"/>
        <w:rPr>
          <w:rFonts w:eastAsia="Times New Roman" w:cstheme="minorHAnsi"/>
          <w:b/>
          <w:lang w:eastAsia="ar-SA"/>
        </w:rPr>
      </w:pPr>
    </w:p>
    <w:p w14:paraId="4B84F897" w14:textId="7DEBD55D" w:rsidR="00FD4B1C" w:rsidRPr="00FD4B1C" w:rsidRDefault="00FD4B1C" w:rsidP="00FD4B1C">
      <w:pPr>
        <w:tabs>
          <w:tab w:val="left" w:pos="5940"/>
        </w:tabs>
      </w:pPr>
    </w:p>
    <w:sectPr w:rsidR="00FD4B1C" w:rsidRPr="00FD4B1C" w:rsidSect="00033770">
      <w:headerReference w:type="default" r:id="rId11"/>
      <w:pgSz w:w="11906" w:h="16838"/>
      <w:pgMar w:top="0" w:right="851" w:bottom="1418" w:left="851"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EA011" w14:textId="77777777" w:rsidR="00051CB1" w:rsidRDefault="00051CB1" w:rsidP="00B446A9">
      <w:pPr>
        <w:spacing w:after="0" w:line="240" w:lineRule="auto"/>
      </w:pPr>
      <w:r>
        <w:separator/>
      </w:r>
    </w:p>
  </w:endnote>
  <w:endnote w:type="continuationSeparator" w:id="0">
    <w:p w14:paraId="5D9F7EBE" w14:textId="77777777" w:rsidR="00051CB1" w:rsidRDefault="00051CB1" w:rsidP="00B4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ˇ¦|||||||||||||||||||||||||||"/>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7562D" w14:textId="77777777" w:rsidR="00051CB1" w:rsidRDefault="00051CB1" w:rsidP="00B446A9">
      <w:pPr>
        <w:spacing w:after="0" w:line="240" w:lineRule="auto"/>
      </w:pPr>
      <w:r>
        <w:separator/>
      </w:r>
    </w:p>
  </w:footnote>
  <w:footnote w:type="continuationSeparator" w:id="0">
    <w:p w14:paraId="24A99EF8" w14:textId="77777777" w:rsidR="00051CB1" w:rsidRDefault="00051CB1" w:rsidP="00B44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64BF" w14:textId="409E9988" w:rsidR="00033770" w:rsidRDefault="00033770">
    <w:pPr>
      <w:pStyle w:val="Nagwek"/>
    </w:pPr>
    <w:r>
      <w:rPr>
        <w:noProof/>
      </w:rPr>
      <w:drawing>
        <wp:inline distT="0" distB="0" distL="0" distR="0" wp14:anchorId="53863389" wp14:editId="0B5114FB">
          <wp:extent cx="6480810" cy="664210"/>
          <wp:effectExtent l="0" t="0" r="0" b="2540"/>
          <wp:docPr id="10217714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singleLevel"/>
    <w:tmpl w:val="00000009"/>
    <w:name w:val="WW8Num9"/>
    <w:lvl w:ilvl="0">
      <w:start w:val="1"/>
      <w:numFmt w:val="decimal"/>
      <w:pStyle w:val="Normalny12pt"/>
      <w:lvlText w:val="%1."/>
      <w:lvlJc w:val="left"/>
      <w:pPr>
        <w:tabs>
          <w:tab w:val="num" w:pos="0"/>
        </w:tabs>
        <w:ind w:left="283" w:hanging="283"/>
      </w:pPr>
      <w:rPr>
        <w:b w:val="0"/>
        <w:i w:val="0"/>
      </w:rPr>
    </w:lvl>
  </w:abstractNum>
  <w:abstractNum w:abstractNumId="2" w15:restartNumberingAfterBreak="0">
    <w:nsid w:val="00793F33"/>
    <w:multiLevelType w:val="hybridMultilevel"/>
    <w:tmpl w:val="90A448AC"/>
    <w:lvl w:ilvl="0" w:tplc="0C7EC278">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5F27E3"/>
    <w:multiLevelType w:val="hybridMultilevel"/>
    <w:tmpl w:val="ED3CD0B4"/>
    <w:name w:val="WW8Num3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E459FC"/>
    <w:multiLevelType w:val="hybridMultilevel"/>
    <w:tmpl w:val="07B4D4FE"/>
    <w:lvl w:ilvl="0" w:tplc="BCC45192">
      <w:start w:val="1"/>
      <w:numFmt w:val="decimal"/>
      <w:lvlText w:val="%1."/>
      <w:lvlJc w:val="left"/>
      <w:pPr>
        <w:tabs>
          <w:tab w:val="num" w:pos="2340"/>
        </w:tabs>
        <w:ind w:left="2340" w:hanging="360"/>
      </w:pPr>
      <w:rPr>
        <w:rFonts w:hint="default"/>
        <w:b w:val="0"/>
        <w:bCs/>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6B6707"/>
    <w:multiLevelType w:val="multilevel"/>
    <w:tmpl w:val="DD8CCDBC"/>
    <w:lvl w:ilvl="0">
      <w:start w:val="1"/>
      <w:numFmt w:val="decimal"/>
      <w:lvlText w:val="%1."/>
      <w:lvlJc w:val="left"/>
      <w:pPr>
        <w:ind w:left="763" w:hanging="360"/>
      </w:pPr>
      <w:rPr>
        <w:rFonts w:hint="default"/>
      </w:rPr>
    </w:lvl>
    <w:lvl w:ilvl="1">
      <w:start w:val="1"/>
      <w:numFmt w:val="decimal"/>
      <w:isLgl/>
      <w:lvlText w:val="%1.%2"/>
      <w:lvlJc w:val="left"/>
      <w:pPr>
        <w:ind w:left="1438" w:hanging="600"/>
      </w:pPr>
      <w:rPr>
        <w:rFonts w:hint="default"/>
      </w:rPr>
    </w:lvl>
    <w:lvl w:ilvl="2">
      <w:start w:val="1"/>
      <w:numFmt w:val="decimal"/>
      <w:isLgl/>
      <w:lvlText w:val="%1.%2.%3"/>
      <w:lvlJc w:val="left"/>
      <w:pPr>
        <w:ind w:left="1993" w:hanging="720"/>
      </w:pPr>
      <w:rPr>
        <w:rFonts w:hint="default"/>
      </w:rPr>
    </w:lvl>
    <w:lvl w:ilvl="3">
      <w:start w:val="1"/>
      <w:numFmt w:val="decimal"/>
      <w:isLgl/>
      <w:lvlText w:val="%1.%2.%3.%4"/>
      <w:lvlJc w:val="left"/>
      <w:pPr>
        <w:ind w:left="2788" w:hanging="1080"/>
      </w:pPr>
      <w:rPr>
        <w:rFonts w:hint="default"/>
      </w:rPr>
    </w:lvl>
    <w:lvl w:ilvl="4">
      <w:start w:val="1"/>
      <w:numFmt w:val="decimal"/>
      <w:isLgl/>
      <w:lvlText w:val="%1.%2.%3.%4.%5"/>
      <w:lvlJc w:val="left"/>
      <w:pPr>
        <w:ind w:left="3223" w:hanging="1080"/>
      </w:pPr>
      <w:rPr>
        <w:rFonts w:hint="default"/>
      </w:rPr>
    </w:lvl>
    <w:lvl w:ilvl="5">
      <w:start w:val="1"/>
      <w:numFmt w:val="decimal"/>
      <w:isLgl/>
      <w:lvlText w:val="%1.%2.%3.%4.%5.%6"/>
      <w:lvlJc w:val="left"/>
      <w:pPr>
        <w:ind w:left="4018" w:hanging="1440"/>
      </w:pPr>
      <w:rPr>
        <w:rFonts w:hint="default"/>
      </w:rPr>
    </w:lvl>
    <w:lvl w:ilvl="6">
      <w:start w:val="1"/>
      <w:numFmt w:val="decimal"/>
      <w:isLgl/>
      <w:lvlText w:val="%1.%2.%3.%4.%5.%6.%7"/>
      <w:lvlJc w:val="left"/>
      <w:pPr>
        <w:ind w:left="4453"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83" w:hanging="1800"/>
      </w:pPr>
      <w:rPr>
        <w:rFonts w:hint="default"/>
      </w:rPr>
    </w:lvl>
  </w:abstractNum>
  <w:abstractNum w:abstractNumId="6"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C6965"/>
    <w:multiLevelType w:val="hybridMultilevel"/>
    <w:tmpl w:val="04EE5D2A"/>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4EC3218"/>
    <w:multiLevelType w:val="multilevel"/>
    <w:tmpl w:val="F5487B48"/>
    <w:lvl w:ilvl="0">
      <w:start w:val="1"/>
      <w:numFmt w:val="decimal"/>
      <w:lvlText w:val="%1."/>
      <w:lvlJc w:val="left"/>
      <w:pPr>
        <w:ind w:left="360" w:hanging="360"/>
      </w:pPr>
    </w:lvl>
    <w:lvl w:ilvl="1">
      <w:start w:val="1"/>
      <w:numFmt w:val="decimal"/>
      <w:isLgl/>
      <w:lvlText w:val="%1.%2"/>
      <w:lvlJc w:val="left"/>
      <w:pPr>
        <w:ind w:left="791"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013"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235"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457" w:hanging="1440"/>
      </w:pPr>
      <w:rPr>
        <w:rFonts w:hint="default"/>
      </w:rPr>
    </w:lvl>
    <w:lvl w:ilvl="8">
      <w:start w:val="1"/>
      <w:numFmt w:val="decimal"/>
      <w:isLgl/>
      <w:lvlText w:val="%1.%2.%3.%4.%5.%6.%7.%8.%9"/>
      <w:lvlJc w:val="left"/>
      <w:pPr>
        <w:ind w:left="5248" w:hanging="1800"/>
      </w:pPr>
      <w:rPr>
        <w:rFonts w:hint="default"/>
      </w:rPr>
    </w:lvl>
  </w:abstractNum>
  <w:abstractNum w:abstractNumId="10" w15:restartNumberingAfterBreak="0">
    <w:nsid w:val="26F00211"/>
    <w:multiLevelType w:val="multilevel"/>
    <w:tmpl w:val="02165406"/>
    <w:lvl w:ilvl="0">
      <w:start w:val="8"/>
      <w:numFmt w:val="decimal"/>
      <w:lvlText w:val="%1"/>
      <w:lvlJc w:val="left"/>
      <w:pPr>
        <w:ind w:left="360" w:hanging="360"/>
      </w:pPr>
      <w:rPr>
        <w:rFonts w:hint="default"/>
      </w:rPr>
    </w:lvl>
    <w:lvl w:ilvl="1">
      <w:start w:val="1"/>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11" w15:restartNumberingAfterBreak="0">
    <w:nsid w:val="2845165A"/>
    <w:multiLevelType w:val="multilevel"/>
    <w:tmpl w:val="3FA2A672"/>
    <w:lvl w:ilvl="0">
      <w:start w:val="1"/>
      <w:numFmt w:val="decimal"/>
      <w:lvlText w:val="%1."/>
      <w:lvlJc w:val="left"/>
      <w:pPr>
        <w:ind w:left="357" w:hanging="357"/>
      </w:pPr>
      <w:rPr>
        <w:rFonts w:hint="default"/>
        <w:b w:val="0"/>
      </w:rPr>
    </w:lvl>
    <w:lvl w:ilvl="1">
      <w:start w:val="1"/>
      <w:numFmt w:val="decimal"/>
      <w:lvlText w:val="%2)"/>
      <w:lvlJc w:val="left"/>
      <w:pPr>
        <w:ind w:left="907" w:hanging="340"/>
      </w:pPr>
      <w:rPr>
        <w:rFonts w:hint="default"/>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A9E2897"/>
    <w:multiLevelType w:val="hybridMultilevel"/>
    <w:tmpl w:val="2AA461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557B4E"/>
    <w:multiLevelType w:val="multilevel"/>
    <w:tmpl w:val="F774E0E0"/>
    <w:lvl w:ilvl="0">
      <w:start w:val="2"/>
      <w:numFmt w:val="decimal"/>
      <w:lvlText w:val="%1."/>
      <w:lvlJc w:val="left"/>
      <w:pPr>
        <w:ind w:left="720" w:hanging="360"/>
      </w:pPr>
      <w:rPr>
        <w:rFonts w:hint="default"/>
      </w:rPr>
    </w:lvl>
    <w:lvl w:ilvl="1">
      <w:start w:val="1"/>
      <w:numFmt w:val="decimal"/>
      <w:isLgl/>
      <w:lvlText w:val="%1.%2"/>
      <w:lvlJc w:val="left"/>
      <w:pPr>
        <w:ind w:left="804" w:hanging="36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332"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88" w:hanging="1440"/>
      </w:pPr>
      <w:rPr>
        <w:rFonts w:hint="default"/>
      </w:rPr>
    </w:lvl>
    <w:lvl w:ilvl="8">
      <w:start w:val="1"/>
      <w:numFmt w:val="decimal"/>
      <w:isLgl/>
      <w:lvlText w:val="%1.%2.%3.%4.%5.%6.%7.%8.%9"/>
      <w:lvlJc w:val="left"/>
      <w:pPr>
        <w:ind w:left="2832" w:hanging="1800"/>
      </w:pPr>
      <w:rPr>
        <w:rFonts w:hint="default"/>
      </w:rPr>
    </w:lvl>
  </w:abstractNum>
  <w:abstractNum w:abstractNumId="14" w15:restartNumberingAfterBreak="0">
    <w:nsid w:val="32F238AC"/>
    <w:multiLevelType w:val="multilevel"/>
    <w:tmpl w:val="A8462B8C"/>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6243FE9"/>
    <w:multiLevelType w:val="multilevel"/>
    <w:tmpl w:val="1688A1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737AE3"/>
    <w:multiLevelType w:val="hybridMultilevel"/>
    <w:tmpl w:val="41C487F2"/>
    <w:lvl w:ilvl="0" w:tplc="BC3850B8">
      <w:start w:val="1"/>
      <w:numFmt w:val="decimal"/>
      <w:lvlText w:val="%1."/>
      <w:lvlJc w:val="left"/>
      <w:pPr>
        <w:ind w:left="720" w:hanging="360"/>
      </w:pPr>
      <w:rPr>
        <w:rFonts w:ascii="Arial" w:eastAsia="Calibri"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AB747A5"/>
    <w:multiLevelType w:val="multilevel"/>
    <w:tmpl w:val="76AC27E8"/>
    <w:lvl w:ilvl="0">
      <w:start w:val="1"/>
      <w:numFmt w:val="decimal"/>
      <w:lvlText w:val="%1)"/>
      <w:lvlJc w:val="left"/>
      <w:pPr>
        <w:ind w:left="916" w:hanging="360"/>
      </w:pPr>
      <w:rPr>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D9F2EFA"/>
    <w:multiLevelType w:val="multilevel"/>
    <w:tmpl w:val="B2363AA2"/>
    <w:lvl w:ilvl="0">
      <w:start w:val="1"/>
      <w:numFmt w:val="decimal"/>
      <w:lvlText w:val="%1."/>
      <w:lvlJc w:val="left"/>
      <w:pPr>
        <w:ind w:left="720" w:hanging="360"/>
      </w:pPr>
      <w:rPr>
        <w:rFonts w:hint="default"/>
        <w:b w:val="0"/>
        <w:bCs/>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43CE0094"/>
    <w:multiLevelType w:val="hybridMultilevel"/>
    <w:tmpl w:val="B482860E"/>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472B0030"/>
    <w:multiLevelType w:val="hybridMultilevel"/>
    <w:tmpl w:val="DE38B5F2"/>
    <w:lvl w:ilvl="0" w:tplc="04150011">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7464BF"/>
    <w:multiLevelType w:val="hybridMultilevel"/>
    <w:tmpl w:val="9A5662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F6A663A"/>
    <w:multiLevelType w:val="hybridMultilevel"/>
    <w:tmpl w:val="E2CE7B1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AC5B41"/>
    <w:multiLevelType w:val="multilevel"/>
    <w:tmpl w:val="9F22798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543E0E87"/>
    <w:multiLevelType w:val="hybridMultilevel"/>
    <w:tmpl w:val="36E8A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D07632"/>
    <w:multiLevelType w:val="hybridMultilevel"/>
    <w:tmpl w:val="ACFA7C9A"/>
    <w:lvl w:ilvl="0" w:tplc="9C561D3E">
      <w:start w:val="1"/>
      <w:numFmt w:val="decimal"/>
      <w:lvlText w:val="%1."/>
      <w:lvlJc w:val="left"/>
      <w:pPr>
        <w:ind w:left="1440" w:hanging="360"/>
      </w:pPr>
      <w:rPr>
        <w:rFonts w:asciiTheme="minorHAnsi" w:eastAsia="Verdana" w:hAnsiTheme="minorHAnsi" w:cstheme="minorHAnsi"/>
      </w:rPr>
    </w:lvl>
    <w:lvl w:ilvl="1" w:tplc="04150019">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4763A5"/>
    <w:multiLevelType w:val="multilevel"/>
    <w:tmpl w:val="893C4380"/>
    <w:lvl w:ilvl="0">
      <w:start w:val="1"/>
      <w:numFmt w:val="decimal"/>
      <w:lvlText w:val="%1."/>
      <w:lvlJc w:val="left"/>
      <w:pPr>
        <w:ind w:left="720" w:hanging="360"/>
      </w:pPr>
      <w:rPr>
        <w:rFonts w:ascii="Calibri" w:hAnsi="Calibri" w:cs="Calibri" w:hint="default"/>
        <w:strike w:val="0"/>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ADD15F2"/>
    <w:multiLevelType w:val="hybridMultilevel"/>
    <w:tmpl w:val="04E03D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F76E75"/>
    <w:multiLevelType w:val="multilevel"/>
    <w:tmpl w:val="ACB4EDEE"/>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9" w15:restartNumberingAfterBreak="0">
    <w:nsid w:val="5F2D7D7F"/>
    <w:multiLevelType w:val="multilevel"/>
    <w:tmpl w:val="CC22BCEE"/>
    <w:lvl w:ilvl="0">
      <w:start w:val="1"/>
      <w:numFmt w:val="decimal"/>
      <w:lvlText w:val="%1."/>
      <w:lvlJc w:val="left"/>
      <w:pPr>
        <w:ind w:left="720" w:hanging="360"/>
      </w:pPr>
      <w:rPr>
        <w:rFonts w:hint="default"/>
      </w:rPr>
    </w:lvl>
    <w:lvl w:ilvl="1">
      <w:start w:val="4"/>
      <w:numFmt w:val="decimal"/>
      <w:isLgl/>
      <w:lvlText w:val="%1.%2."/>
      <w:lvlJc w:val="left"/>
      <w:pPr>
        <w:ind w:left="1137" w:hanging="39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30" w15:restartNumberingAfterBreak="0">
    <w:nsid w:val="5F3F36B7"/>
    <w:multiLevelType w:val="hybridMultilevel"/>
    <w:tmpl w:val="6DA6E13A"/>
    <w:lvl w:ilvl="0" w:tplc="2244F6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16B0E24"/>
    <w:multiLevelType w:val="multilevel"/>
    <w:tmpl w:val="432EBCA2"/>
    <w:lvl w:ilvl="0">
      <w:start w:val="1"/>
      <w:numFmt w:val="decimal"/>
      <w:lvlText w:val="%1)"/>
      <w:lvlJc w:val="left"/>
      <w:pPr>
        <w:ind w:left="916" w:hanging="360"/>
      </w:pPr>
      <w:rPr>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31D1638"/>
    <w:multiLevelType w:val="hybridMultilevel"/>
    <w:tmpl w:val="FF483998"/>
    <w:lvl w:ilvl="0" w:tplc="BD54EC32">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F">
      <w:start w:val="1"/>
      <w:numFmt w:val="decimal"/>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3" w15:restartNumberingAfterBreak="0">
    <w:nsid w:val="66092F24"/>
    <w:multiLevelType w:val="hybridMultilevel"/>
    <w:tmpl w:val="17BE5AC2"/>
    <w:lvl w:ilvl="0" w:tplc="31782F0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7D2374C"/>
    <w:multiLevelType w:val="hybridMultilevel"/>
    <w:tmpl w:val="7CECCB70"/>
    <w:lvl w:ilvl="0" w:tplc="231C701C">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B2527434">
      <w:start w:val="1"/>
      <w:numFmt w:val="decimal"/>
      <w:lvlText w:val="%3)"/>
      <w:lvlJc w:val="left"/>
      <w:pPr>
        <w:ind w:left="1784" w:hanging="360"/>
      </w:pPr>
      <w:rPr>
        <w:rFonts w:hint="default"/>
        <w:b w:val="0"/>
        <w:bCs w:val="0"/>
      </w:rPr>
    </w:lvl>
    <w:lvl w:ilvl="3" w:tplc="D7A2E86E">
      <w:start w:val="1"/>
      <w:numFmt w:val="lowerLetter"/>
      <w:lvlText w:val="%4."/>
      <w:lvlJc w:val="left"/>
      <w:pPr>
        <w:ind w:left="3600" w:hanging="360"/>
      </w:pPr>
      <w:rPr>
        <w:rFonts w:hint="default"/>
        <w:b w:val="0"/>
        <w:bCs/>
      </w:rPr>
    </w:lvl>
    <w:lvl w:ilvl="4" w:tplc="04150019">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5" w15:restartNumberingAfterBreak="0">
    <w:nsid w:val="68303891"/>
    <w:multiLevelType w:val="hybridMultilevel"/>
    <w:tmpl w:val="A2788640"/>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6A046285"/>
    <w:multiLevelType w:val="multilevel"/>
    <w:tmpl w:val="5A6EBFE6"/>
    <w:lvl w:ilvl="0">
      <w:start w:val="20"/>
      <w:numFmt w:val="decimal"/>
      <w:lvlText w:val="%1"/>
      <w:lvlJc w:val="left"/>
      <w:pPr>
        <w:ind w:left="444" w:hanging="444"/>
      </w:pPr>
      <w:rPr>
        <w:rFonts w:hint="default"/>
      </w:rPr>
    </w:lvl>
    <w:lvl w:ilvl="1">
      <w:start w:val="1"/>
      <w:numFmt w:val="decimal"/>
      <w:lvlText w:val="%2."/>
      <w:lvlJc w:val="left"/>
      <w:pPr>
        <w:ind w:left="444" w:hanging="444"/>
      </w:pPr>
      <w:rPr>
        <w:rFonts w:asciiTheme="minorHAnsi" w:eastAsia="Times New Roman" w:hAnsiTheme="minorHAnsi" w:cstheme="minorHAnsi"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FD4CB8"/>
    <w:multiLevelType w:val="multilevel"/>
    <w:tmpl w:val="C652E302"/>
    <w:lvl w:ilvl="0">
      <w:start w:val="7"/>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38" w15:restartNumberingAfterBreak="0">
    <w:nsid w:val="6E741B8F"/>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890187500">
    <w:abstractNumId w:val="21"/>
  </w:num>
  <w:num w:numId="2" w16cid:durableId="974800787">
    <w:abstractNumId w:val="21"/>
  </w:num>
  <w:num w:numId="3" w16cid:durableId="1940865833">
    <w:abstractNumId w:val="22"/>
  </w:num>
  <w:num w:numId="4" w16cid:durableId="1827627658">
    <w:abstractNumId w:val="0"/>
  </w:num>
  <w:num w:numId="5" w16cid:durableId="688028598">
    <w:abstractNumId w:val="1"/>
  </w:num>
  <w:num w:numId="6" w16cid:durableId="2115665156">
    <w:abstractNumId w:val="30"/>
  </w:num>
  <w:num w:numId="7" w16cid:durableId="1748653810">
    <w:abstractNumId w:val="2"/>
  </w:num>
  <w:num w:numId="8" w16cid:durableId="89738723">
    <w:abstractNumId w:val="33"/>
  </w:num>
  <w:num w:numId="9" w16cid:durableId="1767454425">
    <w:abstractNumId w:val="18"/>
  </w:num>
  <w:num w:numId="10" w16cid:durableId="879710693">
    <w:abstractNumId w:val="26"/>
  </w:num>
  <w:num w:numId="11" w16cid:durableId="2079741826">
    <w:abstractNumId w:val="7"/>
  </w:num>
  <w:num w:numId="12" w16cid:durableId="1804807654">
    <w:abstractNumId w:val="38"/>
  </w:num>
  <w:num w:numId="13" w16cid:durableId="575744599">
    <w:abstractNumId w:val="32"/>
  </w:num>
  <w:num w:numId="14" w16cid:durableId="1619994653">
    <w:abstractNumId w:val="19"/>
  </w:num>
  <w:num w:numId="15" w16cid:durableId="603224039">
    <w:abstractNumId w:val="35"/>
  </w:num>
  <w:num w:numId="16" w16cid:durableId="1765609427">
    <w:abstractNumId w:val="20"/>
  </w:num>
  <w:num w:numId="17" w16cid:durableId="945305377">
    <w:abstractNumId w:val="23"/>
  </w:num>
  <w:num w:numId="18" w16cid:durableId="817116434">
    <w:abstractNumId w:val="9"/>
  </w:num>
  <w:num w:numId="19" w16cid:durableId="2075351046">
    <w:abstractNumId w:val="5"/>
  </w:num>
  <w:num w:numId="20" w16cid:durableId="2125807299">
    <w:abstractNumId w:val="6"/>
  </w:num>
  <w:num w:numId="21" w16cid:durableId="411706053">
    <w:abstractNumId w:val="11"/>
  </w:num>
  <w:num w:numId="22" w16cid:durableId="392235385">
    <w:abstractNumId w:val="4"/>
  </w:num>
  <w:num w:numId="23" w16cid:durableId="424888298">
    <w:abstractNumId w:val="34"/>
  </w:num>
  <w:num w:numId="24" w16cid:durableId="514537736">
    <w:abstractNumId w:val="29"/>
  </w:num>
  <w:num w:numId="25" w16cid:durableId="1022781148">
    <w:abstractNumId w:val="25"/>
  </w:num>
  <w:num w:numId="26" w16cid:durableId="528564123">
    <w:abstractNumId w:val="13"/>
  </w:num>
  <w:num w:numId="27" w16cid:durableId="735932547">
    <w:abstractNumId w:val="28"/>
  </w:num>
  <w:num w:numId="28" w16cid:durableId="1858811484">
    <w:abstractNumId w:val="12"/>
  </w:num>
  <w:num w:numId="29" w16cid:durableId="912737559">
    <w:abstractNumId w:val="15"/>
  </w:num>
  <w:num w:numId="30" w16cid:durableId="818494248">
    <w:abstractNumId w:val="27"/>
  </w:num>
  <w:num w:numId="31" w16cid:durableId="1806317203">
    <w:abstractNumId w:val="10"/>
  </w:num>
  <w:num w:numId="32" w16cid:durableId="746535446">
    <w:abstractNumId w:val="37"/>
  </w:num>
  <w:num w:numId="33" w16cid:durableId="802161240">
    <w:abstractNumId w:val="36"/>
  </w:num>
  <w:num w:numId="34" w16cid:durableId="2108384908">
    <w:abstractNumId w:val="3"/>
  </w:num>
  <w:num w:numId="35" w16cid:durableId="1096747378">
    <w:abstractNumId w:val="8"/>
  </w:num>
  <w:num w:numId="36" w16cid:durableId="59716281">
    <w:abstractNumId w:val="24"/>
  </w:num>
  <w:num w:numId="37" w16cid:durableId="121459765">
    <w:abstractNumId w:val="14"/>
  </w:num>
  <w:num w:numId="38" w16cid:durableId="1555314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9182880">
    <w:abstractNumId w:val="17"/>
    <w:lvlOverride w:ilvl="0">
      <w:startOverride w:val="1"/>
    </w:lvlOverride>
    <w:lvlOverride w:ilvl="1"/>
    <w:lvlOverride w:ilvl="2"/>
    <w:lvlOverride w:ilvl="3"/>
    <w:lvlOverride w:ilvl="4"/>
    <w:lvlOverride w:ilvl="5"/>
    <w:lvlOverride w:ilvl="6"/>
    <w:lvlOverride w:ilvl="7"/>
    <w:lvlOverride w:ilvl="8"/>
  </w:num>
  <w:num w:numId="40" w16cid:durableId="622347166">
    <w:abstractNumId w:val="3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5E"/>
    <w:rsid w:val="000043C4"/>
    <w:rsid w:val="000054F6"/>
    <w:rsid w:val="00033770"/>
    <w:rsid w:val="000342C2"/>
    <w:rsid w:val="00042015"/>
    <w:rsid w:val="0004386C"/>
    <w:rsid w:val="00044A33"/>
    <w:rsid w:val="00051CB1"/>
    <w:rsid w:val="00051EC0"/>
    <w:rsid w:val="000638E4"/>
    <w:rsid w:val="000660CC"/>
    <w:rsid w:val="000821E9"/>
    <w:rsid w:val="000910F9"/>
    <w:rsid w:val="000A247F"/>
    <w:rsid w:val="000A2623"/>
    <w:rsid w:val="000C1B06"/>
    <w:rsid w:val="000D23E7"/>
    <w:rsid w:val="000D7383"/>
    <w:rsid w:val="00130D80"/>
    <w:rsid w:val="00134F68"/>
    <w:rsid w:val="00152739"/>
    <w:rsid w:val="00171835"/>
    <w:rsid w:val="00190C76"/>
    <w:rsid w:val="001A5AF1"/>
    <w:rsid w:val="001C236A"/>
    <w:rsid w:val="001E4FB4"/>
    <w:rsid w:val="001E6FDA"/>
    <w:rsid w:val="001F3364"/>
    <w:rsid w:val="001F4157"/>
    <w:rsid w:val="001F7F46"/>
    <w:rsid w:val="00215BE4"/>
    <w:rsid w:val="00217BE3"/>
    <w:rsid w:val="00221687"/>
    <w:rsid w:val="0023772D"/>
    <w:rsid w:val="00246B58"/>
    <w:rsid w:val="00250790"/>
    <w:rsid w:val="00270707"/>
    <w:rsid w:val="00280855"/>
    <w:rsid w:val="002A421C"/>
    <w:rsid w:val="002B0066"/>
    <w:rsid w:val="002B18B2"/>
    <w:rsid w:val="002C2CED"/>
    <w:rsid w:val="002E1100"/>
    <w:rsid w:val="002F4772"/>
    <w:rsid w:val="00312B5A"/>
    <w:rsid w:val="00313163"/>
    <w:rsid w:val="00315C81"/>
    <w:rsid w:val="00320226"/>
    <w:rsid w:val="0032031C"/>
    <w:rsid w:val="00326A65"/>
    <w:rsid w:val="00374CE9"/>
    <w:rsid w:val="00376DCE"/>
    <w:rsid w:val="00395C27"/>
    <w:rsid w:val="003B01A8"/>
    <w:rsid w:val="003B0CDE"/>
    <w:rsid w:val="003C12F4"/>
    <w:rsid w:val="003C6595"/>
    <w:rsid w:val="00414870"/>
    <w:rsid w:val="00415FCC"/>
    <w:rsid w:val="00424D89"/>
    <w:rsid w:val="0043092F"/>
    <w:rsid w:val="00445276"/>
    <w:rsid w:val="00461F96"/>
    <w:rsid w:val="004715E0"/>
    <w:rsid w:val="0048782A"/>
    <w:rsid w:val="004B0CFE"/>
    <w:rsid w:val="004E550A"/>
    <w:rsid w:val="004F3C8A"/>
    <w:rsid w:val="0050139B"/>
    <w:rsid w:val="0051004A"/>
    <w:rsid w:val="00573CAC"/>
    <w:rsid w:val="00576C3F"/>
    <w:rsid w:val="00576C9C"/>
    <w:rsid w:val="005827C5"/>
    <w:rsid w:val="00584C10"/>
    <w:rsid w:val="005D3FAD"/>
    <w:rsid w:val="005E2D59"/>
    <w:rsid w:val="005E574D"/>
    <w:rsid w:val="005F1E69"/>
    <w:rsid w:val="00610509"/>
    <w:rsid w:val="00651544"/>
    <w:rsid w:val="00654E52"/>
    <w:rsid w:val="00667282"/>
    <w:rsid w:val="0068178F"/>
    <w:rsid w:val="006B3F3A"/>
    <w:rsid w:val="006B4E70"/>
    <w:rsid w:val="006E159A"/>
    <w:rsid w:val="006F0779"/>
    <w:rsid w:val="006F122E"/>
    <w:rsid w:val="00703683"/>
    <w:rsid w:val="00707ADE"/>
    <w:rsid w:val="00742C1E"/>
    <w:rsid w:val="00770BC4"/>
    <w:rsid w:val="00780F8D"/>
    <w:rsid w:val="00787EA6"/>
    <w:rsid w:val="007931C5"/>
    <w:rsid w:val="007A7594"/>
    <w:rsid w:val="007B4691"/>
    <w:rsid w:val="007B5F27"/>
    <w:rsid w:val="007D7BF9"/>
    <w:rsid w:val="007E233F"/>
    <w:rsid w:val="007E68DD"/>
    <w:rsid w:val="00800C50"/>
    <w:rsid w:val="00830B54"/>
    <w:rsid w:val="008468D7"/>
    <w:rsid w:val="0085142D"/>
    <w:rsid w:val="00851F0D"/>
    <w:rsid w:val="0085287A"/>
    <w:rsid w:val="00874329"/>
    <w:rsid w:val="008937FE"/>
    <w:rsid w:val="00893983"/>
    <w:rsid w:val="008A0541"/>
    <w:rsid w:val="008A22E5"/>
    <w:rsid w:val="008A32C8"/>
    <w:rsid w:val="008D07D6"/>
    <w:rsid w:val="008D68B4"/>
    <w:rsid w:val="008E3BA8"/>
    <w:rsid w:val="008F36A8"/>
    <w:rsid w:val="008F7E24"/>
    <w:rsid w:val="00900CC6"/>
    <w:rsid w:val="009013B1"/>
    <w:rsid w:val="00910AFE"/>
    <w:rsid w:val="009163C3"/>
    <w:rsid w:val="00932EFE"/>
    <w:rsid w:val="00955E74"/>
    <w:rsid w:val="00983EB9"/>
    <w:rsid w:val="009868A4"/>
    <w:rsid w:val="009960C1"/>
    <w:rsid w:val="009B347F"/>
    <w:rsid w:val="009C18CC"/>
    <w:rsid w:val="009C3A67"/>
    <w:rsid w:val="009C44E7"/>
    <w:rsid w:val="009D1035"/>
    <w:rsid w:val="009D26C2"/>
    <w:rsid w:val="009D30AD"/>
    <w:rsid w:val="009D5A91"/>
    <w:rsid w:val="009E6DAD"/>
    <w:rsid w:val="00A049EA"/>
    <w:rsid w:val="00A1643E"/>
    <w:rsid w:val="00A21E6C"/>
    <w:rsid w:val="00A244C3"/>
    <w:rsid w:val="00A31457"/>
    <w:rsid w:val="00A331F8"/>
    <w:rsid w:val="00A33E9D"/>
    <w:rsid w:val="00A53B59"/>
    <w:rsid w:val="00A54B9D"/>
    <w:rsid w:val="00A54BE2"/>
    <w:rsid w:val="00A61D11"/>
    <w:rsid w:val="00A663A0"/>
    <w:rsid w:val="00A7777E"/>
    <w:rsid w:val="00A856FB"/>
    <w:rsid w:val="00AB1498"/>
    <w:rsid w:val="00AB22CB"/>
    <w:rsid w:val="00AB52CE"/>
    <w:rsid w:val="00AD1D5E"/>
    <w:rsid w:val="00B13272"/>
    <w:rsid w:val="00B15B2C"/>
    <w:rsid w:val="00B37D21"/>
    <w:rsid w:val="00B42F99"/>
    <w:rsid w:val="00B446A9"/>
    <w:rsid w:val="00B55059"/>
    <w:rsid w:val="00B6479E"/>
    <w:rsid w:val="00B80D4C"/>
    <w:rsid w:val="00B85B38"/>
    <w:rsid w:val="00B95E41"/>
    <w:rsid w:val="00BB43D4"/>
    <w:rsid w:val="00BC3619"/>
    <w:rsid w:val="00BC3D55"/>
    <w:rsid w:val="00BD575A"/>
    <w:rsid w:val="00BE6497"/>
    <w:rsid w:val="00BE6D2D"/>
    <w:rsid w:val="00BE6DA3"/>
    <w:rsid w:val="00BF632F"/>
    <w:rsid w:val="00C075F3"/>
    <w:rsid w:val="00C10ECF"/>
    <w:rsid w:val="00C13B54"/>
    <w:rsid w:val="00C2366F"/>
    <w:rsid w:val="00C34DDB"/>
    <w:rsid w:val="00C52207"/>
    <w:rsid w:val="00C534B1"/>
    <w:rsid w:val="00C75BA7"/>
    <w:rsid w:val="00CB5D9B"/>
    <w:rsid w:val="00CC2E07"/>
    <w:rsid w:val="00CC4F00"/>
    <w:rsid w:val="00CD22CB"/>
    <w:rsid w:val="00CD3778"/>
    <w:rsid w:val="00CD5204"/>
    <w:rsid w:val="00CE41DB"/>
    <w:rsid w:val="00CE4297"/>
    <w:rsid w:val="00CE5D25"/>
    <w:rsid w:val="00CF206F"/>
    <w:rsid w:val="00D34F4E"/>
    <w:rsid w:val="00D3740E"/>
    <w:rsid w:val="00D61474"/>
    <w:rsid w:val="00D65898"/>
    <w:rsid w:val="00D65EE1"/>
    <w:rsid w:val="00D701EB"/>
    <w:rsid w:val="00D82C03"/>
    <w:rsid w:val="00D869C8"/>
    <w:rsid w:val="00DA2204"/>
    <w:rsid w:val="00DB474C"/>
    <w:rsid w:val="00DF36BE"/>
    <w:rsid w:val="00E24EC1"/>
    <w:rsid w:val="00E3586E"/>
    <w:rsid w:val="00E37012"/>
    <w:rsid w:val="00E437F5"/>
    <w:rsid w:val="00E745C4"/>
    <w:rsid w:val="00E85CB4"/>
    <w:rsid w:val="00E879DA"/>
    <w:rsid w:val="00E936C3"/>
    <w:rsid w:val="00EA7D36"/>
    <w:rsid w:val="00EB300F"/>
    <w:rsid w:val="00ED6C2D"/>
    <w:rsid w:val="00EE329B"/>
    <w:rsid w:val="00F62B0F"/>
    <w:rsid w:val="00F63853"/>
    <w:rsid w:val="00F678FB"/>
    <w:rsid w:val="00F72E8F"/>
    <w:rsid w:val="00FA730C"/>
    <w:rsid w:val="00FB5421"/>
    <w:rsid w:val="00FB54A2"/>
    <w:rsid w:val="00FD0AB3"/>
    <w:rsid w:val="00FD4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C24FF"/>
  <w15:chartTrackingRefBased/>
  <w15:docId w15:val="{00665646-9704-4980-8348-9AF0B17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C81"/>
  </w:style>
  <w:style w:type="paragraph" w:styleId="Nagwek1">
    <w:name w:val="heading 1"/>
    <w:basedOn w:val="Normalny"/>
    <w:next w:val="Normalny"/>
    <w:link w:val="Nagwek1Znak"/>
    <w:qFormat/>
    <w:rsid w:val="00042015"/>
    <w:pPr>
      <w:keepNext/>
      <w:widowControl w:val="0"/>
      <w:numPr>
        <w:numId w:val="4"/>
      </w:numPr>
      <w:suppressAutoHyphens/>
      <w:snapToGrid w:val="0"/>
      <w:spacing w:after="0" w:line="240" w:lineRule="auto"/>
      <w:ind w:left="0" w:right="851" w:firstLine="0"/>
      <w:jc w:val="center"/>
      <w:outlineLvl w:val="0"/>
    </w:pPr>
    <w:rPr>
      <w:rFonts w:ascii="Arial" w:eastAsia="Arial Unicode MS" w:hAnsi="Arial" w:cs="Times New Roman"/>
      <w:b/>
      <w:sz w:val="24"/>
      <w:szCs w:val="20"/>
      <w:lang w:eastAsia="ar-SA"/>
    </w:rPr>
  </w:style>
  <w:style w:type="paragraph" w:styleId="Nagwek2">
    <w:name w:val="heading 2"/>
    <w:basedOn w:val="Normalny"/>
    <w:next w:val="Normalny"/>
    <w:link w:val="Nagwek2Znak"/>
    <w:qFormat/>
    <w:rsid w:val="00042015"/>
    <w:pPr>
      <w:keepNext/>
      <w:numPr>
        <w:ilvl w:val="1"/>
        <w:numId w:val="4"/>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nhideWhenUsed/>
    <w:qFormat/>
    <w:rsid w:val="00042015"/>
    <w:pPr>
      <w:keepNext/>
      <w:spacing w:before="240" w:after="60" w:line="276"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042015"/>
    <w:pPr>
      <w:keepNext/>
      <w:suppressAutoHyphens/>
      <w:overflowPunct w:val="0"/>
      <w:autoSpaceDE w:val="0"/>
      <w:spacing w:after="0" w:line="240" w:lineRule="auto"/>
      <w:ind w:left="864" w:hanging="864"/>
      <w:jc w:val="center"/>
      <w:outlineLvl w:val="3"/>
    </w:pPr>
    <w:rPr>
      <w:rFonts w:ascii="Arial" w:eastAsia="Times New Roman" w:hAnsi="Arial" w:cs="Arial"/>
      <w:b/>
      <w:bCs/>
      <w:sz w:val="20"/>
      <w:szCs w:val="20"/>
      <w:lang w:eastAsia="ar-SA"/>
    </w:rPr>
  </w:style>
  <w:style w:type="paragraph" w:styleId="Nagwek5">
    <w:name w:val="heading 5"/>
    <w:basedOn w:val="Normalny"/>
    <w:next w:val="Normalny"/>
    <w:link w:val="Nagwek5Znak"/>
    <w:semiHidden/>
    <w:unhideWhenUsed/>
    <w:qFormat/>
    <w:rsid w:val="00042015"/>
    <w:pPr>
      <w:keepNext/>
      <w:suppressAutoHyphens/>
      <w:overflowPunct w:val="0"/>
      <w:autoSpaceDE w:val="0"/>
      <w:spacing w:after="0" w:line="240" w:lineRule="auto"/>
      <w:ind w:left="1008" w:hanging="1008"/>
      <w:outlineLvl w:val="4"/>
    </w:pPr>
    <w:rPr>
      <w:rFonts w:ascii="Arial" w:eastAsia="Times New Roman" w:hAnsi="Arial" w:cs="Times New Roman"/>
      <w:b/>
      <w:sz w:val="20"/>
      <w:szCs w:val="20"/>
      <w:lang w:eastAsia="ar-SA"/>
    </w:rPr>
  </w:style>
  <w:style w:type="paragraph" w:styleId="Nagwek6">
    <w:name w:val="heading 6"/>
    <w:basedOn w:val="Normalny"/>
    <w:next w:val="Normalny"/>
    <w:link w:val="Nagwek6Znak"/>
    <w:unhideWhenUsed/>
    <w:qFormat/>
    <w:rsid w:val="00042015"/>
    <w:pPr>
      <w:keepNext/>
      <w:tabs>
        <w:tab w:val="right" w:pos="7654"/>
      </w:tabs>
      <w:suppressAutoHyphens/>
      <w:overflowPunct w:val="0"/>
      <w:autoSpaceDE w:val="0"/>
      <w:spacing w:after="0" w:line="240" w:lineRule="auto"/>
      <w:ind w:left="1152" w:hanging="1152"/>
      <w:jc w:val="both"/>
      <w:outlineLvl w:val="5"/>
    </w:pPr>
    <w:rPr>
      <w:rFonts w:ascii="Arial" w:eastAsia="Times New Roman" w:hAnsi="Arial" w:cs="Times New Roman"/>
      <w:b/>
      <w:sz w:val="20"/>
      <w:szCs w:val="20"/>
      <w:u w:val="single"/>
      <w:lang w:eastAsia="ar-SA"/>
    </w:rPr>
  </w:style>
  <w:style w:type="paragraph" w:styleId="Nagwek7">
    <w:name w:val="heading 7"/>
    <w:basedOn w:val="Normalny"/>
    <w:next w:val="Normalny"/>
    <w:link w:val="Nagwek7Znak"/>
    <w:semiHidden/>
    <w:unhideWhenUsed/>
    <w:qFormat/>
    <w:rsid w:val="00042015"/>
    <w:pPr>
      <w:keepNext/>
      <w:keepLines/>
      <w:suppressAutoHyphens/>
      <w:overflowPunct w:val="0"/>
      <w:autoSpaceDE w:val="0"/>
      <w:spacing w:before="200" w:after="0" w:line="240" w:lineRule="auto"/>
      <w:ind w:left="1296" w:hanging="1296"/>
      <w:outlineLvl w:val="6"/>
    </w:pPr>
    <w:rPr>
      <w:rFonts w:ascii="Cambria" w:eastAsia="Times New Roman" w:hAnsi="Cambria" w:cs="Times New Roman"/>
      <w:i/>
      <w:iCs/>
      <w:color w:val="404040"/>
      <w:sz w:val="20"/>
      <w:szCs w:val="20"/>
      <w:lang w:eastAsia="ar-SA"/>
    </w:rPr>
  </w:style>
  <w:style w:type="paragraph" w:styleId="Nagwek8">
    <w:name w:val="heading 8"/>
    <w:basedOn w:val="Normalny"/>
    <w:next w:val="Normalny"/>
    <w:link w:val="Nagwek8Znak"/>
    <w:semiHidden/>
    <w:unhideWhenUsed/>
    <w:qFormat/>
    <w:rsid w:val="00042015"/>
    <w:pPr>
      <w:keepNext/>
      <w:keepLines/>
      <w:suppressAutoHyphens/>
      <w:overflowPunct w:val="0"/>
      <w:autoSpaceDE w:val="0"/>
      <w:spacing w:before="200" w:after="0" w:line="240" w:lineRule="auto"/>
      <w:ind w:left="1440" w:hanging="1440"/>
      <w:outlineLvl w:val="7"/>
    </w:pPr>
    <w:rPr>
      <w:rFonts w:ascii="Cambria" w:eastAsia="Times New Roman" w:hAnsi="Cambria" w:cs="Times New Roman"/>
      <w:color w:val="404040"/>
      <w:sz w:val="20"/>
      <w:szCs w:val="20"/>
      <w:lang w:eastAsia="ar-SA"/>
    </w:rPr>
  </w:style>
  <w:style w:type="paragraph" w:styleId="Nagwek9">
    <w:name w:val="heading 9"/>
    <w:basedOn w:val="Normalny"/>
    <w:next w:val="Normalny"/>
    <w:link w:val="Nagwek9Znak"/>
    <w:semiHidden/>
    <w:unhideWhenUsed/>
    <w:qFormat/>
    <w:rsid w:val="00042015"/>
    <w:pPr>
      <w:keepNext/>
      <w:keepLines/>
      <w:suppressAutoHyphens/>
      <w:overflowPunct w:val="0"/>
      <w:autoSpaceDE w:val="0"/>
      <w:spacing w:before="200" w:after="0" w:line="240" w:lineRule="auto"/>
      <w:ind w:left="1584" w:hanging="1584"/>
      <w:outlineLvl w:val="8"/>
    </w:pPr>
    <w:rPr>
      <w:rFonts w:ascii="Cambria" w:eastAsia="Times New Roman" w:hAnsi="Cambria" w:cs="Times New Roman"/>
      <w:i/>
      <w:iCs/>
      <w:color w:val="404040"/>
      <w:sz w:val="20"/>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46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6A9"/>
  </w:style>
  <w:style w:type="paragraph" w:styleId="Stopka">
    <w:name w:val="footer"/>
    <w:basedOn w:val="Normalny"/>
    <w:link w:val="StopkaZnak"/>
    <w:uiPriority w:val="99"/>
    <w:unhideWhenUsed/>
    <w:rsid w:val="00B446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6A9"/>
  </w:style>
  <w:style w:type="character" w:styleId="Hipercze">
    <w:name w:val="Hyperlink"/>
    <w:uiPriority w:val="99"/>
    <w:unhideWhenUsed/>
    <w:rsid w:val="00E745C4"/>
    <w:rPr>
      <w:color w:val="0000FF"/>
      <w:u w:val="single"/>
    </w:rPr>
  </w:style>
  <w:style w:type="paragraph" w:styleId="Akapitzlist">
    <w:name w:val="List Paragraph"/>
    <w:aliases w:val="CW_Lista,Numerowanie,Akapit z listą BS,Kolorowa lista — akcent 11,Obiekt,List Paragraph1,Akapit z listą 1,BulletC,Preambuła,L1,Akapit z listą5,T_SZ_List Paragraph,Bulleted list,Odstavec,Podsis rysunku,sw tekst,Akapit z listą4,Normal,lp1"/>
    <w:basedOn w:val="Normalny"/>
    <w:link w:val="AkapitzlistZnak"/>
    <w:uiPriority w:val="34"/>
    <w:qFormat/>
    <w:rsid w:val="005E2D59"/>
    <w:pPr>
      <w:spacing w:after="0" w:line="240" w:lineRule="auto"/>
      <w:ind w:left="720"/>
    </w:pPr>
    <w:rPr>
      <w:rFonts w:ascii="Calibri" w:hAnsi="Calibri" w:cs="Calibri"/>
    </w:rPr>
  </w:style>
  <w:style w:type="paragraph" w:styleId="NormalnyWeb">
    <w:name w:val="Normal (Web)"/>
    <w:basedOn w:val="Normalny"/>
    <w:unhideWhenUsed/>
    <w:qFormat/>
    <w:rsid w:val="00042015"/>
    <w:rPr>
      <w:rFonts w:ascii="Times New Roman" w:hAnsi="Times New Roman" w:cs="Times New Roman"/>
      <w:sz w:val="24"/>
      <w:szCs w:val="24"/>
    </w:rPr>
  </w:style>
  <w:style w:type="character" w:customStyle="1" w:styleId="Nagwek1Znak">
    <w:name w:val="Nagłówek 1 Znak"/>
    <w:basedOn w:val="Domylnaczcionkaakapitu"/>
    <w:link w:val="Nagwek1"/>
    <w:rsid w:val="00042015"/>
    <w:rPr>
      <w:rFonts w:ascii="Arial" w:eastAsia="Arial Unicode MS" w:hAnsi="Arial" w:cs="Times New Roman"/>
      <w:b/>
      <w:sz w:val="24"/>
      <w:szCs w:val="20"/>
      <w:lang w:eastAsia="ar-SA"/>
    </w:rPr>
  </w:style>
  <w:style w:type="character" w:customStyle="1" w:styleId="Nagwek2Znak">
    <w:name w:val="Nagłówek 2 Znak"/>
    <w:basedOn w:val="Domylnaczcionkaakapitu"/>
    <w:link w:val="Nagwek2"/>
    <w:rsid w:val="00042015"/>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042015"/>
    <w:rPr>
      <w:rFonts w:ascii="Calibri Light" w:eastAsia="Times New Roman" w:hAnsi="Calibri Light" w:cs="Times New Roman"/>
      <w:b/>
      <w:bCs/>
      <w:sz w:val="26"/>
      <w:szCs w:val="26"/>
    </w:rPr>
  </w:style>
  <w:style w:type="character" w:customStyle="1" w:styleId="Nagwek4Znak">
    <w:name w:val="Nagłówek 4 Znak"/>
    <w:basedOn w:val="Domylnaczcionkaakapitu"/>
    <w:link w:val="Nagwek4"/>
    <w:semiHidden/>
    <w:rsid w:val="00042015"/>
    <w:rPr>
      <w:rFonts w:ascii="Arial" w:eastAsia="Times New Roman" w:hAnsi="Arial" w:cs="Arial"/>
      <w:b/>
      <w:bCs/>
      <w:sz w:val="20"/>
      <w:szCs w:val="20"/>
      <w:lang w:eastAsia="ar-SA"/>
    </w:rPr>
  </w:style>
  <w:style w:type="character" w:customStyle="1" w:styleId="Nagwek5Znak">
    <w:name w:val="Nagłówek 5 Znak"/>
    <w:basedOn w:val="Domylnaczcionkaakapitu"/>
    <w:link w:val="Nagwek5"/>
    <w:semiHidden/>
    <w:rsid w:val="00042015"/>
    <w:rPr>
      <w:rFonts w:ascii="Arial" w:eastAsia="Times New Roman" w:hAnsi="Arial" w:cs="Times New Roman"/>
      <w:b/>
      <w:sz w:val="20"/>
      <w:szCs w:val="20"/>
      <w:lang w:eastAsia="ar-SA"/>
    </w:rPr>
  </w:style>
  <w:style w:type="character" w:customStyle="1" w:styleId="Nagwek6Znak">
    <w:name w:val="Nagłówek 6 Znak"/>
    <w:basedOn w:val="Domylnaczcionkaakapitu"/>
    <w:link w:val="Nagwek6"/>
    <w:rsid w:val="00042015"/>
    <w:rPr>
      <w:rFonts w:ascii="Arial" w:eastAsia="Times New Roman" w:hAnsi="Arial" w:cs="Times New Roman"/>
      <w:b/>
      <w:sz w:val="20"/>
      <w:szCs w:val="20"/>
      <w:u w:val="single"/>
      <w:lang w:eastAsia="ar-SA"/>
    </w:rPr>
  </w:style>
  <w:style w:type="character" w:customStyle="1" w:styleId="Nagwek7Znak">
    <w:name w:val="Nagłówek 7 Znak"/>
    <w:basedOn w:val="Domylnaczcionkaakapitu"/>
    <w:link w:val="Nagwek7"/>
    <w:semiHidden/>
    <w:rsid w:val="00042015"/>
    <w:rPr>
      <w:rFonts w:ascii="Cambria" w:eastAsia="Times New Roman" w:hAnsi="Cambria" w:cs="Times New Roman"/>
      <w:i/>
      <w:iCs/>
      <w:color w:val="404040"/>
      <w:sz w:val="20"/>
      <w:szCs w:val="20"/>
      <w:lang w:eastAsia="ar-SA"/>
    </w:rPr>
  </w:style>
  <w:style w:type="character" w:customStyle="1" w:styleId="Nagwek8Znak">
    <w:name w:val="Nagłówek 8 Znak"/>
    <w:basedOn w:val="Domylnaczcionkaakapitu"/>
    <w:link w:val="Nagwek8"/>
    <w:semiHidden/>
    <w:rsid w:val="00042015"/>
    <w:rPr>
      <w:rFonts w:ascii="Cambria" w:eastAsia="Times New Roman" w:hAnsi="Cambria" w:cs="Times New Roman"/>
      <w:color w:val="404040"/>
      <w:sz w:val="20"/>
      <w:szCs w:val="20"/>
      <w:lang w:eastAsia="ar-SA"/>
    </w:rPr>
  </w:style>
  <w:style w:type="character" w:customStyle="1" w:styleId="Nagwek9Znak">
    <w:name w:val="Nagłówek 9 Znak"/>
    <w:basedOn w:val="Domylnaczcionkaakapitu"/>
    <w:link w:val="Nagwek9"/>
    <w:semiHidden/>
    <w:rsid w:val="00042015"/>
    <w:rPr>
      <w:rFonts w:ascii="Cambria" w:eastAsia="Times New Roman" w:hAnsi="Cambria" w:cs="Times New Roman"/>
      <w:i/>
      <w:iCs/>
      <w:color w:val="404040"/>
      <w:sz w:val="20"/>
      <w:szCs w:val="20"/>
      <w:lang w:eastAsia="ar-SA"/>
    </w:rPr>
  </w:style>
  <w:style w:type="numbering" w:customStyle="1" w:styleId="Bezlisty1">
    <w:name w:val="Bez listy1"/>
    <w:next w:val="Bezlisty"/>
    <w:uiPriority w:val="99"/>
    <w:semiHidden/>
    <w:unhideWhenUsed/>
    <w:rsid w:val="00042015"/>
  </w:style>
  <w:style w:type="character" w:customStyle="1" w:styleId="WW8Num2z0">
    <w:name w:val="WW8Num2z0"/>
    <w:rsid w:val="00042015"/>
    <w:rPr>
      <w:rFonts w:ascii="Symbol" w:hAnsi="Symbol"/>
      <w:b/>
    </w:rPr>
  </w:style>
  <w:style w:type="character" w:customStyle="1" w:styleId="WW8Num8z0">
    <w:name w:val="WW8Num8z0"/>
    <w:rsid w:val="00042015"/>
    <w:rPr>
      <w:rFonts w:ascii="Arial" w:hAnsi="Arial"/>
    </w:rPr>
  </w:style>
  <w:style w:type="character" w:customStyle="1" w:styleId="WW8Num9z0">
    <w:name w:val="WW8Num9z0"/>
    <w:rsid w:val="00042015"/>
    <w:rPr>
      <w:b w:val="0"/>
      <w:i w:val="0"/>
    </w:rPr>
  </w:style>
  <w:style w:type="character" w:customStyle="1" w:styleId="Absatz-Standardschriftart">
    <w:name w:val="Absatz-Standardschriftart"/>
    <w:rsid w:val="00042015"/>
  </w:style>
  <w:style w:type="character" w:customStyle="1" w:styleId="WW-Absatz-Standardschriftart">
    <w:name w:val="WW-Absatz-Standardschriftart"/>
    <w:rsid w:val="00042015"/>
  </w:style>
  <w:style w:type="character" w:customStyle="1" w:styleId="WW8Num1z0">
    <w:name w:val="WW8Num1z0"/>
    <w:rsid w:val="00042015"/>
    <w:rPr>
      <w:rFonts w:ascii="Symbol" w:hAnsi="Symbol"/>
      <w:b/>
    </w:rPr>
  </w:style>
  <w:style w:type="character" w:customStyle="1" w:styleId="WW8Num1z1">
    <w:name w:val="WW8Num1z1"/>
    <w:rsid w:val="00042015"/>
    <w:rPr>
      <w:rFonts w:ascii="Courier New" w:hAnsi="Courier New" w:cs="Courier New"/>
    </w:rPr>
  </w:style>
  <w:style w:type="character" w:customStyle="1" w:styleId="WW8Num1z2">
    <w:name w:val="WW8Num1z2"/>
    <w:rsid w:val="00042015"/>
    <w:rPr>
      <w:rFonts w:ascii="Wingdings" w:hAnsi="Wingdings"/>
    </w:rPr>
  </w:style>
  <w:style w:type="character" w:customStyle="1" w:styleId="WW8Num1z3">
    <w:name w:val="WW8Num1z3"/>
    <w:rsid w:val="00042015"/>
    <w:rPr>
      <w:rFonts w:ascii="Symbol" w:hAnsi="Symbol"/>
    </w:rPr>
  </w:style>
  <w:style w:type="character" w:customStyle="1" w:styleId="WW8Num4z0">
    <w:name w:val="WW8Num4z0"/>
    <w:rsid w:val="00042015"/>
    <w:rPr>
      <w:rFonts w:ascii="Arial" w:hAnsi="Arial" w:cs="Arial"/>
      <w:b/>
    </w:rPr>
  </w:style>
  <w:style w:type="character" w:customStyle="1" w:styleId="WW8Num7z0">
    <w:name w:val="WW8Num7z0"/>
    <w:rsid w:val="00042015"/>
    <w:rPr>
      <w:b/>
    </w:rPr>
  </w:style>
  <w:style w:type="character" w:customStyle="1" w:styleId="WW8Num18z0">
    <w:name w:val="WW8Num18z0"/>
    <w:rsid w:val="00042015"/>
    <w:rPr>
      <w:rFonts w:ascii="Arial" w:eastAsia="Times New Roman" w:hAnsi="Arial"/>
    </w:rPr>
  </w:style>
  <w:style w:type="character" w:customStyle="1" w:styleId="WW8Num18z1">
    <w:name w:val="WW8Num18z1"/>
    <w:rsid w:val="00042015"/>
    <w:rPr>
      <w:rFonts w:ascii="Courier New" w:hAnsi="Courier New" w:cs="Courier New"/>
    </w:rPr>
  </w:style>
  <w:style w:type="character" w:customStyle="1" w:styleId="WW8Num18z2">
    <w:name w:val="WW8Num18z2"/>
    <w:rsid w:val="00042015"/>
    <w:rPr>
      <w:rFonts w:ascii="Wingdings" w:hAnsi="Wingdings"/>
    </w:rPr>
  </w:style>
  <w:style w:type="character" w:customStyle="1" w:styleId="WW8Num18z3">
    <w:name w:val="WW8Num18z3"/>
    <w:rsid w:val="00042015"/>
    <w:rPr>
      <w:rFonts w:ascii="Symbol" w:hAnsi="Symbol"/>
    </w:rPr>
  </w:style>
  <w:style w:type="character" w:customStyle="1" w:styleId="WW8Num21z0">
    <w:name w:val="WW8Num21z0"/>
    <w:rsid w:val="00042015"/>
    <w:rPr>
      <w:b w:val="0"/>
      <w:i w:val="0"/>
    </w:rPr>
  </w:style>
  <w:style w:type="character" w:customStyle="1" w:styleId="WW8Num21z1">
    <w:name w:val="WW8Num21z1"/>
    <w:rsid w:val="00042015"/>
    <w:rPr>
      <w:rFonts w:ascii="Times New Roman" w:eastAsia="Times New Roman" w:hAnsi="Times New Roman" w:cs="Times New Roman"/>
      <w:b/>
    </w:rPr>
  </w:style>
  <w:style w:type="character" w:customStyle="1" w:styleId="WW8Num21z2">
    <w:name w:val="WW8Num21z2"/>
    <w:rsid w:val="00042015"/>
    <w:rPr>
      <w:rFonts w:ascii="Symbol" w:hAnsi="Symbol"/>
      <w:b/>
    </w:rPr>
  </w:style>
  <w:style w:type="character" w:customStyle="1" w:styleId="WW8Num21z3">
    <w:name w:val="WW8Num21z3"/>
    <w:rsid w:val="00042015"/>
    <w:rPr>
      <w:rFonts w:ascii="Times New Roman" w:eastAsia="Times New Roman" w:hAnsi="Times New Roman" w:cs="Times New Roman"/>
      <w:b/>
      <w:i w:val="0"/>
    </w:rPr>
  </w:style>
  <w:style w:type="character" w:customStyle="1" w:styleId="WW8Num22z0">
    <w:name w:val="WW8Num22z0"/>
    <w:rsid w:val="00042015"/>
    <w:rPr>
      <w:rFonts w:ascii="Symbol" w:hAnsi="Symbol"/>
    </w:rPr>
  </w:style>
  <w:style w:type="character" w:customStyle="1" w:styleId="WW8Num22z1">
    <w:name w:val="WW8Num22z1"/>
    <w:rsid w:val="00042015"/>
    <w:rPr>
      <w:rFonts w:ascii="Courier New" w:hAnsi="Courier New" w:cs="Courier New"/>
    </w:rPr>
  </w:style>
  <w:style w:type="character" w:customStyle="1" w:styleId="WW8Num22z2">
    <w:name w:val="WW8Num22z2"/>
    <w:rsid w:val="00042015"/>
    <w:rPr>
      <w:rFonts w:ascii="Wingdings" w:hAnsi="Wingdings"/>
    </w:rPr>
  </w:style>
  <w:style w:type="character" w:customStyle="1" w:styleId="WW8Num25z0">
    <w:name w:val="WW8Num25z0"/>
    <w:rsid w:val="00042015"/>
    <w:rPr>
      <w:rFonts w:ascii="Arial" w:hAnsi="Arial" w:cs="Arial"/>
    </w:rPr>
  </w:style>
  <w:style w:type="character" w:customStyle="1" w:styleId="Domylnaczcionkaakapitu1">
    <w:name w:val="Domyślna czcionka akapitu1"/>
    <w:rsid w:val="00042015"/>
  </w:style>
  <w:style w:type="character" w:styleId="Numerstrony">
    <w:name w:val="page number"/>
    <w:basedOn w:val="Domylnaczcionkaakapitu1"/>
    <w:rsid w:val="00042015"/>
  </w:style>
  <w:style w:type="character" w:styleId="UyteHipercze">
    <w:name w:val="FollowedHyperlink"/>
    <w:rsid w:val="00042015"/>
    <w:rPr>
      <w:color w:val="800080"/>
      <w:u w:val="single"/>
    </w:rPr>
  </w:style>
  <w:style w:type="character" w:customStyle="1" w:styleId="TekstdymkaZnak">
    <w:name w:val="Tekst dymka Znak"/>
    <w:uiPriority w:val="99"/>
    <w:rsid w:val="00042015"/>
    <w:rPr>
      <w:rFonts w:ascii="Tahoma" w:hAnsi="Tahoma" w:cs="Tahoma"/>
      <w:sz w:val="16"/>
      <w:szCs w:val="16"/>
    </w:rPr>
  </w:style>
  <w:style w:type="character" w:styleId="Pogrubienie">
    <w:name w:val="Strong"/>
    <w:qFormat/>
    <w:rsid w:val="00042015"/>
    <w:rPr>
      <w:b/>
      <w:bCs/>
    </w:rPr>
  </w:style>
  <w:style w:type="character" w:customStyle="1" w:styleId="TekstprzypisukocowegoZnak">
    <w:name w:val="Tekst przypisu końcowego Znak"/>
    <w:rsid w:val="00042015"/>
    <w:rPr>
      <w:rFonts w:ascii="Arial" w:hAnsi="Arial" w:cs="Tahoma"/>
    </w:rPr>
  </w:style>
  <w:style w:type="character" w:customStyle="1" w:styleId="TekstprzypisudolnegoZnak">
    <w:name w:val="Tekst przypisu dolnego Znak"/>
    <w:basedOn w:val="Domylnaczcionkaakapitu1"/>
    <w:uiPriority w:val="99"/>
    <w:rsid w:val="00042015"/>
  </w:style>
  <w:style w:type="character" w:customStyle="1" w:styleId="Znakiprzypiswdolnych">
    <w:name w:val="Znaki przypisów dolnych"/>
    <w:rsid w:val="00042015"/>
    <w:rPr>
      <w:vertAlign w:val="superscript"/>
    </w:rPr>
  </w:style>
  <w:style w:type="character" w:customStyle="1" w:styleId="Znakinumeracji">
    <w:name w:val="Znaki numeracji"/>
    <w:rsid w:val="00042015"/>
  </w:style>
  <w:style w:type="paragraph" w:customStyle="1" w:styleId="Nagwek20">
    <w:name w:val="Nagłówek2"/>
    <w:basedOn w:val="Normalny"/>
    <w:next w:val="Tekstpodstawowy"/>
    <w:rsid w:val="00042015"/>
    <w:pPr>
      <w:keepNext/>
      <w:suppressAutoHyphens/>
      <w:spacing w:before="240" w:after="120" w:line="240" w:lineRule="auto"/>
    </w:pPr>
    <w:rPr>
      <w:rFonts w:ascii="Arial" w:eastAsia="Lucida Sans Unicode" w:hAnsi="Arial" w:cs="Mangal"/>
      <w:sz w:val="28"/>
      <w:szCs w:val="28"/>
      <w:lang w:eastAsia="ar-SA"/>
    </w:rPr>
  </w:style>
  <w:style w:type="paragraph" w:styleId="Tekstpodstawowy">
    <w:name w:val="Body Text"/>
    <w:basedOn w:val="Normalny"/>
    <w:link w:val="TekstpodstawowyZnak"/>
    <w:rsid w:val="00042015"/>
    <w:pPr>
      <w:tabs>
        <w:tab w:val="left" w:pos="9000"/>
      </w:tabs>
      <w:suppressAutoHyphens/>
      <w:spacing w:after="0" w:line="240" w:lineRule="auto"/>
      <w:ind w:right="-110"/>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042015"/>
    <w:rPr>
      <w:rFonts w:ascii="Times New Roman" w:eastAsia="Times New Roman" w:hAnsi="Times New Roman" w:cs="Times New Roman"/>
      <w:sz w:val="24"/>
      <w:szCs w:val="24"/>
      <w:lang w:eastAsia="ar-SA"/>
    </w:rPr>
  </w:style>
  <w:style w:type="paragraph" w:styleId="Lista">
    <w:name w:val="List"/>
    <w:basedOn w:val="Tekstpodstawowy"/>
    <w:rsid w:val="00042015"/>
    <w:pPr>
      <w:tabs>
        <w:tab w:val="clear" w:pos="9000"/>
      </w:tabs>
      <w:spacing w:after="120"/>
      <w:ind w:right="0"/>
      <w:jc w:val="left"/>
    </w:pPr>
    <w:rPr>
      <w:szCs w:val="20"/>
    </w:rPr>
  </w:style>
  <w:style w:type="paragraph" w:customStyle="1" w:styleId="Podpis1">
    <w:name w:val="Podpis1"/>
    <w:basedOn w:val="Normalny"/>
    <w:rsid w:val="0004201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rsid w:val="0004201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WW-Domylnie">
    <w:name w:val="WW-Domyślnie"/>
    <w:rsid w:val="00042015"/>
    <w:pPr>
      <w:suppressAutoHyphens/>
      <w:spacing w:after="0" w:line="240" w:lineRule="auto"/>
    </w:pPr>
    <w:rPr>
      <w:rFonts w:ascii="Times New Roman" w:eastAsia="Arial" w:hAnsi="Times New Roman" w:cs="Times New Roman"/>
      <w:sz w:val="24"/>
      <w:szCs w:val="20"/>
      <w:lang w:eastAsia="ar-SA"/>
    </w:rPr>
  </w:style>
  <w:style w:type="paragraph" w:customStyle="1" w:styleId="Sowowa">
    <w:name w:val="Sowowa"/>
    <w:basedOn w:val="Normalny"/>
    <w:rsid w:val="00042015"/>
    <w:pPr>
      <w:widowControl w:val="0"/>
      <w:suppressAutoHyphens/>
      <w:spacing w:after="0" w:line="360" w:lineRule="auto"/>
    </w:pPr>
    <w:rPr>
      <w:rFonts w:ascii="Times New Roman" w:eastAsia="Tahoma" w:hAnsi="Times New Roman" w:cs="Tahoma"/>
      <w:sz w:val="24"/>
      <w:szCs w:val="20"/>
      <w:lang w:eastAsia="ar-SA"/>
    </w:rPr>
  </w:style>
  <w:style w:type="paragraph" w:customStyle="1" w:styleId="sowowa0">
    <w:name w:val="sowowa"/>
    <w:basedOn w:val="Normalny"/>
    <w:rsid w:val="00042015"/>
    <w:pPr>
      <w:suppressAutoHyphens/>
      <w:spacing w:before="280" w:after="280" w:line="240" w:lineRule="auto"/>
    </w:pPr>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042015"/>
    <w:pPr>
      <w:suppressAutoHyphens/>
      <w:spacing w:after="0" w:line="240" w:lineRule="auto"/>
      <w:jc w:val="center"/>
    </w:pPr>
    <w:rPr>
      <w:rFonts w:ascii="Times New Roman" w:eastAsia="Times New Roman" w:hAnsi="Times New Roman" w:cs="Times New Roman"/>
      <w:b/>
      <w:bCs/>
      <w:sz w:val="32"/>
      <w:szCs w:val="28"/>
      <w:lang w:eastAsia="ar-SA"/>
    </w:rPr>
  </w:style>
  <w:style w:type="character" w:customStyle="1" w:styleId="TytuZnak">
    <w:name w:val="Tytuł Znak"/>
    <w:basedOn w:val="Domylnaczcionkaakapitu"/>
    <w:link w:val="Tytu"/>
    <w:rsid w:val="00042015"/>
    <w:rPr>
      <w:rFonts w:ascii="Times New Roman" w:eastAsia="Times New Roman" w:hAnsi="Times New Roman" w:cs="Times New Roman"/>
      <w:b/>
      <w:bCs/>
      <w:sz w:val="32"/>
      <w:szCs w:val="28"/>
      <w:lang w:eastAsia="ar-SA"/>
    </w:rPr>
  </w:style>
  <w:style w:type="paragraph" w:styleId="Podtytu">
    <w:name w:val="Subtitle"/>
    <w:basedOn w:val="Nagwek20"/>
    <w:next w:val="Tekstpodstawowy"/>
    <w:link w:val="PodtytuZnak"/>
    <w:qFormat/>
    <w:rsid w:val="00042015"/>
    <w:pPr>
      <w:jc w:val="center"/>
    </w:pPr>
    <w:rPr>
      <w:i/>
      <w:iCs/>
    </w:rPr>
  </w:style>
  <w:style w:type="character" w:customStyle="1" w:styleId="PodtytuZnak">
    <w:name w:val="Podtytuł Znak"/>
    <w:basedOn w:val="Domylnaczcionkaakapitu"/>
    <w:link w:val="Podtytu"/>
    <w:rsid w:val="00042015"/>
    <w:rPr>
      <w:rFonts w:ascii="Arial" w:eastAsia="Lucida Sans Unicode" w:hAnsi="Arial" w:cs="Mangal"/>
      <w:i/>
      <w:iCs/>
      <w:sz w:val="28"/>
      <w:szCs w:val="28"/>
      <w:lang w:eastAsia="ar-SA"/>
    </w:rPr>
  </w:style>
  <w:style w:type="paragraph" w:customStyle="1" w:styleId="paragraf">
    <w:name w:val="paragraf"/>
    <w:basedOn w:val="Normalny"/>
    <w:rsid w:val="00042015"/>
    <w:pPr>
      <w:suppressAutoHyphens/>
      <w:spacing w:before="60" w:after="0" w:line="240" w:lineRule="auto"/>
    </w:pPr>
    <w:rPr>
      <w:rFonts w:ascii="Arial" w:eastAsia="Times New Roman" w:hAnsi="Arial" w:cs="Times New Roman"/>
      <w:b/>
      <w:sz w:val="16"/>
      <w:szCs w:val="20"/>
      <w:lang w:eastAsia="ar-SA"/>
    </w:rPr>
  </w:style>
  <w:style w:type="paragraph" w:customStyle="1" w:styleId="ZnakZnakZnakZnakZnakZnak">
    <w:name w:val="Znak Znak Znak Znak Znak Znak"/>
    <w:basedOn w:val="Normalny"/>
    <w:rsid w:val="00042015"/>
    <w:pPr>
      <w:suppressAutoHyphens/>
      <w:spacing w:after="0" w:line="240" w:lineRule="auto"/>
    </w:pPr>
    <w:rPr>
      <w:rFonts w:ascii="Times New Roman" w:eastAsia="Times New Roman" w:hAnsi="Times New Roman" w:cs="Times New Roman"/>
      <w:sz w:val="24"/>
      <w:szCs w:val="24"/>
      <w:lang w:eastAsia="ar-SA"/>
    </w:rPr>
  </w:style>
  <w:style w:type="paragraph" w:customStyle="1" w:styleId="Normalny12pt">
    <w:name w:val="Normalny + 12 pt"/>
    <w:basedOn w:val="Normalny"/>
    <w:rsid w:val="00042015"/>
    <w:pPr>
      <w:widowControl w:val="0"/>
      <w:numPr>
        <w:numId w:val="5"/>
      </w:numPr>
      <w:suppressAutoHyphens/>
      <w:spacing w:before="120" w:after="120" w:line="240" w:lineRule="auto"/>
      <w:jc w:val="both"/>
    </w:pPr>
    <w:rPr>
      <w:rFonts w:ascii="Times New Roman" w:eastAsia="Times New Roman" w:hAnsi="Times New Roman" w:cs="Times New Roman"/>
      <w:color w:val="000000"/>
      <w:sz w:val="24"/>
      <w:szCs w:val="24"/>
      <w:lang w:eastAsia="ar-SA"/>
    </w:rPr>
  </w:style>
  <w:style w:type="paragraph" w:customStyle="1" w:styleId="Tekstblokowy1">
    <w:name w:val="Tekst blokowy1"/>
    <w:basedOn w:val="Normalny"/>
    <w:rsid w:val="00042015"/>
    <w:pPr>
      <w:suppressAutoHyphens/>
      <w:spacing w:after="0" w:line="240" w:lineRule="auto"/>
      <w:ind w:left="567" w:right="-2" w:hanging="567"/>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042015"/>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042015"/>
    <w:pPr>
      <w:suppressAutoHyphens/>
      <w:spacing w:after="120" w:line="240" w:lineRule="auto"/>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rsid w:val="0004201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042015"/>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04201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042015"/>
    <w:pPr>
      <w:suppressAutoHyphens/>
      <w:spacing w:after="0" w:line="240" w:lineRule="auto"/>
      <w:ind w:left="1260" w:hanging="1260"/>
    </w:pPr>
    <w:rPr>
      <w:rFonts w:ascii="Arial" w:eastAsia="Times New Roman" w:hAnsi="Arial" w:cs="Arial"/>
      <w:sz w:val="24"/>
      <w:szCs w:val="28"/>
      <w:lang w:eastAsia="ar-SA"/>
    </w:rPr>
  </w:style>
  <w:style w:type="paragraph" w:styleId="Tekstdymka">
    <w:name w:val="Balloon Text"/>
    <w:basedOn w:val="Normalny"/>
    <w:link w:val="TekstdymkaZnak1"/>
    <w:uiPriority w:val="99"/>
    <w:rsid w:val="00042015"/>
    <w:pPr>
      <w:suppressAutoHyphens/>
      <w:spacing w:after="0"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link w:val="Tekstdymka"/>
    <w:uiPriority w:val="99"/>
    <w:rsid w:val="00042015"/>
    <w:rPr>
      <w:rFonts w:ascii="Tahoma" w:eastAsia="Times New Roman" w:hAnsi="Tahoma" w:cs="Tahoma"/>
      <w:sz w:val="16"/>
      <w:szCs w:val="16"/>
      <w:lang w:eastAsia="ar-SA"/>
    </w:rPr>
  </w:style>
  <w:style w:type="paragraph" w:styleId="Tekstprzypisukocowego">
    <w:name w:val="endnote text"/>
    <w:basedOn w:val="Normalny"/>
    <w:link w:val="TekstprzypisukocowegoZnak1"/>
    <w:rsid w:val="00042015"/>
    <w:pPr>
      <w:suppressAutoHyphens/>
      <w:spacing w:after="0" w:line="240" w:lineRule="auto"/>
    </w:pPr>
    <w:rPr>
      <w:rFonts w:ascii="Arial" w:eastAsia="Times New Roman" w:hAnsi="Arial" w:cs="Tahoma"/>
      <w:sz w:val="20"/>
      <w:szCs w:val="20"/>
      <w:lang w:eastAsia="ar-SA"/>
    </w:rPr>
  </w:style>
  <w:style w:type="character" w:customStyle="1" w:styleId="TekstprzypisukocowegoZnak1">
    <w:name w:val="Tekst przypisu końcowego Znak1"/>
    <w:basedOn w:val="Domylnaczcionkaakapitu"/>
    <w:link w:val="Tekstprzypisukocowego"/>
    <w:rsid w:val="00042015"/>
    <w:rPr>
      <w:rFonts w:ascii="Arial" w:eastAsia="Times New Roman" w:hAnsi="Arial" w:cs="Tahoma"/>
      <w:sz w:val="20"/>
      <w:szCs w:val="20"/>
      <w:lang w:eastAsia="ar-SA"/>
    </w:rPr>
  </w:style>
  <w:style w:type="paragraph" w:customStyle="1" w:styleId="Tekstpodstawowy32">
    <w:name w:val="Tekst podstawowy 32"/>
    <w:basedOn w:val="Normalny"/>
    <w:rsid w:val="00042015"/>
    <w:pPr>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ZnakZnakZnakZnakZnakZnakZnak">
    <w:name w:val="Znak Znak Znak Znak Znak Znak Znak"/>
    <w:basedOn w:val="Normalny"/>
    <w:rsid w:val="00042015"/>
    <w:pPr>
      <w:suppressAutoHyphens/>
      <w:spacing w:after="0" w:line="240" w:lineRule="auto"/>
    </w:pPr>
    <w:rPr>
      <w:rFonts w:ascii="Times New Roman" w:eastAsia="Times New Roman" w:hAnsi="Times New Roman" w:cs="Times New Roman"/>
      <w:sz w:val="24"/>
      <w:szCs w:val="24"/>
      <w:lang w:eastAsia="ar-SA"/>
    </w:rPr>
  </w:style>
  <w:style w:type="paragraph" w:customStyle="1" w:styleId="Nagwek10">
    <w:name w:val="Nagłówek1"/>
    <w:basedOn w:val="Normalny"/>
    <w:next w:val="Tekstpodstawowy"/>
    <w:rsid w:val="00042015"/>
    <w:pPr>
      <w:keepNext/>
      <w:suppressAutoHyphens/>
      <w:spacing w:before="240" w:after="120" w:line="240" w:lineRule="auto"/>
    </w:pPr>
    <w:rPr>
      <w:rFonts w:ascii="Arial" w:eastAsia="Calibri" w:hAnsi="Arial" w:cs="Tahoma"/>
      <w:sz w:val="28"/>
      <w:szCs w:val="28"/>
      <w:lang w:eastAsia="ar-SA"/>
    </w:rPr>
  </w:style>
  <w:style w:type="paragraph" w:styleId="Tekstprzypisudolnego">
    <w:name w:val="footnote text"/>
    <w:basedOn w:val="Normalny"/>
    <w:link w:val="TekstprzypisudolnegoZnak1"/>
    <w:uiPriority w:val="99"/>
    <w:rsid w:val="0004201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uiPriority w:val="99"/>
    <w:rsid w:val="00042015"/>
    <w:rPr>
      <w:rFonts w:ascii="Times New Roman" w:eastAsia="Times New Roman" w:hAnsi="Times New Roman" w:cs="Times New Roman"/>
      <w:sz w:val="20"/>
      <w:szCs w:val="20"/>
      <w:lang w:eastAsia="ar-SA"/>
    </w:rPr>
  </w:style>
  <w:style w:type="paragraph" w:customStyle="1" w:styleId="Zawartotabeli">
    <w:name w:val="Zawartość tabeli"/>
    <w:basedOn w:val="Normalny"/>
    <w:rsid w:val="00042015"/>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Nagwektabeli">
    <w:name w:val="Nagłówek tabeli"/>
    <w:basedOn w:val="Zawartotabeli"/>
    <w:rsid w:val="00042015"/>
    <w:pPr>
      <w:jc w:val="center"/>
    </w:pPr>
    <w:rPr>
      <w:b/>
      <w:bCs/>
      <w:i/>
      <w:iCs/>
    </w:rPr>
  </w:style>
  <w:style w:type="paragraph" w:customStyle="1" w:styleId="Zawartoramki">
    <w:name w:val="Zawartość ramki"/>
    <w:basedOn w:val="Tekstpodstawowy"/>
    <w:rsid w:val="00042015"/>
  </w:style>
  <w:style w:type="paragraph" w:customStyle="1" w:styleId="Akapitzlist1">
    <w:name w:val="Akapit z listą1"/>
    <w:basedOn w:val="Normalny"/>
    <w:uiPriority w:val="99"/>
    <w:rsid w:val="00042015"/>
    <w:pPr>
      <w:suppressAutoHyphens/>
      <w:spacing w:after="0" w:line="240" w:lineRule="auto"/>
      <w:ind w:left="720"/>
    </w:pPr>
    <w:rPr>
      <w:rFonts w:ascii="Times New Roman" w:eastAsia="Calibri" w:hAnsi="Times New Roman" w:cs="Times New Roman"/>
      <w:sz w:val="24"/>
      <w:szCs w:val="24"/>
      <w:lang w:eastAsia="ar-SA"/>
    </w:rPr>
  </w:style>
  <w:style w:type="paragraph" w:customStyle="1" w:styleId="Akapitzlist2">
    <w:name w:val="Akapit z listą2"/>
    <w:basedOn w:val="Normalny"/>
    <w:link w:val="ListParagraphChar"/>
    <w:rsid w:val="00042015"/>
    <w:pPr>
      <w:spacing w:after="0" w:line="240" w:lineRule="auto"/>
      <w:ind w:left="720"/>
      <w:contextualSpacing/>
    </w:pPr>
    <w:rPr>
      <w:rFonts w:ascii="Times New Roman" w:eastAsia="Calibri" w:hAnsi="Times New Roman" w:cs="Times New Roman"/>
      <w:sz w:val="24"/>
      <w:szCs w:val="24"/>
    </w:rPr>
  </w:style>
  <w:style w:type="character" w:customStyle="1" w:styleId="ListParagraphChar">
    <w:name w:val="List Paragraph Char"/>
    <w:link w:val="Akapitzlist2"/>
    <w:locked/>
    <w:rsid w:val="00042015"/>
    <w:rPr>
      <w:rFonts w:ascii="Times New Roman" w:eastAsia="Calibri" w:hAnsi="Times New Roman" w:cs="Times New Roman"/>
      <w:sz w:val="24"/>
      <w:szCs w:val="24"/>
    </w:rPr>
  </w:style>
  <w:style w:type="table" w:styleId="Tabela-Siatka">
    <w:name w:val="Table Grid"/>
    <w:basedOn w:val="Standardowy"/>
    <w:uiPriority w:val="59"/>
    <w:rsid w:val="00042015"/>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042015"/>
    <w:pPr>
      <w:spacing w:after="0" w:line="240" w:lineRule="auto"/>
      <w:jc w:val="both"/>
    </w:pPr>
    <w:rPr>
      <w:rFonts w:ascii="Times New Roman" w:eastAsia="Calibri" w:hAnsi="Times New Roman" w:cs="Times New Roman"/>
      <w:sz w:val="24"/>
    </w:rPr>
  </w:style>
  <w:style w:type="paragraph" w:customStyle="1" w:styleId="Bezodstpw1">
    <w:name w:val="Bez odstępów1"/>
    <w:rsid w:val="00042015"/>
    <w:pPr>
      <w:spacing w:after="0" w:line="240" w:lineRule="auto"/>
      <w:jc w:val="both"/>
    </w:pPr>
    <w:rPr>
      <w:rFonts w:ascii="Times New Roman" w:eastAsia="Times New Roman" w:hAnsi="Times New Roman" w:cs="Times New Roman"/>
      <w:sz w:val="24"/>
    </w:rPr>
  </w:style>
  <w:style w:type="paragraph" w:customStyle="1" w:styleId="Standard">
    <w:name w:val="Standard"/>
    <w:rsid w:val="00042015"/>
    <w:pPr>
      <w:suppressAutoHyphens/>
      <w:autoSpaceDN w:val="0"/>
      <w:spacing w:after="0" w:line="240" w:lineRule="auto"/>
      <w:ind w:left="57" w:right="57" w:firstLine="360"/>
      <w:jc w:val="both"/>
      <w:textAlignment w:val="baseline"/>
    </w:pPr>
    <w:rPr>
      <w:rFonts w:ascii="Calibri" w:eastAsia="SimSun" w:hAnsi="Calibri" w:cs="F"/>
      <w:kern w:val="3"/>
      <w:lang w:val="en-US" w:bidi="en-US"/>
    </w:rPr>
  </w:style>
  <w:style w:type="character" w:customStyle="1" w:styleId="txt-new">
    <w:name w:val="txt-new"/>
    <w:rsid w:val="00042015"/>
  </w:style>
  <w:style w:type="paragraph" w:customStyle="1" w:styleId="Bezodstpw10">
    <w:name w:val="Bez odstępów10"/>
    <w:rsid w:val="00042015"/>
    <w:pPr>
      <w:spacing w:after="0" w:line="240" w:lineRule="auto"/>
      <w:jc w:val="both"/>
    </w:pPr>
    <w:rPr>
      <w:rFonts w:ascii="Times New Roman" w:eastAsia="Times New Roman" w:hAnsi="Times New Roman" w:cs="Times New Roman"/>
      <w:sz w:val="24"/>
    </w:rPr>
  </w:style>
  <w:style w:type="character" w:customStyle="1" w:styleId="AkapitzlistZnak">
    <w:name w:val="Akapit z listą Znak"/>
    <w:aliases w:val="CW_Lista Znak,Numerowanie Znak,Akapit z listą BS Znak,Kolorowa lista — akcent 11 Znak,Obiekt Znak,List Paragraph1 Znak,Akapit z listą 1 Znak,BulletC Znak,Preambuła Znak,L1 Znak,Akapit z listą5 Znak,T_SZ_List Paragraph Znak,lp1 Znak"/>
    <w:link w:val="Akapitzlist"/>
    <w:uiPriority w:val="34"/>
    <w:qFormat/>
    <w:locked/>
    <w:rsid w:val="00042015"/>
    <w:rPr>
      <w:rFonts w:ascii="Calibri" w:hAnsi="Calibri" w:cs="Calibri"/>
    </w:rPr>
  </w:style>
  <w:style w:type="character" w:styleId="Odwoanieprzypisudolnego">
    <w:name w:val="footnote reference"/>
    <w:uiPriority w:val="99"/>
    <w:unhideWhenUsed/>
    <w:rsid w:val="00042015"/>
    <w:rPr>
      <w:vertAlign w:val="superscript"/>
    </w:rPr>
  </w:style>
  <w:style w:type="character" w:styleId="Odwoaniedokomentarza">
    <w:name w:val="annotation reference"/>
    <w:uiPriority w:val="99"/>
    <w:rsid w:val="00042015"/>
    <w:rPr>
      <w:sz w:val="16"/>
      <w:szCs w:val="16"/>
    </w:rPr>
  </w:style>
  <w:style w:type="paragraph" w:styleId="Tekstkomentarza">
    <w:name w:val="annotation text"/>
    <w:basedOn w:val="Normalny"/>
    <w:link w:val="TekstkomentarzaZnak"/>
    <w:uiPriority w:val="99"/>
    <w:rsid w:val="00042015"/>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04201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042015"/>
    <w:rPr>
      <w:b/>
      <w:bCs/>
    </w:rPr>
  </w:style>
  <w:style w:type="character" w:customStyle="1" w:styleId="TematkomentarzaZnak">
    <w:name w:val="Temat komentarza Znak"/>
    <w:basedOn w:val="TekstkomentarzaZnak"/>
    <w:link w:val="Tematkomentarza"/>
    <w:uiPriority w:val="99"/>
    <w:rsid w:val="00042015"/>
    <w:rPr>
      <w:rFonts w:ascii="Times New Roman" w:eastAsia="Times New Roman" w:hAnsi="Times New Roman" w:cs="Times New Roman"/>
      <w:b/>
      <w:bCs/>
      <w:sz w:val="20"/>
      <w:szCs w:val="20"/>
      <w:lang w:eastAsia="ar-SA"/>
    </w:rPr>
  </w:style>
  <w:style w:type="character" w:customStyle="1" w:styleId="Nierozpoznanawzmianka1">
    <w:name w:val="Nierozpoznana wzmianka1"/>
    <w:uiPriority w:val="99"/>
    <w:semiHidden/>
    <w:unhideWhenUsed/>
    <w:rsid w:val="00042015"/>
    <w:rPr>
      <w:color w:val="605E5C"/>
      <w:shd w:val="clear" w:color="auto" w:fill="E1DFDD"/>
    </w:rPr>
  </w:style>
  <w:style w:type="numbering" w:customStyle="1" w:styleId="WWNum30">
    <w:name w:val="WWNum30"/>
    <w:rsid w:val="00042015"/>
    <w:pPr>
      <w:numPr>
        <w:numId w:val="20"/>
      </w:numPr>
    </w:pPr>
  </w:style>
  <w:style w:type="paragraph" w:styleId="Poprawka">
    <w:name w:val="Revision"/>
    <w:hidden/>
    <w:uiPriority w:val="99"/>
    <w:semiHidden/>
    <w:rsid w:val="00042015"/>
    <w:pPr>
      <w:spacing w:after="0" w:line="240" w:lineRule="auto"/>
    </w:pPr>
    <w:rPr>
      <w:rFonts w:ascii="Calibri" w:eastAsia="Calibri" w:hAnsi="Calibri" w:cs="Times New Roman"/>
    </w:rPr>
  </w:style>
  <w:style w:type="paragraph" w:customStyle="1" w:styleId="Default">
    <w:name w:val="Default"/>
    <w:rsid w:val="00042015"/>
    <w:pPr>
      <w:autoSpaceDE w:val="0"/>
      <w:autoSpaceDN w:val="0"/>
      <w:adjustRightInd w:val="0"/>
      <w:spacing w:after="0" w:line="240" w:lineRule="auto"/>
    </w:pPr>
    <w:rPr>
      <w:rFonts w:ascii="Arial" w:eastAsia="Calibri" w:hAnsi="Arial" w:cs="Arial"/>
      <w:color w:val="000000"/>
      <w:sz w:val="24"/>
      <w:szCs w:val="24"/>
    </w:rPr>
  </w:style>
  <w:style w:type="character" w:customStyle="1" w:styleId="markedcontent">
    <w:name w:val="markedcontent"/>
    <w:rsid w:val="00042015"/>
  </w:style>
  <w:style w:type="character" w:customStyle="1" w:styleId="tgc">
    <w:name w:val="_tgc"/>
    <w:basedOn w:val="Domylnaczcionkaakapitu"/>
    <w:rsid w:val="00042015"/>
  </w:style>
  <w:style w:type="character" w:customStyle="1" w:styleId="Nierozpoznanawzmianka2">
    <w:name w:val="Nierozpoznana wzmianka2"/>
    <w:basedOn w:val="Domylnaczcionkaakapitu"/>
    <w:uiPriority w:val="99"/>
    <w:semiHidden/>
    <w:unhideWhenUsed/>
    <w:rsid w:val="00042015"/>
    <w:rPr>
      <w:color w:val="605E5C"/>
      <w:shd w:val="clear" w:color="auto" w:fill="E1DFDD"/>
    </w:rPr>
  </w:style>
  <w:style w:type="paragraph" w:styleId="Tekstpodstawowy3">
    <w:name w:val="Body Text 3"/>
    <w:basedOn w:val="Normalny"/>
    <w:link w:val="Tekstpodstawowy3Znak"/>
    <w:rsid w:val="00042015"/>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042015"/>
    <w:rPr>
      <w:rFonts w:ascii="Times New Roman" w:eastAsia="Times New Roman" w:hAnsi="Times New Roman" w:cs="Times New Roman"/>
      <w:sz w:val="16"/>
      <w:szCs w:val="16"/>
      <w:lang w:eastAsia="ar-SA"/>
    </w:rPr>
  </w:style>
  <w:style w:type="character" w:styleId="Nierozpoznanawzmianka">
    <w:name w:val="Unresolved Mention"/>
    <w:basedOn w:val="Domylnaczcionkaakapitu"/>
    <w:uiPriority w:val="99"/>
    <w:semiHidden/>
    <w:unhideWhenUsed/>
    <w:rsid w:val="00042015"/>
    <w:rPr>
      <w:color w:val="605E5C"/>
      <w:shd w:val="clear" w:color="auto" w:fill="E1DFDD"/>
    </w:rPr>
  </w:style>
  <w:style w:type="paragraph" w:customStyle="1" w:styleId="Bodytext1">
    <w:name w:val="Body text1"/>
    <w:basedOn w:val="Normalny"/>
    <w:uiPriority w:val="99"/>
    <w:rsid w:val="00042015"/>
    <w:pPr>
      <w:shd w:val="clear" w:color="auto" w:fill="FFFFFF"/>
      <w:suppressAutoHyphens/>
      <w:autoSpaceDE w:val="0"/>
      <w:autoSpaceDN w:val="0"/>
      <w:spacing w:after="180" w:line="192" w:lineRule="exact"/>
      <w:ind w:hanging="360"/>
      <w:jc w:val="both"/>
    </w:pPr>
    <w:rPr>
      <w:rFonts w:ascii="Arial" w:eastAsiaTheme="minorEastAsia" w:hAnsi="Arial" w:cs="Arial"/>
      <w:color w:val="000000"/>
      <w:sz w:val="15"/>
      <w:szCs w:val="15"/>
      <w:lang w:eastAsia="pl-PL"/>
    </w:rPr>
  </w:style>
  <w:style w:type="character" w:customStyle="1" w:styleId="Teksttreci">
    <w:name w:val="Tekst treści_"/>
    <w:link w:val="Teksttreci0"/>
    <w:rsid w:val="00042015"/>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42015"/>
    <w:pPr>
      <w:shd w:val="clear" w:color="auto" w:fill="FFFFFF"/>
      <w:spacing w:after="0" w:line="0" w:lineRule="atLeast"/>
      <w:ind w:hanging="1700"/>
    </w:pPr>
    <w:rPr>
      <w:rFonts w:ascii="Verdana" w:eastAsia="Verdana" w:hAnsi="Verdana" w:cs="Verdana"/>
      <w:sz w:val="19"/>
      <w:szCs w:val="19"/>
    </w:rPr>
  </w:style>
  <w:style w:type="character" w:customStyle="1" w:styleId="Teksttreci4">
    <w:name w:val="Tekst treści (4)_"/>
    <w:link w:val="Teksttreci40"/>
    <w:rsid w:val="00042015"/>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42015"/>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pkt">
    <w:name w:val="pkt"/>
    <w:basedOn w:val="Normalny"/>
    <w:link w:val="pktZnak"/>
    <w:rsid w:val="00042015"/>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042015"/>
    <w:rPr>
      <w:rFonts w:ascii="Times New Roman" w:eastAsiaTheme="minorEastAsia"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01429">
      <w:bodyDiv w:val="1"/>
      <w:marLeft w:val="0"/>
      <w:marRight w:val="0"/>
      <w:marTop w:val="0"/>
      <w:marBottom w:val="0"/>
      <w:divBdr>
        <w:top w:val="none" w:sz="0" w:space="0" w:color="auto"/>
        <w:left w:val="none" w:sz="0" w:space="0" w:color="auto"/>
        <w:bottom w:val="none" w:sz="0" w:space="0" w:color="auto"/>
        <w:right w:val="none" w:sz="0" w:space="0" w:color="auto"/>
      </w:divBdr>
    </w:div>
    <w:div w:id="544947034">
      <w:bodyDiv w:val="1"/>
      <w:marLeft w:val="0"/>
      <w:marRight w:val="0"/>
      <w:marTop w:val="0"/>
      <w:marBottom w:val="0"/>
      <w:divBdr>
        <w:top w:val="none" w:sz="0" w:space="0" w:color="auto"/>
        <w:left w:val="none" w:sz="0" w:space="0" w:color="auto"/>
        <w:bottom w:val="none" w:sz="0" w:space="0" w:color="auto"/>
        <w:right w:val="none" w:sz="0" w:space="0" w:color="auto"/>
      </w:divBdr>
    </w:div>
    <w:div w:id="1003553627">
      <w:bodyDiv w:val="1"/>
      <w:marLeft w:val="0"/>
      <w:marRight w:val="0"/>
      <w:marTop w:val="0"/>
      <w:marBottom w:val="0"/>
      <w:divBdr>
        <w:top w:val="none" w:sz="0" w:space="0" w:color="auto"/>
        <w:left w:val="none" w:sz="0" w:space="0" w:color="auto"/>
        <w:bottom w:val="none" w:sz="0" w:space="0" w:color="auto"/>
        <w:right w:val="none" w:sz="0" w:space="0" w:color="auto"/>
      </w:divBdr>
    </w:div>
    <w:div w:id="11118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serwery-73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debic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4270-F19A-45F3-B3C2-1CBC44AE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8146</Words>
  <Characters>48880</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Rafał Bednarczyk</cp:lastModifiedBy>
  <cp:revision>6</cp:revision>
  <cp:lastPrinted>2024-08-27T13:18:00Z</cp:lastPrinted>
  <dcterms:created xsi:type="dcterms:W3CDTF">2024-09-25T07:01:00Z</dcterms:created>
  <dcterms:modified xsi:type="dcterms:W3CDTF">2024-09-25T09:36:00Z</dcterms:modified>
</cp:coreProperties>
</file>