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BAD" w14:textId="77777777" w:rsidR="0085239C" w:rsidRDefault="00527064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Załącznik nr </w:t>
      </w:r>
      <w:r w:rsidR="00E36DC1"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>A</w:t>
      </w:r>
      <w:r w:rsidRPr="009450F0">
        <w:rPr>
          <w:rFonts w:asciiTheme="minorHAnsi" w:eastAsia="Times New Roman" w:hAnsiTheme="minorHAnsi" w:cstheme="minorHAnsi"/>
          <w:iCs/>
          <w:kern w:val="3"/>
          <w:sz w:val="20"/>
          <w:szCs w:val="20"/>
        </w:rPr>
        <w:t xml:space="preserve"> do SWZ </w:t>
      </w:r>
    </w:p>
    <w:p w14:paraId="15621D4B" w14:textId="18081E21" w:rsidR="006048D3" w:rsidRPr="0085239C" w:rsidRDefault="0085239C" w:rsidP="0085239C">
      <w:pPr>
        <w:tabs>
          <w:tab w:val="left" w:pos="567"/>
          <w:tab w:val="left" w:leader="dot" w:pos="3544"/>
        </w:tabs>
        <w:spacing w:after="0" w:line="240" w:lineRule="auto"/>
        <w:ind w:right="1"/>
        <w:jc w:val="right"/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</w:pPr>
      <w:r w:rsidRPr="0085239C"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(</w:t>
      </w:r>
      <w:r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 xml:space="preserve">po zmianach z dnia </w:t>
      </w:r>
      <w:r w:rsidR="001573E8"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11</w:t>
      </w:r>
      <w:r>
        <w:rPr>
          <w:rFonts w:asciiTheme="minorHAnsi" w:eastAsia="Times New Roman" w:hAnsiTheme="minorHAnsi" w:cstheme="minorHAnsi"/>
          <w:iCs/>
          <w:color w:val="FF0000"/>
          <w:kern w:val="3"/>
          <w:sz w:val="20"/>
          <w:szCs w:val="20"/>
        </w:rPr>
        <w:t>.03.2024r.)</w:t>
      </w:r>
    </w:p>
    <w:p w14:paraId="476CE5BD" w14:textId="3071B60F" w:rsidR="00527064" w:rsidRPr="009450F0" w:rsidRDefault="006048D3" w:rsidP="008D7FAF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i/>
          <w:kern w:val="3"/>
          <w:sz w:val="20"/>
          <w:szCs w:val="20"/>
        </w:rPr>
      </w:pPr>
      <w:r w:rsidRPr="009450F0">
        <w:rPr>
          <w:rFonts w:asciiTheme="minorHAnsi" w:eastAsia="Times New Roman" w:hAnsiTheme="minorHAnsi" w:cstheme="minorHAnsi"/>
          <w:i/>
          <w:kern w:val="3"/>
          <w:sz w:val="20"/>
          <w:szCs w:val="20"/>
        </w:rPr>
        <w:t>(składany wraz z ofertą)</w:t>
      </w:r>
    </w:p>
    <w:p w14:paraId="6FC72920" w14:textId="1024D9A7" w:rsidR="00527064" w:rsidRPr="009450F0" w:rsidRDefault="00527064" w:rsidP="00343D9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47725BBF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FUNKCJE, PARAMETRY TECHNICZNE I WARUNKI WYMAGANE</w:t>
      </w:r>
    </w:p>
    <w:p w14:paraId="09367C8A" w14:textId="77777777" w:rsidR="00343D9D" w:rsidRPr="009450F0" w:rsidRDefault="00343D9D" w:rsidP="00343D9D">
      <w:pPr>
        <w:tabs>
          <w:tab w:val="left" w:pos="567"/>
        </w:tabs>
        <w:spacing w:after="12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50F0">
        <w:rPr>
          <w:rFonts w:asciiTheme="minorHAnsi" w:hAnsiTheme="minorHAnsi" w:cstheme="minorHAnsi"/>
          <w:b/>
          <w:sz w:val="20"/>
          <w:szCs w:val="20"/>
        </w:rPr>
        <w:t>ORAZ DODATKOWO PUNKTOWANE</w:t>
      </w:r>
    </w:p>
    <w:p w14:paraId="0A547EEC" w14:textId="67ECF4AB" w:rsidR="00343D9D" w:rsidRPr="009450F0" w:rsidRDefault="00343D9D" w:rsidP="00343D9D">
      <w:pPr>
        <w:widowControl w:val="0"/>
        <w:tabs>
          <w:tab w:val="left" w:pos="567"/>
        </w:tabs>
        <w:suppressAutoHyphens/>
        <w:spacing w:after="12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Serwer </w:t>
      </w:r>
    </w:p>
    <w:p w14:paraId="6695CD78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Marka, model: .................................................</w:t>
      </w:r>
    </w:p>
    <w:p w14:paraId="1BF8551B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450F0">
        <w:rPr>
          <w:rFonts w:asciiTheme="minorHAnsi" w:eastAsia="Times New Roman" w:hAnsiTheme="minorHAnsi" w:cstheme="minorHAnsi"/>
          <w:sz w:val="20"/>
          <w:szCs w:val="20"/>
          <w:lang w:eastAsia="ar-SA"/>
        </w:rPr>
        <w:t>Producent: .........................................................</w:t>
      </w:r>
    </w:p>
    <w:p w14:paraId="20E59E7D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9"/>
        <w:gridCol w:w="5817"/>
        <w:gridCol w:w="2126"/>
      </w:tblGrid>
      <w:tr w:rsidR="00343D9D" w:rsidRPr="009450F0" w14:paraId="24AEAED6" w14:textId="77777777" w:rsidTr="00343D9D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23FDE54C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29" w:type="dxa"/>
            <w:shd w:val="clear" w:color="auto" w:fill="BFBFBF"/>
            <w:vAlign w:val="center"/>
          </w:tcPr>
          <w:p w14:paraId="5E525DD0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Cecha</w:t>
            </w:r>
          </w:p>
        </w:tc>
        <w:tc>
          <w:tcPr>
            <w:tcW w:w="5817" w:type="dxa"/>
            <w:shd w:val="clear" w:color="auto" w:fill="BFBFBF"/>
            <w:vAlign w:val="center"/>
          </w:tcPr>
          <w:p w14:paraId="18E5E02A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Parametry i warunki WYMAGANE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5D55871" w14:textId="77777777" w:rsidR="00343D9D" w:rsidRPr="009450F0" w:rsidRDefault="00343D9D" w:rsidP="00343D9D">
            <w:pPr>
              <w:tabs>
                <w:tab w:val="left" w:pos="567"/>
              </w:tabs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i warunki oferowane należy opisać oferowany parametr/warunek lub potwierdzić spełnianie przez wpisanie słowa TAK, spełnia itp.</w:t>
            </w:r>
          </w:p>
        </w:tc>
      </w:tr>
      <w:tr w:rsidR="00343D9D" w:rsidRPr="009450F0" w14:paraId="160A91A5" w14:textId="77777777" w:rsidTr="00907139">
        <w:trPr>
          <w:trHeight w:val="658"/>
          <w:jc w:val="center"/>
        </w:trPr>
        <w:tc>
          <w:tcPr>
            <w:tcW w:w="567" w:type="dxa"/>
          </w:tcPr>
          <w:p w14:paraId="5C75FBAB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3544A43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5817" w:type="dxa"/>
          </w:tcPr>
          <w:p w14:paraId="0FE8002D" w14:textId="77777777" w:rsidR="00343D9D" w:rsidRPr="009450F0" w:rsidRDefault="00343D9D" w:rsidP="00343D9D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Typu RACK, wysokość 2U;</w:t>
            </w:r>
          </w:p>
          <w:p w14:paraId="3648DF83" w14:textId="77777777" w:rsidR="005A510B" w:rsidRPr="009450F0" w:rsidRDefault="00343D9D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Szyny umożliwiające wysunięcie serwera z szafy stelażowej;</w:t>
            </w:r>
          </w:p>
          <w:p w14:paraId="111E45C3" w14:textId="11BEB966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16 dysków twardych hot plug 2,5”;</w:t>
            </w:r>
          </w:p>
          <w:p w14:paraId="5166FE37" w14:textId="6213288A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fizycznego zabezpieczenia (np. na klucz lub elektrozamek) uniemożliwiającego fizyczny dostęp do dysków twardych;</w:t>
            </w:r>
          </w:p>
          <w:p w14:paraId="77335C8B" w14:textId="70807828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Zainstalowane 2 szt. dysków SSD 1,92TB Hot-Plug skonfigurowane w RAID podpięte do sprzętowego kontrolera;</w:t>
            </w:r>
          </w:p>
          <w:p w14:paraId="7F7EFBA1" w14:textId="7240B947" w:rsidR="00343D9D" w:rsidRPr="009450F0" w:rsidRDefault="005A510B" w:rsidP="0003621E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343D9D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zainstalowania dysku M.2 NVMe PCIe4.0 x4;</w:t>
            </w:r>
          </w:p>
        </w:tc>
        <w:tc>
          <w:tcPr>
            <w:tcW w:w="2126" w:type="dxa"/>
          </w:tcPr>
          <w:p w14:paraId="45883949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4500899" w14:textId="77777777" w:rsidTr="00907139">
        <w:trPr>
          <w:trHeight w:val="956"/>
          <w:jc w:val="center"/>
        </w:trPr>
        <w:tc>
          <w:tcPr>
            <w:tcW w:w="567" w:type="dxa"/>
          </w:tcPr>
          <w:p w14:paraId="2E821E8A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50DA656E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5817" w:type="dxa"/>
          </w:tcPr>
          <w:p w14:paraId="68C305B2" w14:textId="4FD3114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Dwuprocesorowa;</w:t>
            </w:r>
          </w:p>
          <w:p w14:paraId="1CBE6D91" w14:textId="7FE21B31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Wyprodukowana i zaprojektowana przez producenta serwera;</w:t>
            </w:r>
          </w:p>
          <w:p w14:paraId="507E1D7B" w14:textId="718FA7C3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procesorów 60-rdzeniowych;</w:t>
            </w:r>
          </w:p>
          <w:p w14:paraId="113DCE4E" w14:textId="0F26E95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Zainstalowany moduł TPM 2.0;</w:t>
            </w:r>
          </w:p>
          <w:p w14:paraId="0B2038EB" w14:textId="60510F72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- 6 złącz PCI Express generacji 5 w tym:</w:t>
            </w:r>
          </w:p>
          <w:p w14:paraId="6E3433C9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 fizyczne złącza o prędkości x16;</w:t>
            </w:r>
          </w:p>
          <w:p w14:paraId="63B38A7F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 fizyczne złącza o prędkości x8;</w:t>
            </w:r>
          </w:p>
          <w:p w14:paraId="79D51A4D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2 złącz typu pełnej wysokości;</w:t>
            </w:r>
          </w:p>
          <w:p w14:paraId="7F5EF8F3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Opcjonalnie możliwość uzyskania 9 aktywnych interfejsów PCI-e;</w:t>
            </w:r>
          </w:p>
          <w:p w14:paraId="79818194" w14:textId="1460CD27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- 32 gniazda pamięci RAM;</w:t>
            </w:r>
          </w:p>
          <w:p w14:paraId="7854FBFB" w14:textId="53CD24F9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Obsługa minimum </w:t>
            </w: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8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5239C" w:rsidRP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6</w:t>
            </w:r>
            <w:r w:rsidR="0085239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TB pamięci RAM DDR5;</w:t>
            </w:r>
          </w:p>
          <w:p w14:paraId="6F53B7B4" w14:textId="23CE2EAD" w:rsidR="005A510B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Wsparcie dla technologii:</w:t>
            </w:r>
          </w:p>
          <w:p w14:paraId="79BB67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Memory Scrubbing;</w:t>
            </w:r>
          </w:p>
          <w:p w14:paraId="257AD3BB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SDDC;</w:t>
            </w:r>
          </w:p>
          <w:p w14:paraId="7419636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ECC;</w:t>
            </w:r>
          </w:p>
          <w:p w14:paraId="0D0768A6" w14:textId="77777777" w:rsidR="005A510B" w:rsidRPr="0085239C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85239C">
              <w:rPr>
                <w:rFonts w:asciiTheme="minorHAnsi" w:eastAsia="Times New Roman" w:hAnsiTheme="minorHAnsi" w:cstheme="minorHAnsi"/>
                <w:strike/>
                <w:color w:val="FF0000"/>
                <w:sz w:val="20"/>
                <w:szCs w:val="20"/>
                <w:lang w:eastAsia="pl-PL"/>
              </w:rPr>
              <w:t>Memory Mirroring;</w:t>
            </w:r>
          </w:p>
          <w:p w14:paraId="70465017" w14:textId="77777777" w:rsidR="005A510B" w:rsidRPr="009450F0" w:rsidRDefault="005A510B" w:rsidP="00303124">
            <w:pPr>
              <w:numPr>
                <w:ilvl w:val="1"/>
                <w:numId w:val="123"/>
              </w:num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ADDDC;</w:t>
            </w:r>
          </w:p>
          <w:p w14:paraId="5B0AD530" w14:textId="3A6F4047" w:rsidR="00343D9D" w:rsidRPr="009450F0" w:rsidRDefault="005A510B" w:rsidP="005A510B">
            <w:pPr>
              <w:spacing w:after="0"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Możliwość instalacji 2 dysków M.2 na płycie głównej (lub dedykowanej karcie PCI Express) dyski nie mogą zajmować klatek dla dysków hot-plug.</w:t>
            </w:r>
          </w:p>
        </w:tc>
        <w:tc>
          <w:tcPr>
            <w:tcW w:w="2126" w:type="dxa"/>
          </w:tcPr>
          <w:p w14:paraId="49A183F4" w14:textId="77777777" w:rsidR="00343D9D" w:rsidRPr="009450F0" w:rsidRDefault="00343D9D" w:rsidP="00343D9D">
            <w:pPr>
              <w:tabs>
                <w:tab w:val="left" w:pos="567"/>
              </w:tabs>
              <w:snapToGrid w:val="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E716BEE" w14:textId="77777777" w:rsidTr="00907139">
        <w:trPr>
          <w:jc w:val="center"/>
        </w:trPr>
        <w:tc>
          <w:tcPr>
            <w:tcW w:w="567" w:type="dxa"/>
          </w:tcPr>
          <w:p w14:paraId="1D66B11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07A3D11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Procesory</w:t>
            </w:r>
          </w:p>
        </w:tc>
        <w:tc>
          <w:tcPr>
            <w:tcW w:w="5817" w:type="dxa"/>
          </w:tcPr>
          <w:p w14:paraId="264A1210" w14:textId="14B9624D" w:rsidR="002E2B33" w:rsidRPr="009450F0" w:rsidRDefault="00B8770A" w:rsidP="00B8770A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Dwa procesory 16-rdzeniowe, taktowanie bazowe 3,6 GHz, architektura x86_64;</w:t>
            </w:r>
          </w:p>
          <w:p w14:paraId="10CDED2C" w14:textId="58A076FF" w:rsidR="00343D9D" w:rsidRPr="009450F0" w:rsidRDefault="00B8770A" w:rsidP="00B17E6E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osiągające w teście SPEC CPU2017 Floating Point wynik SPECrate2017_fp_base 520 pkt  (wynik osiągnięty dla zainstalowanych dla dwóch procesorów). Wynik musi być opublikowany na stronie </w:t>
            </w:r>
            <w:hyperlink r:id="rId8" w:history="1">
              <w:r w:rsidR="002E2B33" w:rsidRPr="009450F0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http://spec.org/cpu2017/results/cpu2017.html</w:t>
              </w:r>
            </w:hyperlink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</w:tcPr>
          <w:p w14:paraId="47107BFD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0D155F28" w14:textId="77777777" w:rsidTr="00907139">
        <w:trPr>
          <w:trHeight w:val="558"/>
          <w:jc w:val="center"/>
        </w:trPr>
        <w:tc>
          <w:tcPr>
            <w:tcW w:w="567" w:type="dxa"/>
          </w:tcPr>
          <w:p w14:paraId="40466D3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14:paraId="68D7C192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7" w:type="dxa"/>
          </w:tcPr>
          <w:p w14:paraId="2CDFC1E3" w14:textId="49A8CD77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1536 GB pamięci RAM;</w:t>
            </w:r>
          </w:p>
          <w:p w14:paraId="1ECE6845" w14:textId="0FC8FA72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DDR5 Registered 4800MT/s;</w:t>
            </w:r>
          </w:p>
        </w:tc>
        <w:tc>
          <w:tcPr>
            <w:tcW w:w="2126" w:type="dxa"/>
          </w:tcPr>
          <w:p w14:paraId="6F82EE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4FBF9C92" w14:textId="77777777" w:rsidTr="00907139">
        <w:trPr>
          <w:trHeight w:val="740"/>
          <w:jc w:val="center"/>
        </w:trPr>
        <w:tc>
          <w:tcPr>
            <w:tcW w:w="567" w:type="dxa"/>
          </w:tcPr>
          <w:p w14:paraId="07F03FA7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6EB0E028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LAN</w:t>
            </w:r>
          </w:p>
          <w:p w14:paraId="26C68D09" w14:textId="64140280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5A7F8B2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LAN, nie zajmujące żadnego z dostępnych slotów PCI Express:</w:t>
            </w:r>
          </w:p>
          <w:p w14:paraId="67FC7823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SFP+, porty obsadzone modułami MMF LC;</w:t>
            </w:r>
          </w:p>
          <w:p w14:paraId="5B99CEC0" w14:textId="77777777" w:rsidR="002E2B33" w:rsidRPr="009450F0" w:rsidRDefault="002E2B33" w:rsidP="00303124">
            <w:pPr>
              <w:numPr>
                <w:ilvl w:val="0"/>
                <w:numId w:val="124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Możliwość uzyskania dwóch interfejsów 100Gbit QSFP28 bez konieczności instalacji kart w slotach PCIe;</w:t>
            </w:r>
          </w:p>
          <w:p w14:paraId="369D752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Interfejsy LAN zainstalowane w slotach PCI-e:</w:t>
            </w:r>
          </w:p>
          <w:p w14:paraId="4442516F" w14:textId="63CE6961" w:rsidR="00343D9D" w:rsidRPr="009450F0" w:rsidRDefault="002E2B33" w:rsidP="00303124">
            <w:pPr>
              <w:numPr>
                <w:ilvl w:val="0"/>
                <w:numId w:val="12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2x 10Gbit Base-T.</w:t>
            </w:r>
          </w:p>
        </w:tc>
        <w:tc>
          <w:tcPr>
            <w:tcW w:w="2126" w:type="dxa"/>
          </w:tcPr>
          <w:p w14:paraId="3F3AD9BA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01C1DB2" w14:textId="77777777" w:rsidTr="00907139">
        <w:trPr>
          <w:trHeight w:val="1595"/>
          <w:jc w:val="center"/>
        </w:trPr>
        <w:tc>
          <w:tcPr>
            <w:tcW w:w="567" w:type="dxa"/>
          </w:tcPr>
          <w:p w14:paraId="04E66B61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14:paraId="3892A1F9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Kontrolery I/O</w:t>
            </w:r>
          </w:p>
          <w:p w14:paraId="16B20FA7" w14:textId="371B84AC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0C62D22A" w14:textId="5FB5D09A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 SAS RAID dla dysków wewnętrznych posiadający 2GB pamięci cache, obsługujący poziomy RAID: 0,1,10,5,50,6,60;</w:t>
            </w:r>
          </w:p>
        </w:tc>
        <w:tc>
          <w:tcPr>
            <w:tcW w:w="2126" w:type="dxa"/>
          </w:tcPr>
          <w:p w14:paraId="46254D87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3D9D" w:rsidRPr="009450F0" w14:paraId="356DB7A7" w14:textId="77777777" w:rsidTr="00907139">
        <w:trPr>
          <w:trHeight w:val="420"/>
          <w:jc w:val="center"/>
        </w:trPr>
        <w:tc>
          <w:tcPr>
            <w:tcW w:w="567" w:type="dxa"/>
          </w:tcPr>
          <w:p w14:paraId="71ABED7C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14:paraId="45E9216A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Porty</w:t>
            </w:r>
          </w:p>
          <w:p w14:paraId="6BC2943F" w14:textId="35BD88B6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68587C4" w14:textId="5C8B3BA1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Zintegrowana karta graficzna ze złączem VGA z tyłu serwera;</w:t>
            </w:r>
          </w:p>
          <w:p w14:paraId="7BB666E1" w14:textId="4F32A0FA" w:rsidR="002E2B33" w:rsidRPr="00F7665A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wewnętrzne;</w:t>
            </w:r>
            <w:r w:rsidR="005A7E0F"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95CF89" w14:textId="64567DC5" w:rsidR="002E2B33" w:rsidRPr="00F7665A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dostępne z tyłu serwera;</w:t>
            </w:r>
            <w:r w:rsidR="005A7E0F" w:rsidRPr="00F7665A">
              <w:rPr>
                <w:sz w:val="20"/>
                <w:szCs w:val="20"/>
              </w:rPr>
              <w:t xml:space="preserve"> </w:t>
            </w:r>
          </w:p>
          <w:p w14:paraId="6B6417C1" w14:textId="6523DE6F" w:rsidR="005A7E0F" w:rsidRPr="005A7E0F" w:rsidRDefault="00B8770A" w:rsidP="005A7E0F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F7665A">
              <w:rPr>
                <w:rFonts w:asciiTheme="minorHAnsi" w:hAnsiTheme="minorHAnsi" w:cstheme="minorHAnsi"/>
                <w:sz w:val="20"/>
                <w:szCs w:val="20"/>
              </w:rPr>
              <w:t>2 porty USB 3.0 na panelu przednim;</w:t>
            </w:r>
            <w:r w:rsidR="005A7E0F" w:rsidRPr="00F7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79D3B7" w14:textId="77777777" w:rsidR="00F7665A" w:rsidRPr="00B7233E" w:rsidRDefault="00F7665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Lub:</w:t>
            </w:r>
          </w:p>
          <w:p w14:paraId="581B1923" w14:textId="0A172EDB" w:rsidR="00F7665A" w:rsidRPr="00B7233E" w:rsidRDefault="00F7665A" w:rsidP="00F7665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Front obudowy: 1 szt. USB 3.0, 2 szt. USB 2.0; </w:t>
            </w:r>
          </w:p>
          <w:p w14:paraId="22A049CE" w14:textId="366D3FAE" w:rsidR="00F7665A" w:rsidRPr="00B7233E" w:rsidRDefault="00F7665A" w:rsidP="00F7665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Tył obudowy: 2 szt. USB 3.0; </w:t>
            </w:r>
          </w:p>
          <w:p w14:paraId="51476FBE" w14:textId="23F2312A" w:rsidR="002E2B33" w:rsidRPr="00F7665A" w:rsidRDefault="00F7665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723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Wewnątrz: 1 szt. USB 3.0, 1 szt. USB 2.0;</w:t>
            </w:r>
          </w:p>
          <w:p w14:paraId="3C96B5F9" w14:textId="2BECD058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Opcjonalny port serial, możliwość wykorzystania portu serial do zarządzania serwerem;</w:t>
            </w:r>
          </w:p>
          <w:p w14:paraId="28C3A5AA" w14:textId="681D545B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  <w:tc>
          <w:tcPr>
            <w:tcW w:w="2126" w:type="dxa"/>
          </w:tcPr>
          <w:p w14:paraId="74B7420C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508F0D92" w14:textId="77777777" w:rsidTr="00907139">
        <w:trPr>
          <w:jc w:val="center"/>
        </w:trPr>
        <w:tc>
          <w:tcPr>
            <w:tcW w:w="567" w:type="dxa"/>
          </w:tcPr>
          <w:p w14:paraId="4D2B4DB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14:paraId="0501A20B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Zasilanie, chłodzenie</w:t>
            </w:r>
          </w:p>
          <w:p w14:paraId="115173B3" w14:textId="23F669CB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BD3244A" w14:textId="79790743" w:rsidR="002E2B33" w:rsidRPr="009450F0" w:rsidRDefault="00B8770A" w:rsidP="00B8770A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Redundantne zasilacze hotplug o sprawności 96% (tzw. klasa Titanium) o mocy 1600W;</w:t>
            </w:r>
          </w:p>
          <w:p w14:paraId="5CCFEFD4" w14:textId="3F259FD0" w:rsidR="00343D9D" w:rsidRPr="009450F0" w:rsidRDefault="00B8770A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Redundantne wentylatory hotplug.</w:t>
            </w:r>
          </w:p>
        </w:tc>
        <w:tc>
          <w:tcPr>
            <w:tcW w:w="2126" w:type="dxa"/>
          </w:tcPr>
          <w:p w14:paraId="303085F0" w14:textId="77777777" w:rsidR="00343D9D" w:rsidRPr="009450F0" w:rsidRDefault="00343D9D" w:rsidP="00343D9D">
            <w:pPr>
              <w:tabs>
                <w:tab w:val="left" w:pos="567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2EB11314" w14:textId="77777777" w:rsidTr="00907139">
        <w:trPr>
          <w:trHeight w:val="58"/>
          <w:jc w:val="center"/>
        </w:trPr>
        <w:tc>
          <w:tcPr>
            <w:tcW w:w="567" w:type="dxa"/>
          </w:tcPr>
          <w:p w14:paraId="1B087B86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14:paraId="22CD02BC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  <w:p w14:paraId="2F778338" w14:textId="644ACE59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4FC5700" w14:textId="7A179551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Wbudowane diody informacyjne lub wyświetlacz informujące o stanie serwera - system przewidywania, rozpoznawania awarii;</w:t>
            </w:r>
          </w:p>
          <w:p w14:paraId="1FA26E6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statusie pracy (poprawny, przewidywana usterka lub usterka) następujących komponentów:</w:t>
            </w:r>
          </w:p>
          <w:p w14:paraId="3571F8E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karty rozszerzeń zainstalowane w dowolnym  slocie PCI Express;</w:t>
            </w:r>
          </w:p>
          <w:p w14:paraId="70667215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procesory CPU;</w:t>
            </w:r>
          </w:p>
          <w:p w14:paraId="25338A5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pamięć RAM z dokładnością umożliwiającą jednoznaczną identyfikację uszkodzonego modułu pamięci RAM;</w:t>
            </w:r>
          </w:p>
          <w:p w14:paraId="454FD9A4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wbudowany na płycie głównej nośnik pamięci M.2 SSD;</w:t>
            </w:r>
          </w:p>
          <w:p w14:paraId="235D49D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status karty zarządzającej serwera;</w:t>
            </w:r>
          </w:p>
          <w:p w14:paraId="4CE667BD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wentylatory;</w:t>
            </w:r>
          </w:p>
          <w:p w14:paraId="3E26A510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bateria podtrzymująca ustawienia BIOS płyty głównej;</w:t>
            </w:r>
          </w:p>
          <w:p w14:paraId="6B9723C3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zasilacze;</w:t>
            </w:r>
          </w:p>
          <w:p w14:paraId="2043DE96" w14:textId="77777777" w:rsidR="002E2B33" w:rsidRPr="009450F0" w:rsidRDefault="002E2B33" w:rsidP="00303124">
            <w:pPr>
              <w:numPr>
                <w:ilvl w:val="2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66BEE5F3" w14:textId="2022D90C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Zintegrowany z płytą główną serwera kontroler sprzętowy zdalnego zarządzania zgodny z IPMI 2.0 o funkcjonalnościach:</w:t>
            </w:r>
          </w:p>
          <w:p w14:paraId="448883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Niezależny od systemu operacyjnego, sprzętowy kontroler umożliwiający pełne zarządzanie, zdalny restart serwera;</w:t>
            </w:r>
          </w:p>
          <w:p w14:paraId="4432585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Dedykowana karta LAN 1 Gb/s, dedykowane złącze RJ-45 do komunikacji wyłącznie z kontrolerem zdalnego zarządzania z możliwością przeniesienia tej komunikacji na inną kartę sieciową współdzieloną z systemem operacyjnym;</w:t>
            </w:r>
          </w:p>
          <w:p w14:paraId="5A74501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Dostęp poprzez przeglądarkę Web, SSH;</w:t>
            </w:r>
          </w:p>
          <w:p w14:paraId="3B320CBA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Zarządzanie mocą i jej zużyciem oraz monitoring zużycia energii;</w:t>
            </w:r>
          </w:p>
          <w:p w14:paraId="0A1F0B2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Zarządzanie alarmami (zdarzenia poprzez SNMP);</w:t>
            </w:r>
          </w:p>
          <w:p w14:paraId="63FB608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przejęcia konsoli tekstowej;</w:t>
            </w:r>
          </w:p>
          <w:p w14:paraId="3DB3364B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Przekierowanie konsoli graficznej na poziomie sprzętowym oraz możliwość montowania zdalnych napędów i ich obrazów na poziomie sprzętowym (cyfrowy KVM);</w:t>
            </w:r>
          </w:p>
          <w:p w14:paraId="1F36C2E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serwerów proxy (autentykacja);</w:t>
            </w:r>
          </w:p>
          <w:p w14:paraId="12DEC6D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VLAN;</w:t>
            </w:r>
          </w:p>
          <w:p w14:paraId="07801508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konfiguracji parametru Max. Transmission Unit (MTU);</w:t>
            </w:r>
          </w:p>
          <w:p w14:paraId="57B39A56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Wsparcie dla protokołu SSDP;</w:t>
            </w:r>
          </w:p>
          <w:p w14:paraId="2034CB8E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protokołów TLS 1.2, SSL v3;</w:t>
            </w:r>
          </w:p>
          <w:p w14:paraId="2471D929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Obsługa protokołu LDAP;</w:t>
            </w:r>
          </w:p>
          <w:p w14:paraId="3EA4B3D1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Integracja z HP SIM;</w:t>
            </w:r>
          </w:p>
          <w:p w14:paraId="4F931C10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Synchronizacja czasu poprzez protokół NTP;</w:t>
            </w:r>
          </w:p>
          <w:p w14:paraId="59A8620F" w14:textId="77777777" w:rsidR="002E2B33" w:rsidRPr="009450F0" w:rsidRDefault="002E2B33" w:rsidP="00303124">
            <w:pPr>
              <w:numPr>
                <w:ilvl w:val="1"/>
                <w:numId w:val="126"/>
              </w:num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backupu i odtwarzania ustawień bios serwera oraz ustawień karty zarządzającej;</w:t>
            </w:r>
          </w:p>
          <w:p w14:paraId="2BC6C7E5" w14:textId="7418992F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03EF6BFE" w14:textId="63438A2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056CC1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Dedykowana, do wbudowania w kartę zarządzającą (lub zainstalowana) pamięć flash o pojemności minimum 16 GB;</w:t>
            </w:r>
          </w:p>
          <w:p w14:paraId="130EB3E9" w14:textId="040EB098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Możliwość zdalnej reinstalacji systemu lub aplikacji z obrazów zainstalowanych w obrębie dedykowanej pamięci flash bez użytkowania zewnętrznych nośników lub kopiowania danych poprzez sieć LAN;</w:t>
            </w:r>
          </w:p>
          <w:p w14:paraId="3618B3CF" w14:textId="153FA214" w:rsidR="002E2B33" w:rsidRPr="009450F0" w:rsidRDefault="00D364FC" w:rsidP="00D364F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zarządzającej.</w:t>
            </w:r>
          </w:p>
          <w:p w14:paraId="36102D54" w14:textId="24DB14B6" w:rsidR="00343D9D" w:rsidRPr="009450F0" w:rsidRDefault="00343D9D" w:rsidP="002E2B33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5A7BAAC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3D9D" w:rsidRPr="009450F0" w14:paraId="00566206" w14:textId="77777777" w:rsidTr="00907139">
        <w:trPr>
          <w:trHeight w:val="270"/>
          <w:jc w:val="center"/>
        </w:trPr>
        <w:tc>
          <w:tcPr>
            <w:tcW w:w="567" w:type="dxa"/>
          </w:tcPr>
          <w:p w14:paraId="5A35C1C0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14:paraId="06BEEBE1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Wspierane OS</w:t>
            </w:r>
          </w:p>
          <w:p w14:paraId="5B56DAA2" w14:textId="68FC79C1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AEA4BF2" w14:textId="4AFEB08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Microsoft Windows Server 2022, 2019;</w:t>
            </w:r>
          </w:p>
          <w:p w14:paraId="197059D5" w14:textId="14339BE7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VMWare vSphere 8.0;</w:t>
            </w:r>
          </w:p>
          <w:p w14:paraId="06330ED5" w14:textId="1FC6EC04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Suse Linux Enterprise Server 15;</w:t>
            </w:r>
          </w:p>
          <w:p w14:paraId="6FCCBBAC" w14:textId="4E7004D6" w:rsidR="002E2B33" w:rsidRPr="009450F0" w:rsidRDefault="00D364FC" w:rsidP="00D364F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Red Hat Enterprise Linux 9, 8;</w:t>
            </w:r>
          </w:p>
          <w:p w14:paraId="7A1EF896" w14:textId="1F0207F4" w:rsidR="00343D9D" w:rsidRPr="009450F0" w:rsidRDefault="00D364FC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2E2B33" w:rsidRPr="00945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Microsoft Hyper-V Server 2019.</w:t>
            </w:r>
          </w:p>
        </w:tc>
        <w:tc>
          <w:tcPr>
            <w:tcW w:w="2126" w:type="dxa"/>
          </w:tcPr>
          <w:p w14:paraId="113383DD" w14:textId="77777777" w:rsidR="00343D9D" w:rsidRPr="009450F0" w:rsidRDefault="00343D9D" w:rsidP="00343D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343D9D" w:rsidRPr="009450F0" w14:paraId="43E3FE97" w14:textId="77777777" w:rsidTr="00907139">
        <w:trPr>
          <w:trHeight w:val="270"/>
          <w:jc w:val="center"/>
        </w:trPr>
        <w:tc>
          <w:tcPr>
            <w:tcW w:w="567" w:type="dxa"/>
          </w:tcPr>
          <w:p w14:paraId="0CFB1E2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14:paraId="5F7BCC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  <w:p w14:paraId="18C08AD3" w14:textId="05F40983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6CE97E8" w14:textId="16D2710F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5 lat gwarancji producenta serwera w trybie on-site z gwarantowaną skuteczną naprawą do końca następnego dnia od zgłoszenia. Naprawa realizowana przez producenta serwera lub autoryzowany przez producenta serwis. Funkcja zgłaszania usterek i awarii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sprzętowych poprzez automatyczne założenie zgłoszenia w systemie helpdesk/servicedesk producenta sprzętu;</w:t>
            </w:r>
          </w:p>
          <w:p w14:paraId="1EA68AE1" w14:textId="438A66B8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Firma serwisująca musi posiadać ISO 9001:2000 na świadczenie usług serwisowych;</w:t>
            </w:r>
          </w:p>
          <w:p w14:paraId="762AAD48" w14:textId="4A3AA1B3" w:rsidR="002E2B33" w:rsidRPr="009450F0" w:rsidRDefault="00D364FC" w:rsidP="00D364FC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Bezpłatna dostępność poprawek i aktualizacji BIOS/Firmware/sterowników dożywotnio dla oferowanego serwera – jeżeli funkcjonalność ta wymaga dodatkowego serwisu lub licencji producenta serwera, takowy element musi być uwzględniona w ofercie;</w:t>
            </w:r>
          </w:p>
          <w:p w14:paraId="7A7D6150" w14:textId="2BF7E406" w:rsidR="00343D9D" w:rsidRPr="009450F0" w:rsidRDefault="00D364FC" w:rsidP="002E2B33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odpłatnego wydłużenia gwarancji producenta do 7 lat w trybie onsite z gwarantowanym skutecznym zakończeniem naprawy serwera najpóźniej w następnym dniu roboczym od zgłoszenia usterki (podać koszt na dzień składania oferty).</w:t>
            </w:r>
          </w:p>
        </w:tc>
        <w:tc>
          <w:tcPr>
            <w:tcW w:w="2126" w:type="dxa"/>
          </w:tcPr>
          <w:p w14:paraId="370B3459" w14:textId="77777777" w:rsidR="00343D9D" w:rsidRPr="009450F0" w:rsidRDefault="00343D9D" w:rsidP="00343D9D">
            <w:pPr>
              <w:tabs>
                <w:tab w:val="left" w:pos="567"/>
              </w:tabs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3D9D" w:rsidRPr="009450F0" w14:paraId="34144551" w14:textId="77777777" w:rsidTr="00907139">
        <w:trPr>
          <w:trHeight w:val="419"/>
          <w:jc w:val="center"/>
        </w:trPr>
        <w:tc>
          <w:tcPr>
            <w:tcW w:w="567" w:type="dxa"/>
          </w:tcPr>
          <w:p w14:paraId="1CAAD2E8" w14:textId="77777777" w:rsidR="00343D9D" w:rsidRPr="009450F0" w:rsidRDefault="00343D9D" w:rsidP="00343D9D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9" w:type="dxa"/>
          </w:tcPr>
          <w:p w14:paraId="156F4EC4" w14:textId="77777777" w:rsidR="002E2B33" w:rsidRPr="009450F0" w:rsidRDefault="002E2B33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Dokumentacja, inne</w:t>
            </w:r>
          </w:p>
          <w:p w14:paraId="53CDC610" w14:textId="77777777" w:rsidR="00343D9D" w:rsidRPr="009450F0" w:rsidRDefault="00343D9D" w:rsidP="002E2B33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5F26586" w14:textId="4604B817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wymagane oświadczenie wykonawcy lub producenta;</w:t>
            </w:r>
          </w:p>
          <w:p w14:paraId="1F2DB7B9" w14:textId="16701F63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Serwer musi być fabrycznie nowy i pochodzić z oficjalnego kanału dystrybucyjnego w UE – wymagane oświadczenie wykonawcy lub producenta;</w:t>
            </w:r>
          </w:p>
          <w:p w14:paraId="37EDF938" w14:textId="0F9F4564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3F7E97FC" w14:textId="6643843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69972B0" w14:textId="3CF992C2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77D1C976" w14:textId="3FF9E008" w:rsidR="002E2B33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Możliwość pracy w pomieszczeniach o wilgotności w zawierającej się w przedziale 8 - 85 %;</w:t>
            </w:r>
          </w:p>
          <w:p w14:paraId="7E3CDF28" w14:textId="55B2DCED" w:rsidR="00343D9D" w:rsidRPr="009450F0" w:rsidRDefault="00D364FC" w:rsidP="00D364FC">
            <w:pPr>
              <w:tabs>
                <w:tab w:val="left" w:pos="567"/>
              </w:tabs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2B33" w:rsidRPr="009450F0">
              <w:rPr>
                <w:rFonts w:asciiTheme="minorHAnsi" w:hAnsiTheme="minorHAnsi" w:cstheme="minorHAnsi"/>
                <w:sz w:val="20"/>
                <w:szCs w:val="20"/>
              </w:rPr>
              <w:t>Zgodność z normami: CB, RoHS, WEEE  oraz CE.</w:t>
            </w:r>
          </w:p>
        </w:tc>
        <w:tc>
          <w:tcPr>
            <w:tcW w:w="2126" w:type="dxa"/>
          </w:tcPr>
          <w:p w14:paraId="004A0E53" w14:textId="77777777" w:rsidR="00343D9D" w:rsidRPr="009450F0" w:rsidRDefault="00343D9D" w:rsidP="00343D9D">
            <w:pPr>
              <w:tabs>
                <w:tab w:val="left" w:pos="567"/>
              </w:tabs>
              <w:spacing w:line="252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D110A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b/>
          <w:sz w:val="20"/>
          <w:szCs w:val="20"/>
          <w:lang w:eastAsia="pl-PL"/>
        </w:rPr>
        <w:t>Powyższe funkcje oraz parametry są minimalnymi warunkami wymaganymi, których niespełnienie spowoduje odrzucenie oferty.</w:t>
      </w:r>
    </w:p>
    <w:p w14:paraId="1963AAD1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 xml:space="preserve">Wykonawca wypełnia kolumnę 4 tabeli podając odpowiednio parametry techniczno-użytkowe, czyli funkcje, parametry techniczne oraz warunki oferowanego modelu. Wykonawca zobowiązany jest do podania parametru techniczno-użytkowego w jednostkach wskazanych w kolumnie 3. Zamawiający dopuszcza </w:t>
      </w:r>
      <w:r w:rsidRPr="009450F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wpisanie słowa TAK lub równoznaczne, jeżeli Zamawiający jest w stanie zweryfikować dany parametr w złożonych wraz z ofertą przedmiotowych środkach dowodowych. </w:t>
      </w:r>
    </w:p>
    <w:p w14:paraId="1F9CC2E8" w14:textId="77777777" w:rsidR="00343D9D" w:rsidRPr="009450F0" w:rsidRDefault="00343D9D" w:rsidP="00343D9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50F0">
        <w:rPr>
          <w:rFonts w:asciiTheme="minorHAnsi" w:hAnsiTheme="minorHAnsi" w:cstheme="minorHAnsi"/>
          <w:sz w:val="20"/>
          <w:szCs w:val="20"/>
          <w:lang w:eastAsia="pl-PL"/>
        </w:rPr>
        <w:t>Zamawiający dopuszcza przedmiot zamówienia o parametrach lepszych niż wymagane.</w:t>
      </w:r>
    </w:p>
    <w:p w14:paraId="5BEE13D9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EleganckiAW1"/>
        <w:tblpPr w:leftFromText="141" w:rightFromText="141" w:vertAnchor="text" w:tblpX="-307" w:tblpY="1"/>
        <w:tblOverlap w:val="never"/>
        <w:tblW w:w="5326" w:type="pct"/>
        <w:jc w:val="left"/>
        <w:tblLayout w:type="fixed"/>
        <w:tblLook w:val="00A0" w:firstRow="1" w:lastRow="0" w:firstColumn="1" w:lastColumn="0" w:noHBand="0" w:noVBand="0"/>
      </w:tblPr>
      <w:tblGrid>
        <w:gridCol w:w="841"/>
        <w:gridCol w:w="3620"/>
        <w:gridCol w:w="1532"/>
        <w:gridCol w:w="3623"/>
      </w:tblGrid>
      <w:tr w:rsidR="00343D9D" w:rsidRPr="009450F0" w14:paraId="77CC2809" w14:textId="77777777" w:rsidTr="0090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437" w:type="pct"/>
          </w:tcPr>
          <w:p w14:paraId="577C564E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58632847"/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2" w:type="pct"/>
            <w:hideMark/>
          </w:tcPr>
          <w:p w14:paraId="5807CC72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Parametry i warunki DODATKOWO PUNKTOWANE</w:t>
            </w:r>
          </w:p>
        </w:tc>
        <w:tc>
          <w:tcPr>
            <w:tcW w:w="796" w:type="pct"/>
          </w:tcPr>
          <w:p w14:paraId="3E3B10A6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Wpisać: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„TAK”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lub </w:t>
            </w:r>
            <w:r w:rsidRPr="009450F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„NIE”</w:t>
            </w:r>
          </w:p>
        </w:tc>
        <w:tc>
          <w:tcPr>
            <w:tcW w:w="1884" w:type="pct"/>
          </w:tcPr>
          <w:p w14:paraId="7AFA84F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Sposób oceny:</w:t>
            </w:r>
          </w:p>
        </w:tc>
      </w:tr>
      <w:tr w:rsidR="00343D9D" w:rsidRPr="009450F0" w14:paraId="4B5D5CAA" w14:textId="77777777" w:rsidTr="00907139">
        <w:trPr>
          <w:jc w:val="left"/>
        </w:trPr>
        <w:tc>
          <w:tcPr>
            <w:tcW w:w="437" w:type="pct"/>
          </w:tcPr>
          <w:p w14:paraId="6E28CA8B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2DEF1847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6" w:type="pct"/>
          </w:tcPr>
          <w:p w14:paraId="48833748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pct"/>
          </w:tcPr>
          <w:p w14:paraId="6CEC96A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343D9D" w:rsidRPr="009450F0" w14:paraId="618431C4" w14:textId="77777777" w:rsidTr="00907139">
        <w:trPr>
          <w:jc w:val="left"/>
        </w:trPr>
        <w:tc>
          <w:tcPr>
            <w:tcW w:w="437" w:type="pct"/>
          </w:tcPr>
          <w:p w14:paraId="57B8BC4D" w14:textId="77777777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82" w:type="pct"/>
          </w:tcPr>
          <w:p w14:paraId="651CA7F1" w14:textId="7DAFCC3A" w:rsidR="00343D9D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Możliwość zainstalowania dedykowanego wewnętrznego napędu blu-ray.</w:t>
            </w:r>
          </w:p>
        </w:tc>
        <w:tc>
          <w:tcPr>
            <w:tcW w:w="796" w:type="pct"/>
          </w:tcPr>
          <w:p w14:paraId="1763BDD1" w14:textId="77777777" w:rsidR="00343D9D" w:rsidRPr="009450F0" w:rsidRDefault="00343D9D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875B8AA" w14:textId="77777777" w:rsidR="00343D9D" w:rsidRPr="009450F0" w:rsidRDefault="00343D9D" w:rsidP="00343D9D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073A4560" w14:textId="38001CBD" w:rsidR="00343D9D" w:rsidRPr="009450F0" w:rsidRDefault="00343D9D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2E2B33" w:rsidRPr="009450F0" w14:paraId="791122D0" w14:textId="77777777" w:rsidTr="00907139">
        <w:trPr>
          <w:jc w:val="left"/>
        </w:trPr>
        <w:tc>
          <w:tcPr>
            <w:tcW w:w="437" w:type="pct"/>
          </w:tcPr>
          <w:p w14:paraId="6BEFD93C" w14:textId="217170B6" w:rsidR="002E2B33" w:rsidRPr="009450F0" w:rsidRDefault="002E2B33" w:rsidP="00343D9D">
            <w:pPr>
              <w:tabs>
                <w:tab w:val="left" w:pos="567"/>
              </w:tabs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0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82" w:type="pct"/>
          </w:tcPr>
          <w:p w14:paraId="6B6DD266" w14:textId="0579268F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9450F0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Możliwość zainstalowania dedykowanego wewnętrznego napędu LTO-8.</w:t>
            </w:r>
          </w:p>
        </w:tc>
        <w:tc>
          <w:tcPr>
            <w:tcW w:w="796" w:type="pct"/>
          </w:tcPr>
          <w:p w14:paraId="6F2D79C7" w14:textId="77777777" w:rsidR="002E2B33" w:rsidRPr="009450F0" w:rsidRDefault="002E2B33" w:rsidP="00343D9D">
            <w:pPr>
              <w:tabs>
                <w:tab w:val="left" w:pos="567"/>
              </w:tabs>
              <w:ind w:left="16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84" w:type="pct"/>
          </w:tcPr>
          <w:p w14:paraId="6982981C" w14:textId="77777777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NIE -0 pkt.</w:t>
            </w:r>
          </w:p>
          <w:p w14:paraId="3EA5C8B2" w14:textId="775B4EC1" w:rsidR="002E2B33" w:rsidRPr="009450F0" w:rsidRDefault="002E2B33" w:rsidP="002E2B33">
            <w:pPr>
              <w:widowControl w:val="0"/>
              <w:suppressLineNumbers/>
              <w:tabs>
                <w:tab w:val="left" w:pos="567"/>
              </w:tabs>
              <w:autoSpaceDN w:val="0"/>
              <w:spacing w:after="0" w:line="240" w:lineRule="auto"/>
              <w:ind w:left="16"/>
              <w:jc w:val="center"/>
              <w:textAlignment w:val="baseline"/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>TAK -</w:t>
            </w:r>
            <w:r w:rsidR="00983307"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50</w:t>
            </w:r>
            <w:r w:rsidRPr="009450F0">
              <w:rPr>
                <w:rFonts w:asciiTheme="minorHAnsi" w:eastAsia="Batang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bookmarkEnd w:id="0"/>
    <w:p w14:paraId="27760765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450F0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Jeżeli Wykonawca nie zaoferuje określonych parametrów dodatkowo punktowanych (Wykonawca otrzyma 0 punktów.</w:t>
      </w:r>
    </w:p>
    <w:p w14:paraId="76066356" w14:textId="37D884DF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Uwaga! Zamawiający informuje również, iż w kryterium oceny ofert, nawet w przypadku zaoferowania parametrów dodatkowo punktowanych, Zamawiający wymaga dołączenia do oferty przedmiotowych środków dowodowych, o których mowa w SWZ, na potwierdzenie zgodności zaoferowanych parametrów</w:t>
      </w:r>
      <w:r w:rsidR="002E2B33"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 xml:space="preserve">. </w:t>
      </w:r>
    </w:p>
    <w:p w14:paraId="6E1DDC8A" w14:textId="77777777" w:rsidR="00343D9D" w:rsidRPr="009450F0" w:rsidRDefault="00343D9D" w:rsidP="00343D9D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ar-SA"/>
        </w:rPr>
      </w:pPr>
      <w:r w:rsidRPr="009450F0">
        <w:rPr>
          <w:rFonts w:asciiTheme="minorHAnsi" w:eastAsia="DengXian" w:hAnsiTheme="minorHAnsi" w:cstheme="minorHAnsi"/>
          <w:i/>
          <w:iCs/>
          <w:sz w:val="20"/>
          <w:szCs w:val="20"/>
          <w:lang w:eastAsia="zh-CN"/>
        </w:rPr>
        <w:t>Ponadto Zamawiający zawiadamia, iż zgodnie z art. 107 ust. 3 ustawy Pzp nie ma możliwości wezwania Wykonawcy do złożenia lub uzupełnienia przedmiotowych środków dowodowych, jeżeli przedmiotowy środek dowodowy służy potwierdzeniu zgodności z cechami lub kryteriami określonymi w opisie kryteriów oceny ofert.</w:t>
      </w:r>
    </w:p>
    <w:p w14:paraId="1882B2A6" w14:textId="77777777" w:rsidR="00527064" w:rsidRPr="009450F0" w:rsidRDefault="00527064" w:rsidP="008D7FAF">
      <w:pPr>
        <w:tabs>
          <w:tab w:val="left" w:pos="567"/>
          <w:tab w:val="num" w:pos="504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14:paraId="2A0034B0" w14:textId="5B7FF4E1" w:rsidR="009C7ADC" w:rsidRPr="006819FA" w:rsidRDefault="009C7ADC" w:rsidP="00B5299A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C7ADC" w:rsidRPr="006819FA" w:rsidSect="00A3598D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BE4F" w14:textId="77777777" w:rsidR="00A3598D" w:rsidRDefault="00A3598D" w:rsidP="001F7E52">
      <w:pPr>
        <w:spacing w:after="0" w:line="240" w:lineRule="auto"/>
      </w:pPr>
      <w:r>
        <w:separator/>
      </w:r>
    </w:p>
  </w:endnote>
  <w:endnote w:type="continuationSeparator" w:id="0">
    <w:p w14:paraId="467F7EB6" w14:textId="77777777" w:rsidR="00A3598D" w:rsidRDefault="00A3598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BF34" w14:textId="77777777" w:rsidR="00A3598D" w:rsidRDefault="00A3598D" w:rsidP="001F7E52">
      <w:pPr>
        <w:spacing w:after="0" w:line="240" w:lineRule="auto"/>
      </w:pPr>
      <w:r>
        <w:separator/>
      </w:r>
    </w:p>
  </w:footnote>
  <w:footnote w:type="continuationSeparator" w:id="0">
    <w:p w14:paraId="726E88E2" w14:textId="77777777" w:rsidR="00A3598D" w:rsidRDefault="00A3598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03" w14:textId="77777777" w:rsidR="00672655" w:rsidRDefault="00672655" w:rsidP="00FF48CC">
    <w:pPr>
      <w:tabs>
        <w:tab w:val="left" w:pos="567"/>
      </w:tabs>
      <w:spacing w:after="0" w:line="240" w:lineRule="auto"/>
      <w:ind w:right="1"/>
      <w:rPr>
        <w:rFonts w:cs="Tahoma"/>
        <w:b/>
        <w:i/>
        <w:sz w:val="16"/>
        <w:szCs w:val="16"/>
      </w:rPr>
    </w:pPr>
  </w:p>
  <w:p w14:paraId="5A43042C" w14:textId="61246A9C" w:rsidR="00672655" w:rsidRDefault="00FF48CC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drawing>
        <wp:inline distT="0" distB="0" distL="0" distR="0" wp14:anchorId="3029F06A" wp14:editId="23111376">
          <wp:extent cx="1993265" cy="1097280"/>
          <wp:effectExtent l="0" t="0" r="6985" b="7620"/>
          <wp:docPr id="1506304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2655">
      <w:rPr>
        <w:b/>
        <w:noProof/>
      </w:rPr>
      <w:t xml:space="preserve">              </w:t>
    </w:r>
  </w:p>
  <w:p w14:paraId="58040152" w14:textId="61128458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</w:t>
    </w:r>
    <w:r w:rsidR="00FF48CC">
      <w:rPr>
        <w:b/>
        <w:sz w:val="20"/>
        <w:szCs w:val="20"/>
      </w:rPr>
      <w:t>7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Calibri" w:hAnsi="Calibri" w:cs="Calibri" w:hint="default"/>
        <w:bCs/>
        <w:kern w:val="2"/>
        <w:sz w:val="20"/>
        <w:szCs w:val="20"/>
        <w:lang w:eastAsia="pl-PL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trike w:val="0"/>
        <w:dstrike w:val="0"/>
        <w:kern w:val="2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strike/>
        <w:kern w:val="2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 w:val="0"/>
        <w:kern w:val="2"/>
        <w:sz w:val="20"/>
        <w:szCs w:val="20"/>
        <w:lang w:val="sq-A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3A"/>
    <w:multiLevelType w:val="multilevel"/>
    <w:tmpl w:val="0000003A"/>
    <w:name w:val="WW8Num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>
      <w:start w:val="99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pacing w:val="-2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b w:val="0"/>
        <w:color w:val="000000"/>
        <w:sz w:val="20"/>
        <w:szCs w:val="20"/>
        <w:lang w:val="sq-AL" w:eastAsia="en-US"/>
      </w:rPr>
    </w:lvl>
  </w:abstractNum>
  <w:abstractNum w:abstractNumId="25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 w15:restartNumberingAfterBreak="0">
    <w:nsid w:val="04706CC0"/>
    <w:multiLevelType w:val="hybridMultilevel"/>
    <w:tmpl w:val="AE50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B9DA57E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82533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8747D02"/>
    <w:multiLevelType w:val="multilevel"/>
    <w:tmpl w:val="C9B2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9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0E5749A1"/>
    <w:multiLevelType w:val="multilevel"/>
    <w:tmpl w:val="053655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0E8F2DBB"/>
    <w:multiLevelType w:val="multilevel"/>
    <w:tmpl w:val="06460CC0"/>
    <w:lvl w:ilvl="0">
      <w:start w:val="1"/>
      <w:numFmt w:val="decimal"/>
      <w:lvlText w:val="%1."/>
      <w:legacy w:legacy="1" w:legacySpace="0" w:legacyIndent="283"/>
      <w:lvlJc w:val="left"/>
      <w:pPr>
        <w:ind w:left="2803" w:hanging="283"/>
      </w:pPr>
    </w:lvl>
    <w:lvl w:ilvl="1">
      <w:start w:val="1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3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108D1E7D"/>
    <w:multiLevelType w:val="hybridMultilevel"/>
    <w:tmpl w:val="6FC8BBC6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01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124635B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12D17E6F"/>
    <w:multiLevelType w:val="multilevel"/>
    <w:tmpl w:val="E67CB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 w15:restartNumberingAfterBreak="0">
    <w:nsid w:val="136D663B"/>
    <w:multiLevelType w:val="multilevel"/>
    <w:tmpl w:val="61D4948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14B9311F"/>
    <w:multiLevelType w:val="multilevel"/>
    <w:tmpl w:val="2C08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17C401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B21F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1D487BAE"/>
    <w:multiLevelType w:val="multilevel"/>
    <w:tmpl w:val="E780957A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2F30EB9"/>
    <w:multiLevelType w:val="multilevel"/>
    <w:tmpl w:val="D3446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3" w15:restartNumberingAfterBreak="0">
    <w:nsid w:val="24A45F58"/>
    <w:multiLevelType w:val="multilevel"/>
    <w:tmpl w:val="DD548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28F16244"/>
    <w:multiLevelType w:val="multilevel"/>
    <w:tmpl w:val="A3C428AC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0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CB276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1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05C6760"/>
    <w:multiLevelType w:val="hybridMultilevel"/>
    <w:tmpl w:val="5A7C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0A61825"/>
    <w:multiLevelType w:val="multilevel"/>
    <w:tmpl w:val="0A08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1D50890"/>
    <w:multiLevelType w:val="hybridMultilevel"/>
    <w:tmpl w:val="C3369D68"/>
    <w:lvl w:ilvl="0" w:tplc="37BEF404">
      <w:start w:val="1"/>
      <w:numFmt w:val="lowerLetter"/>
      <w:lvlText w:val="%1)"/>
      <w:lvlJc w:val="left"/>
      <w:pPr>
        <w:ind w:left="172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9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0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2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0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5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6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7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DEE5964"/>
    <w:multiLevelType w:val="hybridMultilevel"/>
    <w:tmpl w:val="91C81862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BB096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3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0" w15:restartNumberingAfterBreak="0">
    <w:nsid w:val="5A000684"/>
    <w:multiLevelType w:val="multilevel"/>
    <w:tmpl w:val="573608AC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AB94483"/>
    <w:multiLevelType w:val="hybridMultilevel"/>
    <w:tmpl w:val="12C0D608"/>
    <w:lvl w:ilvl="0" w:tplc="A5261CD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B300AF0"/>
    <w:multiLevelType w:val="multilevel"/>
    <w:tmpl w:val="88629DA0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0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63167FA3"/>
    <w:multiLevelType w:val="multilevel"/>
    <w:tmpl w:val="E0907E1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5" w15:restartNumberingAfterBreak="0">
    <w:nsid w:val="64EA2444"/>
    <w:multiLevelType w:val="multilevel"/>
    <w:tmpl w:val="E64E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6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5CB6CB2"/>
    <w:multiLevelType w:val="multilevel"/>
    <w:tmpl w:val="73D8BF9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8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E976F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0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4EA069E"/>
    <w:multiLevelType w:val="multilevel"/>
    <w:tmpl w:val="DB2486E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8E1150D"/>
    <w:multiLevelType w:val="multilevel"/>
    <w:tmpl w:val="8DA8C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B2A5E3D"/>
    <w:multiLevelType w:val="multilevel"/>
    <w:tmpl w:val="CA5E0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9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1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48705605">
    <w:abstractNumId w:val="94"/>
  </w:num>
  <w:num w:numId="2" w16cid:durableId="1660957009">
    <w:abstractNumId w:val="124"/>
  </w:num>
  <w:num w:numId="3" w16cid:durableId="1213007455">
    <w:abstractNumId w:val="25"/>
  </w:num>
  <w:num w:numId="4" w16cid:durableId="24449129">
    <w:abstractNumId w:val="18"/>
  </w:num>
  <w:num w:numId="5" w16cid:durableId="1474907491">
    <w:abstractNumId w:val="19"/>
  </w:num>
  <w:num w:numId="6" w16cid:durableId="1448893477">
    <w:abstractNumId w:val="20"/>
  </w:num>
  <w:num w:numId="7" w16cid:durableId="1974945499">
    <w:abstractNumId w:val="114"/>
  </w:num>
  <w:num w:numId="8" w16cid:durableId="1943686584">
    <w:abstractNumId w:val="52"/>
  </w:num>
  <w:num w:numId="9" w16cid:durableId="107235839">
    <w:abstractNumId w:val="149"/>
  </w:num>
  <w:num w:numId="10" w16cid:durableId="1232616573">
    <w:abstractNumId w:val="92"/>
  </w:num>
  <w:num w:numId="11" w16cid:durableId="2125925026">
    <w:abstractNumId w:val="141"/>
  </w:num>
  <w:num w:numId="12" w16cid:durableId="938754617">
    <w:abstractNumId w:val="67"/>
  </w:num>
  <w:num w:numId="13" w16cid:durableId="1154174977">
    <w:abstractNumId w:val="1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 w16cid:durableId="1586917615">
    <w:abstractNumId w:val="32"/>
  </w:num>
  <w:num w:numId="15" w16cid:durableId="1687554209">
    <w:abstractNumId w:val="134"/>
  </w:num>
  <w:num w:numId="16" w16cid:durableId="1637098611">
    <w:abstractNumId w:val="74"/>
  </w:num>
  <w:num w:numId="17" w16cid:durableId="1338583420">
    <w:abstractNumId w:val="64"/>
  </w:num>
  <w:num w:numId="18" w16cid:durableId="1031495474">
    <w:abstractNumId w:val="6"/>
  </w:num>
  <w:num w:numId="19" w16cid:durableId="159085187">
    <w:abstractNumId w:val="79"/>
  </w:num>
  <w:num w:numId="20" w16cid:durableId="35660156">
    <w:abstractNumId w:val="57"/>
  </w:num>
  <w:num w:numId="21" w16cid:durableId="1697995760">
    <w:abstractNumId w:val="125"/>
    <w:lvlOverride w:ilvl="0">
      <w:startOverride w:val="1"/>
    </w:lvlOverride>
  </w:num>
  <w:num w:numId="22" w16cid:durableId="213851000">
    <w:abstractNumId w:val="98"/>
    <w:lvlOverride w:ilvl="0">
      <w:startOverride w:val="1"/>
    </w:lvlOverride>
  </w:num>
  <w:num w:numId="23" w16cid:durableId="104159450">
    <w:abstractNumId w:val="61"/>
  </w:num>
  <w:num w:numId="24" w16cid:durableId="897669647">
    <w:abstractNumId w:val="147"/>
  </w:num>
  <w:num w:numId="25" w16cid:durableId="730272086">
    <w:abstractNumId w:val="95"/>
  </w:num>
  <w:num w:numId="26" w16cid:durableId="788747341">
    <w:abstractNumId w:val="91"/>
  </w:num>
  <w:num w:numId="27" w16cid:durableId="338508765">
    <w:abstractNumId w:val="105"/>
  </w:num>
  <w:num w:numId="28" w16cid:durableId="721447488">
    <w:abstractNumId w:val="38"/>
  </w:num>
  <w:num w:numId="29" w16cid:durableId="2075227968">
    <w:abstractNumId w:val="119"/>
  </w:num>
  <w:num w:numId="30" w16cid:durableId="1860389429">
    <w:abstractNumId w:val="51"/>
  </w:num>
  <w:num w:numId="31" w16cid:durableId="402027381">
    <w:abstractNumId w:val="110"/>
  </w:num>
  <w:num w:numId="32" w16cid:durableId="1465543145">
    <w:abstractNumId w:val="109"/>
  </w:num>
  <w:num w:numId="33" w16cid:durableId="325400874">
    <w:abstractNumId w:val="60"/>
  </w:num>
  <w:num w:numId="34" w16cid:durableId="722100023">
    <w:abstractNumId w:val="53"/>
  </w:num>
  <w:num w:numId="35" w16cid:durableId="1585723514">
    <w:abstractNumId w:val="146"/>
  </w:num>
  <w:num w:numId="36" w16cid:durableId="914243352">
    <w:abstractNumId w:val="89"/>
  </w:num>
  <w:num w:numId="37" w16cid:durableId="1402755038">
    <w:abstractNumId w:val="27"/>
  </w:num>
  <w:num w:numId="38" w16cid:durableId="1154645646">
    <w:abstractNumId w:val="132"/>
  </w:num>
  <w:num w:numId="39" w16cid:durableId="1692992635">
    <w:abstractNumId w:val="153"/>
  </w:num>
  <w:num w:numId="40" w16cid:durableId="268004359">
    <w:abstractNumId w:val="31"/>
  </w:num>
  <w:num w:numId="41" w16cid:durableId="1427964316">
    <w:abstractNumId w:val="33"/>
  </w:num>
  <w:num w:numId="42" w16cid:durableId="442917837">
    <w:abstractNumId w:val="65"/>
  </w:num>
  <w:num w:numId="43" w16cid:durableId="1258322145">
    <w:abstractNumId w:val="159"/>
  </w:num>
  <w:num w:numId="44" w16cid:durableId="147791298">
    <w:abstractNumId w:val="144"/>
  </w:num>
  <w:num w:numId="45" w16cid:durableId="1081293404">
    <w:abstractNumId w:val="115"/>
  </w:num>
  <w:num w:numId="46" w16cid:durableId="656343306">
    <w:abstractNumId w:val="81"/>
  </w:num>
  <w:num w:numId="47" w16cid:durableId="168447980">
    <w:abstractNumId w:val="155"/>
  </w:num>
  <w:num w:numId="48" w16cid:durableId="839734578">
    <w:abstractNumId w:val="34"/>
  </w:num>
  <w:num w:numId="49" w16cid:durableId="1377703162">
    <w:abstractNumId w:val="117"/>
  </w:num>
  <w:num w:numId="50" w16cid:durableId="150606290">
    <w:abstractNumId w:val="156"/>
  </w:num>
  <w:num w:numId="51" w16cid:durableId="1308630960">
    <w:abstractNumId w:val="148"/>
  </w:num>
  <w:num w:numId="52" w16cid:durableId="735978458">
    <w:abstractNumId w:val="151"/>
  </w:num>
  <w:num w:numId="53" w16cid:durableId="812797276">
    <w:abstractNumId w:val="136"/>
  </w:num>
  <w:num w:numId="54" w16cid:durableId="1509977638">
    <w:abstractNumId w:val="83"/>
  </w:num>
  <w:num w:numId="55" w16cid:durableId="141041132">
    <w:abstractNumId w:val="107"/>
  </w:num>
  <w:num w:numId="56" w16cid:durableId="1549217898">
    <w:abstractNumId w:val="78"/>
  </w:num>
  <w:num w:numId="57" w16cid:durableId="1091050911">
    <w:abstractNumId w:val="126"/>
  </w:num>
  <w:num w:numId="58" w16cid:durableId="1002317116">
    <w:abstractNumId w:val="99"/>
  </w:num>
  <w:num w:numId="59" w16cid:durableId="597257852">
    <w:abstractNumId w:val="128"/>
  </w:num>
  <w:num w:numId="60" w16cid:durableId="1305545545">
    <w:abstractNumId w:val="140"/>
  </w:num>
  <w:num w:numId="61" w16cid:durableId="1932228869">
    <w:abstractNumId w:val="160"/>
  </w:num>
  <w:num w:numId="62" w16cid:durableId="1629895935">
    <w:abstractNumId w:val="29"/>
  </w:num>
  <w:num w:numId="63" w16cid:durableId="1678848778">
    <w:abstractNumId w:val="43"/>
  </w:num>
  <w:num w:numId="64" w16cid:durableId="1378045202">
    <w:abstractNumId w:val="77"/>
  </w:num>
  <w:num w:numId="65" w16cid:durableId="1055352604">
    <w:abstractNumId w:val="104"/>
  </w:num>
  <w:num w:numId="66" w16cid:durableId="1059088714">
    <w:abstractNumId w:val="54"/>
  </w:num>
  <w:num w:numId="67" w16cid:durableId="1221284714">
    <w:abstractNumId w:val="161"/>
  </w:num>
  <w:num w:numId="68" w16cid:durableId="2061467433">
    <w:abstractNumId w:val="68"/>
  </w:num>
  <w:num w:numId="69" w16cid:durableId="539980473">
    <w:abstractNumId w:val="113"/>
  </w:num>
  <w:num w:numId="70" w16cid:durableId="19867033">
    <w:abstractNumId w:val="28"/>
  </w:num>
  <w:num w:numId="71" w16cid:durableId="1737051423">
    <w:abstractNumId w:val="158"/>
  </w:num>
  <w:num w:numId="72" w16cid:durableId="517693253">
    <w:abstractNumId w:val="129"/>
  </w:num>
  <w:num w:numId="73" w16cid:durableId="2075426186">
    <w:abstractNumId w:val="112"/>
  </w:num>
  <w:num w:numId="74" w16cid:durableId="837501265">
    <w:abstractNumId w:val="120"/>
  </w:num>
  <w:num w:numId="75" w16cid:durableId="423108150">
    <w:abstractNumId w:val="111"/>
  </w:num>
  <w:num w:numId="76" w16cid:durableId="342632868">
    <w:abstractNumId w:val="102"/>
  </w:num>
  <w:num w:numId="77" w16cid:durableId="177935695">
    <w:abstractNumId w:val="82"/>
  </w:num>
  <w:num w:numId="78" w16cid:durableId="1632203118">
    <w:abstractNumId w:val="39"/>
  </w:num>
  <w:num w:numId="79" w16cid:durableId="57747014">
    <w:abstractNumId w:val="96"/>
  </w:num>
  <w:num w:numId="80" w16cid:durableId="1176379945">
    <w:abstractNumId w:val="154"/>
  </w:num>
  <w:num w:numId="81" w16cid:durableId="604920099">
    <w:abstractNumId w:val="152"/>
  </w:num>
  <w:num w:numId="82" w16cid:durableId="1280062993">
    <w:abstractNumId w:val="50"/>
  </w:num>
  <w:num w:numId="83" w16cid:durableId="1415512640">
    <w:abstractNumId w:val="26"/>
  </w:num>
  <w:num w:numId="84" w16cid:durableId="973829831">
    <w:abstractNumId w:val="122"/>
  </w:num>
  <w:num w:numId="85" w16cid:durableId="1306163529">
    <w:abstractNumId w:val="130"/>
  </w:num>
  <w:num w:numId="86" w16cid:durableId="1685785361">
    <w:abstractNumId w:val="44"/>
  </w:num>
  <w:num w:numId="87" w16cid:durableId="844515718">
    <w:abstractNumId w:val="48"/>
  </w:num>
  <w:num w:numId="88" w16cid:durableId="1706323458">
    <w:abstractNumId w:val="116"/>
  </w:num>
  <w:num w:numId="89" w16cid:durableId="1426345118">
    <w:abstractNumId w:val="118"/>
  </w:num>
  <w:num w:numId="90" w16cid:durableId="1175263869">
    <w:abstractNumId w:val="150"/>
  </w:num>
  <w:num w:numId="91" w16cid:durableId="1973247209">
    <w:abstractNumId w:val="97"/>
  </w:num>
  <w:num w:numId="92" w16cid:durableId="1110856060">
    <w:abstractNumId w:val="90"/>
  </w:num>
  <w:num w:numId="93" w16cid:durableId="1640258811">
    <w:abstractNumId w:val="100"/>
  </w:num>
  <w:num w:numId="94" w16cid:durableId="143207555">
    <w:abstractNumId w:val="70"/>
  </w:num>
  <w:num w:numId="95" w16cid:durableId="2113741224">
    <w:abstractNumId w:val="80"/>
  </w:num>
  <w:num w:numId="96" w16cid:durableId="1088887285">
    <w:abstractNumId w:val="137"/>
  </w:num>
  <w:num w:numId="97" w16cid:durableId="938561578">
    <w:abstractNumId w:val="47"/>
  </w:num>
  <w:num w:numId="98" w16cid:durableId="108211311">
    <w:abstractNumId w:val="42"/>
  </w:num>
  <w:num w:numId="99" w16cid:durableId="1253781205">
    <w:abstractNumId w:val="63"/>
  </w:num>
  <w:num w:numId="100" w16cid:durableId="2054499318">
    <w:abstractNumId w:val="71"/>
  </w:num>
  <w:num w:numId="101" w16cid:durableId="22754573">
    <w:abstractNumId w:val="131"/>
  </w:num>
  <w:num w:numId="102" w16cid:durableId="1373722933">
    <w:abstractNumId w:val="72"/>
  </w:num>
  <w:num w:numId="103" w16cid:durableId="1027175831">
    <w:abstractNumId w:val="37"/>
  </w:num>
  <w:num w:numId="104" w16cid:durableId="675114450">
    <w:abstractNumId w:val="139"/>
  </w:num>
  <w:num w:numId="105" w16cid:durableId="186867652">
    <w:abstractNumId w:val="55"/>
  </w:num>
  <w:num w:numId="106" w16cid:durableId="1031611282">
    <w:abstractNumId w:val="142"/>
  </w:num>
  <w:num w:numId="107" w16cid:durableId="1241525530">
    <w:abstractNumId w:val="45"/>
  </w:num>
  <w:num w:numId="108" w16cid:durableId="1206604091">
    <w:abstractNumId w:val="143"/>
  </w:num>
  <w:num w:numId="109" w16cid:durableId="1188520820">
    <w:abstractNumId w:val="106"/>
  </w:num>
  <w:num w:numId="110" w16cid:durableId="1947886106">
    <w:abstractNumId w:val="93"/>
  </w:num>
  <w:num w:numId="111" w16cid:durableId="1743870675">
    <w:abstractNumId w:val="138"/>
  </w:num>
  <w:num w:numId="112" w16cid:durableId="1821455051">
    <w:abstractNumId w:val="127"/>
  </w:num>
  <w:num w:numId="113" w16cid:durableId="1450514640">
    <w:abstractNumId w:val="40"/>
  </w:num>
  <w:num w:numId="114" w16cid:durableId="666204972">
    <w:abstractNumId w:val="17"/>
  </w:num>
  <w:num w:numId="115" w16cid:durableId="993222024">
    <w:abstractNumId w:val="5"/>
  </w:num>
  <w:num w:numId="116" w16cid:durableId="1361855207">
    <w:abstractNumId w:val="7"/>
  </w:num>
  <w:num w:numId="117" w16cid:durableId="458299787">
    <w:abstractNumId w:val="9"/>
  </w:num>
  <w:num w:numId="118" w16cid:durableId="1797604997">
    <w:abstractNumId w:val="16"/>
  </w:num>
  <w:num w:numId="119" w16cid:durableId="892038531">
    <w:abstractNumId w:val="23"/>
  </w:num>
  <w:num w:numId="120" w16cid:durableId="714819058">
    <w:abstractNumId w:val="24"/>
  </w:num>
  <w:num w:numId="121" w16cid:durableId="771781874">
    <w:abstractNumId w:val="84"/>
  </w:num>
  <w:num w:numId="122" w16cid:durableId="680159888">
    <w:abstractNumId w:val="36"/>
  </w:num>
  <w:num w:numId="123" w16cid:durableId="604928133">
    <w:abstractNumId w:val="46"/>
  </w:num>
  <w:num w:numId="124" w16cid:durableId="2054958754">
    <w:abstractNumId w:val="58"/>
  </w:num>
  <w:num w:numId="125" w16cid:durableId="1046877043">
    <w:abstractNumId w:val="35"/>
  </w:num>
  <w:num w:numId="126" w16cid:durableId="12004182">
    <w:abstractNumId w:val="145"/>
  </w:num>
  <w:num w:numId="127" w16cid:durableId="465860510">
    <w:abstractNumId w:val="123"/>
  </w:num>
  <w:num w:numId="128" w16cid:durableId="1012532722">
    <w:abstractNumId w:val="41"/>
  </w:num>
  <w:num w:numId="129" w16cid:durableId="1906986295">
    <w:abstractNumId w:val="121"/>
  </w:num>
  <w:num w:numId="130" w16cid:durableId="608318806">
    <w:abstractNumId w:val="59"/>
  </w:num>
  <w:num w:numId="131" w16cid:durableId="1435176538">
    <w:abstractNumId w:val="49"/>
  </w:num>
  <w:num w:numId="132" w16cid:durableId="1275986820">
    <w:abstractNumId w:val="133"/>
  </w:num>
  <w:num w:numId="133" w16cid:durableId="1464613952">
    <w:abstractNumId w:val="86"/>
  </w:num>
  <w:num w:numId="134" w16cid:durableId="1290891894">
    <w:abstractNumId w:val="157"/>
  </w:num>
  <w:num w:numId="135" w16cid:durableId="1183057003">
    <w:abstractNumId w:val="62"/>
  </w:num>
  <w:num w:numId="136" w16cid:durableId="1163814562">
    <w:abstractNumId w:val="73"/>
  </w:num>
  <w:num w:numId="137" w16cid:durableId="717051957">
    <w:abstractNumId w:val="56"/>
  </w:num>
  <w:num w:numId="138" w16cid:durableId="497426035">
    <w:abstractNumId w:val="85"/>
  </w:num>
  <w:num w:numId="139" w16cid:durableId="452287576">
    <w:abstractNumId w:val="69"/>
  </w:num>
  <w:num w:numId="140" w16cid:durableId="1754661079">
    <w:abstractNumId w:val="108"/>
  </w:num>
  <w:num w:numId="141" w16cid:durableId="238566970">
    <w:abstractNumId w:val="13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2056"/>
    <w:rsid w:val="00002209"/>
    <w:rsid w:val="000031DB"/>
    <w:rsid w:val="00003364"/>
    <w:rsid w:val="000034BB"/>
    <w:rsid w:val="0000360E"/>
    <w:rsid w:val="0000370E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07E9"/>
    <w:rsid w:val="000216B3"/>
    <w:rsid w:val="0002250A"/>
    <w:rsid w:val="0002250E"/>
    <w:rsid w:val="00022775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21E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DC8"/>
    <w:rsid w:val="00056CC1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601"/>
    <w:rsid w:val="00083B9D"/>
    <w:rsid w:val="00085A37"/>
    <w:rsid w:val="000863EB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DC5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296"/>
    <w:rsid w:val="000A535D"/>
    <w:rsid w:val="000A581B"/>
    <w:rsid w:val="000A5A91"/>
    <w:rsid w:val="000A62DF"/>
    <w:rsid w:val="000A6520"/>
    <w:rsid w:val="000A6FD7"/>
    <w:rsid w:val="000A776D"/>
    <w:rsid w:val="000A7992"/>
    <w:rsid w:val="000B0C33"/>
    <w:rsid w:val="000B25B3"/>
    <w:rsid w:val="000B2635"/>
    <w:rsid w:val="000B2830"/>
    <w:rsid w:val="000B3D65"/>
    <w:rsid w:val="000B5109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279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AA8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D3"/>
    <w:rsid w:val="000F28A3"/>
    <w:rsid w:val="000F2E30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40048"/>
    <w:rsid w:val="00140309"/>
    <w:rsid w:val="001408AE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3E8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3DD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27AE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762"/>
    <w:rsid w:val="00193B9E"/>
    <w:rsid w:val="00194F8A"/>
    <w:rsid w:val="00195696"/>
    <w:rsid w:val="00195EEF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3C3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9AF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2437"/>
    <w:rsid w:val="001C2CC9"/>
    <w:rsid w:val="001C33B8"/>
    <w:rsid w:val="001C396D"/>
    <w:rsid w:val="001C4153"/>
    <w:rsid w:val="001C4250"/>
    <w:rsid w:val="001C4FA8"/>
    <w:rsid w:val="001C5C7E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E2"/>
    <w:rsid w:val="001E1D1E"/>
    <w:rsid w:val="001E1D97"/>
    <w:rsid w:val="001E2990"/>
    <w:rsid w:val="001E3242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27E7D"/>
    <w:rsid w:val="0023164A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665"/>
    <w:rsid w:val="00244AC1"/>
    <w:rsid w:val="00245D52"/>
    <w:rsid w:val="0024633D"/>
    <w:rsid w:val="00246A27"/>
    <w:rsid w:val="00246BC0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4D1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D89"/>
    <w:rsid w:val="00283FE3"/>
    <w:rsid w:val="00284135"/>
    <w:rsid w:val="00285E3B"/>
    <w:rsid w:val="00285F24"/>
    <w:rsid w:val="00287173"/>
    <w:rsid w:val="00287325"/>
    <w:rsid w:val="0028745F"/>
    <w:rsid w:val="00287CA6"/>
    <w:rsid w:val="00290A4F"/>
    <w:rsid w:val="00290C9A"/>
    <w:rsid w:val="002918BA"/>
    <w:rsid w:val="002919FC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2DDB"/>
    <w:rsid w:val="002B42F8"/>
    <w:rsid w:val="002B51B7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2C0B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7301"/>
    <w:rsid w:val="002D754B"/>
    <w:rsid w:val="002D75B5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B33"/>
    <w:rsid w:val="002E2F5A"/>
    <w:rsid w:val="002E4361"/>
    <w:rsid w:val="002E47F6"/>
    <w:rsid w:val="002E4D03"/>
    <w:rsid w:val="002E4F63"/>
    <w:rsid w:val="002E4FD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972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124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445"/>
    <w:rsid w:val="003232E0"/>
    <w:rsid w:val="00323405"/>
    <w:rsid w:val="003241FC"/>
    <w:rsid w:val="0032490F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3D9D"/>
    <w:rsid w:val="003445A3"/>
    <w:rsid w:val="00344D8C"/>
    <w:rsid w:val="00346481"/>
    <w:rsid w:val="0034725E"/>
    <w:rsid w:val="003474A7"/>
    <w:rsid w:val="00347963"/>
    <w:rsid w:val="00350DB4"/>
    <w:rsid w:val="00350F89"/>
    <w:rsid w:val="00351F5C"/>
    <w:rsid w:val="003520D5"/>
    <w:rsid w:val="00352563"/>
    <w:rsid w:val="00352A8D"/>
    <w:rsid w:val="00352BF9"/>
    <w:rsid w:val="003546AE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192"/>
    <w:rsid w:val="003619BB"/>
    <w:rsid w:val="00362578"/>
    <w:rsid w:val="003632AC"/>
    <w:rsid w:val="00363791"/>
    <w:rsid w:val="00363DB7"/>
    <w:rsid w:val="00364F5B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6091"/>
    <w:rsid w:val="0037642C"/>
    <w:rsid w:val="00377067"/>
    <w:rsid w:val="00377246"/>
    <w:rsid w:val="00380E87"/>
    <w:rsid w:val="003811A6"/>
    <w:rsid w:val="003819E4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9D6"/>
    <w:rsid w:val="003A4BD9"/>
    <w:rsid w:val="003A58DC"/>
    <w:rsid w:val="003A5BB3"/>
    <w:rsid w:val="003A5D52"/>
    <w:rsid w:val="003A5FB5"/>
    <w:rsid w:val="003A70C8"/>
    <w:rsid w:val="003B0825"/>
    <w:rsid w:val="003B1B29"/>
    <w:rsid w:val="003B21F6"/>
    <w:rsid w:val="003B3850"/>
    <w:rsid w:val="003B391D"/>
    <w:rsid w:val="003B3C3D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B72"/>
    <w:rsid w:val="003D1131"/>
    <w:rsid w:val="003D1672"/>
    <w:rsid w:val="003D19AD"/>
    <w:rsid w:val="003D2703"/>
    <w:rsid w:val="003D2A6F"/>
    <w:rsid w:val="003D2D27"/>
    <w:rsid w:val="003D3278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94E"/>
    <w:rsid w:val="003F7C98"/>
    <w:rsid w:val="00400033"/>
    <w:rsid w:val="00400E27"/>
    <w:rsid w:val="0040138B"/>
    <w:rsid w:val="004022AD"/>
    <w:rsid w:val="00402304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305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4C3E"/>
    <w:rsid w:val="00425607"/>
    <w:rsid w:val="00425AC4"/>
    <w:rsid w:val="00425D8C"/>
    <w:rsid w:val="00426BE1"/>
    <w:rsid w:val="00427F6E"/>
    <w:rsid w:val="00430783"/>
    <w:rsid w:val="00430887"/>
    <w:rsid w:val="00430BDD"/>
    <w:rsid w:val="00431150"/>
    <w:rsid w:val="00432024"/>
    <w:rsid w:val="004327D0"/>
    <w:rsid w:val="004331E7"/>
    <w:rsid w:val="0043340A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7B7"/>
    <w:rsid w:val="00454DA0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E05"/>
    <w:rsid w:val="0048227A"/>
    <w:rsid w:val="00482485"/>
    <w:rsid w:val="00482834"/>
    <w:rsid w:val="00482EB3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6B33"/>
    <w:rsid w:val="004A6C3A"/>
    <w:rsid w:val="004A70F2"/>
    <w:rsid w:val="004B1E51"/>
    <w:rsid w:val="004B24F9"/>
    <w:rsid w:val="004B2597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C0182"/>
    <w:rsid w:val="004C026C"/>
    <w:rsid w:val="004C052B"/>
    <w:rsid w:val="004C0697"/>
    <w:rsid w:val="004C07DD"/>
    <w:rsid w:val="004C0C06"/>
    <w:rsid w:val="004C1900"/>
    <w:rsid w:val="004C1E93"/>
    <w:rsid w:val="004C2394"/>
    <w:rsid w:val="004C2494"/>
    <w:rsid w:val="004C3047"/>
    <w:rsid w:val="004C30EA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291"/>
    <w:rsid w:val="004D64B8"/>
    <w:rsid w:val="004D6735"/>
    <w:rsid w:val="004D7658"/>
    <w:rsid w:val="004E0490"/>
    <w:rsid w:val="004E097E"/>
    <w:rsid w:val="004E0DEA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29A"/>
    <w:rsid w:val="004E6373"/>
    <w:rsid w:val="004E63F5"/>
    <w:rsid w:val="004E6544"/>
    <w:rsid w:val="004E66FF"/>
    <w:rsid w:val="004E6722"/>
    <w:rsid w:val="004E6991"/>
    <w:rsid w:val="004E743C"/>
    <w:rsid w:val="004F0925"/>
    <w:rsid w:val="004F14DC"/>
    <w:rsid w:val="004F1B12"/>
    <w:rsid w:val="004F21D3"/>
    <w:rsid w:val="004F2367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396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00A"/>
    <w:rsid w:val="00531E17"/>
    <w:rsid w:val="00531FB8"/>
    <w:rsid w:val="00532F6F"/>
    <w:rsid w:val="0053331D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6B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B15"/>
    <w:rsid w:val="00561DA6"/>
    <w:rsid w:val="00561DDA"/>
    <w:rsid w:val="0056202C"/>
    <w:rsid w:val="0056234F"/>
    <w:rsid w:val="00562A64"/>
    <w:rsid w:val="005630F9"/>
    <w:rsid w:val="00564B7B"/>
    <w:rsid w:val="00564BF0"/>
    <w:rsid w:val="005652C0"/>
    <w:rsid w:val="005653E7"/>
    <w:rsid w:val="005656CE"/>
    <w:rsid w:val="005660BA"/>
    <w:rsid w:val="005666D7"/>
    <w:rsid w:val="005673A7"/>
    <w:rsid w:val="005675AB"/>
    <w:rsid w:val="005679CF"/>
    <w:rsid w:val="005711D6"/>
    <w:rsid w:val="00571317"/>
    <w:rsid w:val="00573571"/>
    <w:rsid w:val="00575441"/>
    <w:rsid w:val="00575495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0B"/>
    <w:rsid w:val="005A51B3"/>
    <w:rsid w:val="005A56FF"/>
    <w:rsid w:val="005A5AE6"/>
    <w:rsid w:val="005A6248"/>
    <w:rsid w:val="005A6965"/>
    <w:rsid w:val="005A6F88"/>
    <w:rsid w:val="005A74F4"/>
    <w:rsid w:val="005A7BA3"/>
    <w:rsid w:val="005A7DAF"/>
    <w:rsid w:val="005A7E0F"/>
    <w:rsid w:val="005B051A"/>
    <w:rsid w:val="005B0965"/>
    <w:rsid w:val="005B0A5D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C027F"/>
    <w:rsid w:val="005C02A3"/>
    <w:rsid w:val="005C045E"/>
    <w:rsid w:val="005C056D"/>
    <w:rsid w:val="005C0A6F"/>
    <w:rsid w:val="005C0E68"/>
    <w:rsid w:val="005C16E9"/>
    <w:rsid w:val="005C200A"/>
    <w:rsid w:val="005C2414"/>
    <w:rsid w:val="005C244A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72B3"/>
    <w:rsid w:val="005C7FDC"/>
    <w:rsid w:val="005D0188"/>
    <w:rsid w:val="005D0A50"/>
    <w:rsid w:val="005D0C10"/>
    <w:rsid w:val="005D0C5E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4F9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1AE7"/>
    <w:rsid w:val="00601BA5"/>
    <w:rsid w:val="00602082"/>
    <w:rsid w:val="00602398"/>
    <w:rsid w:val="006025C8"/>
    <w:rsid w:val="00602AF5"/>
    <w:rsid w:val="00602CED"/>
    <w:rsid w:val="00602D05"/>
    <w:rsid w:val="00602F02"/>
    <w:rsid w:val="00604088"/>
    <w:rsid w:val="006048D3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3D4"/>
    <w:rsid w:val="00613436"/>
    <w:rsid w:val="00613EF4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8C7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1C9"/>
    <w:rsid w:val="00655557"/>
    <w:rsid w:val="00655D18"/>
    <w:rsid w:val="00656031"/>
    <w:rsid w:val="0065647A"/>
    <w:rsid w:val="00656B1D"/>
    <w:rsid w:val="00656FFC"/>
    <w:rsid w:val="00657365"/>
    <w:rsid w:val="00657708"/>
    <w:rsid w:val="00661242"/>
    <w:rsid w:val="006615A1"/>
    <w:rsid w:val="0066202F"/>
    <w:rsid w:val="00662BCB"/>
    <w:rsid w:val="00662FDF"/>
    <w:rsid w:val="0066361A"/>
    <w:rsid w:val="00664184"/>
    <w:rsid w:val="00664547"/>
    <w:rsid w:val="00664F6C"/>
    <w:rsid w:val="00664F9D"/>
    <w:rsid w:val="006650C6"/>
    <w:rsid w:val="00666011"/>
    <w:rsid w:val="00666E69"/>
    <w:rsid w:val="0066714C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19FA"/>
    <w:rsid w:val="006821CA"/>
    <w:rsid w:val="006825EC"/>
    <w:rsid w:val="00682ADD"/>
    <w:rsid w:val="00683871"/>
    <w:rsid w:val="006838AF"/>
    <w:rsid w:val="00684358"/>
    <w:rsid w:val="0068581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598"/>
    <w:rsid w:val="006C2602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97F"/>
    <w:rsid w:val="006D4126"/>
    <w:rsid w:val="006D4E1D"/>
    <w:rsid w:val="006D5266"/>
    <w:rsid w:val="006D560F"/>
    <w:rsid w:val="006D5729"/>
    <w:rsid w:val="006D57B6"/>
    <w:rsid w:val="006D5B00"/>
    <w:rsid w:val="006D67C4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1C97"/>
    <w:rsid w:val="006E1FE3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2F5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110"/>
    <w:rsid w:val="007154C0"/>
    <w:rsid w:val="00715A84"/>
    <w:rsid w:val="00715AE5"/>
    <w:rsid w:val="00715B4E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1BC3"/>
    <w:rsid w:val="007420C7"/>
    <w:rsid w:val="007422C3"/>
    <w:rsid w:val="007448E2"/>
    <w:rsid w:val="00745155"/>
    <w:rsid w:val="007456DB"/>
    <w:rsid w:val="007460C7"/>
    <w:rsid w:val="00746231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5"/>
    <w:rsid w:val="00753699"/>
    <w:rsid w:val="007543CA"/>
    <w:rsid w:val="007551DB"/>
    <w:rsid w:val="007552E4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B71"/>
    <w:rsid w:val="00762232"/>
    <w:rsid w:val="007624C1"/>
    <w:rsid w:val="00762D1B"/>
    <w:rsid w:val="00762F54"/>
    <w:rsid w:val="00763BE6"/>
    <w:rsid w:val="00764492"/>
    <w:rsid w:val="007654D4"/>
    <w:rsid w:val="00765DA8"/>
    <w:rsid w:val="0076621E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75F"/>
    <w:rsid w:val="0078094A"/>
    <w:rsid w:val="00780A65"/>
    <w:rsid w:val="00780BB4"/>
    <w:rsid w:val="00781D6E"/>
    <w:rsid w:val="007823D0"/>
    <w:rsid w:val="00782BCE"/>
    <w:rsid w:val="00783158"/>
    <w:rsid w:val="00783369"/>
    <w:rsid w:val="007834CF"/>
    <w:rsid w:val="007839BA"/>
    <w:rsid w:val="007843CD"/>
    <w:rsid w:val="00784AA6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4ACF"/>
    <w:rsid w:val="00794C00"/>
    <w:rsid w:val="00794D09"/>
    <w:rsid w:val="007955AB"/>
    <w:rsid w:val="007959CC"/>
    <w:rsid w:val="00796FDF"/>
    <w:rsid w:val="0079736F"/>
    <w:rsid w:val="007A0461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9C1"/>
    <w:rsid w:val="007D7D2E"/>
    <w:rsid w:val="007E05B5"/>
    <w:rsid w:val="007E088B"/>
    <w:rsid w:val="007E098F"/>
    <w:rsid w:val="007E21E9"/>
    <w:rsid w:val="007E2216"/>
    <w:rsid w:val="007E2B33"/>
    <w:rsid w:val="007E328E"/>
    <w:rsid w:val="007E4706"/>
    <w:rsid w:val="007E4977"/>
    <w:rsid w:val="007E5542"/>
    <w:rsid w:val="007E5AE3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935"/>
    <w:rsid w:val="00813EB0"/>
    <w:rsid w:val="00813F7C"/>
    <w:rsid w:val="008147E8"/>
    <w:rsid w:val="00814812"/>
    <w:rsid w:val="00814ABF"/>
    <w:rsid w:val="008150ED"/>
    <w:rsid w:val="0081538C"/>
    <w:rsid w:val="00815DAD"/>
    <w:rsid w:val="00815FBB"/>
    <w:rsid w:val="00816E25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9C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83E"/>
    <w:rsid w:val="008675A5"/>
    <w:rsid w:val="00867BCB"/>
    <w:rsid w:val="008703E0"/>
    <w:rsid w:val="00870CA8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D5E"/>
    <w:rsid w:val="00892C89"/>
    <w:rsid w:val="00893884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0A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777"/>
    <w:rsid w:val="00907A38"/>
    <w:rsid w:val="00907A45"/>
    <w:rsid w:val="00910B5D"/>
    <w:rsid w:val="00911486"/>
    <w:rsid w:val="00912747"/>
    <w:rsid w:val="00913539"/>
    <w:rsid w:val="00913963"/>
    <w:rsid w:val="00913DE7"/>
    <w:rsid w:val="00914066"/>
    <w:rsid w:val="00914085"/>
    <w:rsid w:val="009140EB"/>
    <w:rsid w:val="00914196"/>
    <w:rsid w:val="00915015"/>
    <w:rsid w:val="0091585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769E"/>
    <w:rsid w:val="009302A7"/>
    <w:rsid w:val="009308F8"/>
    <w:rsid w:val="0093142D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4666"/>
    <w:rsid w:val="009446C1"/>
    <w:rsid w:val="00944777"/>
    <w:rsid w:val="0094502A"/>
    <w:rsid w:val="009450F0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07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48"/>
    <w:rsid w:val="009B59E3"/>
    <w:rsid w:val="009B5EA3"/>
    <w:rsid w:val="009B623B"/>
    <w:rsid w:val="009B6586"/>
    <w:rsid w:val="009B67AE"/>
    <w:rsid w:val="009B7643"/>
    <w:rsid w:val="009B76CB"/>
    <w:rsid w:val="009B775F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C02"/>
    <w:rsid w:val="009D2F65"/>
    <w:rsid w:val="009D4159"/>
    <w:rsid w:val="009D4610"/>
    <w:rsid w:val="009D4DEF"/>
    <w:rsid w:val="009D53BE"/>
    <w:rsid w:val="009D60F5"/>
    <w:rsid w:val="009D64C3"/>
    <w:rsid w:val="009D666B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A91"/>
    <w:rsid w:val="009E4718"/>
    <w:rsid w:val="009E5B61"/>
    <w:rsid w:val="009E5C18"/>
    <w:rsid w:val="009E6E29"/>
    <w:rsid w:val="009E6E67"/>
    <w:rsid w:val="009E7D77"/>
    <w:rsid w:val="009F09BF"/>
    <w:rsid w:val="009F159E"/>
    <w:rsid w:val="009F2720"/>
    <w:rsid w:val="009F290C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864"/>
    <w:rsid w:val="009F7B7D"/>
    <w:rsid w:val="00A00496"/>
    <w:rsid w:val="00A00AF6"/>
    <w:rsid w:val="00A01083"/>
    <w:rsid w:val="00A0191A"/>
    <w:rsid w:val="00A01E8A"/>
    <w:rsid w:val="00A020D5"/>
    <w:rsid w:val="00A02650"/>
    <w:rsid w:val="00A0285F"/>
    <w:rsid w:val="00A029B2"/>
    <w:rsid w:val="00A03E99"/>
    <w:rsid w:val="00A040A0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E37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414B"/>
    <w:rsid w:val="00A34BF0"/>
    <w:rsid w:val="00A34C39"/>
    <w:rsid w:val="00A3530F"/>
    <w:rsid w:val="00A35819"/>
    <w:rsid w:val="00A3598D"/>
    <w:rsid w:val="00A3688D"/>
    <w:rsid w:val="00A36E00"/>
    <w:rsid w:val="00A371B9"/>
    <w:rsid w:val="00A379D7"/>
    <w:rsid w:val="00A4004F"/>
    <w:rsid w:val="00A40A25"/>
    <w:rsid w:val="00A40C1E"/>
    <w:rsid w:val="00A411D8"/>
    <w:rsid w:val="00A4173D"/>
    <w:rsid w:val="00A41F7B"/>
    <w:rsid w:val="00A42677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10A6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E75"/>
    <w:rsid w:val="00A9701B"/>
    <w:rsid w:val="00A97624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D70"/>
    <w:rsid w:val="00AC4AE7"/>
    <w:rsid w:val="00AC537C"/>
    <w:rsid w:val="00AC5546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5926"/>
    <w:rsid w:val="00AD71B2"/>
    <w:rsid w:val="00AD7709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0CF"/>
    <w:rsid w:val="00AF3B84"/>
    <w:rsid w:val="00AF4963"/>
    <w:rsid w:val="00AF5220"/>
    <w:rsid w:val="00AF59F8"/>
    <w:rsid w:val="00AF5C8E"/>
    <w:rsid w:val="00AF670E"/>
    <w:rsid w:val="00AF71BF"/>
    <w:rsid w:val="00AF7422"/>
    <w:rsid w:val="00AF7F02"/>
    <w:rsid w:val="00B00758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5A0"/>
    <w:rsid w:val="00B1572F"/>
    <w:rsid w:val="00B15EB1"/>
    <w:rsid w:val="00B1604D"/>
    <w:rsid w:val="00B16778"/>
    <w:rsid w:val="00B17839"/>
    <w:rsid w:val="00B17C35"/>
    <w:rsid w:val="00B17E6E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50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299A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C02"/>
    <w:rsid w:val="00B55C91"/>
    <w:rsid w:val="00B5630D"/>
    <w:rsid w:val="00B57024"/>
    <w:rsid w:val="00B57C6D"/>
    <w:rsid w:val="00B57CC8"/>
    <w:rsid w:val="00B600E0"/>
    <w:rsid w:val="00B60695"/>
    <w:rsid w:val="00B60826"/>
    <w:rsid w:val="00B6168A"/>
    <w:rsid w:val="00B61AFB"/>
    <w:rsid w:val="00B626AF"/>
    <w:rsid w:val="00B628AA"/>
    <w:rsid w:val="00B62FD8"/>
    <w:rsid w:val="00B6348C"/>
    <w:rsid w:val="00B643DC"/>
    <w:rsid w:val="00B64830"/>
    <w:rsid w:val="00B648B2"/>
    <w:rsid w:val="00B64AC5"/>
    <w:rsid w:val="00B652DD"/>
    <w:rsid w:val="00B65309"/>
    <w:rsid w:val="00B65A14"/>
    <w:rsid w:val="00B65AE6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3E"/>
    <w:rsid w:val="00B72347"/>
    <w:rsid w:val="00B72460"/>
    <w:rsid w:val="00B72A5C"/>
    <w:rsid w:val="00B72D33"/>
    <w:rsid w:val="00B73028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70A"/>
    <w:rsid w:val="00B87811"/>
    <w:rsid w:val="00B879BF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D65"/>
    <w:rsid w:val="00BB3EE5"/>
    <w:rsid w:val="00BB4535"/>
    <w:rsid w:val="00BB4BCD"/>
    <w:rsid w:val="00BB5456"/>
    <w:rsid w:val="00BB595F"/>
    <w:rsid w:val="00BB5AFF"/>
    <w:rsid w:val="00BB5E2D"/>
    <w:rsid w:val="00BB63D2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D7B"/>
    <w:rsid w:val="00BD5445"/>
    <w:rsid w:val="00BD5B4F"/>
    <w:rsid w:val="00BD5DC3"/>
    <w:rsid w:val="00BD63D3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B02"/>
    <w:rsid w:val="00C05BCC"/>
    <w:rsid w:val="00C0613E"/>
    <w:rsid w:val="00C066C5"/>
    <w:rsid w:val="00C07AB9"/>
    <w:rsid w:val="00C1003C"/>
    <w:rsid w:val="00C10233"/>
    <w:rsid w:val="00C1029C"/>
    <w:rsid w:val="00C1047D"/>
    <w:rsid w:val="00C1095E"/>
    <w:rsid w:val="00C11157"/>
    <w:rsid w:val="00C111CA"/>
    <w:rsid w:val="00C11403"/>
    <w:rsid w:val="00C114B7"/>
    <w:rsid w:val="00C114CB"/>
    <w:rsid w:val="00C11884"/>
    <w:rsid w:val="00C11F9B"/>
    <w:rsid w:val="00C11FCF"/>
    <w:rsid w:val="00C127BD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5F4"/>
    <w:rsid w:val="00C76271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581C"/>
    <w:rsid w:val="00C86CC3"/>
    <w:rsid w:val="00C87053"/>
    <w:rsid w:val="00C87703"/>
    <w:rsid w:val="00C87BF4"/>
    <w:rsid w:val="00C90625"/>
    <w:rsid w:val="00C91A6F"/>
    <w:rsid w:val="00C92C9A"/>
    <w:rsid w:val="00C92DDC"/>
    <w:rsid w:val="00C9301D"/>
    <w:rsid w:val="00C94009"/>
    <w:rsid w:val="00C955AB"/>
    <w:rsid w:val="00C963CE"/>
    <w:rsid w:val="00C97154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769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27C9"/>
    <w:rsid w:val="00CD392B"/>
    <w:rsid w:val="00CD398C"/>
    <w:rsid w:val="00CD3C14"/>
    <w:rsid w:val="00CD3CFF"/>
    <w:rsid w:val="00CD3D62"/>
    <w:rsid w:val="00CD3E71"/>
    <w:rsid w:val="00CD441E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4F80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5651"/>
    <w:rsid w:val="00D364FC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40BD"/>
    <w:rsid w:val="00D44884"/>
    <w:rsid w:val="00D44BE4"/>
    <w:rsid w:val="00D44E7B"/>
    <w:rsid w:val="00D45206"/>
    <w:rsid w:val="00D453E6"/>
    <w:rsid w:val="00D45583"/>
    <w:rsid w:val="00D45B80"/>
    <w:rsid w:val="00D461EA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4FC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DAC"/>
    <w:rsid w:val="00D777C0"/>
    <w:rsid w:val="00D7798C"/>
    <w:rsid w:val="00D80588"/>
    <w:rsid w:val="00D80981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4F6"/>
    <w:rsid w:val="00D946BD"/>
    <w:rsid w:val="00D94908"/>
    <w:rsid w:val="00D94A4A"/>
    <w:rsid w:val="00D94A79"/>
    <w:rsid w:val="00D94D6F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DF3"/>
    <w:rsid w:val="00DA36C1"/>
    <w:rsid w:val="00DA43D6"/>
    <w:rsid w:val="00DA4476"/>
    <w:rsid w:val="00DA4981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2F1A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5290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43D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219F"/>
    <w:rsid w:val="00DF2882"/>
    <w:rsid w:val="00DF2B9C"/>
    <w:rsid w:val="00DF2E59"/>
    <w:rsid w:val="00DF31A4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ACC"/>
    <w:rsid w:val="00E07C2A"/>
    <w:rsid w:val="00E116DD"/>
    <w:rsid w:val="00E11A8E"/>
    <w:rsid w:val="00E11B52"/>
    <w:rsid w:val="00E12134"/>
    <w:rsid w:val="00E12210"/>
    <w:rsid w:val="00E148D1"/>
    <w:rsid w:val="00E1498B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293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5AF3"/>
    <w:rsid w:val="00E36DC1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195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9AD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80D"/>
    <w:rsid w:val="00EA78FD"/>
    <w:rsid w:val="00EA7AED"/>
    <w:rsid w:val="00EA7CE3"/>
    <w:rsid w:val="00EA7F74"/>
    <w:rsid w:val="00EB0285"/>
    <w:rsid w:val="00EB0F88"/>
    <w:rsid w:val="00EB2EB9"/>
    <w:rsid w:val="00EB427C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D51"/>
    <w:rsid w:val="00EC240B"/>
    <w:rsid w:val="00EC29C0"/>
    <w:rsid w:val="00EC35D9"/>
    <w:rsid w:val="00EC35EF"/>
    <w:rsid w:val="00EC3814"/>
    <w:rsid w:val="00EC3F0E"/>
    <w:rsid w:val="00EC45B3"/>
    <w:rsid w:val="00EC47E9"/>
    <w:rsid w:val="00EC5D3E"/>
    <w:rsid w:val="00EC6586"/>
    <w:rsid w:val="00EC6E08"/>
    <w:rsid w:val="00EC7167"/>
    <w:rsid w:val="00EC753A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1022B"/>
    <w:rsid w:val="00F10308"/>
    <w:rsid w:val="00F10B0D"/>
    <w:rsid w:val="00F11BDF"/>
    <w:rsid w:val="00F1269C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8F8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5A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970"/>
    <w:rsid w:val="00FC6C2D"/>
    <w:rsid w:val="00FC7263"/>
    <w:rsid w:val="00FC78B4"/>
    <w:rsid w:val="00FD020A"/>
    <w:rsid w:val="00FD04E9"/>
    <w:rsid w:val="00FD2EA2"/>
    <w:rsid w:val="00FD3C2B"/>
    <w:rsid w:val="00FD45BE"/>
    <w:rsid w:val="00FD49B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3B51"/>
    <w:rsid w:val="00FE3B7F"/>
    <w:rsid w:val="00FE4BC4"/>
    <w:rsid w:val="00FE5081"/>
    <w:rsid w:val="00FE5092"/>
    <w:rsid w:val="00FE5F6C"/>
    <w:rsid w:val="00FE64CE"/>
    <w:rsid w:val="00FE6E56"/>
    <w:rsid w:val="00FF011E"/>
    <w:rsid w:val="00FF0764"/>
    <w:rsid w:val="00FF0D94"/>
    <w:rsid w:val="00FF0F9D"/>
    <w:rsid w:val="00FF2DFD"/>
    <w:rsid w:val="00FF48CC"/>
    <w:rsid w:val="00FF5A9A"/>
    <w:rsid w:val="00FF6004"/>
    <w:rsid w:val="00FF630A"/>
    <w:rsid w:val="00FF65D7"/>
    <w:rsid w:val="00FF6946"/>
    <w:rsid w:val="00FF6D21"/>
    <w:rsid w:val="00FF6DB3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0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99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0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1"/>
      </w:numPr>
    </w:pPr>
  </w:style>
  <w:style w:type="numbering" w:styleId="111111">
    <w:name w:val="Outline List 2"/>
    <w:basedOn w:val="Bezlisty"/>
    <w:unhideWhenUsed/>
    <w:rsid w:val="00F85C15"/>
    <w:pPr>
      <w:numPr>
        <w:numId w:val="19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  <w:pPr>
      <w:numPr>
        <w:numId w:val="17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8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0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4"/>
      </w:numPr>
    </w:pPr>
  </w:style>
  <w:style w:type="numbering" w:customStyle="1" w:styleId="Styl4">
    <w:name w:val="Styl4"/>
    <w:uiPriority w:val="99"/>
    <w:rsid w:val="002624E2"/>
    <w:pPr>
      <w:numPr>
        <w:numId w:val="25"/>
      </w:numPr>
    </w:pPr>
  </w:style>
  <w:style w:type="numbering" w:customStyle="1" w:styleId="Styl6">
    <w:name w:val="Styl6"/>
    <w:uiPriority w:val="99"/>
    <w:rsid w:val="003322DA"/>
    <w:pPr>
      <w:numPr>
        <w:numId w:val="26"/>
      </w:numPr>
    </w:pPr>
  </w:style>
  <w:style w:type="numbering" w:customStyle="1" w:styleId="Styl7">
    <w:name w:val="Styl7"/>
    <w:uiPriority w:val="99"/>
    <w:rsid w:val="00FC6C2D"/>
    <w:pPr>
      <w:numPr>
        <w:numId w:val="27"/>
      </w:numPr>
    </w:pPr>
  </w:style>
  <w:style w:type="numbering" w:customStyle="1" w:styleId="Styl8">
    <w:name w:val="Styl8"/>
    <w:uiPriority w:val="99"/>
    <w:rsid w:val="003D2703"/>
    <w:pPr>
      <w:numPr>
        <w:numId w:val="28"/>
      </w:numPr>
    </w:pPr>
  </w:style>
  <w:style w:type="numbering" w:customStyle="1" w:styleId="Styl9">
    <w:name w:val="Styl9"/>
    <w:uiPriority w:val="99"/>
    <w:rsid w:val="009D01C1"/>
    <w:pPr>
      <w:numPr>
        <w:numId w:val="29"/>
      </w:numPr>
    </w:pPr>
  </w:style>
  <w:style w:type="numbering" w:customStyle="1" w:styleId="Styl10">
    <w:name w:val="Styl10"/>
    <w:uiPriority w:val="99"/>
    <w:rsid w:val="00F4250F"/>
    <w:pPr>
      <w:numPr>
        <w:numId w:val="30"/>
      </w:numPr>
    </w:pPr>
  </w:style>
  <w:style w:type="numbering" w:customStyle="1" w:styleId="Styl12">
    <w:name w:val="Styl12"/>
    <w:uiPriority w:val="99"/>
    <w:rsid w:val="007504A5"/>
    <w:pPr>
      <w:numPr>
        <w:numId w:val="31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3"/>
      </w:numPr>
    </w:pPr>
  </w:style>
  <w:style w:type="numbering" w:customStyle="1" w:styleId="Styl112">
    <w:name w:val="Styl112"/>
    <w:rsid w:val="00576804"/>
    <w:pPr>
      <w:numPr>
        <w:numId w:val="95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4"/>
      </w:numPr>
    </w:pPr>
  </w:style>
  <w:style w:type="numbering" w:customStyle="1" w:styleId="Biecalista1">
    <w:name w:val="Bieżąca lista1"/>
    <w:uiPriority w:val="99"/>
    <w:rsid w:val="00A908E1"/>
    <w:pPr>
      <w:numPr>
        <w:numId w:val="67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F6"/>
    <w:rPr>
      <w:color w:val="605E5C"/>
      <w:shd w:val="clear" w:color="auto" w:fill="E1DFDD"/>
    </w:rPr>
  </w:style>
  <w:style w:type="table" w:customStyle="1" w:styleId="Tabela-EleganckiAW1">
    <w:name w:val="Tabela - Elegancki AW1"/>
    <w:basedOn w:val="Tabela-Elegancki"/>
    <w:uiPriority w:val="99"/>
    <w:rsid w:val="00343D9D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43D9D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ny"/>
    <w:rsid w:val="003031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EleganckiAW11">
    <w:name w:val="Tabela - Elegancki AW11"/>
    <w:basedOn w:val="Tabela-Elegancki"/>
    <w:uiPriority w:val="99"/>
    <w:rsid w:val="00D554FC"/>
    <w:pPr>
      <w:suppressAutoHyphens/>
      <w:spacing w:after="120" w:line="276" w:lineRule="auto"/>
      <w:contextualSpacing/>
      <w:jc w:val="both"/>
    </w:pPr>
    <w:rPr>
      <w:rFonts w:eastAsia="Times New Roman"/>
      <w:sz w:val="18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18"/>
      </w:rPr>
      <w:tblPr/>
      <w:trPr>
        <w:cantSplit w:val="0"/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org/cpu2017/results/cpu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EB-F771-44DC-85EA-2FC04D0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10248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14</cp:revision>
  <cp:lastPrinted>2024-01-15T10:42:00Z</cp:lastPrinted>
  <dcterms:created xsi:type="dcterms:W3CDTF">2024-02-29T14:58:00Z</dcterms:created>
  <dcterms:modified xsi:type="dcterms:W3CDTF">2024-03-11T07:32:00Z</dcterms:modified>
</cp:coreProperties>
</file>