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bookmarkStart w:id="1" w:name="_GoBack"/>
            <w:bookmarkEnd w:id="1"/>
          </w:p>
          <w:p w:rsidR="00735AEF" w:rsidRPr="00AB26C9" w:rsidRDefault="00467056" w:rsidP="00467056">
            <w:pPr>
              <w:keepNext/>
              <w:keepLines/>
              <w:jc w:val="right"/>
              <w:outlineLvl w:val="3"/>
              <w:rPr>
                <w:rFonts w:ascii="Times New Roman" w:eastAsia="Times New Roman" w:hAnsi="Times New Roman" w:cs="Times New Roman"/>
                <w:bCs/>
                <w:iCs/>
                <w:color w:val="000000"/>
              </w:rPr>
            </w:pPr>
            <w:r w:rsidRPr="00467056">
              <w:rPr>
                <w:rFonts w:ascii="Times New Roman" w:eastAsia="Times New Roman" w:hAnsi="Times New Roman" w:cs="Times New Roman"/>
                <w:bCs/>
                <w:iCs/>
                <w:color w:val="000000"/>
              </w:rPr>
              <w:t xml:space="preserve">  Szczecin, </w:t>
            </w:r>
            <w:r w:rsidR="00A03D48">
              <w:rPr>
                <w:rFonts w:ascii="Times New Roman" w:eastAsia="Times New Roman" w:hAnsi="Times New Roman" w:cs="Times New Roman"/>
                <w:bCs/>
                <w:iCs/>
                <w:color w:val="000000"/>
              </w:rPr>
              <w:t>23</w:t>
            </w:r>
            <w:r>
              <w:rPr>
                <w:rFonts w:ascii="Times New Roman" w:eastAsia="Times New Roman" w:hAnsi="Times New Roman" w:cs="Times New Roman"/>
                <w:bCs/>
                <w:iCs/>
                <w:color w:val="000000"/>
              </w:rPr>
              <w:t>.05</w:t>
            </w:r>
            <w:r w:rsidRPr="00467056">
              <w:rPr>
                <w:rFonts w:ascii="Times New Roman" w:eastAsia="Times New Roman" w:hAnsi="Times New Roman" w:cs="Times New Roman"/>
                <w:bCs/>
                <w:iCs/>
                <w:color w:val="000000"/>
              </w:rPr>
              <w:t xml:space="preserve">.2022 </w:t>
            </w:r>
            <w:proofErr w:type="gramStart"/>
            <w:r w:rsidRPr="00467056">
              <w:rPr>
                <w:rFonts w:ascii="Times New Roman" w:eastAsia="Times New Roman" w:hAnsi="Times New Roman" w:cs="Times New Roman"/>
                <w:bCs/>
                <w:iCs/>
                <w:color w:val="000000"/>
              </w:rPr>
              <w:t>r</w:t>
            </w:r>
            <w:proofErr w:type="gramEnd"/>
          </w:p>
          <w:p w:rsidR="00A03D48" w:rsidRPr="00A03D48" w:rsidRDefault="00A03D48" w:rsidP="00A03D48">
            <w:pPr>
              <w:pStyle w:val="Tekstpodstawowy3"/>
              <w:rPr>
                <w:sz w:val="22"/>
                <w:szCs w:val="22"/>
                <w:lang w:val="pl-PL"/>
              </w:rPr>
            </w:pPr>
            <w:r w:rsidRPr="00A03D48">
              <w:rPr>
                <w:sz w:val="22"/>
                <w:szCs w:val="22"/>
                <w:lang w:val="pl-PL"/>
              </w:rPr>
              <w:t xml:space="preserve">Znak Sprawy: ZP/220/19/22                            </w:t>
            </w:r>
          </w:p>
          <w:p w:rsidR="000A6534" w:rsidRPr="00A663C5" w:rsidRDefault="00A03D48" w:rsidP="00A03D48">
            <w:pPr>
              <w:pStyle w:val="Tekstpodstawowy3"/>
              <w:rPr>
                <w:rFonts w:ascii="Times" w:hAnsi="Times"/>
                <w:b/>
                <w:bCs/>
                <w:sz w:val="22"/>
                <w:szCs w:val="22"/>
                <w:lang w:val="pl-PL"/>
              </w:rPr>
            </w:pPr>
            <w:r w:rsidRPr="00A03D48">
              <w:rPr>
                <w:sz w:val="22"/>
                <w:szCs w:val="22"/>
                <w:lang w:val="pl-PL"/>
              </w:rPr>
              <w:t>Dotyczy: dostawy produktów leczniczych stosowanych w ramach programów lekowych i chemioterapii na potrzeby Klinik SPSK-2</w:t>
            </w: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CF6425" w:rsidRPr="00A25050" w:rsidRDefault="00CF6425" w:rsidP="00CF6425">
      <w:pPr>
        <w:spacing w:after="0" w:line="240" w:lineRule="auto"/>
        <w:jc w:val="center"/>
        <w:rPr>
          <w:b/>
          <w:color w:val="000000" w:themeColor="text1"/>
          <w:sz w:val="28"/>
          <w:szCs w:val="28"/>
        </w:rPr>
      </w:pPr>
      <w:r w:rsidRPr="00A25050">
        <w:rPr>
          <w:b/>
          <w:color w:val="000000" w:themeColor="text1"/>
          <w:sz w:val="28"/>
          <w:szCs w:val="28"/>
        </w:rPr>
        <w:t>UNIEWAŻNIENIE ZADA</w:t>
      </w:r>
      <w:r>
        <w:rPr>
          <w:b/>
          <w:color w:val="000000" w:themeColor="text1"/>
          <w:sz w:val="28"/>
          <w:szCs w:val="28"/>
        </w:rPr>
        <w:t>NIA</w:t>
      </w:r>
      <w:r w:rsidRPr="00A25050">
        <w:rPr>
          <w:b/>
          <w:color w:val="000000" w:themeColor="text1"/>
          <w:sz w:val="28"/>
          <w:szCs w:val="28"/>
        </w:rPr>
        <w:t xml:space="preserve"> NR </w:t>
      </w:r>
      <w:r w:rsidR="00A03D48">
        <w:rPr>
          <w:b/>
          <w:color w:val="000000" w:themeColor="text1"/>
          <w:sz w:val="28"/>
          <w:szCs w:val="28"/>
        </w:rPr>
        <w:t>12 i 24</w:t>
      </w:r>
    </w:p>
    <w:p w:rsidR="00CF6425" w:rsidRPr="00A25050" w:rsidRDefault="00CF6425" w:rsidP="00CF6425">
      <w:pPr>
        <w:spacing w:after="0" w:line="240" w:lineRule="auto"/>
        <w:rPr>
          <w:i/>
          <w:color w:val="000000" w:themeColor="text1"/>
          <w:lang w:eastAsia="pl-PL"/>
        </w:rPr>
      </w:pPr>
    </w:p>
    <w:p w:rsidR="00CF6425" w:rsidRPr="00A25050" w:rsidRDefault="00CF6425" w:rsidP="00CF6425">
      <w:pPr>
        <w:spacing w:after="0" w:line="240" w:lineRule="auto"/>
        <w:rPr>
          <w:i/>
          <w:color w:val="000000" w:themeColor="text1"/>
          <w:lang w:eastAsia="pl-PL"/>
        </w:rPr>
      </w:pPr>
      <w:r w:rsidRPr="00A25050">
        <w:rPr>
          <w:i/>
          <w:color w:val="000000" w:themeColor="text1"/>
          <w:lang w:eastAsia="pl-PL"/>
        </w:rPr>
        <w:t xml:space="preserve">Szanowni Państwo, </w:t>
      </w:r>
    </w:p>
    <w:p w:rsidR="00CF6425" w:rsidRPr="00A25050" w:rsidRDefault="00CF6425" w:rsidP="00CF6425">
      <w:pPr>
        <w:spacing w:after="0" w:line="240" w:lineRule="auto"/>
        <w:jc w:val="both"/>
        <w:rPr>
          <w:rFonts w:ascii="Times New Roman" w:hAnsi="Times New Roman" w:cs="Times New Roman"/>
          <w:b/>
          <w:color w:val="000000" w:themeColor="text1"/>
          <w:u w:val="single"/>
        </w:rPr>
      </w:pPr>
      <w:r w:rsidRPr="00A25050">
        <w:rPr>
          <w:rFonts w:ascii="Times New Roman" w:hAnsi="Times New Roman" w:cs="Times New Roman"/>
          <w:color w:val="000000" w:themeColor="text1"/>
        </w:rPr>
        <w:t xml:space="preserve">Na podst. art. 260 ust. 1 ustawy z dnia 11 września 2019 r. Prawo zamówień publicznych (Dz.U.2019.2019 </w:t>
      </w:r>
      <w:proofErr w:type="spellStart"/>
      <w:proofErr w:type="gramStart"/>
      <w:r w:rsidRPr="00A25050">
        <w:rPr>
          <w:rFonts w:ascii="Times New Roman" w:hAnsi="Times New Roman" w:cs="Times New Roman"/>
          <w:color w:val="000000" w:themeColor="text1"/>
        </w:rPr>
        <w:t>t</w:t>
      </w:r>
      <w:proofErr w:type="gramEnd"/>
      <w:r w:rsidRPr="00A25050">
        <w:rPr>
          <w:rFonts w:ascii="Times New Roman" w:hAnsi="Times New Roman" w:cs="Times New Roman"/>
          <w:color w:val="000000" w:themeColor="text1"/>
        </w:rPr>
        <w:t>.j</w:t>
      </w:r>
      <w:proofErr w:type="spellEnd"/>
      <w:r w:rsidRPr="00A25050">
        <w:rPr>
          <w:rFonts w:ascii="Times New Roman" w:hAnsi="Times New Roman" w:cs="Times New Roman"/>
          <w:color w:val="000000" w:themeColor="text1"/>
        </w:rPr>
        <w:t xml:space="preserve">. z dnia 2019.10.24)  Zamawiający zawiadamia, że </w:t>
      </w:r>
      <w:proofErr w:type="gramStart"/>
      <w:r w:rsidRPr="00A25050">
        <w:rPr>
          <w:rFonts w:ascii="Times New Roman" w:hAnsi="Times New Roman" w:cs="Times New Roman"/>
          <w:color w:val="000000" w:themeColor="text1"/>
        </w:rPr>
        <w:t xml:space="preserve">dokonał  </w:t>
      </w:r>
      <w:r w:rsidRPr="00A25050">
        <w:rPr>
          <w:rFonts w:ascii="Times New Roman" w:hAnsi="Times New Roman" w:cs="Times New Roman"/>
          <w:b/>
          <w:color w:val="000000" w:themeColor="text1"/>
          <w:u w:val="single"/>
        </w:rPr>
        <w:t>unieważnienia</w:t>
      </w:r>
      <w:proofErr w:type="gramEnd"/>
      <w:r w:rsidRPr="00A25050">
        <w:rPr>
          <w:rFonts w:ascii="Times New Roman" w:hAnsi="Times New Roman" w:cs="Times New Roman"/>
          <w:b/>
          <w:color w:val="000000" w:themeColor="text1"/>
          <w:u w:val="single"/>
        </w:rPr>
        <w:t xml:space="preserve"> postępowania</w:t>
      </w:r>
      <w:r w:rsidRPr="00A25050">
        <w:rPr>
          <w:rFonts w:ascii="Times New Roman" w:hAnsi="Times New Roman" w:cs="Times New Roman"/>
          <w:color w:val="000000" w:themeColor="text1"/>
          <w:u w:val="single"/>
        </w:rPr>
        <w:t xml:space="preserve"> </w:t>
      </w:r>
      <w:r w:rsidRPr="00A25050">
        <w:rPr>
          <w:rFonts w:ascii="Times New Roman" w:hAnsi="Times New Roman" w:cs="Times New Roman"/>
          <w:b/>
          <w:color w:val="000000" w:themeColor="text1"/>
          <w:u w:val="single"/>
        </w:rPr>
        <w:t>w zakresie zada</w:t>
      </w:r>
      <w:r w:rsidR="00DF6477">
        <w:rPr>
          <w:rFonts w:ascii="Times New Roman" w:hAnsi="Times New Roman" w:cs="Times New Roman"/>
          <w:b/>
          <w:color w:val="000000" w:themeColor="text1"/>
          <w:u w:val="single"/>
        </w:rPr>
        <w:t xml:space="preserve">ń </w:t>
      </w:r>
      <w:r w:rsidRPr="00A25050">
        <w:rPr>
          <w:rFonts w:ascii="Times New Roman" w:hAnsi="Times New Roman" w:cs="Times New Roman"/>
          <w:b/>
          <w:color w:val="000000" w:themeColor="text1"/>
          <w:u w:val="single"/>
        </w:rPr>
        <w:t xml:space="preserve">nr </w:t>
      </w:r>
      <w:r w:rsidR="00A03D48">
        <w:rPr>
          <w:rFonts w:ascii="Times New Roman" w:hAnsi="Times New Roman" w:cs="Times New Roman"/>
          <w:b/>
          <w:color w:val="000000" w:themeColor="text1"/>
          <w:u w:val="single"/>
        </w:rPr>
        <w:t>12 i 24.</w:t>
      </w:r>
    </w:p>
    <w:p w:rsidR="00CF6425" w:rsidRPr="00A25050" w:rsidRDefault="00CF6425" w:rsidP="00CF6425">
      <w:pPr>
        <w:spacing w:after="0" w:line="240" w:lineRule="auto"/>
        <w:ind w:left="142"/>
        <w:rPr>
          <w:rFonts w:ascii="Times New Roman" w:hAnsi="Times New Roman" w:cs="Times New Roman"/>
          <w:color w:val="000000" w:themeColor="text1"/>
        </w:rPr>
      </w:pPr>
    </w:p>
    <w:p w:rsidR="00A03D48" w:rsidRDefault="00A03D48" w:rsidP="004822FC">
      <w:pPr>
        <w:spacing w:after="0" w:line="240" w:lineRule="auto"/>
        <w:rPr>
          <w:rFonts w:ascii="Times New Roman" w:hAnsi="Times New Roman" w:cs="Times New Roman"/>
          <w:b/>
          <w:color w:val="000000" w:themeColor="text1"/>
        </w:rPr>
      </w:pPr>
      <w:r w:rsidRPr="004822FC">
        <w:rPr>
          <w:rFonts w:ascii="Times New Roman" w:hAnsi="Times New Roman" w:cs="Times New Roman"/>
          <w:b/>
          <w:color w:val="000000" w:themeColor="text1"/>
          <w:highlight w:val="yellow"/>
        </w:rPr>
        <w:t>Zadanie nr 12</w:t>
      </w:r>
    </w:p>
    <w:p w:rsidR="00611F92" w:rsidRDefault="00611F92" w:rsidP="004822FC">
      <w:pPr>
        <w:pStyle w:val="Akapitzlist"/>
        <w:numPr>
          <w:ilvl w:val="0"/>
          <w:numId w:val="24"/>
        </w:numPr>
        <w:tabs>
          <w:tab w:val="left" w:pos="142"/>
        </w:tabs>
        <w:spacing w:after="0" w:line="240" w:lineRule="auto"/>
        <w:ind w:left="284" w:hanging="284"/>
        <w:jc w:val="both"/>
        <w:rPr>
          <w:rFonts w:ascii="Times New Roman" w:hAnsi="Times New Roman" w:cs="Times New Roman"/>
          <w:u w:val="single"/>
        </w:rPr>
      </w:pPr>
      <w:r w:rsidRPr="00760C44">
        <w:rPr>
          <w:rFonts w:ascii="Times New Roman" w:hAnsi="Times New Roman" w:cs="Times New Roman"/>
          <w:u w:val="single"/>
        </w:rPr>
        <w:t>Nazwy (firmy), siedziby i adresy wykonawców, którzy złożyli oferty:</w:t>
      </w:r>
    </w:p>
    <w:tbl>
      <w:tblPr>
        <w:tblW w:w="4708" w:type="pct"/>
        <w:tblInd w:w="70" w:type="dxa"/>
        <w:tblLayout w:type="fixed"/>
        <w:tblCellMar>
          <w:left w:w="70" w:type="dxa"/>
          <w:right w:w="70" w:type="dxa"/>
        </w:tblCellMar>
        <w:tblLook w:val="04A0" w:firstRow="1" w:lastRow="0" w:firstColumn="1" w:lastColumn="0" w:noHBand="0" w:noVBand="1"/>
      </w:tblPr>
      <w:tblGrid>
        <w:gridCol w:w="4055"/>
        <w:gridCol w:w="1017"/>
        <w:gridCol w:w="1635"/>
        <w:gridCol w:w="880"/>
        <w:gridCol w:w="928"/>
        <w:gridCol w:w="1093"/>
      </w:tblGrid>
      <w:tr w:rsidR="00DF6477" w:rsidRPr="00CA39D7" w:rsidTr="006A6178">
        <w:trPr>
          <w:trHeight w:val="544"/>
        </w:trPr>
        <w:tc>
          <w:tcPr>
            <w:tcW w:w="2110" w:type="pct"/>
            <w:tcBorders>
              <w:top w:val="single" w:sz="4" w:space="0" w:color="auto"/>
              <w:left w:val="single" w:sz="4" w:space="0" w:color="auto"/>
              <w:bottom w:val="single" w:sz="4" w:space="0" w:color="auto"/>
              <w:right w:val="single" w:sz="4" w:space="0" w:color="auto"/>
            </w:tcBorders>
            <w:vAlign w:val="center"/>
            <w:hideMark/>
          </w:tcPr>
          <w:p w:rsidR="00DF6477" w:rsidRPr="00CA39D7" w:rsidRDefault="00DF6477" w:rsidP="004822FC">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nazwa</w:t>
            </w:r>
            <w:proofErr w:type="gramEnd"/>
            <w:r w:rsidRPr="00CA39D7">
              <w:rPr>
                <w:rFonts w:ascii="Calibri" w:eastAsia="Times New Roman" w:hAnsi="Calibri" w:cs="Calibri"/>
                <w:sz w:val="19"/>
                <w:szCs w:val="19"/>
                <w:lang w:eastAsia="pl-PL"/>
              </w:rPr>
              <w:t xml:space="preserve"> (firma) i adres wykonawcy</w:t>
            </w:r>
          </w:p>
        </w:tc>
        <w:tc>
          <w:tcPr>
            <w:tcW w:w="529" w:type="pct"/>
            <w:tcBorders>
              <w:top w:val="single" w:sz="4" w:space="0" w:color="auto"/>
              <w:left w:val="nil"/>
              <w:bottom w:val="single" w:sz="4" w:space="0" w:color="auto"/>
              <w:right w:val="single" w:sz="4" w:space="0" w:color="auto"/>
            </w:tcBorders>
            <w:vAlign w:val="center"/>
            <w:hideMark/>
          </w:tcPr>
          <w:p w:rsidR="00DF6477" w:rsidRPr="00CA39D7" w:rsidRDefault="00DF6477" w:rsidP="004822FC">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nr</w:t>
            </w:r>
            <w:proofErr w:type="gramEnd"/>
            <w:r w:rsidRPr="00CA39D7">
              <w:rPr>
                <w:rFonts w:ascii="Calibri" w:eastAsia="Times New Roman" w:hAnsi="Calibri" w:cs="Calibri"/>
                <w:sz w:val="19"/>
                <w:szCs w:val="19"/>
                <w:lang w:eastAsia="pl-PL"/>
              </w:rPr>
              <w:t xml:space="preserve"> zadania</w:t>
            </w:r>
          </w:p>
        </w:tc>
        <w:tc>
          <w:tcPr>
            <w:tcW w:w="851" w:type="pct"/>
            <w:tcBorders>
              <w:top w:val="single" w:sz="4" w:space="0" w:color="auto"/>
              <w:left w:val="nil"/>
              <w:bottom w:val="single" w:sz="4" w:space="0" w:color="auto"/>
              <w:right w:val="single" w:sz="4" w:space="0" w:color="auto"/>
            </w:tcBorders>
            <w:vAlign w:val="center"/>
            <w:hideMark/>
          </w:tcPr>
          <w:p w:rsidR="00DF6477" w:rsidRPr="00CA39D7" w:rsidRDefault="00DF6477" w:rsidP="004822FC">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cena</w:t>
            </w:r>
            <w:proofErr w:type="gramEnd"/>
            <w:r w:rsidRPr="00CA39D7">
              <w:rPr>
                <w:rFonts w:ascii="Calibri" w:eastAsia="Times New Roman" w:hAnsi="Calibri" w:cs="Calibri"/>
                <w:sz w:val="19"/>
                <w:szCs w:val="19"/>
                <w:lang w:eastAsia="pl-PL"/>
              </w:rPr>
              <w:t xml:space="preserve"> oferty</w:t>
            </w:r>
          </w:p>
        </w:tc>
        <w:tc>
          <w:tcPr>
            <w:tcW w:w="458" w:type="pct"/>
            <w:tcBorders>
              <w:top w:val="single" w:sz="4" w:space="0" w:color="auto"/>
              <w:left w:val="nil"/>
              <w:bottom w:val="single" w:sz="4" w:space="0" w:color="auto"/>
              <w:right w:val="single" w:sz="4" w:space="0" w:color="auto"/>
            </w:tcBorders>
            <w:vAlign w:val="center"/>
            <w:hideMark/>
          </w:tcPr>
          <w:p w:rsidR="00DF6477" w:rsidRPr="00CA39D7" w:rsidRDefault="00DF6477" w:rsidP="004822FC">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termin</w:t>
            </w:r>
            <w:proofErr w:type="gramEnd"/>
            <w:r w:rsidRPr="00CA39D7">
              <w:rPr>
                <w:rFonts w:ascii="Calibri" w:eastAsia="Times New Roman" w:hAnsi="Calibri" w:cs="Calibri"/>
                <w:sz w:val="19"/>
                <w:szCs w:val="19"/>
                <w:lang w:eastAsia="pl-PL"/>
              </w:rPr>
              <w:t xml:space="preserve"> dostawy</w:t>
            </w:r>
          </w:p>
        </w:tc>
        <w:tc>
          <w:tcPr>
            <w:tcW w:w="483" w:type="pct"/>
            <w:tcBorders>
              <w:top w:val="single" w:sz="4" w:space="0" w:color="auto"/>
              <w:left w:val="nil"/>
              <w:bottom w:val="single" w:sz="4" w:space="0" w:color="auto"/>
              <w:right w:val="single" w:sz="4" w:space="0" w:color="auto"/>
            </w:tcBorders>
            <w:vAlign w:val="center"/>
            <w:hideMark/>
          </w:tcPr>
          <w:p w:rsidR="00DF6477" w:rsidRPr="00CA39D7" w:rsidRDefault="00DF6477" w:rsidP="004822FC">
            <w:pPr>
              <w:spacing w:after="0" w:line="240" w:lineRule="auto"/>
              <w:jc w:val="center"/>
              <w:rPr>
                <w:rFonts w:ascii="Calibri" w:eastAsia="Times New Roman" w:hAnsi="Calibri" w:cs="Calibri"/>
                <w:sz w:val="19"/>
                <w:szCs w:val="19"/>
                <w:lang w:eastAsia="pl-PL"/>
              </w:rPr>
            </w:pPr>
            <w:proofErr w:type="gramStart"/>
            <w:r w:rsidRPr="00CA39D7">
              <w:rPr>
                <w:rFonts w:ascii="Calibri" w:eastAsia="Times New Roman" w:hAnsi="Calibri" w:cs="Calibri"/>
                <w:sz w:val="19"/>
                <w:szCs w:val="19"/>
                <w:lang w:eastAsia="pl-PL"/>
              </w:rPr>
              <w:t>warunki</w:t>
            </w:r>
            <w:proofErr w:type="gramEnd"/>
            <w:r w:rsidRPr="00CA39D7">
              <w:rPr>
                <w:rFonts w:ascii="Calibri" w:eastAsia="Times New Roman" w:hAnsi="Calibri" w:cs="Calibri"/>
                <w:sz w:val="19"/>
                <w:szCs w:val="19"/>
                <w:lang w:eastAsia="pl-PL"/>
              </w:rPr>
              <w:t xml:space="preserve"> płatności</w:t>
            </w:r>
          </w:p>
        </w:tc>
        <w:tc>
          <w:tcPr>
            <w:tcW w:w="569" w:type="pct"/>
            <w:tcBorders>
              <w:top w:val="single" w:sz="4" w:space="0" w:color="auto"/>
              <w:left w:val="nil"/>
              <w:bottom w:val="single" w:sz="4" w:space="0" w:color="auto"/>
              <w:right w:val="single" w:sz="4" w:space="0" w:color="auto"/>
            </w:tcBorders>
            <w:vAlign w:val="center"/>
            <w:hideMark/>
          </w:tcPr>
          <w:p w:rsidR="00DF6477" w:rsidRPr="00CA39D7" w:rsidRDefault="00DF6477" w:rsidP="004822FC">
            <w:pPr>
              <w:spacing w:after="0" w:line="240" w:lineRule="auto"/>
              <w:jc w:val="center"/>
              <w:rPr>
                <w:rFonts w:ascii="Calibri" w:eastAsia="Times New Roman" w:hAnsi="Calibri" w:cs="Calibri"/>
                <w:sz w:val="19"/>
                <w:szCs w:val="19"/>
                <w:lang w:eastAsia="pl-PL"/>
              </w:rPr>
            </w:pPr>
            <w:r w:rsidRPr="00CA39D7">
              <w:rPr>
                <w:rFonts w:ascii="Calibri" w:eastAsia="Times New Roman" w:hAnsi="Calibri" w:cs="Calibri"/>
                <w:sz w:val="19"/>
                <w:szCs w:val="19"/>
                <w:lang w:eastAsia="pl-PL"/>
              </w:rPr>
              <w:t>REGON</w:t>
            </w:r>
          </w:p>
        </w:tc>
      </w:tr>
      <w:tr w:rsidR="00DF6477" w:rsidRPr="00CA39D7" w:rsidTr="006A6178">
        <w:trPr>
          <w:trHeight w:val="524"/>
        </w:trPr>
        <w:tc>
          <w:tcPr>
            <w:tcW w:w="2110" w:type="pct"/>
            <w:tcBorders>
              <w:top w:val="single" w:sz="4" w:space="0" w:color="auto"/>
              <w:left w:val="single" w:sz="4" w:space="0" w:color="auto"/>
              <w:bottom w:val="single" w:sz="4" w:space="0" w:color="auto"/>
              <w:right w:val="single" w:sz="4" w:space="0" w:color="auto"/>
            </w:tcBorders>
            <w:shd w:val="clear" w:color="auto" w:fill="auto"/>
          </w:tcPr>
          <w:p w:rsidR="00DF6477" w:rsidRPr="00611F92" w:rsidRDefault="00DF6477" w:rsidP="004822FC">
            <w:pPr>
              <w:tabs>
                <w:tab w:val="left" w:pos="6630"/>
              </w:tabs>
              <w:ind w:right="-108"/>
              <w:rPr>
                <w:sz w:val="20"/>
                <w:szCs w:val="20"/>
              </w:rPr>
            </w:pPr>
            <w:proofErr w:type="spellStart"/>
            <w:r w:rsidRPr="00DF6477">
              <w:rPr>
                <w:b/>
                <w:sz w:val="20"/>
                <w:szCs w:val="20"/>
              </w:rPr>
              <w:t>Amgen</w:t>
            </w:r>
            <w:proofErr w:type="spellEnd"/>
            <w:r w:rsidRPr="00DF6477">
              <w:rPr>
                <w:b/>
                <w:sz w:val="20"/>
                <w:szCs w:val="20"/>
              </w:rPr>
              <w:t xml:space="preserve"> SP. z o.</w:t>
            </w:r>
            <w:proofErr w:type="gramStart"/>
            <w:r w:rsidRPr="00DF6477">
              <w:rPr>
                <w:b/>
                <w:sz w:val="20"/>
                <w:szCs w:val="20"/>
              </w:rPr>
              <w:t>o</w:t>
            </w:r>
            <w:proofErr w:type="gramEnd"/>
            <w:r w:rsidRPr="00DF6477">
              <w:rPr>
                <w:b/>
                <w:sz w:val="20"/>
                <w:szCs w:val="20"/>
              </w:rPr>
              <w:t xml:space="preserve">., </w:t>
            </w:r>
            <w:r>
              <w:rPr>
                <w:b/>
                <w:sz w:val="20"/>
                <w:szCs w:val="20"/>
              </w:rPr>
              <w:t xml:space="preserve">                                                     </w:t>
            </w:r>
            <w:r w:rsidRPr="00DF6477">
              <w:rPr>
                <w:b/>
                <w:sz w:val="20"/>
                <w:szCs w:val="20"/>
              </w:rPr>
              <w:t xml:space="preserve"> </w:t>
            </w:r>
            <w:r w:rsidRPr="00DF6477">
              <w:rPr>
                <w:sz w:val="20"/>
                <w:szCs w:val="20"/>
              </w:rPr>
              <w:t xml:space="preserve">ul. </w:t>
            </w:r>
            <w:proofErr w:type="gramStart"/>
            <w:r w:rsidRPr="00DF6477">
              <w:rPr>
                <w:sz w:val="20"/>
                <w:szCs w:val="20"/>
              </w:rPr>
              <w:t>Puławska 145,  02-715 Warszawa</w:t>
            </w:r>
            <w:proofErr w:type="gramEnd"/>
          </w:p>
        </w:tc>
        <w:tc>
          <w:tcPr>
            <w:tcW w:w="529" w:type="pct"/>
            <w:tcBorders>
              <w:top w:val="single" w:sz="4" w:space="0" w:color="auto"/>
              <w:left w:val="nil"/>
              <w:bottom w:val="single" w:sz="4" w:space="0" w:color="auto"/>
              <w:right w:val="single" w:sz="4" w:space="0" w:color="auto"/>
            </w:tcBorders>
            <w:shd w:val="clear" w:color="auto" w:fill="auto"/>
          </w:tcPr>
          <w:p w:rsidR="00DF6477" w:rsidRPr="00611F92" w:rsidRDefault="00DF6477" w:rsidP="004822FC">
            <w:pPr>
              <w:tabs>
                <w:tab w:val="left" w:pos="6630"/>
              </w:tabs>
              <w:ind w:right="34"/>
              <w:jc w:val="right"/>
              <w:rPr>
                <w:sz w:val="20"/>
                <w:szCs w:val="20"/>
              </w:rPr>
            </w:pPr>
            <w:r w:rsidRPr="00611F92">
              <w:rPr>
                <w:sz w:val="20"/>
                <w:szCs w:val="20"/>
              </w:rPr>
              <w:t>12</w:t>
            </w:r>
          </w:p>
        </w:tc>
        <w:tc>
          <w:tcPr>
            <w:tcW w:w="851" w:type="pct"/>
            <w:tcBorders>
              <w:top w:val="single" w:sz="4" w:space="0" w:color="auto"/>
              <w:left w:val="nil"/>
              <w:bottom w:val="single" w:sz="4" w:space="0" w:color="auto"/>
              <w:right w:val="single" w:sz="4" w:space="0" w:color="auto"/>
            </w:tcBorders>
            <w:shd w:val="clear" w:color="auto" w:fill="auto"/>
          </w:tcPr>
          <w:p w:rsidR="00DF6477" w:rsidRPr="00611F92" w:rsidRDefault="00DF6477" w:rsidP="004822FC">
            <w:pPr>
              <w:tabs>
                <w:tab w:val="left" w:pos="601"/>
                <w:tab w:val="left" w:pos="6630"/>
              </w:tabs>
              <w:ind w:right="34"/>
              <w:jc w:val="right"/>
              <w:rPr>
                <w:sz w:val="20"/>
                <w:szCs w:val="20"/>
              </w:rPr>
            </w:pPr>
            <w:r w:rsidRPr="00611F92">
              <w:rPr>
                <w:color w:val="FF0000"/>
                <w:sz w:val="20"/>
                <w:szCs w:val="20"/>
              </w:rPr>
              <w:t>59</w:t>
            </w:r>
            <w:r>
              <w:rPr>
                <w:color w:val="FF0000"/>
                <w:sz w:val="20"/>
                <w:szCs w:val="20"/>
              </w:rPr>
              <w:t>.</w:t>
            </w:r>
            <w:r w:rsidRPr="00611F92">
              <w:rPr>
                <w:color w:val="FF0000"/>
                <w:sz w:val="20"/>
                <w:szCs w:val="20"/>
              </w:rPr>
              <w:t xml:space="preserve">968,62 </w:t>
            </w:r>
            <w:proofErr w:type="gramStart"/>
            <w:r w:rsidRPr="00611F92">
              <w:rPr>
                <w:sz w:val="20"/>
                <w:szCs w:val="20"/>
              </w:rPr>
              <w:t>zł</w:t>
            </w:r>
            <w:proofErr w:type="gramEnd"/>
          </w:p>
        </w:tc>
        <w:tc>
          <w:tcPr>
            <w:tcW w:w="458" w:type="pct"/>
            <w:tcBorders>
              <w:top w:val="single" w:sz="4" w:space="0" w:color="auto"/>
              <w:left w:val="nil"/>
              <w:bottom w:val="single" w:sz="4" w:space="0" w:color="auto"/>
              <w:right w:val="single" w:sz="4" w:space="0" w:color="auto"/>
            </w:tcBorders>
            <w:shd w:val="clear" w:color="auto" w:fill="auto"/>
          </w:tcPr>
          <w:p w:rsidR="00DF6477" w:rsidRPr="00611F92" w:rsidRDefault="00DF6477" w:rsidP="004822FC">
            <w:pPr>
              <w:tabs>
                <w:tab w:val="left" w:pos="6630"/>
              </w:tabs>
              <w:jc w:val="center"/>
              <w:rPr>
                <w:sz w:val="20"/>
                <w:szCs w:val="20"/>
              </w:rPr>
            </w:pPr>
            <w:r w:rsidRPr="00611F92">
              <w:rPr>
                <w:sz w:val="20"/>
                <w:szCs w:val="20"/>
              </w:rPr>
              <w:t>2</w:t>
            </w:r>
          </w:p>
        </w:tc>
        <w:tc>
          <w:tcPr>
            <w:tcW w:w="483" w:type="pct"/>
            <w:tcBorders>
              <w:top w:val="single" w:sz="4" w:space="0" w:color="auto"/>
              <w:left w:val="nil"/>
              <w:bottom w:val="single" w:sz="4" w:space="0" w:color="auto"/>
              <w:right w:val="single" w:sz="4" w:space="0" w:color="auto"/>
            </w:tcBorders>
            <w:shd w:val="clear" w:color="auto" w:fill="auto"/>
          </w:tcPr>
          <w:p w:rsidR="00DF6477" w:rsidRPr="00611F92" w:rsidRDefault="00DF6477" w:rsidP="004822FC">
            <w:pPr>
              <w:tabs>
                <w:tab w:val="left" w:pos="6630"/>
              </w:tabs>
              <w:ind w:right="425"/>
              <w:rPr>
                <w:sz w:val="20"/>
                <w:szCs w:val="20"/>
              </w:rPr>
            </w:pPr>
            <w:r w:rsidRPr="00611F92">
              <w:rPr>
                <w:sz w:val="20"/>
                <w:szCs w:val="20"/>
              </w:rPr>
              <w:t>30</w:t>
            </w:r>
          </w:p>
        </w:tc>
        <w:tc>
          <w:tcPr>
            <w:tcW w:w="569" w:type="pct"/>
            <w:tcBorders>
              <w:top w:val="single" w:sz="4" w:space="0" w:color="auto"/>
              <w:left w:val="nil"/>
              <w:bottom w:val="single" w:sz="4" w:space="0" w:color="auto"/>
              <w:right w:val="single" w:sz="4" w:space="0" w:color="auto"/>
            </w:tcBorders>
            <w:shd w:val="clear" w:color="auto" w:fill="auto"/>
          </w:tcPr>
          <w:p w:rsidR="00DF6477" w:rsidRPr="00611F92" w:rsidRDefault="00DF6477" w:rsidP="004822FC">
            <w:pPr>
              <w:tabs>
                <w:tab w:val="left" w:pos="6630"/>
              </w:tabs>
              <w:ind w:right="-108"/>
              <w:rPr>
                <w:sz w:val="20"/>
                <w:szCs w:val="20"/>
              </w:rPr>
            </w:pPr>
            <w:r w:rsidRPr="00611F92">
              <w:rPr>
                <w:sz w:val="20"/>
                <w:szCs w:val="20"/>
              </w:rPr>
              <w:t xml:space="preserve">015609360 -duże </w:t>
            </w:r>
            <w:proofErr w:type="spellStart"/>
            <w:r w:rsidRPr="00611F92">
              <w:rPr>
                <w:sz w:val="20"/>
                <w:szCs w:val="20"/>
              </w:rPr>
              <w:t>pb</w:t>
            </w:r>
            <w:proofErr w:type="spellEnd"/>
          </w:p>
        </w:tc>
      </w:tr>
    </w:tbl>
    <w:p w:rsidR="00611F92" w:rsidRPr="00FF6A4F" w:rsidRDefault="00611F92" w:rsidP="004822FC">
      <w:pPr>
        <w:spacing w:after="0" w:line="240" w:lineRule="auto"/>
        <w:ind w:right="-284"/>
        <w:jc w:val="both"/>
        <w:rPr>
          <w:rFonts w:ascii="Times New Roman" w:hAnsi="Times New Roman" w:cs="Times New Roman"/>
          <w:u w:val="single"/>
        </w:rPr>
      </w:pPr>
      <w:proofErr w:type="gramStart"/>
      <w:r w:rsidRPr="00FF6A4F">
        <w:rPr>
          <w:rFonts w:ascii="Times New Roman" w:hAnsi="Times New Roman" w:cs="Times New Roman"/>
          <w:u w:val="single"/>
        </w:rPr>
        <w:t>b</w:t>
      </w:r>
      <w:proofErr w:type="gramEnd"/>
      <w:r w:rsidRPr="00FF6A4F">
        <w:rPr>
          <w:rFonts w:ascii="Times New Roman" w:hAnsi="Times New Roman" w:cs="Times New Roman"/>
          <w:u w:val="single"/>
        </w:rPr>
        <w:t>) wykonawcy, których oferty zostały odrzucone:</w:t>
      </w:r>
    </w:p>
    <w:p w:rsidR="00611F92" w:rsidRPr="00DF6477" w:rsidRDefault="00611F92" w:rsidP="004822FC">
      <w:pPr>
        <w:spacing w:after="0" w:line="240" w:lineRule="auto"/>
        <w:rPr>
          <w:rFonts w:ascii="Times New Roman" w:hAnsi="Times New Roman" w:cs="Times New Roman"/>
          <w:u w:val="single"/>
          <w:lang w:eastAsia="pl-PL"/>
        </w:rPr>
      </w:pPr>
      <w:r w:rsidRPr="00FF6A4F">
        <w:rPr>
          <w:rFonts w:ascii="Times New Roman" w:hAnsi="Times New Roman" w:cs="Times New Roman"/>
        </w:rPr>
        <w:t xml:space="preserve">z postępowania </w:t>
      </w:r>
      <w:r w:rsidRPr="004822FC">
        <w:rPr>
          <w:rFonts w:ascii="Times New Roman" w:hAnsi="Times New Roman" w:cs="Times New Roman"/>
          <w:b/>
          <w:color w:val="0070C0"/>
          <w:u w:val="single"/>
        </w:rPr>
        <w:t>odrzucono 1 ofertę</w:t>
      </w:r>
      <w:r w:rsidRPr="004822FC">
        <w:rPr>
          <w:rFonts w:ascii="Times New Roman" w:hAnsi="Times New Roman" w:cs="Times New Roman"/>
          <w:color w:val="0070C0"/>
        </w:rPr>
        <w:t xml:space="preserve"> </w:t>
      </w:r>
      <w:r>
        <w:rPr>
          <w:rFonts w:ascii="Times New Roman" w:hAnsi="Times New Roman" w:cs="Times New Roman"/>
        </w:rPr>
        <w:t xml:space="preserve">złożona </w:t>
      </w:r>
      <w:proofErr w:type="gramStart"/>
      <w:r>
        <w:rPr>
          <w:rFonts w:ascii="Times New Roman" w:hAnsi="Times New Roman" w:cs="Times New Roman"/>
        </w:rPr>
        <w:t>przez:</w:t>
      </w:r>
      <w:r w:rsidR="004822FC">
        <w:rPr>
          <w:rFonts w:ascii="Times New Roman" w:hAnsi="Times New Roman" w:cs="Times New Roman"/>
        </w:rPr>
        <w:t xml:space="preserve">  </w:t>
      </w:r>
      <w:proofErr w:type="spellStart"/>
      <w:r w:rsidRPr="00611F92">
        <w:rPr>
          <w:rFonts w:ascii="Times New Roman" w:hAnsi="Times New Roman" w:cs="Times New Roman"/>
          <w:b/>
        </w:rPr>
        <w:t>Amgen</w:t>
      </w:r>
      <w:proofErr w:type="spellEnd"/>
      <w:proofErr w:type="gramEnd"/>
      <w:r w:rsidRPr="00611F92">
        <w:rPr>
          <w:rFonts w:ascii="Times New Roman" w:hAnsi="Times New Roman" w:cs="Times New Roman"/>
          <w:b/>
        </w:rPr>
        <w:t xml:space="preserve"> SP. z o.</w:t>
      </w:r>
      <w:proofErr w:type="gramStart"/>
      <w:r w:rsidRPr="00611F92">
        <w:rPr>
          <w:rFonts w:ascii="Times New Roman" w:hAnsi="Times New Roman" w:cs="Times New Roman"/>
          <w:b/>
        </w:rPr>
        <w:t>o</w:t>
      </w:r>
      <w:proofErr w:type="gramEnd"/>
      <w:r w:rsidRPr="00611F92">
        <w:rPr>
          <w:rFonts w:ascii="Times New Roman" w:hAnsi="Times New Roman" w:cs="Times New Roman"/>
          <w:b/>
        </w:rPr>
        <w:t>.</w:t>
      </w:r>
      <w:r>
        <w:rPr>
          <w:rFonts w:ascii="Times New Roman" w:hAnsi="Times New Roman" w:cs="Times New Roman"/>
          <w:b/>
        </w:rPr>
        <w:t xml:space="preserve">,  </w:t>
      </w:r>
      <w:r w:rsidRPr="00DF6477">
        <w:rPr>
          <w:rFonts w:ascii="Times New Roman" w:hAnsi="Times New Roman" w:cs="Times New Roman"/>
        </w:rPr>
        <w:t xml:space="preserve">ul. </w:t>
      </w:r>
      <w:proofErr w:type="gramStart"/>
      <w:r w:rsidRPr="00DF6477">
        <w:rPr>
          <w:rFonts w:ascii="Times New Roman" w:hAnsi="Times New Roman" w:cs="Times New Roman"/>
        </w:rPr>
        <w:t>Puławska 145,  02-715 Warszawa</w:t>
      </w:r>
      <w:proofErr w:type="gramEnd"/>
    </w:p>
    <w:p w:rsidR="00611F92" w:rsidRPr="009B5056" w:rsidRDefault="00611F92" w:rsidP="004822FC">
      <w:pPr>
        <w:spacing w:after="0" w:line="240" w:lineRule="auto"/>
        <w:ind w:right="-284"/>
        <w:jc w:val="both"/>
        <w:rPr>
          <w:rFonts w:ascii="Times New Roman" w:hAnsi="Times New Roman" w:cs="Times New Roman"/>
          <w:lang w:eastAsia="pl-PL"/>
        </w:rPr>
      </w:pPr>
      <w:r w:rsidRPr="009B5056">
        <w:rPr>
          <w:rFonts w:ascii="Times New Roman" w:hAnsi="Times New Roman" w:cs="Times New Roman"/>
          <w:b/>
          <w:u w:val="single"/>
          <w:lang w:eastAsia="pl-PL"/>
        </w:rPr>
        <w:t>Podstawa prawna</w:t>
      </w:r>
      <w:r w:rsidRPr="009B5056">
        <w:rPr>
          <w:rFonts w:ascii="Times New Roman" w:hAnsi="Times New Roman" w:cs="Times New Roman"/>
          <w:lang w:eastAsia="pl-PL"/>
        </w:rPr>
        <w:t xml:space="preserve">: Zamawiający odrzucił </w:t>
      </w:r>
      <w:proofErr w:type="gramStart"/>
      <w:r w:rsidRPr="009B5056">
        <w:rPr>
          <w:rFonts w:ascii="Times New Roman" w:hAnsi="Times New Roman" w:cs="Times New Roman"/>
          <w:lang w:eastAsia="pl-PL"/>
        </w:rPr>
        <w:t>ofertę  na</w:t>
      </w:r>
      <w:proofErr w:type="gramEnd"/>
      <w:r w:rsidRPr="009B5056">
        <w:rPr>
          <w:rFonts w:ascii="Times New Roman" w:hAnsi="Times New Roman" w:cs="Times New Roman"/>
          <w:lang w:eastAsia="pl-PL"/>
        </w:rPr>
        <w:t xml:space="preserve"> podstawie art. 226 ust 1 pkt. </w:t>
      </w:r>
      <w:r w:rsidR="00DF6477">
        <w:rPr>
          <w:rFonts w:ascii="Times New Roman" w:hAnsi="Times New Roman" w:cs="Times New Roman"/>
          <w:lang w:eastAsia="pl-PL"/>
        </w:rPr>
        <w:t>3</w:t>
      </w:r>
      <w:r w:rsidRPr="009B5056">
        <w:rPr>
          <w:rFonts w:ascii="Times New Roman" w:hAnsi="Times New Roman" w:cs="Times New Roman"/>
          <w:lang w:eastAsia="pl-PL"/>
        </w:rPr>
        <w:t xml:space="preserve"> ustawy PZP, gdyż </w:t>
      </w:r>
      <w:r w:rsidRPr="00611F92">
        <w:rPr>
          <w:rFonts w:ascii="Times New Roman" w:hAnsi="Times New Roman" w:cs="Times New Roman"/>
          <w:lang w:eastAsia="pl-PL"/>
        </w:rPr>
        <w:t>jest niezgodna z przepisami ustawy</w:t>
      </w:r>
      <w:r w:rsidRPr="009B5056">
        <w:rPr>
          <w:rFonts w:ascii="Times New Roman" w:hAnsi="Times New Roman" w:cs="Times New Roman"/>
          <w:lang w:eastAsia="pl-PL"/>
        </w:rPr>
        <w:t>;</w:t>
      </w:r>
    </w:p>
    <w:p w:rsidR="00611F92" w:rsidRPr="000D4385" w:rsidRDefault="00611F92" w:rsidP="004822FC">
      <w:pPr>
        <w:spacing w:after="0" w:line="240" w:lineRule="auto"/>
        <w:ind w:right="-284"/>
        <w:jc w:val="both"/>
        <w:rPr>
          <w:rFonts w:ascii="Times New Roman" w:hAnsi="Times New Roman" w:cs="Times New Roman"/>
          <w:color w:val="002060"/>
          <w:lang w:eastAsia="pl-PL"/>
        </w:rPr>
      </w:pPr>
      <w:r w:rsidRPr="009B5056">
        <w:rPr>
          <w:rFonts w:ascii="Times New Roman" w:hAnsi="Times New Roman" w:cs="Times New Roman"/>
          <w:b/>
          <w:u w:val="single"/>
          <w:lang w:eastAsia="pl-PL"/>
        </w:rPr>
        <w:t>Uzasadnienie faktyczne</w:t>
      </w:r>
      <w:r w:rsidRPr="009B5056">
        <w:rPr>
          <w:rFonts w:ascii="Times New Roman" w:hAnsi="Times New Roman" w:cs="Times New Roman"/>
          <w:lang w:eastAsia="pl-PL"/>
        </w:rPr>
        <w:t xml:space="preserve">: </w:t>
      </w:r>
      <w:r w:rsidR="00DF6477">
        <w:rPr>
          <w:rFonts w:ascii="Times New Roman" w:hAnsi="Times New Roman" w:cs="Times New Roman"/>
          <w:color w:val="002060"/>
          <w:lang w:eastAsia="pl-PL"/>
        </w:rPr>
        <w:t>B</w:t>
      </w:r>
      <w:r w:rsidRPr="00611F92">
        <w:rPr>
          <w:rFonts w:ascii="Times New Roman" w:hAnsi="Times New Roman" w:cs="Times New Roman"/>
          <w:color w:val="002060"/>
          <w:lang w:eastAsia="pl-PL"/>
        </w:rPr>
        <w:t>rak zachowania właściwej formy oferty</w:t>
      </w:r>
      <w:r w:rsidR="004822FC">
        <w:rPr>
          <w:rFonts w:ascii="Times New Roman" w:hAnsi="Times New Roman" w:cs="Times New Roman"/>
          <w:color w:val="002060"/>
          <w:lang w:eastAsia="pl-PL"/>
        </w:rPr>
        <w:t xml:space="preserve"> (brak podpisu)</w:t>
      </w:r>
      <w:r w:rsidRPr="00611F92">
        <w:rPr>
          <w:rFonts w:ascii="Times New Roman" w:hAnsi="Times New Roman" w:cs="Times New Roman"/>
          <w:color w:val="002060"/>
          <w:lang w:eastAsia="pl-PL"/>
        </w:rPr>
        <w:t>, która określona została pod rygorem nieważności</w:t>
      </w:r>
      <w:r w:rsidR="00DF6477">
        <w:rPr>
          <w:rFonts w:ascii="Times New Roman" w:hAnsi="Times New Roman" w:cs="Times New Roman"/>
          <w:color w:val="002060"/>
          <w:lang w:eastAsia="pl-PL"/>
        </w:rPr>
        <w:t xml:space="preserve"> </w:t>
      </w:r>
      <w:r w:rsidRPr="00611F92">
        <w:rPr>
          <w:rFonts w:ascii="Times New Roman" w:hAnsi="Times New Roman" w:cs="Times New Roman"/>
          <w:color w:val="002060"/>
          <w:lang w:eastAsia="pl-PL"/>
        </w:rPr>
        <w:t xml:space="preserve">w </w:t>
      </w:r>
      <w:proofErr w:type="spellStart"/>
      <w:r w:rsidRPr="00611F92">
        <w:rPr>
          <w:rFonts w:ascii="Times New Roman" w:hAnsi="Times New Roman" w:cs="Times New Roman"/>
          <w:color w:val="002060"/>
          <w:lang w:eastAsia="pl-PL"/>
        </w:rPr>
        <w:t>Pzp</w:t>
      </w:r>
      <w:proofErr w:type="spellEnd"/>
      <w:r w:rsidRPr="00611F92">
        <w:rPr>
          <w:rFonts w:ascii="Times New Roman" w:hAnsi="Times New Roman" w:cs="Times New Roman"/>
          <w:color w:val="002060"/>
          <w:lang w:eastAsia="pl-PL"/>
        </w:rPr>
        <w:t xml:space="preserve">. Przepis art. 63 </w:t>
      </w:r>
      <w:proofErr w:type="spellStart"/>
      <w:r w:rsidRPr="00611F92">
        <w:rPr>
          <w:rFonts w:ascii="Times New Roman" w:hAnsi="Times New Roman" w:cs="Times New Roman"/>
          <w:color w:val="002060"/>
          <w:lang w:eastAsia="pl-PL"/>
        </w:rPr>
        <w:t>Pzp</w:t>
      </w:r>
      <w:proofErr w:type="spellEnd"/>
      <w:r w:rsidRPr="00611F92">
        <w:rPr>
          <w:rFonts w:ascii="Times New Roman" w:hAnsi="Times New Roman" w:cs="Times New Roman"/>
          <w:color w:val="002060"/>
          <w:lang w:eastAsia="pl-PL"/>
        </w:rPr>
        <w:t xml:space="preserve"> ustanawia formę elektroniczną dla oferty w postępowaniach</w:t>
      </w:r>
      <w:r w:rsidR="00DF6477">
        <w:rPr>
          <w:rFonts w:ascii="Times New Roman" w:hAnsi="Times New Roman" w:cs="Times New Roman"/>
          <w:color w:val="002060"/>
          <w:lang w:eastAsia="pl-PL"/>
        </w:rPr>
        <w:t xml:space="preserve"> </w:t>
      </w:r>
      <w:r w:rsidRPr="00611F92">
        <w:rPr>
          <w:rFonts w:ascii="Times New Roman" w:hAnsi="Times New Roman" w:cs="Times New Roman"/>
          <w:color w:val="002060"/>
          <w:lang w:eastAsia="pl-PL"/>
        </w:rPr>
        <w:t>o udzielenie zamówienia o wartości równej lub przekraczającej progi unijne</w:t>
      </w:r>
      <w:r w:rsidR="00DF6477">
        <w:rPr>
          <w:rFonts w:ascii="Times New Roman" w:hAnsi="Times New Roman" w:cs="Times New Roman"/>
          <w:color w:val="002060"/>
          <w:lang w:eastAsia="pl-PL"/>
        </w:rPr>
        <w:t>.</w:t>
      </w:r>
      <w:r w:rsidRPr="00611F92">
        <w:rPr>
          <w:rFonts w:ascii="Times New Roman" w:hAnsi="Times New Roman" w:cs="Times New Roman"/>
          <w:color w:val="002060"/>
          <w:lang w:eastAsia="pl-PL"/>
        </w:rPr>
        <w:t xml:space="preserve"> Poprzez formę elektroniczną należy rozumieć, za art. 78¹ </w:t>
      </w:r>
      <w:proofErr w:type="spellStart"/>
      <w:r w:rsidRPr="00611F92">
        <w:rPr>
          <w:rFonts w:ascii="Times New Roman" w:hAnsi="Times New Roman" w:cs="Times New Roman"/>
          <w:color w:val="002060"/>
          <w:lang w:eastAsia="pl-PL"/>
        </w:rPr>
        <w:t>Kc</w:t>
      </w:r>
      <w:proofErr w:type="spellEnd"/>
      <w:r w:rsidRPr="00611F92">
        <w:rPr>
          <w:rFonts w:ascii="Times New Roman" w:hAnsi="Times New Roman" w:cs="Times New Roman"/>
          <w:color w:val="002060"/>
          <w:lang w:eastAsia="pl-PL"/>
        </w:rPr>
        <w:t>, postać elektroniczną</w:t>
      </w:r>
      <w:r w:rsidR="00DF6477">
        <w:rPr>
          <w:rFonts w:ascii="Times New Roman" w:hAnsi="Times New Roman" w:cs="Times New Roman"/>
          <w:color w:val="002060"/>
          <w:lang w:eastAsia="pl-PL"/>
        </w:rPr>
        <w:t xml:space="preserve"> </w:t>
      </w:r>
      <w:r w:rsidRPr="00611F92">
        <w:rPr>
          <w:rFonts w:ascii="Times New Roman" w:hAnsi="Times New Roman" w:cs="Times New Roman"/>
          <w:color w:val="002060"/>
          <w:lang w:eastAsia="pl-PL"/>
        </w:rPr>
        <w:t xml:space="preserve">opatrzoną kwalifikowanym podpisem elektronicznym. </w:t>
      </w:r>
      <w:r w:rsidR="004822FC">
        <w:rPr>
          <w:rFonts w:ascii="Times New Roman" w:hAnsi="Times New Roman" w:cs="Times New Roman"/>
          <w:color w:val="002060"/>
          <w:lang w:eastAsia="pl-PL"/>
        </w:rPr>
        <w:t>Z</w:t>
      </w:r>
      <w:r w:rsidRPr="00611F92">
        <w:rPr>
          <w:rFonts w:ascii="Times New Roman" w:hAnsi="Times New Roman" w:cs="Times New Roman"/>
          <w:color w:val="002060"/>
          <w:lang w:eastAsia="pl-PL"/>
        </w:rPr>
        <w:t>łożenie oferty nieopatrzonej</w:t>
      </w:r>
      <w:r w:rsidR="004822FC">
        <w:rPr>
          <w:rFonts w:ascii="Times New Roman" w:hAnsi="Times New Roman" w:cs="Times New Roman"/>
          <w:color w:val="002060"/>
          <w:lang w:eastAsia="pl-PL"/>
        </w:rPr>
        <w:t xml:space="preserve"> </w:t>
      </w:r>
      <w:r w:rsidRPr="00611F92">
        <w:rPr>
          <w:rFonts w:ascii="Times New Roman" w:hAnsi="Times New Roman" w:cs="Times New Roman"/>
          <w:color w:val="002060"/>
          <w:lang w:eastAsia="pl-PL"/>
        </w:rPr>
        <w:t xml:space="preserve">kwalifikowanym podpisem elektronicznym – </w:t>
      </w:r>
      <w:r w:rsidR="00DF6477">
        <w:rPr>
          <w:rFonts w:ascii="Times New Roman" w:hAnsi="Times New Roman" w:cs="Times New Roman"/>
          <w:color w:val="002060"/>
          <w:lang w:eastAsia="pl-PL"/>
        </w:rPr>
        <w:t xml:space="preserve">skutkuje </w:t>
      </w:r>
      <w:r w:rsidRPr="00611F92">
        <w:rPr>
          <w:rFonts w:ascii="Times New Roman" w:hAnsi="Times New Roman" w:cs="Times New Roman"/>
          <w:color w:val="002060"/>
          <w:lang w:eastAsia="pl-PL"/>
        </w:rPr>
        <w:t>odrzuceniem takiej</w:t>
      </w:r>
      <w:r w:rsidR="00DF6477">
        <w:rPr>
          <w:rFonts w:ascii="Times New Roman" w:hAnsi="Times New Roman" w:cs="Times New Roman"/>
          <w:color w:val="002060"/>
          <w:lang w:eastAsia="pl-PL"/>
        </w:rPr>
        <w:t xml:space="preserve"> </w:t>
      </w:r>
      <w:r w:rsidRPr="00611F92">
        <w:rPr>
          <w:rFonts w:ascii="Times New Roman" w:hAnsi="Times New Roman" w:cs="Times New Roman"/>
          <w:color w:val="002060"/>
          <w:lang w:eastAsia="pl-PL"/>
        </w:rPr>
        <w:t>oferty.</w:t>
      </w:r>
      <w:r w:rsidRPr="000D4385">
        <w:rPr>
          <w:rFonts w:ascii="Times New Roman" w:hAnsi="Times New Roman" w:cs="Times New Roman"/>
          <w:color w:val="002060"/>
          <w:lang w:eastAsia="pl-PL"/>
        </w:rPr>
        <w:t xml:space="preserve">       </w:t>
      </w:r>
    </w:p>
    <w:p w:rsidR="004822FC" w:rsidRPr="004822FC" w:rsidRDefault="004822FC" w:rsidP="004822FC">
      <w:pPr>
        <w:pStyle w:val="Akapitzlist"/>
        <w:numPr>
          <w:ilvl w:val="0"/>
          <w:numId w:val="23"/>
        </w:numPr>
        <w:tabs>
          <w:tab w:val="left" w:pos="142"/>
        </w:tabs>
        <w:spacing w:after="0" w:line="240" w:lineRule="auto"/>
        <w:ind w:left="284" w:hanging="284"/>
        <w:rPr>
          <w:rFonts w:ascii="Times New Roman" w:hAnsi="Times New Roman" w:cs="Times New Roman"/>
          <w:b/>
          <w:color w:val="000000" w:themeColor="text1"/>
        </w:rPr>
      </w:pPr>
      <w:r w:rsidRPr="004822FC">
        <w:rPr>
          <w:rFonts w:ascii="Times New Roman" w:hAnsi="Times New Roman" w:cs="Times New Roman"/>
          <w:b/>
          <w:color w:val="000000" w:themeColor="text1"/>
        </w:rPr>
        <w:t>Unieważnienie zadania nr 12</w:t>
      </w:r>
    </w:p>
    <w:p w:rsidR="00A03D48" w:rsidRPr="004822FC" w:rsidRDefault="00A03D48" w:rsidP="004822FC">
      <w:pPr>
        <w:spacing w:after="0" w:line="240" w:lineRule="auto"/>
        <w:rPr>
          <w:rFonts w:ascii="Times New Roman" w:hAnsi="Times New Roman" w:cs="Times New Roman"/>
          <w:color w:val="000000" w:themeColor="text1"/>
        </w:rPr>
      </w:pPr>
      <w:r w:rsidRPr="004822FC">
        <w:rPr>
          <w:rFonts w:ascii="Times New Roman" w:hAnsi="Times New Roman" w:cs="Times New Roman"/>
          <w:b/>
          <w:color w:val="000000" w:themeColor="text1"/>
        </w:rPr>
        <w:t xml:space="preserve">Podstawa prawna: </w:t>
      </w:r>
      <w:r w:rsidRPr="004822FC">
        <w:rPr>
          <w:rFonts w:ascii="Times New Roman" w:hAnsi="Times New Roman" w:cs="Times New Roman"/>
          <w:color w:val="000000" w:themeColor="text1"/>
        </w:rPr>
        <w:t xml:space="preserve">Zamawiający </w:t>
      </w:r>
      <w:proofErr w:type="gramStart"/>
      <w:r w:rsidRPr="004822FC">
        <w:rPr>
          <w:rFonts w:ascii="Times New Roman" w:hAnsi="Times New Roman" w:cs="Times New Roman"/>
          <w:color w:val="000000" w:themeColor="text1"/>
        </w:rPr>
        <w:t>unieważnił  postępowanie</w:t>
      </w:r>
      <w:proofErr w:type="gramEnd"/>
      <w:r w:rsidR="004822FC" w:rsidRPr="004822FC">
        <w:rPr>
          <w:rFonts w:ascii="Times New Roman" w:hAnsi="Times New Roman" w:cs="Times New Roman"/>
          <w:color w:val="000000" w:themeColor="text1"/>
        </w:rPr>
        <w:t xml:space="preserve"> </w:t>
      </w:r>
      <w:r w:rsidR="004822FC" w:rsidRPr="004822FC">
        <w:rPr>
          <w:rFonts w:ascii="Times New Roman" w:hAnsi="Times New Roman" w:cs="Times New Roman"/>
          <w:b/>
          <w:color w:val="0070C0"/>
          <w:u w:val="single"/>
        </w:rPr>
        <w:t xml:space="preserve">w zakresie </w:t>
      </w:r>
      <w:r w:rsidRPr="004822FC">
        <w:rPr>
          <w:rFonts w:ascii="Times New Roman" w:hAnsi="Times New Roman" w:cs="Times New Roman"/>
          <w:b/>
          <w:color w:val="0070C0"/>
          <w:u w:val="single"/>
        </w:rPr>
        <w:t xml:space="preserve"> </w:t>
      </w:r>
      <w:r w:rsidR="004822FC" w:rsidRPr="004822FC">
        <w:rPr>
          <w:rFonts w:ascii="Times New Roman" w:hAnsi="Times New Roman" w:cs="Times New Roman"/>
          <w:b/>
          <w:color w:val="0070C0"/>
          <w:u w:val="single"/>
        </w:rPr>
        <w:t>zadania nr 12</w:t>
      </w:r>
      <w:r w:rsidR="004822FC" w:rsidRPr="004822FC">
        <w:rPr>
          <w:rFonts w:ascii="Times New Roman" w:hAnsi="Times New Roman" w:cs="Times New Roman"/>
          <w:color w:val="0070C0"/>
        </w:rPr>
        <w:t xml:space="preserve"> </w:t>
      </w:r>
      <w:r w:rsidRPr="004822FC">
        <w:rPr>
          <w:rFonts w:ascii="Times New Roman" w:hAnsi="Times New Roman" w:cs="Times New Roman"/>
          <w:color w:val="000000" w:themeColor="text1"/>
        </w:rPr>
        <w:t>na podstawie art. 255 ust</w:t>
      </w:r>
      <w:r w:rsidR="006A6178">
        <w:rPr>
          <w:rFonts w:ascii="Times New Roman" w:hAnsi="Times New Roman" w:cs="Times New Roman"/>
          <w:color w:val="000000" w:themeColor="text1"/>
        </w:rPr>
        <w:t>.</w:t>
      </w:r>
      <w:r w:rsidRPr="004822FC">
        <w:rPr>
          <w:rFonts w:ascii="Times New Roman" w:hAnsi="Times New Roman" w:cs="Times New Roman"/>
          <w:color w:val="000000" w:themeColor="text1"/>
        </w:rPr>
        <w:t xml:space="preserve"> </w:t>
      </w:r>
      <w:r w:rsidR="00DF6477" w:rsidRPr="004822FC">
        <w:rPr>
          <w:rFonts w:ascii="Times New Roman" w:hAnsi="Times New Roman" w:cs="Times New Roman"/>
          <w:color w:val="000000" w:themeColor="text1"/>
        </w:rPr>
        <w:t>2</w:t>
      </w:r>
      <w:r w:rsidR="004822FC" w:rsidRPr="004822FC">
        <w:rPr>
          <w:rFonts w:ascii="Times New Roman" w:hAnsi="Times New Roman" w:cs="Times New Roman"/>
          <w:color w:val="000000" w:themeColor="text1"/>
        </w:rPr>
        <w:t xml:space="preserve"> </w:t>
      </w:r>
      <w:r w:rsidRPr="004822FC">
        <w:rPr>
          <w:rFonts w:ascii="Times New Roman" w:hAnsi="Times New Roman" w:cs="Times New Roman"/>
          <w:color w:val="000000" w:themeColor="text1"/>
        </w:rPr>
        <w:t>ustawy PZP.</w:t>
      </w:r>
    </w:p>
    <w:p w:rsidR="00A03D48" w:rsidRPr="00A25050" w:rsidRDefault="00A03D48" w:rsidP="004822FC">
      <w:pPr>
        <w:spacing w:after="0" w:line="240" w:lineRule="auto"/>
        <w:ind w:right="-284"/>
        <w:jc w:val="both"/>
        <w:rPr>
          <w:rFonts w:ascii="Times New Roman" w:hAnsi="Times New Roman" w:cs="Times New Roman"/>
          <w:color w:val="000000" w:themeColor="text1"/>
          <w:u w:val="single"/>
        </w:rPr>
      </w:pPr>
      <w:r w:rsidRPr="00A25050">
        <w:rPr>
          <w:rFonts w:ascii="Times New Roman" w:hAnsi="Times New Roman" w:cs="Times New Roman"/>
          <w:b/>
          <w:color w:val="000000" w:themeColor="text1"/>
        </w:rPr>
        <w:t xml:space="preserve">Uzasadnienie faktyczne: </w:t>
      </w:r>
      <w:r w:rsidR="00DF6477">
        <w:rPr>
          <w:rFonts w:ascii="Times New Roman" w:hAnsi="Times New Roman" w:cs="Times New Roman"/>
          <w:color w:val="000000" w:themeColor="text1"/>
        </w:rPr>
        <w:t xml:space="preserve">oferta złożona przez </w:t>
      </w:r>
      <w:proofErr w:type="spellStart"/>
      <w:r w:rsidR="00DF6477">
        <w:rPr>
          <w:rFonts w:ascii="Times New Roman" w:hAnsi="Times New Roman" w:cs="Times New Roman"/>
          <w:color w:val="000000" w:themeColor="text1"/>
        </w:rPr>
        <w:t>Amgen</w:t>
      </w:r>
      <w:proofErr w:type="spellEnd"/>
      <w:r w:rsidR="00DF6477">
        <w:rPr>
          <w:rFonts w:ascii="Times New Roman" w:hAnsi="Times New Roman" w:cs="Times New Roman"/>
          <w:color w:val="000000" w:themeColor="text1"/>
        </w:rPr>
        <w:t xml:space="preserve"> Sp. z o.</w:t>
      </w:r>
      <w:proofErr w:type="gramStart"/>
      <w:r w:rsidR="00DF6477">
        <w:rPr>
          <w:rFonts w:ascii="Times New Roman" w:hAnsi="Times New Roman" w:cs="Times New Roman"/>
          <w:color w:val="000000" w:themeColor="text1"/>
        </w:rPr>
        <w:t>o</w:t>
      </w:r>
      <w:proofErr w:type="gramEnd"/>
      <w:r w:rsidR="00DF6477">
        <w:rPr>
          <w:rFonts w:ascii="Times New Roman" w:hAnsi="Times New Roman" w:cs="Times New Roman"/>
          <w:color w:val="000000" w:themeColor="text1"/>
        </w:rPr>
        <w:t>.</w:t>
      </w:r>
      <w:r w:rsidR="00DF6477" w:rsidRPr="00DF6477">
        <w:rPr>
          <w:rFonts w:ascii="Times New Roman" w:hAnsi="Times New Roman" w:cs="Times New Roman"/>
          <w:color w:val="000000" w:themeColor="text1"/>
        </w:rPr>
        <w:t xml:space="preserve"> </w:t>
      </w:r>
      <w:proofErr w:type="gramStart"/>
      <w:r w:rsidR="00DF6477" w:rsidRPr="00DF6477">
        <w:rPr>
          <w:rFonts w:ascii="Times New Roman" w:hAnsi="Times New Roman" w:cs="Times New Roman"/>
          <w:color w:val="000000" w:themeColor="text1"/>
        </w:rPr>
        <w:t>podlegał</w:t>
      </w:r>
      <w:r w:rsidR="00DF6477">
        <w:rPr>
          <w:rFonts w:ascii="Times New Roman" w:hAnsi="Times New Roman" w:cs="Times New Roman"/>
          <w:color w:val="000000" w:themeColor="text1"/>
        </w:rPr>
        <w:t>a</w:t>
      </w:r>
      <w:proofErr w:type="gramEnd"/>
      <w:r w:rsidR="00DF6477">
        <w:rPr>
          <w:rFonts w:ascii="Times New Roman" w:hAnsi="Times New Roman" w:cs="Times New Roman"/>
          <w:color w:val="000000" w:themeColor="text1"/>
        </w:rPr>
        <w:t xml:space="preserve"> </w:t>
      </w:r>
      <w:r w:rsidR="00DF6477" w:rsidRPr="00DF6477">
        <w:rPr>
          <w:rFonts w:ascii="Times New Roman" w:hAnsi="Times New Roman" w:cs="Times New Roman"/>
          <w:color w:val="000000" w:themeColor="text1"/>
        </w:rPr>
        <w:t>odrzuceniu</w:t>
      </w:r>
      <w:r w:rsidR="00DF6477">
        <w:rPr>
          <w:rFonts w:ascii="Times New Roman" w:hAnsi="Times New Roman" w:cs="Times New Roman"/>
          <w:color w:val="000000" w:themeColor="text1"/>
        </w:rPr>
        <w:t>.</w:t>
      </w:r>
    </w:p>
    <w:p w:rsidR="003B6EF0" w:rsidRDefault="003B6EF0" w:rsidP="004822FC">
      <w:pPr>
        <w:spacing w:after="0" w:line="240" w:lineRule="auto"/>
        <w:rPr>
          <w:rFonts w:ascii="Times New Roman" w:hAnsi="Times New Roman" w:cs="Times New Roman"/>
          <w:b/>
          <w:color w:val="000000" w:themeColor="text1"/>
          <w:highlight w:val="yellow"/>
        </w:rPr>
      </w:pPr>
    </w:p>
    <w:p w:rsidR="00A03D48" w:rsidRDefault="00A03D48" w:rsidP="004822FC">
      <w:pPr>
        <w:spacing w:after="0" w:line="240" w:lineRule="auto"/>
        <w:rPr>
          <w:rFonts w:ascii="Times New Roman" w:hAnsi="Times New Roman" w:cs="Times New Roman"/>
          <w:b/>
          <w:color w:val="000000" w:themeColor="text1"/>
        </w:rPr>
      </w:pPr>
      <w:r w:rsidRPr="004822FC">
        <w:rPr>
          <w:rFonts w:ascii="Times New Roman" w:hAnsi="Times New Roman" w:cs="Times New Roman"/>
          <w:b/>
          <w:color w:val="000000" w:themeColor="text1"/>
          <w:highlight w:val="yellow"/>
        </w:rPr>
        <w:t>Zadanie nr 24</w:t>
      </w:r>
    </w:p>
    <w:p w:rsidR="00CF6425" w:rsidRPr="00A25050" w:rsidRDefault="00CF6425" w:rsidP="004822FC">
      <w:pPr>
        <w:spacing w:after="0" w:line="240" w:lineRule="auto"/>
        <w:rPr>
          <w:rFonts w:ascii="Times New Roman" w:hAnsi="Times New Roman" w:cs="Times New Roman"/>
          <w:color w:val="000000" w:themeColor="text1"/>
        </w:rPr>
      </w:pPr>
      <w:r w:rsidRPr="00A25050">
        <w:rPr>
          <w:rFonts w:ascii="Times New Roman" w:hAnsi="Times New Roman" w:cs="Times New Roman"/>
          <w:b/>
          <w:color w:val="000000" w:themeColor="text1"/>
        </w:rPr>
        <w:t xml:space="preserve">Podstawa prawna: </w:t>
      </w:r>
      <w:r w:rsidRPr="00A25050">
        <w:rPr>
          <w:rFonts w:ascii="Times New Roman" w:hAnsi="Times New Roman" w:cs="Times New Roman"/>
          <w:color w:val="000000" w:themeColor="text1"/>
        </w:rPr>
        <w:t xml:space="preserve">Zamawiający </w:t>
      </w:r>
      <w:proofErr w:type="gramStart"/>
      <w:r w:rsidRPr="00A25050">
        <w:rPr>
          <w:rFonts w:ascii="Times New Roman" w:hAnsi="Times New Roman" w:cs="Times New Roman"/>
          <w:color w:val="000000" w:themeColor="text1"/>
        </w:rPr>
        <w:t>unieważnił  postępowanie</w:t>
      </w:r>
      <w:proofErr w:type="gramEnd"/>
      <w:r w:rsidR="004822FC" w:rsidRPr="004822FC">
        <w:t xml:space="preserve"> </w:t>
      </w:r>
      <w:r w:rsidR="004822FC" w:rsidRPr="004822FC">
        <w:rPr>
          <w:rFonts w:ascii="Times New Roman" w:hAnsi="Times New Roman" w:cs="Times New Roman"/>
          <w:b/>
          <w:color w:val="0070C0"/>
          <w:u w:val="single"/>
        </w:rPr>
        <w:t xml:space="preserve">w zakresie  zadania nr </w:t>
      </w:r>
      <w:r w:rsidR="004822FC">
        <w:rPr>
          <w:rFonts w:ascii="Times New Roman" w:hAnsi="Times New Roman" w:cs="Times New Roman"/>
          <w:b/>
          <w:color w:val="0070C0"/>
          <w:u w:val="single"/>
        </w:rPr>
        <w:t>24</w:t>
      </w:r>
      <w:r w:rsidR="004822FC" w:rsidRPr="004822FC">
        <w:rPr>
          <w:rFonts w:ascii="Times New Roman" w:hAnsi="Times New Roman" w:cs="Times New Roman"/>
          <w:color w:val="0070C0"/>
        </w:rPr>
        <w:t xml:space="preserve"> </w:t>
      </w:r>
      <w:r w:rsidRPr="004822FC">
        <w:rPr>
          <w:rFonts w:ascii="Times New Roman" w:hAnsi="Times New Roman" w:cs="Times New Roman"/>
          <w:color w:val="0070C0"/>
        </w:rPr>
        <w:t xml:space="preserve"> </w:t>
      </w:r>
      <w:r w:rsidRPr="00A25050">
        <w:rPr>
          <w:rFonts w:ascii="Times New Roman" w:hAnsi="Times New Roman" w:cs="Times New Roman"/>
          <w:color w:val="000000" w:themeColor="text1"/>
        </w:rPr>
        <w:t>na podstawie art. 255 ust</w:t>
      </w:r>
      <w:r w:rsidR="006A6178">
        <w:rPr>
          <w:rFonts w:ascii="Times New Roman" w:hAnsi="Times New Roman" w:cs="Times New Roman"/>
          <w:color w:val="000000" w:themeColor="text1"/>
        </w:rPr>
        <w:t>.</w:t>
      </w:r>
      <w:r w:rsidRPr="00A25050">
        <w:rPr>
          <w:rFonts w:ascii="Times New Roman" w:hAnsi="Times New Roman" w:cs="Times New Roman"/>
          <w:color w:val="000000" w:themeColor="text1"/>
        </w:rPr>
        <w:t xml:space="preserve"> 1</w:t>
      </w:r>
      <w:r w:rsidR="006A6178">
        <w:rPr>
          <w:rFonts w:ascii="Times New Roman" w:hAnsi="Times New Roman" w:cs="Times New Roman"/>
          <w:color w:val="000000" w:themeColor="text1"/>
        </w:rPr>
        <w:t xml:space="preserve"> </w:t>
      </w:r>
      <w:r w:rsidRPr="00A25050">
        <w:rPr>
          <w:rFonts w:ascii="Times New Roman" w:hAnsi="Times New Roman" w:cs="Times New Roman"/>
          <w:color w:val="000000" w:themeColor="text1"/>
        </w:rPr>
        <w:t>ustawy PZP.</w:t>
      </w:r>
    </w:p>
    <w:p w:rsidR="004822FC" w:rsidRDefault="00CF6425" w:rsidP="004822FC">
      <w:pPr>
        <w:spacing w:after="0" w:line="240" w:lineRule="auto"/>
        <w:ind w:right="-284"/>
        <w:jc w:val="both"/>
        <w:rPr>
          <w:rFonts w:ascii="Times New Roman" w:hAnsi="Times New Roman" w:cs="Times New Roman"/>
          <w:color w:val="000000" w:themeColor="text1"/>
        </w:rPr>
      </w:pPr>
      <w:r w:rsidRPr="00A25050">
        <w:rPr>
          <w:rFonts w:ascii="Times New Roman" w:hAnsi="Times New Roman" w:cs="Times New Roman"/>
          <w:b/>
          <w:color w:val="000000" w:themeColor="text1"/>
        </w:rPr>
        <w:t xml:space="preserve">Uzasadnienie faktyczne: </w:t>
      </w:r>
      <w:r w:rsidRPr="00A25050">
        <w:rPr>
          <w:rFonts w:ascii="Times New Roman" w:hAnsi="Times New Roman" w:cs="Times New Roman"/>
          <w:color w:val="000000" w:themeColor="text1"/>
        </w:rPr>
        <w:t>nie złożono żadnej oferty.</w:t>
      </w:r>
    </w:p>
    <w:p w:rsidR="00CF6425" w:rsidRPr="004822FC" w:rsidRDefault="00CF6425" w:rsidP="004822FC">
      <w:pPr>
        <w:spacing w:after="0" w:line="240" w:lineRule="auto"/>
        <w:ind w:right="-284"/>
        <w:jc w:val="both"/>
        <w:rPr>
          <w:rFonts w:ascii="Times New Roman" w:hAnsi="Times New Roman" w:cs="Times New Roman"/>
          <w:color w:val="000000" w:themeColor="text1"/>
          <w:u w:val="single"/>
        </w:rPr>
      </w:pPr>
      <w:r w:rsidRPr="00A25050">
        <w:rPr>
          <w:b/>
          <w:color w:val="000000" w:themeColor="text1"/>
          <w:u w:val="single"/>
        </w:rPr>
        <w:t xml:space="preserve">Informacja o unieważnieniu ww. </w:t>
      </w:r>
      <w:proofErr w:type="gramStart"/>
      <w:r w:rsidRPr="00A25050">
        <w:rPr>
          <w:b/>
          <w:color w:val="000000" w:themeColor="text1"/>
          <w:u w:val="single"/>
        </w:rPr>
        <w:t>zadań</w:t>
      </w:r>
      <w:r w:rsidRPr="00A25050">
        <w:rPr>
          <w:b/>
          <w:color w:val="000000" w:themeColor="text1"/>
        </w:rPr>
        <w:t xml:space="preserve">  </w:t>
      </w:r>
      <w:r w:rsidRPr="00A25050">
        <w:rPr>
          <w:color w:val="000000" w:themeColor="text1"/>
        </w:rPr>
        <w:t>została</w:t>
      </w:r>
      <w:proofErr w:type="gramEnd"/>
      <w:r w:rsidRPr="00A25050">
        <w:rPr>
          <w:color w:val="000000" w:themeColor="text1"/>
        </w:rPr>
        <w:t xml:space="preserve"> również zamieszczona na Portalu zakupowym </w:t>
      </w:r>
      <w:proofErr w:type="spellStart"/>
      <w:r w:rsidRPr="00A25050">
        <w:rPr>
          <w:color w:val="000000" w:themeColor="text1"/>
        </w:rPr>
        <w:t>OpenNexus</w:t>
      </w:r>
      <w:proofErr w:type="spellEnd"/>
      <w:r w:rsidRPr="00A25050">
        <w:rPr>
          <w:color w:val="000000" w:themeColor="text1"/>
        </w:rPr>
        <w:t>.</w:t>
      </w:r>
      <w:r w:rsidRPr="00A25050">
        <w:rPr>
          <w:b/>
          <w:i/>
          <w:color w:val="000000" w:themeColor="text1"/>
        </w:rPr>
        <w:t xml:space="preserve">    </w:t>
      </w:r>
      <w:r w:rsidRPr="00A25050">
        <w:rPr>
          <w:color w:val="000000" w:themeColor="text1"/>
        </w:rPr>
        <w:t xml:space="preserve"> </w:t>
      </w:r>
    </w:p>
    <w:p w:rsidR="00D14FF8" w:rsidRDefault="00056B29" w:rsidP="004822FC">
      <w:pPr>
        <w:pStyle w:val="Tekstpodstawowy3"/>
        <w:shd w:val="clear" w:color="auto" w:fill="FFFFFF"/>
        <w:spacing w:after="0"/>
        <w:jc w:val="both"/>
        <w:rPr>
          <w:b/>
          <w:i/>
          <w:sz w:val="24"/>
          <w:szCs w:val="24"/>
          <w:lang w:val="pl-PL"/>
        </w:rPr>
      </w:pPr>
      <w:r>
        <w:rPr>
          <w:b/>
          <w:i/>
          <w:sz w:val="24"/>
          <w:szCs w:val="24"/>
          <w:lang w:val="pl-PL"/>
        </w:rPr>
        <w:t xml:space="preserve"> </w:t>
      </w:r>
    </w:p>
    <w:p w:rsidR="008812EF" w:rsidRDefault="00CB2073" w:rsidP="001F357B">
      <w:pPr>
        <w:pStyle w:val="Tekstpodstawowy3"/>
        <w:shd w:val="clear" w:color="auto" w:fill="FFFFFF"/>
        <w:spacing w:after="0"/>
        <w:ind w:left="6663" w:hanging="291"/>
        <w:jc w:val="both"/>
        <w:rPr>
          <w:b/>
          <w:i/>
          <w:sz w:val="24"/>
          <w:szCs w:val="24"/>
          <w:lang w:val="pl-PL"/>
        </w:rPr>
      </w:pPr>
      <w:r>
        <w:rPr>
          <w:b/>
          <w:i/>
          <w:sz w:val="24"/>
          <w:szCs w:val="24"/>
          <w:lang w:val="pl-PL"/>
        </w:rPr>
        <w:t xml:space="preserve">  </w:t>
      </w:r>
      <w:r w:rsidR="002A24E1">
        <w:rPr>
          <w:b/>
          <w:i/>
          <w:sz w:val="24"/>
          <w:szCs w:val="24"/>
          <w:lang w:val="pl-PL"/>
        </w:rPr>
        <w:t xml:space="preserve">  </w:t>
      </w:r>
      <w:r w:rsidR="006A6178">
        <w:rPr>
          <w:b/>
          <w:i/>
          <w:sz w:val="24"/>
          <w:szCs w:val="24"/>
          <w:lang w:val="pl-PL"/>
        </w:rPr>
        <w:t xml:space="preserve">   </w:t>
      </w:r>
      <w:r w:rsidR="00F45C28" w:rsidRPr="00514F05">
        <w:rPr>
          <w:b/>
          <w:i/>
          <w:sz w:val="24"/>
          <w:szCs w:val="24"/>
          <w:lang w:val="pl-PL"/>
        </w:rPr>
        <w:t>Z poważaniem</w:t>
      </w:r>
    </w:p>
    <w:p w:rsidR="00E64271" w:rsidRPr="00E64271" w:rsidRDefault="00E64271" w:rsidP="001F357B">
      <w:pPr>
        <w:pStyle w:val="Tekstpodstawowy3"/>
        <w:shd w:val="clear" w:color="auto" w:fill="FFFFFF"/>
        <w:spacing w:after="0"/>
        <w:ind w:left="6663" w:hanging="291"/>
        <w:jc w:val="both"/>
        <w:rPr>
          <w:i/>
          <w:sz w:val="24"/>
          <w:szCs w:val="24"/>
          <w:lang w:val="pl-PL"/>
        </w:rPr>
      </w:pPr>
      <w:r w:rsidRPr="00E64271">
        <w:rPr>
          <w:i/>
          <w:sz w:val="24"/>
          <w:szCs w:val="24"/>
          <w:lang w:val="pl-PL"/>
        </w:rPr>
        <w:t xml:space="preserve">   </w:t>
      </w:r>
      <w:proofErr w:type="gramStart"/>
      <w:r w:rsidRPr="00E64271">
        <w:rPr>
          <w:i/>
          <w:sz w:val="24"/>
          <w:szCs w:val="24"/>
          <w:lang w:val="pl-PL"/>
        </w:rPr>
        <w:t>podpis</w:t>
      </w:r>
      <w:proofErr w:type="gramEnd"/>
      <w:r w:rsidRPr="00E64271">
        <w:rPr>
          <w:i/>
          <w:sz w:val="24"/>
          <w:szCs w:val="24"/>
          <w:lang w:val="pl-PL"/>
        </w:rPr>
        <w:t xml:space="preserve"> w oryginale</w:t>
      </w:r>
    </w:p>
    <w:p w:rsidR="00E64271" w:rsidRPr="00E64271" w:rsidRDefault="00E64271" w:rsidP="001F357B">
      <w:pPr>
        <w:pStyle w:val="Tekstpodstawowy3"/>
        <w:shd w:val="clear" w:color="auto" w:fill="FFFFFF"/>
        <w:spacing w:after="0"/>
        <w:ind w:left="6663" w:hanging="291"/>
        <w:jc w:val="both"/>
        <w:rPr>
          <w:i/>
          <w:sz w:val="24"/>
          <w:szCs w:val="24"/>
          <w:lang w:val="pl-PL"/>
        </w:rPr>
      </w:pPr>
      <w:r w:rsidRPr="00E64271">
        <w:rPr>
          <w:i/>
          <w:sz w:val="24"/>
          <w:szCs w:val="24"/>
          <w:lang w:val="pl-PL"/>
        </w:rPr>
        <w:t>Dyrektor SPSK-2 PUM</w:t>
      </w:r>
    </w:p>
    <w:p w:rsidR="002E4605" w:rsidRDefault="002E4605" w:rsidP="00F45C28">
      <w:pPr>
        <w:spacing w:after="0" w:line="252" w:lineRule="auto"/>
        <w:rPr>
          <w:b/>
          <w:sz w:val="20"/>
          <w:szCs w:val="20"/>
        </w:rPr>
      </w:pPr>
    </w:p>
    <w:p w:rsidR="00C30173" w:rsidRDefault="00C30173" w:rsidP="00F45C28">
      <w:pPr>
        <w:spacing w:after="0" w:line="252" w:lineRule="auto"/>
        <w:rPr>
          <w:b/>
          <w:sz w:val="20"/>
          <w:szCs w:val="20"/>
        </w:rPr>
      </w:pPr>
    </w:p>
    <w:p w:rsidR="003B6EF0" w:rsidRDefault="003B6EF0" w:rsidP="00F45C28">
      <w:pPr>
        <w:spacing w:after="0" w:line="252" w:lineRule="auto"/>
        <w:rPr>
          <w:b/>
          <w:sz w:val="20"/>
          <w:szCs w:val="20"/>
        </w:rPr>
      </w:pPr>
    </w:p>
    <w:p w:rsidR="008812EF" w:rsidRDefault="00F45C28" w:rsidP="00F45C28">
      <w:pPr>
        <w:spacing w:after="0" w:line="252" w:lineRule="auto"/>
        <w:rPr>
          <w:b/>
          <w:sz w:val="20"/>
          <w:szCs w:val="20"/>
        </w:rPr>
      </w:pPr>
      <w:r w:rsidRPr="001D21C9">
        <w:rPr>
          <w:b/>
          <w:sz w:val="20"/>
          <w:szCs w:val="20"/>
        </w:rPr>
        <w:t xml:space="preserve">Sprawę </w:t>
      </w:r>
      <w:proofErr w:type="gramStart"/>
      <w:r w:rsidRPr="001D21C9">
        <w:rPr>
          <w:b/>
          <w:sz w:val="20"/>
          <w:szCs w:val="20"/>
        </w:rPr>
        <w:t>prowadzi:</w:t>
      </w:r>
      <w:r w:rsidR="001D21C9">
        <w:rPr>
          <w:b/>
          <w:sz w:val="20"/>
          <w:szCs w:val="20"/>
        </w:rPr>
        <w:t xml:space="preserve">  </w:t>
      </w:r>
      <w:r w:rsidRPr="001D21C9">
        <w:rPr>
          <w:sz w:val="20"/>
          <w:szCs w:val="20"/>
        </w:rPr>
        <w:t>Wioletta</w:t>
      </w:r>
      <w:proofErr w:type="gramEnd"/>
      <w:r w:rsidRPr="001D21C9">
        <w:rPr>
          <w:sz w:val="20"/>
          <w:szCs w:val="20"/>
        </w:rPr>
        <w:t xml:space="preserve"> </w:t>
      </w:r>
      <w:proofErr w:type="spellStart"/>
      <w:r w:rsidRPr="001D21C9">
        <w:rPr>
          <w:sz w:val="20"/>
          <w:szCs w:val="20"/>
        </w:rPr>
        <w:t>Sybal</w:t>
      </w:r>
      <w:proofErr w:type="spellEnd"/>
      <w:r w:rsidR="008D728F">
        <w:rPr>
          <w:sz w:val="20"/>
          <w:szCs w:val="20"/>
        </w:rPr>
        <w:t xml:space="preserve">  </w:t>
      </w:r>
    </w:p>
    <w:p w:rsidR="00F45C28" w:rsidRDefault="00056B29" w:rsidP="00F45C28">
      <w:pPr>
        <w:spacing w:after="0" w:line="252" w:lineRule="auto"/>
        <w:rPr>
          <w:sz w:val="20"/>
          <w:szCs w:val="20"/>
        </w:rPr>
      </w:pPr>
      <w:proofErr w:type="gramStart"/>
      <w:r>
        <w:rPr>
          <w:b/>
          <w:sz w:val="20"/>
          <w:szCs w:val="20"/>
        </w:rPr>
        <w:t>t</w:t>
      </w:r>
      <w:r w:rsidR="00F45C28" w:rsidRPr="001D21C9">
        <w:rPr>
          <w:b/>
          <w:sz w:val="20"/>
          <w:szCs w:val="20"/>
        </w:rPr>
        <w:t>el</w:t>
      </w:r>
      <w:proofErr w:type="gramEnd"/>
      <w:r w:rsidR="00493120" w:rsidRPr="001D21C9">
        <w:rPr>
          <w:b/>
          <w:sz w:val="20"/>
          <w:szCs w:val="20"/>
        </w:rPr>
        <w:t>.</w:t>
      </w:r>
      <w:r w:rsidR="00F45C28" w:rsidRPr="001D21C9">
        <w:rPr>
          <w:b/>
          <w:sz w:val="20"/>
          <w:szCs w:val="20"/>
        </w:rPr>
        <w:t xml:space="preserve"> </w:t>
      </w:r>
      <w:r w:rsidR="00F45C28" w:rsidRPr="001D21C9">
        <w:rPr>
          <w:sz w:val="20"/>
          <w:szCs w:val="20"/>
        </w:rPr>
        <w:t>+48 </w:t>
      </w:r>
      <w:r w:rsidR="00D426EB">
        <w:rPr>
          <w:sz w:val="20"/>
          <w:szCs w:val="20"/>
        </w:rPr>
        <w:t>91</w:t>
      </w:r>
      <w:r w:rsidR="00F45C28" w:rsidRPr="001D21C9">
        <w:rPr>
          <w:sz w:val="20"/>
          <w:szCs w:val="20"/>
        </w:rPr>
        <w:t xml:space="preserve">4661088 </w:t>
      </w:r>
    </w:p>
    <w:p w:rsidR="00A348B6" w:rsidRDefault="00A348B6" w:rsidP="00F45C28">
      <w:pPr>
        <w:spacing w:after="0" w:line="252" w:lineRule="auto"/>
        <w:rPr>
          <w:sz w:val="20"/>
          <w:szCs w:val="20"/>
        </w:rPr>
      </w:pPr>
    </w:p>
    <w:p w:rsidR="00A348B6" w:rsidRPr="001D21C9" w:rsidRDefault="00A348B6" w:rsidP="00A348B6">
      <w:pPr>
        <w:spacing w:after="0" w:line="240" w:lineRule="auto"/>
        <w:rPr>
          <w:rFonts w:ascii="Times New Roman" w:hAnsi="Times New Roman" w:cs="Times New Roman"/>
          <w:sz w:val="20"/>
          <w:szCs w:val="20"/>
        </w:rPr>
        <w:sectPr w:rsidR="00A348B6" w:rsidRPr="001D21C9" w:rsidSect="0092161F">
          <w:footerReference w:type="default" r:id="rId9"/>
          <w:headerReference w:type="first" r:id="rId10"/>
          <w:footerReference w:type="first" r:id="rId11"/>
          <w:pgSz w:w="11906" w:h="16838" w:code="9"/>
          <w:pgMar w:top="2127" w:right="991" w:bottom="2127" w:left="851" w:header="851" w:footer="454" w:gutter="0"/>
          <w:cols w:space="708"/>
          <w:titlePg/>
          <w:docGrid w:linePitch="360"/>
        </w:sectPr>
      </w:pPr>
    </w:p>
    <w:p w:rsidR="00F45C28" w:rsidRPr="001D21C9" w:rsidRDefault="00F45C28" w:rsidP="007472C3">
      <w:pPr>
        <w:spacing w:after="0" w:line="240" w:lineRule="auto"/>
        <w:rPr>
          <w:rFonts w:ascii="Times New Roman" w:hAnsi="Times New Roman" w:cs="Times New Roman"/>
          <w:sz w:val="24"/>
          <w:szCs w:val="24"/>
        </w:rPr>
      </w:pPr>
    </w:p>
    <w:sectPr w:rsidR="00F45C28" w:rsidRPr="001D21C9"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477" w:rsidRDefault="00DF6477" w:rsidP="00C04A67">
      <w:pPr>
        <w:spacing w:after="0" w:line="240" w:lineRule="auto"/>
      </w:pPr>
      <w:r>
        <w:separator/>
      </w:r>
    </w:p>
  </w:endnote>
  <w:endnote w:type="continuationSeparator" w:id="0">
    <w:p w:rsidR="00DF6477" w:rsidRDefault="00DF6477"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77" w:rsidRPr="00E90D2C" w:rsidRDefault="00DF6477"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DF6477" w:rsidRPr="00E90D2C" w:rsidRDefault="00F91965" w:rsidP="008A27FC">
    <w:pPr>
      <w:pStyle w:val="Stopka"/>
      <w:jc w:val="center"/>
      <w:rPr>
        <w:rFonts w:ascii="Times New Roman" w:hAnsi="Times New Roman" w:cs="Times New Roman"/>
        <w:b/>
        <w:sz w:val="20"/>
        <w:szCs w:val="20"/>
      </w:rPr>
    </w:pPr>
    <w:hyperlink r:id="rId1" w:history="1">
      <w:r w:rsidR="00DF6477" w:rsidRPr="00E90D2C">
        <w:rPr>
          <w:rFonts w:ascii="Times New Roman" w:hAnsi="Times New Roman" w:cs="Times New Roman"/>
          <w:b/>
          <w:bCs/>
          <w:sz w:val="20"/>
          <w:szCs w:val="20"/>
        </w:rPr>
        <w:t>www.spsk2-szczecin.pl</w:t>
      </w:r>
    </w:hyperlink>
  </w:p>
  <w:p w:rsidR="00DF6477" w:rsidRDefault="00DF6477" w:rsidP="007434F3">
    <w:pPr>
      <w:pStyle w:val="Stopka"/>
      <w:jc w:val="right"/>
      <w:rPr>
        <w:b/>
        <w:bCs/>
      </w:rPr>
    </w:pPr>
  </w:p>
  <w:p w:rsidR="00DF6477" w:rsidRPr="006E69D8" w:rsidRDefault="00DF6477" w:rsidP="007434F3">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F91965">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77" w:rsidRDefault="00DF6477"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14:anchorId="0ECE2D50" wp14:editId="16AD0472">
          <wp:simplePos x="0" y="0"/>
          <wp:positionH relativeFrom="page">
            <wp:posOffset>5981700</wp:posOffset>
          </wp:positionH>
          <wp:positionV relativeFrom="page">
            <wp:posOffset>9353550</wp:posOffset>
          </wp:positionV>
          <wp:extent cx="1578610" cy="1247775"/>
          <wp:effectExtent l="19050" t="0" r="2540"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14:anchorId="06904D9A" wp14:editId="68FDCBA8">
          <wp:simplePos x="0" y="0"/>
          <wp:positionH relativeFrom="column">
            <wp:posOffset>-216535</wp:posOffset>
          </wp:positionH>
          <wp:positionV relativeFrom="paragraph">
            <wp:posOffset>-164465</wp:posOffset>
          </wp:positionV>
          <wp:extent cx="4343400" cy="95250"/>
          <wp:effectExtent l="1905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64384" behindDoc="0" locked="0" layoutInCell="1" allowOverlap="1" wp14:anchorId="6B7AED81" wp14:editId="65F66945">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21" o:spid="_x0000_s1026"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63360" behindDoc="0" locked="0" layoutInCell="1" allowOverlap="1" wp14:anchorId="39315C33" wp14:editId="35AAEC17">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Prostokąt: zaokrąglone rogi u góry 14" o:spid="_x0000_s1026"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62336" behindDoc="0" locked="1" layoutInCell="1" allowOverlap="1" wp14:anchorId="793006D8" wp14:editId="42837A2A">
              <wp:simplePos x="0" y="0"/>
              <wp:positionH relativeFrom="column">
                <wp:posOffset>0</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DF6477" w:rsidRDefault="00DF6477" w:rsidP="007434F3">
                          <w:pPr>
                            <w:spacing w:after="0" w:line="233" w:lineRule="auto"/>
                            <w:rPr>
                              <w:sz w:val="18"/>
                            </w:rPr>
                          </w:pPr>
                          <w:r>
                            <w:rPr>
                              <w:b/>
                              <w:sz w:val="18"/>
                            </w:rPr>
                            <w:t>Centrala: T:</w:t>
                          </w:r>
                          <w:r w:rsidRPr="001B5AD0">
                            <w:rPr>
                              <w:sz w:val="18"/>
                            </w:rPr>
                            <w:t>+48 91 466 10 00</w:t>
                          </w:r>
                        </w:p>
                        <w:p w:rsidR="00DF6477" w:rsidRDefault="00DF6477"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DF6477" w:rsidRDefault="00DF6477"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DF6477" w:rsidRDefault="00DF6477" w:rsidP="007434F3">
                          <w:pPr>
                            <w:spacing w:after="0" w:line="233" w:lineRule="auto"/>
                            <w:rPr>
                              <w:sz w:val="18"/>
                            </w:rPr>
                          </w:pPr>
                          <w:r>
                            <w:rPr>
                              <w:sz w:val="18"/>
                            </w:rPr>
                            <w:t xml:space="preserve">   </w:t>
                          </w:r>
                        </w:p>
                        <w:p w:rsidR="00DF6477" w:rsidRPr="001B5AD0" w:rsidRDefault="00DF6477"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DF6477" w:rsidRPr="00864A3E" w:rsidRDefault="00DF6477" w:rsidP="007434F3">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753.1pt;width:345.75pt;height:58.7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Af9+GT3wAA&#10;AAoBAAAPAAAAZHJzL2Rvd25yZXYueG1sTI/BTsMwEETvSPyDtUjcqN2gGhriVBWCExIiDQeOTuwm&#10;VuN1iN02/D3LiR53ZjT7ptjMfmAnO0UXUMFyIYBZbINx2Cn4rF/vHoHFpNHoIaBV8GMjbMrrq0Ln&#10;Jpyxsqdd6hiVYMy1gj6lMec8tr31Oi7CaJG8fZi8TnROHTeTPlO5H3gmhOReO6QPvR7tc2/bw+7o&#10;FWy/sHpx3+/NR7WvXF2vBb7Jg1K3N/P2CViyc/oPwx8+oUNJTE04oolsUEBDEqkrITNg5Mv1cgWs&#10;IUlm9w/Ay4JfTih/AQAA//8DAFBLAQItABQABgAIAAAAIQC2gziS/gAAAOEBAAATAAAAAAAAAAAA&#10;AAAAAAAAAABbQ29udGVudF9UeXBlc10ueG1sUEsBAi0AFAAGAAgAAAAhADj9If/WAAAAlAEAAAsA&#10;AAAAAAAAAAAAAAAALwEAAF9yZWxzLy5yZWxzUEsBAi0AFAAGAAgAAAAhAEwj6hkFAgAA7gMAAA4A&#10;AAAAAAAAAAAAAAAALgIAAGRycy9lMm9Eb2MueG1sUEsBAi0AFAAGAAgAAAAhAB/34ZPfAAAACgEA&#10;AA8AAAAAAAAAAAAAAAAAXwQAAGRycy9kb3ducmV2LnhtbFBLBQYAAAAABAAEAPMAAABrBQAAAAA=&#10;" filled="f" stroked="f">
              <v:textbox inset="0,0,0,0">
                <w:txbxContent>
                  <w:p w:rsidR="00DF6477" w:rsidRDefault="00DF6477" w:rsidP="007434F3">
                    <w:pPr>
                      <w:spacing w:after="0" w:line="233" w:lineRule="auto"/>
                      <w:rPr>
                        <w:sz w:val="18"/>
                      </w:rPr>
                    </w:pPr>
                    <w:r>
                      <w:rPr>
                        <w:b/>
                        <w:sz w:val="18"/>
                      </w:rPr>
                      <w:t>Centrala: T:</w:t>
                    </w:r>
                    <w:r w:rsidRPr="001B5AD0">
                      <w:rPr>
                        <w:sz w:val="18"/>
                      </w:rPr>
                      <w:t>+48 91 466 10 00</w:t>
                    </w:r>
                  </w:p>
                  <w:p w:rsidR="00DF6477" w:rsidRDefault="00DF6477" w:rsidP="007434F3">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DF6477" w:rsidRDefault="00DF6477" w:rsidP="007434F3">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r>
                      <w:rPr>
                        <w:sz w:val="18"/>
                      </w:rPr>
                      <w:t xml:space="preserve">                                           </w:t>
                    </w:r>
                  </w:p>
                  <w:p w:rsidR="00DF6477" w:rsidRDefault="00DF6477" w:rsidP="007434F3">
                    <w:pPr>
                      <w:spacing w:after="0" w:line="233" w:lineRule="auto"/>
                      <w:rPr>
                        <w:sz w:val="18"/>
                      </w:rPr>
                    </w:pPr>
                    <w:r>
                      <w:rPr>
                        <w:sz w:val="18"/>
                      </w:rPr>
                      <w:t xml:space="preserve">   </w:t>
                    </w:r>
                  </w:p>
                  <w:p w:rsidR="00DF6477" w:rsidRPr="001B5AD0" w:rsidRDefault="00DF6477"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DF6477" w:rsidRPr="00864A3E" w:rsidRDefault="00DF6477" w:rsidP="007434F3">
                    <w:pPr>
                      <w:spacing w:after="0" w:line="233" w:lineRule="auto"/>
                    </w:pPr>
                  </w:p>
                </w:txbxContent>
              </v:textbox>
              <w10:wrap anchory="page"/>
              <w10:anchorlock/>
            </v:shape>
          </w:pict>
        </mc:Fallback>
      </mc:AlternateContent>
    </w:r>
    <w:r>
      <w:rPr>
        <w:noProof/>
        <w:sz w:val="18"/>
        <w:lang w:eastAsia="pl-PL"/>
      </w:rPr>
      <w:t xml:space="preserve">                                     </w:t>
    </w:r>
    <w:r>
      <w:tab/>
    </w:r>
    <w:r w:rsidRPr="00B64545">
      <w:rPr>
        <w:noProof/>
        <w:lang w:eastAsia="pl-PL"/>
      </w:rPr>
      <w:drawing>
        <wp:inline distT="0" distB="0" distL="0" distR="0" wp14:anchorId="48F27419" wp14:editId="185CD0EE">
          <wp:extent cx="781050" cy="809625"/>
          <wp:effectExtent l="0" t="0" r="0" b="0"/>
          <wp:docPr id="8"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F6477" w:rsidRDefault="00DF6477" w:rsidP="007434F3">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77" w:rsidRPr="00E90D2C" w:rsidRDefault="00DF6477"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DF6477" w:rsidRPr="00E90D2C" w:rsidRDefault="00F91965" w:rsidP="00E90D2C">
    <w:pPr>
      <w:pStyle w:val="Stopka"/>
      <w:jc w:val="center"/>
      <w:rPr>
        <w:rFonts w:ascii="Times New Roman" w:hAnsi="Times New Roman" w:cs="Times New Roman"/>
        <w:b/>
        <w:sz w:val="20"/>
        <w:szCs w:val="20"/>
      </w:rPr>
    </w:pPr>
    <w:hyperlink r:id="rId1" w:history="1">
      <w:r w:rsidR="00DF6477"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477" w:rsidRDefault="00DF6477" w:rsidP="00C04A67">
      <w:pPr>
        <w:spacing w:after="0" w:line="240" w:lineRule="auto"/>
      </w:pPr>
      <w:r>
        <w:separator/>
      </w:r>
    </w:p>
  </w:footnote>
  <w:footnote w:type="continuationSeparator" w:id="0">
    <w:p w:rsidR="00DF6477" w:rsidRDefault="00DF6477"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77" w:rsidRPr="00B20EBC" w:rsidRDefault="00DF6477" w:rsidP="0086212F">
    <w:pPr>
      <w:pStyle w:val="Nagwek"/>
      <w:ind w:firstLine="7314"/>
      <w:jc w:val="right"/>
      <w:rPr>
        <w:rFonts w:cstheme="minorHAnsi"/>
      </w:rPr>
    </w:pPr>
    <w:r>
      <w:rPr>
        <w:rFonts w:cstheme="minorHAnsi"/>
        <w:noProof/>
        <w:lang w:eastAsia="pl-PL"/>
      </w:rPr>
      <w:drawing>
        <wp:anchor distT="0" distB="0" distL="114300" distR="114300" simplePos="0" relativeHeight="251660288" behindDoc="1" locked="0" layoutInCell="1" allowOverlap="1" wp14:anchorId="42AEF33A" wp14:editId="4CB5C087">
          <wp:simplePos x="0" y="0"/>
          <wp:positionH relativeFrom="page">
            <wp:align>left</wp:align>
          </wp:positionH>
          <wp:positionV relativeFrom="page">
            <wp:align>top</wp:align>
          </wp:positionV>
          <wp:extent cx="2847600" cy="1440000"/>
          <wp:effectExtent l="0" t="0" r="0" b="825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66432" behindDoc="0" locked="0" layoutInCell="1" allowOverlap="1" wp14:anchorId="73A7C751" wp14:editId="06966B2F">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33" o:spid="_x0000_s1026" style="position:absolute;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1312" behindDoc="1" locked="0" layoutInCell="1" allowOverlap="1" wp14:anchorId="539AAE2F" wp14:editId="70191F2E">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DF6477" w:rsidRPr="001B5AD0" w:rsidRDefault="00DF6477" w:rsidP="007434F3">
                          <w:pPr>
                            <w:spacing w:after="0" w:line="252" w:lineRule="auto"/>
                            <w:rPr>
                              <w:b/>
                            </w:rPr>
                          </w:pPr>
                          <w:proofErr w:type="gramStart"/>
                          <w:r w:rsidRPr="001B5AD0">
                            <w:rPr>
                              <w:b/>
                            </w:rPr>
                            <w:t>al</w:t>
                          </w:r>
                          <w:proofErr w:type="gramEnd"/>
                          <w:r w:rsidRPr="001B5AD0">
                            <w:rPr>
                              <w:b/>
                            </w:rPr>
                            <w:t xml:space="preserve">. Powstańców Wielkopolskich 72 </w:t>
                          </w:r>
                        </w:p>
                        <w:p w:rsidR="00DF6477" w:rsidRPr="004273D8" w:rsidRDefault="00DF6477" w:rsidP="007434F3">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DF6477" w:rsidRPr="001B5AD0" w:rsidRDefault="00DF6477" w:rsidP="007434F3">
                    <w:pPr>
                      <w:spacing w:after="0" w:line="252" w:lineRule="auto"/>
                      <w:rPr>
                        <w:b/>
                      </w:rPr>
                    </w:pPr>
                    <w:proofErr w:type="gramStart"/>
                    <w:r w:rsidRPr="001B5AD0">
                      <w:rPr>
                        <w:b/>
                      </w:rPr>
                      <w:t>al</w:t>
                    </w:r>
                    <w:proofErr w:type="gramEnd"/>
                    <w:r w:rsidRPr="001B5AD0">
                      <w:rPr>
                        <w:b/>
                      </w:rPr>
                      <w:t xml:space="preserve">. Powstańców Wielkopolskich 72 </w:t>
                    </w:r>
                  </w:p>
                  <w:p w:rsidR="00DF6477" w:rsidRPr="004273D8" w:rsidRDefault="00DF6477" w:rsidP="007434F3">
                    <w:pPr>
                      <w:spacing w:after="0" w:line="252" w:lineRule="auto"/>
                      <w:rPr>
                        <w:b/>
                      </w:rPr>
                    </w:pPr>
                    <w:r w:rsidRPr="001B5AD0">
                      <w:rPr>
                        <w:b/>
                      </w:rPr>
                      <w:t>70-111 Szczecin</w:t>
                    </w:r>
                  </w:p>
                </w:txbxContent>
              </v:textbox>
            </v:shape>
          </w:pict>
        </mc:Fallback>
      </mc:AlternateContent>
    </w:r>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77" w:rsidRPr="008116CD" w:rsidRDefault="00DF6477"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AB610E"/>
    <w:multiLevelType w:val="hybridMultilevel"/>
    <w:tmpl w:val="C5CE23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A922EF"/>
    <w:multiLevelType w:val="hybridMultilevel"/>
    <w:tmpl w:val="C9487C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9F3F59"/>
    <w:multiLevelType w:val="hybridMultilevel"/>
    <w:tmpl w:val="7BB43AA8"/>
    <w:lvl w:ilvl="0" w:tplc="04150017">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nsid w:val="16D93981"/>
    <w:multiLevelType w:val="hybridMultilevel"/>
    <w:tmpl w:val="4754C8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0F6B01"/>
    <w:multiLevelType w:val="hybridMultilevel"/>
    <w:tmpl w:val="1006F7A6"/>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EA216F"/>
    <w:multiLevelType w:val="hybridMultilevel"/>
    <w:tmpl w:val="006204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0060C7"/>
    <w:multiLevelType w:val="hybridMultilevel"/>
    <w:tmpl w:val="2BD876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7B6054"/>
    <w:multiLevelType w:val="hybridMultilevel"/>
    <w:tmpl w:val="5A1A15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2A7FD4"/>
    <w:multiLevelType w:val="hybridMultilevel"/>
    <w:tmpl w:val="6868D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2411A8"/>
    <w:multiLevelType w:val="hybridMultilevel"/>
    <w:tmpl w:val="E29AD8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C2349A"/>
    <w:multiLevelType w:val="hybridMultilevel"/>
    <w:tmpl w:val="46AA56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D616EDF"/>
    <w:multiLevelType w:val="hybridMultilevel"/>
    <w:tmpl w:val="B8AE5E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1940D38"/>
    <w:multiLevelType w:val="hybridMultilevel"/>
    <w:tmpl w:val="6526C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1DD7E8B"/>
    <w:multiLevelType w:val="hybridMultilevel"/>
    <w:tmpl w:val="83386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D654FBD"/>
    <w:multiLevelType w:val="hybridMultilevel"/>
    <w:tmpl w:val="C60C3B56"/>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0A76AA1"/>
    <w:multiLevelType w:val="hybridMultilevel"/>
    <w:tmpl w:val="E552F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5A26AF4"/>
    <w:multiLevelType w:val="hybridMultilevel"/>
    <w:tmpl w:val="99E445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A76266A"/>
    <w:multiLevelType w:val="hybridMultilevel"/>
    <w:tmpl w:val="ED1AAC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B017E9C"/>
    <w:multiLevelType w:val="hybridMultilevel"/>
    <w:tmpl w:val="C5CCCC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C3A6BD0"/>
    <w:multiLevelType w:val="hybridMultilevel"/>
    <w:tmpl w:val="B3E037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2202DC0"/>
    <w:multiLevelType w:val="hybridMultilevel"/>
    <w:tmpl w:val="CCEC0D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2"/>
  </w:num>
  <w:num w:numId="2">
    <w:abstractNumId w:val="23"/>
  </w:num>
  <w:num w:numId="3">
    <w:abstractNumId w:val="0"/>
  </w:num>
  <w:num w:numId="4">
    <w:abstractNumId w:val="9"/>
  </w:num>
  <w:num w:numId="5">
    <w:abstractNumId w:val="14"/>
  </w:num>
  <w:num w:numId="6">
    <w:abstractNumId w:val="20"/>
  </w:num>
  <w:num w:numId="7">
    <w:abstractNumId w:val="17"/>
  </w:num>
  <w:num w:numId="8">
    <w:abstractNumId w:val="11"/>
  </w:num>
  <w:num w:numId="9">
    <w:abstractNumId w:val="13"/>
  </w:num>
  <w:num w:numId="10">
    <w:abstractNumId w:val="19"/>
  </w:num>
  <w:num w:numId="11">
    <w:abstractNumId w:val="8"/>
  </w:num>
  <w:num w:numId="12">
    <w:abstractNumId w:val="10"/>
  </w:num>
  <w:num w:numId="13">
    <w:abstractNumId w:val="18"/>
  </w:num>
  <w:num w:numId="14">
    <w:abstractNumId w:val="12"/>
  </w:num>
  <w:num w:numId="15">
    <w:abstractNumId w:val="21"/>
  </w:num>
  <w:num w:numId="16">
    <w:abstractNumId w:val="6"/>
  </w:num>
  <w:num w:numId="17">
    <w:abstractNumId w:val="3"/>
  </w:num>
  <w:num w:numId="18">
    <w:abstractNumId w:val="4"/>
  </w:num>
  <w:num w:numId="19">
    <w:abstractNumId w:val="16"/>
  </w:num>
  <w:num w:numId="20">
    <w:abstractNumId w:val="7"/>
  </w:num>
  <w:num w:numId="21">
    <w:abstractNumId w:val="2"/>
  </w:num>
  <w:num w:numId="22">
    <w:abstractNumId w:val="15"/>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0185"/>
    <w:rsid w:val="0000141A"/>
    <w:rsid w:val="00001BC4"/>
    <w:rsid w:val="00001DEC"/>
    <w:rsid w:val="00002171"/>
    <w:rsid w:val="00003A34"/>
    <w:rsid w:val="00005A39"/>
    <w:rsid w:val="00006AE0"/>
    <w:rsid w:val="00010943"/>
    <w:rsid w:val="0001267C"/>
    <w:rsid w:val="00014727"/>
    <w:rsid w:val="0001491C"/>
    <w:rsid w:val="0001621F"/>
    <w:rsid w:val="0001638A"/>
    <w:rsid w:val="00016A12"/>
    <w:rsid w:val="00020FBB"/>
    <w:rsid w:val="00021837"/>
    <w:rsid w:val="0002298E"/>
    <w:rsid w:val="00022A77"/>
    <w:rsid w:val="000243E5"/>
    <w:rsid w:val="000245C6"/>
    <w:rsid w:val="00032391"/>
    <w:rsid w:val="000327AE"/>
    <w:rsid w:val="000330C3"/>
    <w:rsid w:val="000349FC"/>
    <w:rsid w:val="00035024"/>
    <w:rsid w:val="000362DD"/>
    <w:rsid w:val="000363C6"/>
    <w:rsid w:val="0004078E"/>
    <w:rsid w:val="00043B9F"/>
    <w:rsid w:val="00045BF8"/>
    <w:rsid w:val="00045FF9"/>
    <w:rsid w:val="000462E8"/>
    <w:rsid w:val="000514B1"/>
    <w:rsid w:val="000548AA"/>
    <w:rsid w:val="00054A2D"/>
    <w:rsid w:val="000565D4"/>
    <w:rsid w:val="00056B29"/>
    <w:rsid w:val="000602F9"/>
    <w:rsid w:val="0006187F"/>
    <w:rsid w:val="00064B05"/>
    <w:rsid w:val="00066DD6"/>
    <w:rsid w:val="00072D65"/>
    <w:rsid w:val="0007366D"/>
    <w:rsid w:val="00074B3D"/>
    <w:rsid w:val="00077ED7"/>
    <w:rsid w:val="00082CAC"/>
    <w:rsid w:val="00083438"/>
    <w:rsid w:val="00084791"/>
    <w:rsid w:val="000877A9"/>
    <w:rsid w:val="00091B8F"/>
    <w:rsid w:val="000927C8"/>
    <w:rsid w:val="00093770"/>
    <w:rsid w:val="00093E43"/>
    <w:rsid w:val="00094E1C"/>
    <w:rsid w:val="0009532C"/>
    <w:rsid w:val="00096110"/>
    <w:rsid w:val="000A27B4"/>
    <w:rsid w:val="000A2A93"/>
    <w:rsid w:val="000A3370"/>
    <w:rsid w:val="000A56DC"/>
    <w:rsid w:val="000A6534"/>
    <w:rsid w:val="000A710E"/>
    <w:rsid w:val="000A712C"/>
    <w:rsid w:val="000A7140"/>
    <w:rsid w:val="000B202C"/>
    <w:rsid w:val="000C0AFA"/>
    <w:rsid w:val="000C336D"/>
    <w:rsid w:val="000C448C"/>
    <w:rsid w:val="000C5EAF"/>
    <w:rsid w:val="000D05BF"/>
    <w:rsid w:val="000D0EB8"/>
    <w:rsid w:val="000D485F"/>
    <w:rsid w:val="000D6D6F"/>
    <w:rsid w:val="000E149D"/>
    <w:rsid w:val="000E1FA3"/>
    <w:rsid w:val="000E22BA"/>
    <w:rsid w:val="000E2751"/>
    <w:rsid w:val="000F059A"/>
    <w:rsid w:val="000F2195"/>
    <w:rsid w:val="000F3EE9"/>
    <w:rsid w:val="0010038C"/>
    <w:rsid w:val="00100B1E"/>
    <w:rsid w:val="00101A00"/>
    <w:rsid w:val="001048F9"/>
    <w:rsid w:val="00105460"/>
    <w:rsid w:val="001076BC"/>
    <w:rsid w:val="00107F13"/>
    <w:rsid w:val="00111E17"/>
    <w:rsid w:val="00112839"/>
    <w:rsid w:val="00112DC5"/>
    <w:rsid w:val="00117A94"/>
    <w:rsid w:val="00120A5D"/>
    <w:rsid w:val="001215AC"/>
    <w:rsid w:val="0012186F"/>
    <w:rsid w:val="00122ADF"/>
    <w:rsid w:val="00122DAE"/>
    <w:rsid w:val="00123897"/>
    <w:rsid w:val="00130F4E"/>
    <w:rsid w:val="00131B5A"/>
    <w:rsid w:val="001337C4"/>
    <w:rsid w:val="001365B1"/>
    <w:rsid w:val="00145539"/>
    <w:rsid w:val="001476CC"/>
    <w:rsid w:val="00151095"/>
    <w:rsid w:val="00155FCE"/>
    <w:rsid w:val="001577C4"/>
    <w:rsid w:val="00157F7F"/>
    <w:rsid w:val="00162E3C"/>
    <w:rsid w:val="00171E57"/>
    <w:rsid w:val="001723C0"/>
    <w:rsid w:val="001753DD"/>
    <w:rsid w:val="001809FE"/>
    <w:rsid w:val="00180A1D"/>
    <w:rsid w:val="00180ABA"/>
    <w:rsid w:val="00182159"/>
    <w:rsid w:val="00192C8E"/>
    <w:rsid w:val="0019639A"/>
    <w:rsid w:val="0019788E"/>
    <w:rsid w:val="001A1E78"/>
    <w:rsid w:val="001A36FA"/>
    <w:rsid w:val="001A4BBF"/>
    <w:rsid w:val="001A7008"/>
    <w:rsid w:val="001A7798"/>
    <w:rsid w:val="001B4237"/>
    <w:rsid w:val="001B722E"/>
    <w:rsid w:val="001C0CB3"/>
    <w:rsid w:val="001C3E14"/>
    <w:rsid w:val="001C4F3E"/>
    <w:rsid w:val="001D04ED"/>
    <w:rsid w:val="001D0CC1"/>
    <w:rsid w:val="001D21C9"/>
    <w:rsid w:val="001D764D"/>
    <w:rsid w:val="001E4D6B"/>
    <w:rsid w:val="001E55B9"/>
    <w:rsid w:val="001E69E1"/>
    <w:rsid w:val="001F357B"/>
    <w:rsid w:val="00201900"/>
    <w:rsid w:val="0020353C"/>
    <w:rsid w:val="002055FE"/>
    <w:rsid w:val="00206861"/>
    <w:rsid w:val="00206C15"/>
    <w:rsid w:val="00206C48"/>
    <w:rsid w:val="0020745E"/>
    <w:rsid w:val="00213E32"/>
    <w:rsid w:val="00214BFC"/>
    <w:rsid w:val="002215AD"/>
    <w:rsid w:val="002231A8"/>
    <w:rsid w:val="002239E6"/>
    <w:rsid w:val="002240FC"/>
    <w:rsid w:val="002306B7"/>
    <w:rsid w:val="002311D1"/>
    <w:rsid w:val="00232737"/>
    <w:rsid w:val="00232DCB"/>
    <w:rsid w:val="002418D8"/>
    <w:rsid w:val="002455A7"/>
    <w:rsid w:val="0024562F"/>
    <w:rsid w:val="002476DA"/>
    <w:rsid w:val="00251EF1"/>
    <w:rsid w:val="00252822"/>
    <w:rsid w:val="00254021"/>
    <w:rsid w:val="00254EE5"/>
    <w:rsid w:val="0026160B"/>
    <w:rsid w:val="00263CBA"/>
    <w:rsid w:val="00264244"/>
    <w:rsid w:val="00266345"/>
    <w:rsid w:val="002705B1"/>
    <w:rsid w:val="00270C17"/>
    <w:rsid w:val="00271394"/>
    <w:rsid w:val="002726CC"/>
    <w:rsid w:val="00282A75"/>
    <w:rsid w:val="00283C02"/>
    <w:rsid w:val="002846C1"/>
    <w:rsid w:val="002901A0"/>
    <w:rsid w:val="00291391"/>
    <w:rsid w:val="00292E48"/>
    <w:rsid w:val="002A1885"/>
    <w:rsid w:val="002A24E1"/>
    <w:rsid w:val="002A2916"/>
    <w:rsid w:val="002A3122"/>
    <w:rsid w:val="002A5260"/>
    <w:rsid w:val="002A55CE"/>
    <w:rsid w:val="002A6314"/>
    <w:rsid w:val="002A63A8"/>
    <w:rsid w:val="002A7DE8"/>
    <w:rsid w:val="002B1647"/>
    <w:rsid w:val="002B3841"/>
    <w:rsid w:val="002B4CA9"/>
    <w:rsid w:val="002B54F8"/>
    <w:rsid w:val="002B78F8"/>
    <w:rsid w:val="002C0066"/>
    <w:rsid w:val="002C0335"/>
    <w:rsid w:val="002C4ABB"/>
    <w:rsid w:val="002D306D"/>
    <w:rsid w:val="002D5947"/>
    <w:rsid w:val="002D5A95"/>
    <w:rsid w:val="002D7366"/>
    <w:rsid w:val="002E283A"/>
    <w:rsid w:val="002E4336"/>
    <w:rsid w:val="002E4605"/>
    <w:rsid w:val="002E5B56"/>
    <w:rsid w:val="002E601B"/>
    <w:rsid w:val="002F6102"/>
    <w:rsid w:val="002F6D75"/>
    <w:rsid w:val="003008ED"/>
    <w:rsid w:val="00301385"/>
    <w:rsid w:val="00301B8E"/>
    <w:rsid w:val="003041A4"/>
    <w:rsid w:val="00304338"/>
    <w:rsid w:val="003049B2"/>
    <w:rsid w:val="003113F1"/>
    <w:rsid w:val="00312F2A"/>
    <w:rsid w:val="003136A7"/>
    <w:rsid w:val="0031380E"/>
    <w:rsid w:val="00316044"/>
    <w:rsid w:val="0032189F"/>
    <w:rsid w:val="0032295F"/>
    <w:rsid w:val="003234AD"/>
    <w:rsid w:val="003248EB"/>
    <w:rsid w:val="00326BA6"/>
    <w:rsid w:val="00330D9E"/>
    <w:rsid w:val="00331C53"/>
    <w:rsid w:val="00332CEF"/>
    <w:rsid w:val="003333FE"/>
    <w:rsid w:val="00335B57"/>
    <w:rsid w:val="0033641B"/>
    <w:rsid w:val="00336427"/>
    <w:rsid w:val="00340CC4"/>
    <w:rsid w:val="003424BD"/>
    <w:rsid w:val="00346E48"/>
    <w:rsid w:val="00352ED1"/>
    <w:rsid w:val="00355274"/>
    <w:rsid w:val="003573ED"/>
    <w:rsid w:val="00361202"/>
    <w:rsid w:val="003673F7"/>
    <w:rsid w:val="00372ACE"/>
    <w:rsid w:val="00372B5A"/>
    <w:rsid w:val="00376F5E"/>
    <w:rsid w:val="003848C0"/>
    <w:rsid w:val="00391710"/>
    <w:rsid w:val="003953D3"/>
    <w:rsid w:val="00395EB5"/>
    <w:rsid w:val="00396627"/>
    <w:rsid w:val="003A1916"/>
    <w:rsid w:val="003A32D2"/>
    <w:rsid w:val="003A36EE"/>
    <w:rsid w:val="003A438D"/>
    <w:rsid w:val="003B2AE0"/>
    <w:rsid w:val="003B2FF1"/>
    <w:rsid w:val="003B6700"/>
    <w:rsid w:val="003B6EF0"/>
    <w:rsid w:val="003C1DB7"/>
    <w:rsid w:val="003C281F"/>
    <w:rsid w:val="003C4514"/>
    <w:rsid w:val="003C48E3"/>
    <w:rsid w:val="003C502C"/>
    <w:rsid w:val="003C5AAC"/>
    <w:rsid w:val="003C6B17"/>
    <w:rsid w:val="003D501E"/>
    <w:rsid w:val="003D6447"/>
    <w:rsid w:val="003D777F"/>
    <w:rsid w:val="003E0409"/>
    <w:rsid w:val="003E1EF8"/>
    <w:rsid w:val="003E44D2"/>
    <w:rsid w:val="003E4F97"/>
    <w:rsid w:val="003E6E64"/>
    <w:rsid w:val="003F0F49"/>
    <w:rsid w:val="003F1ADA"/>
    <w:rsid w:val="003F748D"/>
    <w:rsid w:val="003F7AEF"/>
    <w:rsid w:val="00401E02"/>
    <w:rsid w:val="00405A17"/>
    <w:rsid w:val="00407A09"/>
    <w:rsid w:val="00412A0B"/>
    <w:rsid w:val="00412F75"/>
    <w:rsid w:val="00414191"/>
    <w:rsid w:val="00417AFA"/>
    <w:rsid w:val="00417E46"/>
    <w:rsid w:val="004215EC"/>
    <w:rsid w:val="00423958"/>
    <w:rsid w:val="00423E8E"/>
    <w:rsid w:val="004247BF"/>
    <w:rsid w:val="00425BD9"/>
    <w:rsid w:val="004326C6"/>
    <w:rsid w:val="004332CF"/>
    <w:rsid w:val="0043569F"/>
    <w:rsid w:val="00437B20"/>
    <w:rsid w:val="00440B22"/>
    <w:rsid w:val="004412FF"/>
    <w:rsid w:val="00441424"/>
    <w:rsid w:val="00442721"/>
    <w:rsid w:val="00447DE7"/>
    <w:rsid w:val="0045168E"/>
    <w:rsid w:val="004540C6"/>
    <w:rsid w:val="00454968"/>
    <w:rsid w:val="00455A05"/>
    <w:rsid w:val="00455C5C"/>
    <w:rsid w:val="004577B0"/>
    <w:rsid w:val="00463443"/>
    <w:rsid w:val="00465F06"/>
    <w:rsid w:val="00467056"/>
    <w:rsid w:val="00470B52"/>
    <w:rsid w:val="004730D2"/>
    <w:rsid w:val="00473C30"/>
    <w:rsid w:val="00476F0F"/>
    <w:rsid w:val="004806E8"/>
    <w:rsid w:val="004822FC"/>
    <w:rsid w:val="00483AFF"/>
    <w:rsid w:val="00483D4B"/>
    <w:rsid w:val="00485365"/>
    <w:rsid w:val="004900EA"/>
    <w:rsid w:val="0049010A"/>
    <w:rsid w:val="00490553"/>
    <w:rsid w:val="004916C0"/>
    <w:rsid w:val="00491A9F"/>
    <w:rsid w:val="00493120"/>
    <w:rsid w:val="00494680"/>
    <w:rsid w:val="0049733E"/>
    <w:rsid w:val="004A00D8"/>
    <w:rsid w:val="004A38A5"/>
    <w:rsid w:val="004A4E06"/>
    <w:rsid w:val="004A5BB7"/>
    <w:rsid w:val="004A6481"/>
    <w:rsid w:val="004A75AC"/>
    <w:rsid w:val="004B0BA6"/>
    <w:rsid w:val="004B1809"/>
    <w:rsid w:val="004B2A22"/>
    <w:rsid w:val="004B5F5F"/>
    <w:rsid w:val="004C56C3"/>
    <w:rsid w:val="004D0E6E"/>
    <w:rsid w:val="004D2FB4"/>
    <w:rsid w:val="004D41E2"/>
    <w:rsid w:val="004D46FF"/>
    <w:rsid w:val="004D547F"/>
    <w:rsid w:val="004E00E6"/>
    <w:rsid w:val="004E1300"/>
    <w:rsid w:val="004F0172"/>
    <w:rsid w:val="004F071B"/>
    <w:rsid w:val="004F0AA8"/>
    <w:rsid w:val="004F219F"/>
    <w:rsid w:val="004F2F7A"/>
    <w:rsid w:val="004F4C31"/>
    <w:rsid w:val="004F4F13"/>
    <w:rsid w:val="004F5D3F"/>
    <w:rsid w:val="004F6766"/>
    <w:rsid w:val="004F689F"/>
    <w:rsid w:val="00506AD1"/>
    <w:rsid w:val="00506DA0"/>
    <w:rsid w:val="00507D9D"/>
    <w:rsid w:val="00511CBB"/>
    <w:rsid w:val="00512A10"/>
    <w:rsid w:val="00513217"/>
    <w:rsid w:val="00513C72"/>
    <w:rsid w:val="0051425B"/>
    <w:rsid w:val="00515C3B"/>
    <w:rsid w:val="00516F8A"/>
    <w:rsid w:val="00522A62"/>
    <w:rsid w:val="005329B6"/>
    <w:rsid w:val="0053404A"/>
    <w:rsid w:val="0053429F"/>
    <w:rsid w:val="0053465C"/>
    <w:rsid w:val="00536BA4"/>
    <w:rsid w:val="005416F4"/>
    <w:rsid w:val="005431B2"/>
    <w:rsid w:val="00543D8E"/>
    <w:rsid w:val="005453B3"/>
    <w:rsid w:val="00545F02"/>
    <w:rsid w:val="00550B4B"/>
    <w:rsid w:val="0055191D"/>
    <w:rsid w:val="005520EF"/>
    <w:rsid w:val="00552E40"/>
    <w:rsid w:val="00554E2C"/>
    <w:rsid w:val="0055624A"/>
    <w:rsid w:val="005563E3"/>
    <w:rsid w:val="005575E1"/>
    <w:rsid w:val="005608D0"/>
    <w:rsid w:val="0056255F"/>
    <w:rsid w:val="005661A5"/>
    <w:rsid w:val="005721A4"/>
    <w:rsid w:val="0057323E"/>
    <w:rsid w:val="00574486"/>
    <w:rsid w:val="00574645"/>
    <w:rsid w:val="005749C0"/>
    <w:rsid w:val="00583BF8"/>
    <w:rsid w:val="0058574D"/>
    <w:rsid w:val="005858EE"/>
    <w:rsid w:val="00591E9E"/>
    <w:rsid w:val="00591F9E"/>
    <w:rsid w:val="0059576F"/>
    <w:rsid w:val="005A0F8D"/>
    <w:rsid w:val="005A1BC2"/>
    <w:rsid w:val="005A1FB6"/>
    <w:rsid w:val="005A3895"/>
    <w:rsid w:val="005A46DB"/>
    <w:rsid w:val="005A51E4"/>
    <w:rsid w:val="005A5ACE"/>
    <w:rsid w:val="005B1CD0"/>
    <w:rsid w:val="005B2A91"/>
    <w:rsid w:val="005B3CA7"/>
    <w:rsid w:val="005B6F85"/>
    <w:rsid w:val="005C1A3E"/>
    <w:rsid w:val="005C3431"/>
    <w:rsid w:val="005C4FFE"/>
    <w:rsid w:val="005D2A91"/>
    <w:rsid w:val="005D3EFB"/>
    <w:rsid w:val="005D53A1"/>
    <w:rsid w:val="005D7122"/>
    <w:rsid w:val="005E0BF6"/>
    <w:rsid w:val="005E1692"/>
    <w:rsid w:val="005E2C09"/>
    <w:rsid w:val="005E51A2"/>
    <w:rsid w:val="005E73B9"/>
    <w:rsid w:val="005E7B82"/>
    <w:rsid w:val="005F5EA6"/>
    <w:rsid w:val="005F6EF6"/>
    <w:rsid w:val="005F717E"/>
    <w:rsid w:val="006040BE"/>
    <w:rsid w:val="0060785D"/>
    <w:rsid w:val="00607E29"/>
    <w:rsid w:val="00611F92"/>
    <w:rsid w:val="0062007E"/>
    <w:rsid w:val="00620BFE"/>
    <w:rsid w:val="006219D3"/>
    <w:rsid w:val="00622E5D"/>
    <w:rsid w:val="00622F3F"/>
    <w:rsid w:val="006237BD"/>
    <w:rsid w:val="00626D79"/>
    <w:rsid w:val="00631A86"/>
    <w:rsid w:val="00631B90"/>
    <w:rsid w:val="006331FC"/>
    <w:rsid w:val="00634A72"/>
    <w:rsid w:val="00635BEE"/>
    <w:rsid w:val="00641C4B"/>
    <w:rsid w:val="00642397"/>
    <w:rsid w:val="00645D70"/>
    <w:rsid w:val="006506C9"/>
    <w:rsid w:val="00655D28"/>
    <w:rsid w:val="0065725D"/>
    <w:rsid w:val="00662155"/>
    <w:rsid w:val="0066273E"/>
    <w:rsid w:val="006627C5"/>
    <w:rsid w:val="0066474C"/>
    <w:rsid w:val="00664B2A"/>
    <w:rsid w:val="00665574"/>
    <w:rsid w:val="006670DC"/>
    <w:rsid w:val="0067202F"/>
    <w:rsid w:val="00682968"/>
    <w:rsid w:val="00683D6C"/>
    <w:rsid w:val="0068482A"/>
    <w:rsid w:val="00685CF0"/>
    <w:rsid w:val="00686BD5"/>
    <w:rsid w:val="006878FD"/>
    <w:rsid w:val="0069266A"/>
    <w:rsid w:val="0069570F"/>
    <w:rsid w:val="006A02A7"/>
    <w:rsid w:val="006A285F"/>
    <w:rsid w:val="006A28FD"/>
    <w:rsid w:val="006A2B6D"/>
    <w:rsid w:val="006A434C"/>
    <w:rsid w:val="006A560D"/>
    <w:rsid w:val="006A6178"/>
    <w:rsid w:val="006A69C4"/>
    <w:rsid w:val="006B03B6"/>
    <w:rsid w:val="006B1486"/>
    <w:rsid w:val="006B3008"/>
    <w:rsid w:val="006B3707"/>
    <w:rsid w:val="006B3BBB"/>
    <w:rsid w:val="006B4AA8"/>
    <w:rsid w:val="006B5E7D"/>
    <w:rsid w:val="006C009C"/>
    <w:rsid w:val="006C0146"/>
    <w:rsid w:val="006C2301"/>
    <w:rsid w:val="006C54E3"/>
    <w:rsid w:val="006D0D5D"/>
    <w:rsid w:val="006D1D13"/>
    <w:rsid w:val="006D2405"/>
    <w:rsid w:val="006D4355"/>
    <w:rsid w:val="006D79D1"/>
    <w:rsid w:val="006E0227"/>
    <w:rsid w:val="006E09DD"/>
    <w:rsid w:val="006E0C2B"/>
    <w:rsid w:val="006E1440"/>
    <w:rsid w:val="006E3B10"/>
    <w:rsid w:val="006E3E38"/>
    <w:rsid w:val="006E43E3"/>
    <w:rsid w:val="006E7B10"/>
    <w:rsid w:val="006F3F48"/>
    <w:rsid w:val="006F4C9A"/>
    <w:rsid w:val="006F53BC"/>
    <w:rsid w:val="00701A45"/>
    <w:rsid w:val="00703DEA"/>
    <w:rsid w:val="00705305"/>
    <w:rsid w:val="0070608E"/>
    <w:rsid w:val="007115F2"/>
    <w:rsid w:val="00712092"/>
    <w:rsid w:val="00714071"/>
    <w:rsid w:val="00715749"/>
    <w:rsid w:val="00715E69"/>
    <w:rsid w:val="00723234"/>
    <w:rsid w:val="0072429A"/>
    <w:rsid w:val="0072486E"/>
    <w:rsid w:val="00733EEA"/>
    <w:rsid w:val="00735AEF"/>
    <w:rsid w:val="007364B0"/>
    <w:rsid w:val="007366C2"/>
    <w:rsid w:val="007434F3"/>
    <w:rsid w:val="00743AEF"/>
    <w:rsid w:val="007472C3"/>
    <w:rsid w:val="00747ADD"/>
    <w:rsid w:val="00752F66"/>
    <w:rsid w:val="007546EF"/>
    <w:rsid w:val="00757271"/>
    <w:rsid w:val="00757CA2"/>
    <w:rsid w:val="00760C44"/>
    <w:rsid w:val="007613A2"/>
    <w:rsid w:val="00765829"/>
    <w:rsid w:val="007673DE"/>
    <w:rsid w:val="00767A12"/>
    <w:rsid w:val="007700E3"/>
    <w:rsid w:val="00774C68"/>
    <w:rsid w:val="00776755"/>
    <w:rsid w:val="00777391"/>
    <w:rsid w:val="00780F01"/>
    <w:rsid w:val="0078551B"/>
    <w:rsid w:val="00787331"/>
    <w:rsid w:val="00787402"/>
    <w:rsid w:val="007876AF"/>
    <w:rsid w:val="007907AA"/>
    <w:rsid w:val="00794F7E"/>
    <w:rsid w:val="007A5821"/>
    <w:rsid w:val="007A74D8"/>
    <w:rsid w:val="007B02B7"/>
    <w:rsid w:val="007C79D2"/>
    <w:rsid w:val="007D22E8"/>
    <w:rsid w:val="007D2B8B"/>
    <w:rsid w:val="007D34B0"/>
    <w:rsid w:val="007E196C"/>
    <w:rsid w:val="007E2FA5"/>
    <w:rsid w:val="007E722E"/>
    <w:rsid w:val="007F4828"/>
    <w:rsid w:val="007F4C79"/>
    <w:rsid w:val="007F57ED"/>
    <w:rsid w:val="008007C8"/>
    <w:rsid w:val="00801365"/>
    <w:rsid w:val="008020D2"/>
    <w:rsid w:val="00803620"/>
    <w:rsid w:val="00804624"/>
    <w:rsid w:val="00805053"/>
    <w:rsid w:val="00806580"/>
    <w:rsid w:val="008074F0"/>
    <w:rsid w:val="008116CD"/>
    <w:rsid w:val="00811C46"/>
    <w:rsid w:val="008131D7"/>
    <w:rsid w:val="00816CFD"/>
    <w:rsid w:val="00816E50"/>
    <w:rsid w:val="00816FAD"/>
    <w:rsid w:val="00820147"/>
    <w:rsid w:val="00825C58"/>
    <w:rsid w:val="00825DBD"/>
    <w:rsid w:val="00831264"/>
    <w:rsid w:val="00832509"/>
    <w:rsid w:val="00833C1F"/>
    <w:rsid w:val="008361FE"/>
    <w:rsid w:val="008408DE"/>
    <w:rsid w:val="00840D39"/>
    <w:rsid w:val="00843A86"/>
    <w:rsid w:val="0084496E"/>
    <w:rsid w:val="00847107"/>
    <w:rsid w:val="00850EB0"/>
    <w:rsid w:val="00854660"/>
    <w:rsid w:val="00857144"/>
    <w:rsid w:val="00857389"/>
    <w:rsid w:val="008608C8"/>
    <w:rsid w:val="0086212F"/>
    <w:rsid w:val="00864F58"/>
    <w:rsid w:val="008660E4"/>
    <w:rsid w:val="00871BFD"/>
    <w:rsid w:val="00873387"/>
    <w:rsid w:val="00873642"/>
    <w:rsid w:val="008812EF"/>
    <w:rsid w:val="00886CB7"/>
    <w:rsid w:val="00891007"/>
    <w:rsid w:val="0089189C"/>
    <w:rsid w:val="00893BF6"/>
    <w:rsid w:val="0089602F"/>
    <w:rsid w:val="00897315"/>
    <w:rsid w:val="008A02A2"/>
    <w:rsid w:val="008A04F1"/>
    <w:rsid w:val="008A27FC"/>
    <w:rsid w:val="008A433E"/>
    <w:rsid w:val="008A6365"/>
    <w:rsid w:val="008B3269"/>
    <w:rsid w:val="008B3E23"/>
    <w:rsid w:val="008B464D"/>
    <w:rsid w:val="008B7002"/>
    <w:rsid w:val="008C6762"/>
    <w:rsid w:val="008C7C13"/>
    <w:rsid w:val="008D0717"/>
    <w:rsid w:val="008D0A32"/>
    <w:rsid w:val="008D3DE4"/>
    <w:rsid w:val="008D458A"/>
    <w:rsid w:val="008D65A2"/>
    <w:rsid w:val="008D728F"/>
    <w:rsid w:val="008E0CA6"/>
    <w:rsid w:val="008E442A"/>
    <w:rsid w:val="008E5B6A"/>
    <w:rsid w:val="008E6055"/>
    <w:rsid w:val="008E6DF8"/>
    <w:rsid w:val="008F02AA"/>
    <w:rsid w:val="008F1276"/>
    <w:rsid w:val="008F1C76"/>
    <w:rsid w:val="008F3C85"/>
    <w:rsid w:val="008F4844"/>
    <w:rsid w:val="008F572D"/>
    <w:rsid w:val="008F7E0C"/>
    <w:rsid w:val="00901397"/>
    <w:rsid w:val="00901772"/>
    <w:rsid w:val="0090375D"/>
    <w:rsid w:val="00903E02"/>
    <w:rsid w:val="00905BE3"/>
    <w:rsid w:val="00906147"/>
    <w:rsid w:val="00906616"/>
    <w:rsid w:val="009074B6"/>
    <w:rsid w:val="00912E07"/>
    <w:rsid w:val="009140D2"/>
    <w:rsid w:val="00920345"/>
    <w:rsid w:val="00920F04"/>
    <w:rsid w:val="0092161F"/>
    <w:rsid w:val="00921756"/>
    <w:rsid w:val="00922045"/>
    <w:rsid w:val="00923651"/>
    <w:rsid w:val="00927E7C"/>
    <w:rsid w:val="00936549"/>
    <w:rsid w:val="009373DB"/>
    <w:rsid w:val="00941173"/>
    <w:rsid w:val="009466B2"/>
    <w:rsid w:val="00951715"/>
    <w:rsid w:val="0095378F"/>
    <w:rsid w:val="0095687E"/>
    <w:rsid w:val="00957065"/>
    <w:rsid w:val="00957261"/>
    <w:rsid w:val="009572E1"/>
    <w:rsid w:val="009644E8"/>
    <w:rsid w:val="00967F60"/>
    <w:rsid w:val="00974A37"/>
    <w:rsid w:val="00974B0F"/>
    <w:rsid w:val="00974BF6"/>
    <w:rsid w:val="0098138F"/>
    <w:rsid w:val="00981408"/>
    <w:rsid w:val="00985D09"/>
    <w:rsid w:val="009861BF"/>
    <w:rsid w:val="009906DB"/>
    <w:rsid w:val="0099215B"/>
    <w:rsid w:val="00993F26"/>
    <w:rsid w:val="00995D01"/>
    <w:rsid w:val="00995D8A"/>
    <w:rsid w:val="009963FE"/>
    <w:rsid w:val="00996FFB"/>
    <w:rsid w:val="0099744F"/>
    <w:rsid w:val="009A0BB5"/>
    <w:rsid w:val="009B3889"/>
    <w:rsid w:val="009B490A"/>
    <w:rsid w:val="009B4F23"/>
    <w:rsid w:val="009B556E"/>
    <w:rsid w:val="009C0F9D"/>
    <w:rsid w:val="009C1297"/>
    <w:rsid w:val="009C1588"/>
    <w:rsid w:val="009C2D91"/>
    <w:rsid w:val="009D2CDE"/>
    <w:rsid w:val="009D43B7"/>
    <w:rsid w:val="009D5D32"/>
    <w:rsid w:val="009D6FCE"/>
    <w:rsid w:val="009E1A43"/>
    <w:rsid w:val="009E3FC3"/>
    <w:rsid w:val="009E6D85"/>
    <w:rsid w:val="009E7E39"/>
    <w:rsid w:val="009F0539"/>
    <w:rsid w:val="009F17A3"/>
    <w:rsid w:val="00A009DE"/>
    <w:rsid w:val="00A03D48"/>
    <w:rsid w:val="00A0594F"/>
    <w:rsid w:val="00A118BD"/>
    <w:rsid w:val="00A158E6"/>
    <w:rsid w:val="00A22CB1"/>
    <w:rsid w:val="00A234FE"/>
    <w:rsid w:val="00A25CC8"/>
    <w:rsid w:val="00A25E55"/>
    <w:rsid w:val="00A3468E"/>
    <w:rsid w:val="00A348B6"/>
    <w:rsid w:val="00A35527"/>
    <w:rsid w:val="00A37A8E"/>
    <w:rsid w:val="00A37E0B"/>
    <w:rsid w:val="00A40A08"/>
    <w:rsid w:val="00A40DA7"/>
    <w:rsid w:val="00A545CA"/>
    <w:rsid w:val="00A56821"/>
    <w:rsid w:val="00A60F1C"/>
    <w:rsid w:val="00A65778"/>
    <w:rsid w:val="00A663C5"/>
    <w:rsid w:val="00A6678A"/>
    <w:rsid w:val="00A6725B"/>
    <w:rsid w:val="00A717B7"/>
    <w:rsid w:val="00A81207"/>
    <w:rsid w:val="00A81B32"/>
    <w:rsid w:val="00A83BB6"/>
    <w:rsid w:val="00A9051D"/>
    <w:rsid w:val="00A921A4"/>
    <w:rsid w:val="00A9226D"/>
    <w:rsid w:val="00A938A8"/>
    <w:rsid w:val="00A93D5C"/>
    <w:rsid w:val="00A947C7"/>
    <w:rsid w:val="00A95EFC"/>
    <w:rsid w:val="00A97514"/>
    <w:rsid w:val="00A97A87"/>
    <w:rsid w:val="00AA2EAD"/>
    <w:rsid w:val="00AA5052"/>
    <w:rsid w:val="00AA5EF9"/>
    <w:rsid w:val="00AA6050"/>
    <w:rsid w:val="00AA7AE8"/>
    <w:rsid w:val="00AB1486"/>
    <w:rsid w:val="00AB26C9"/>
    <w:rsid w:val="00AB662F"/>
    <w:rsid w:val="00AC1A5F"/>
    <w:rsid w:val="00AC3079"/>
    <w:rsid w:val="00AC51EA"/>
    <w:rsid w:val="00AC5253"/>
    <w:rsid w:val="00AC76F0"/>
    <w:rsid w:val="00AD3B81"/>
    <w:rsid w:val="00AD5919"/>
    <w:rsid w:val="00AE1586"/>
    <w:rsid w:val="00AE4886"/>
    <w:rsid w:val="00AE4C5B"/>
    <w:rsid w:val="00AE57B0"/>
    <w:rsid w:val="00AE6AFF"/>
    <w:rsid w:val="00AF02F3"/>
    <w:rsid w:val="00AF148A"/>
    <w:rsid w:val="00AF2E1E"/>
    <w:rsid w:val="00AF6623"/>
    <w:rsid w:val="00AF779D"/>
    <w:rsid w:val="00B0096D"/>
    <w:rsid w:val="00B00D4F"/>
    <w:rsid w:val="00B01469"/>
    <w:rsid w:val="00B02046"/>
    <w:rsid w:val="00B03678"/>
    <w:rsid w:val="00B06734"/>
    <w:rsid w:val="00B0732B"/>
    <w:rsid w:val="00B07463"/>
    <w:rsid w:val="00B1133A"/>
    <w:rsid w:val="00B11CFF"/>
    <w:rsid w:val="00B14999"/>
    <w:rsid w:val="00B1589A"/>
    <w:rsid w:val="00B2111D"/>
    <w:rsid w:val="00B21F0A"/>
    <w:rsid w:val="00B22017"/>
    <w:rsid w:val="00B22D0D"/>
    <w:rsid w:val="00B22F57"/>
    <w:rsid w:val="00B23AD4"/>
    <w:rsid w:val="00B24B00"/>
    <w:rsid w:val="00B257AA"/>
    <w:rsid w:val="00B25D84"/>
    <w:rsid w:val="00B312DF"/>
    <w:rsid w:val="00B31A49"/>
    <w:rsid w:val="00B364BE"/>
    <w:rsid w:val="00B4615A"/>
    <w:rsid w:val="00B4727E"/>
    <w:rsid w:val="00B5294A"/>
    <w:rsid w:val="00B53414"/>
    <w:rsid w:val="00B53C21"/>
    <w:rsid w:val="00B5431A"/>
    <w:rsid w:val="00B54AC6"/>
    <w:rsid w:val="00B55F93"/>
    <w:rsid w:val="00B62648"/>
    <w:rsid w:val="00B628DE"/>
    <w:rsid w:val="00B6298C"/>
    <w:rsid w:val="00B64F1B"/>
    <w:rsid w:val="00B719B5"/>
    <w:rsid w:val="00B73FD9"/>
    <w:rsid w:val="00B74B32"/>
    <w:rsid w:val="00B766EA"/>
    <w:rsid w:val="00B77244"/>
    <w:rsid w:val="00B77C72"/>
    <w:rsid w:val="00B914F8"/>
    <w:rsid w:val="00B91D3C"/>
    <w:rsid w:val="00B92CF5"/>
    <w:rsid w:val="00B92D02"/>
    <w:rsid w:val="00B92F4E"/>
    <w:rsid w:val="00B9552F"/>
    <w:rsid w:val="00BA0282"/>
    <w:rsid w:val="00BA28A2"/>
    <w:rsid w:val="00BA4B83"/>
    <w:rsid w:val="00BB082D"/>
    <w:rsid w:val="00BB0995"/>
    <w:rsid w:val="00BB4010"/>
    <w:rsid w:val="00BB528F"/>
    <w:rsid w:val="00BC0D5E"/>
    <w:rsid w:val="00BC5169"/>
    <w:rsid w:val="00BC6569"/>
    <w:rsid w:val="00BD0691"/>
    <w:rsid w:val="00BD0E1A"/>
    <w:rsid w:val="00BD1059"/>
    <w:rsid w:val="00BD10D0"/>
    <w:rsid w:val="00BD1F22"/>
    <w:rsid w:val="00BD482D"/>
    <w:rsid w:val="00BD7AA4"/>
    <w:rsid w:val="00BD7F2B"/>
    <w:rsid w:val="00BE1E70"/>
    <w:rsid w:val="00BE441D"/>
    <w:rsid w:val="00BE6553"/>
    <w:rsid w:val="00BE6763"/>
    <w:rsid w:val="00BF1D9D"/>
    <w:rsid w:val="00BF2359"/>
    <w:rsid w:val="00BF35B2"/>
    <w:rsid w:val="00BF3BCF"/>
    <w:rsid w:val="00BF3E77"/>
    <w:rsid w:val="00C04A67"/>
    <w:rsid w:val="00C050F3"/>
    <w:rsid w:val="00C05AC6"/>
    <w:rsid w:val="00C105D7"/>
    <w:rsid w:val="00C11F51"/>
    <w:rsid w:val="00C15281"/>
    <w:rsid w:val="00C1634A"/>
    <w:rsid w:val="00C16E97"/>
    <w:rsid w:val="00C233A9"/>
    <w:rsid w:val="00C30173"/>
    <w:rsid w:val="00C30F1B"/>
    <w:rsid w:val="00C332CF"/>
    <w:rsid w:val="00C361FA"/>
    <w:rsid w:val="00C41F1C"/>
    <w:rsid w:val="00C42CDB"/>
    <w:rsid w:val="00C44399"/>
    <w:rsid w:val="00C4440F"/>
    <w:rsid w:val="00C5119F"/>
    <w:rsid w:val="00C51357"/>
    <w:rsid w:val="00C51657"/>
    <w:rsid w:val="00C526CE"/>
    <w:rsid w:val="00C53DB4"/>
    <w:rsid w:val="00C54940"/>
    <w:rsid w:val="00C550FD"/>
    <w:rsid w:val="00C5544D"/>
    <w:rsid w:val="00C66434"/>
    <w:rsid w:val="00C666EE"/>
    <w:rsid w:val="00C66F34"/>
    <w:rsid w:val="00C67736"/>
    <w:rsid w:val="00C7177A"/>
    <w:rsid w:val="00C74141"/>
    <w:rsid w:val="00C74742"/>
    <w:rsid w:val="00C766F5"/>
    <w:rsid w:val="00C774E4"/>
    <w:rsid w:val="00C775B1"/>
    <w:rsid w:val="00C833CD"/>
    <w:rsid w:val="00C92A79"/>
    <w:rsid w:val="00C94784"/>
    <w:rsid w:val="00CA03E3"/>
    <w:rsid w:val="00CA1F27"/>
    <w:rsid w:val="00CA2F24"/>
    <w:rsid w:val="00CA7298"/>
    <w:rsid w:val="00CA7B8B"/>
    <w:rsid w:val="00CB2073"/>
    <w:rsid w:val="00CB346E"/>
    <w:rsid w:val="00CB37CC"/>
    <w:rsid w:val="00CB5C72"/>
    <w:rsid w:val="00CB74B8"/>
    <w:rsid w:val="00CC0AE1"/>
    <w:rsid w:val="00CC25EF"/>
    <w:rsid w:val="00CC414C"/>
    <w:rsid w:val="00CC4489"/>
    <w:rsid w:val="00CC48FD"/>
    <w:rsid w:val="00CC57E1"/>
    <w:rsid w:val="00CC5DEE"/>
    <w:rsid w:val="00CC6656"/>
    <w:rsid w:val="00CD1439"/>
    <w:rsid w:val="00CD30F1"/>
    <w:rsid w:val="00CD6BC8"/>
    <w:rsid w:val="00CD731B"/>
    <w:rsid w:val="00CD7AC7"/>
    <w:rsid w:val="00CE11EF"/>
    <w:rsid w:val="00CF4C5B"/>
    <w:rsid w:val="00CF6425"/>
    <w:rsid w:val="00CF64CD"/>
    <w:rsid w:val="00CF7239"/>
    <w:rsid w:val="00D00DC9"/>
    <w:rsid w:val="00D019AB"/>
    <w:rsid w:val="00D0275D"/>
    <w:rsid w:val="00D02964"/>
    <w:rsid w:val="00D03E56"/>
    <w:rsid w:val="00D0525D"/>
    <w:rsid w:val="00D0577B"/>
    <w:rsid w:val="00D110A8"/>
    <w:rsid w:val="00D11328"/>
    <w:rsid w:val="00D115AA"/>
    <w:rsid w:val="00D118ED"/>
    <w:rsid w:val="00D13C0A"/>
    <w:rsid w:val="00D140FB"/>
    <w:rsid w:val="00D14FF8"/>
    <w:rsid w:val="00D1559E"/>
    <w:rsid w:val="00D17726"/>
    <w:rsid w:val="00D17ECE"/>
    <w:rsid w:val="00D24D0A"/>
    <w:rsid w:val="00D30A80"/>
    <w:rsid w:val="00D32E3C"/>
    <w:rsid w:val="00D35173"/>
    <w:rsid w:val="00D426EB"/>
    <w:rsid w:val="00D42906"/>
    <w:rsid w:val="00D43E57"/>
    <w:rsid w:val="00D5222C"/>
    <w:rsid w:val="00D60014"/>
    <w:rsid w:val="00D60287"/>
    <w:rsid w:val="00D609AF"/>
    <w:rsid w:val="00D63DCD"/>
    <w:rsid w:val="00D65F1A"/>
    <w:rsid w:val="00D662E9"/>
    <w:rsid w:val="00D667F0"/>
    <w:rsid w:val="00D677F6"/>
    <w:rsid w:val="00D71B5B"/>
    <w:rsid w:val="00D76995"/>
    <w:rsid w:val="00D77FA9"/>
    <w:rsid w:val="00D82E50"/>
    <w:rsid w:val="00D8349B"/>
    <w:rsid w:val="00D863D1"/>
    <w:rsid w:val="00D87963"/>
    <w:rsid w:val="00D9198E"/>
    <w:rsid w:val="00D92D37"/>
    <w:rsid w:val="00DA052A"/>
    <w:rsid w:val="00DA0F3C"/>
    <w:rsid w:val="00DA2D83"/>
    <w:rsid w:val="00DA2FF0"/>
    <w:rsid w:val="00DA3B07"/>
    <w:rsid w:val="00DA3CBB"/>
    <w:rsid w:val="00DA46AD"/>
    <w:rsid w:val="00DA51AE"/>
    <w:rsid w:val="00DA739D"/>
    <w:rsid w:val="00DB660C"/>
    <w:rsid w:val="00DB6655"/>
    <w:rsid w:val="00DC1EB1"/>
    <w:rsid w:val="00DC20F1"/>
    <w:rsid w:val="00DC7583"/>
    <w:rsid w:val="00DD3347"/>
    <w:rsid w:val="00DE0A8A"/>
    <w:rsid w:val="00DE34CD"/>
    <w:rsid w:val="00DE360F"/>
    <w:rsid w:val="00DE565B"/>
    <w:rsid w:val="00DE64EF"/>
    <w:rsid w:val="00DF21B5"/>
    <w:rsid w:val="00DF381E"/>
    <w:rsid w:val="00DF3A50"/>
    <w:rsid w:val="00DF4896"/>
    <w:rsid w:val="00DF5440"/>
    <w:rsid w:val="00DF6477"/>
    <w:rsid w:val="00E02BE9"/>
    <w:rsid w:val="00E04668"/>
    <w:rsid w:val="00E07D49"/>
    <w:rsid w:val="00E10F19"/>
    <w:rsid w:val="00E118FE"/>
    <w:rsid w:val="00E1207A"/>
    <w:rsid w:val="00E13A56"/>
    <w:rsid w:val="00E2019A"/>
    <w:rsid w:val="00E20FF2"/>
    <w:rsid w:val="00E21191"/>
    <w:rsid w:val="00E222ED"/>
    <w:rsid w:val="00E24E20"/>
    <w:rsid w:val="00E27118"/>
    <w:rsid w:val="00E27E1F"/>
    <w:rsid w:val="00E307A1"/>
    <w:rsid w:val="00E35E7F"/>
    <w:rsid w:val="00E35F95"/>
    <w:rsid w:val="00E401DC"/>
    <w:rsid w:val="00E45B6E"/>
    <w:rsid w:val="00E47368"/>
    <w:rsid w:val="00E47859"/>
    <w:rsid w:val="00E539B3"/>
    <w:rsid w:val="00E55FF5"/>
    <w:rsid w:val="00E617DF"/>
    <w:rsid w:val="00E64271"/>
    <w:rsid w:val="00E659AA"/>
    <w:rsid w:val="00E71546"/>
    <w:rsid w:val="00E71C47"/>
    <w:rsid w:val="00E74232"/>
    <w:rsid w:val="00E8385B"/>
    <w:rsid w:val="00E90D2C"/>
    <w:rsid w:val="00E94640"/>
    <w:rsid w:val="00E94F11"/>
    <w:rsid w:val="00EB106A"/>
    <w:rsid w:val="00EB1D53"/>
    <w:rsid w:val="00EB4815"/>
    <w:rsid w:val="00EB4DC6"/>
    <w:rsid w:val="00EC0943"/>
    <w:rsid w:val="00EC12C8"/>
    <w:rsid w:val="00EC312B"/>
    <w:rsid w:val="00EC3BD1"/>
    <w:rsid w:val="00EC5828"/>
    <w:rsid w:val="00EC5EA7"/>
    <w:rsid w:val="00EC60FF"/>
    <w:rsid w:val="00EC6741"/>
    <w:rsid w:val="00EC7233"/>
    <w:rsid w:val="00ED05B3"/>
    <w:rsid w:val="00ED267A"/>
    <w:rsid w:val="00EE1A79"/>
    <w:rsid w:val="00EE25F8"/>
    <w:rsid w:val="00EE2862"/>
    <w:rsid w:val="00EE36A0"/>
    <w:rsid w:val="00EE6111"/>
    <w:rsid w:val="00EF2C94"/>
    <w:rsid w:val="00EF4AA1"/>
    <w:rsid w:val="00EF4D6F"/>
    <w:rsid w:val="00EF5CD5"/>
    <w:rsid w:val="00EF606A"/>
    <w:rsid w:val="00F06965"/>
    <w:rsid w:val="00F13C81"/>
    <w:rsid w:val="00F15873"/>
    <w:rsid w:val="00F2279C"/>
    <w:rsid w:val="00F22910"/>
    <w:rsid w:val="00F22A01"/>
    <w:rsid w:val="00F25384"/>
    <w:rsid w:val="00F2565E"/>
    <w:rsid w:val="00F26630"/>
    <w:rsid w:val="00F279A0"/>
    <w:rsid w:val="00F316BC"/>
    <w:rsid w:val="00F31D2A"/>
    <w:rsid w:val="00F37866"/>
    <w:rsid w:val="00F37C94"/>
    <w:rsid w:val="00F41668"/>
    <w:rsid w:val="00F423DA"/>
    <w:rsid w:val="00F42D0A"/>
    <w:rsid w:val="00F45C28"/>
    <w:rsid w:val="00F53808"/>
    <w:rsid w:val="00F54FBE"/>
    <w:rsid w:val="00F65EA3"/>
    <w:rsid w:val="00F71983"/>
    <w:rsid w:val="00F77445"/>
    <w:rsid w:val="00F801C0"/>
    <w:rsid w:val="00F82A3F"/>
    <w:rsid w:val="00F82D49"/>
    <w:rsid w:val="00F90B36"/>
    <w:rsid w:val="00F91965"/>
    <w:rsid w:val="00F944AC"/>
    <w:rsid w:val="00F94C8A"/>
    <w:rsid w:val="00F966E5"/>
    <w:rsid w:val="00FA4FA3"/>
    <w:rsid w:val="00FA575A"/>
    <w:rsid w:val="00FB356E"/>
    <w:rsid w:val="00FB7A69"/>
    <w:rsid w:val="00FB7EFD"/>
    <w:rsid w:val="00FC2350"/>
    <w:rsid w:val="00FC2DFF"/>
    <w:rsid w:val="00FC72A0"/>
    <w:rsid w:val="00FD14FC"/>
    <w:rsid w:val="00FD47A4"/>
    <w:rsid w:val="00FD6E90"/>
    <w:rsid w:val="00FD7365"/>
    <w:rsid w:val="00FE0E39"/>
    <w:rsid w:val="00FE4F13"/>
    <w:rsid w:val="00FE6028"/>
    <w:rsid w:val="00FE7211"/>
    <w:rsid w:val="00FF17A1"/>
    <w:rsid w:val="00FF33F9"/>
    <w:rsid w:val="00FF6A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7C94"/>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7C94"/>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AB26C9"/>
    <w:pPr>
      <w:spacing w:after="120"/>
    </w:pPr>
  </w:style>
  <w:style w:type="character" w:customStyle="1" w:styleId="TekstpodstawowyZnak">
    <w:name w:val="Tekst podstawowy Znak"/>
    <w:basedOn w:val="Domylnaczcionkaakapitu"/>
    <w:link w:val="Tekstpodstawowy"/>
    <w:uiPriority w:val="99"/>
    <w:semiHidden/>
    <w:rsid w:val="00AB2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21651-277B-4E8F-95F3-3CE6FCAED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324</Words>
  <Characters>1949</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2</cp:revision>
  <cp:lastPrinted>2022-05-23T07:07:00Z</cp:lastPrinted>
  <dcterms:created xsi:type="dcterms:W3CDTF">2022-05-23T12:31:00Z</dcterms:created>
  <dcterms:modified xsi:type="dcterms:W3CDTF">2022-05-23T12:31:00Z</dcterms:modified>
</cp:coreProperties>
</file>