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4642" w14:textId="77777777" w:rsid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AAF2116" w14:textId="77777777" w:rsidR="00BD283C" w:rsidRDefault="00BD283C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899A6AC" w14:textId="72CE8403" w:rsidR="00BD283C" w:rsidRPr="00AB0481" w:rsidRDefault="00BD283C" w:rsidP="00BD283C">
      <w:pPr>
        <w:rPr>
          <w:rFonts w:cstheme="minorHAnsi"/>
          <w:b/>
          <w:bCs/>
          <w:sz w:val="24"/>
          <w:szCs w:val="24"/>
        </w:rPr>
      </w:pPr>
      <w:r w:rsidRPr="00AB0481">
        <w:rPr>
          <w:rFonts w:cstheme="minorHAnsi"/>
          <w:b/>
          <w:bCs/>
          <w:sz w:val="24"/>
          <w:szCs w:val="24"/>
        </w:rPr>
        <w:t>Znak sprawy: IRP.272.4</w:t>
      </w:r>
      <w:r w:rsidR="008E7899" w:rsidRPr="00AB0481">
        <w:rPr>
          <w:rFonts w:cstheme="minorHAnsi"/>
          <w:b/>
          <w:bCs/>
          <w:sz w:val="24"/>
          <w:szCs w:val="24"/>
        </w:rPr>
        <w:t>.55.</w:t>
      </w:r>
      <w:r w:rsidRPr="00AB0481">
        <w:rPr>
          <w:rFonts w:cstheme="minorHAnsi"/>
          <w:b/>
          <w:bCs/>
          <w:sz w:val="24"/>
          <w:szCs w:val="24"/>
        </w:rPr>
        <w:t>2023</w:t>
      </w:r>
      <w:r w:rsidRPr="00AB0481">
        <w:rPr>
          <w:rFonts w:cstheme="minorHAnsi"/>
          <w:b/>
          <w:bCs/>
          <w:sz w:val="24"/>
          <w:szCs w:val="24"/>
        </w:rPr>
        <w:tab/>
        <w:t xml:space="preserve">             </w:t>
      </w:r>
    </w:p>
    <w:p w14:paraId="799BDCF0" w14:textId="5FFAD6D0" w:rsidR="00BD283C" w:rsidRPr="007B6456" w:rsidRDefault="00BD283C" w:rsidP="00BD283C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5A557E">
        <w:rPr>
          <w:rFonts w:cstheme="minorHAnsi"/>
          <w:i/>
          <w:iCs/>
        </w:rPr>
        <w:t>9</w:t>
      </w:r>
      <w:r>
        <w:rPr>
          <w:rFonts w:cstheme="minorHAnsi"/>
          <w:i/>
          <w:iCs/>
        </w:rPr>
        <w:t xml:space="preserve"> </w:t>
      </w:r>
      <w:r w:rsidRPr="007B6456">
        <w:rPr>
          <w:rFonts w:cstheme="minorHAnsi"/>
          <w:i/>
          <w:iCs/>
        </w:rPr>
        <w:t>do SWZ</w:t>
      </w:r>
    </w:p>
    <w:p w14:paraId="6B77D5D3" w14:textId="77777777" w:rsidR="00BD283C" w:rsidRPr="003F17ED" w:rsidRDefault="00BD283C" w:rsidP="00BD283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6F52FC8E" w14:textId="77777777" w:rsidR="00BD283C" w:rsidRPr="003F17ED" w:rsidRDefault="00BD283C" w:rsidP="00BD283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DAFCBFF" w14:textId="77777777" w:rsidR="00BD283C" w:rsidRPr="002069A7" w:rsidRDefault="00BD283C" w:rsidP="00BD283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C31CB94" w14:textId="77777777" w:rsidR="00BD283C" w:rsidRPr="00E92EB8" w:rsidRDefault="00BD283C" w:rsidP="00BD283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5D5BD3B7" w14:textId="77777777" w:rsidR="00BD283C" w:rsidRPr="008209EA" w:rsidRDefault="00BD283C" w:rsidP="00BD283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26D6035A" w14:textId="77777777" w:rsidR="00BD283C" w:rsidRPr="00D97029" w:rsidRDefault="00BD283C" w:rsidP="00BD283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7B4B4E70" w14:textId="77777777" w:rsidR="00BD283C" w:rsidRPr="003F17ED" w:rsidRDefault="00BD283C" w:rsidP="00BD283C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52DC1D42" w14:textId="77777777" w:rsidR="00BD283C" w:rsidRPr="00635297" w:rsidRDefault="00BD283C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8693D6D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PODMIOT W IMIENIU KTÓREGO SKŁADANE JEST OŚWIADCZENIE</w:t>
      </w:r>
      <w:r w:rsidRPr="003E309D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footnoteReference w:id="1"/>
      </w: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38664435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35F76" wp14:editId="3801F82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AFA021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6537547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35297">
        <w:rPr>
          <w:rFonts w:ascii="Calibri" w:eastAsia="Calibri" w:hAnsi="Calibri" w:cs="Calibri"/>
          <w:b/>
          <w:sz w:val="24"/>
          <w:szCs w:val="24"/>
        </w:rPr>
        <w:tab/>
      </w:r>
      <w:r w:rsidRPr="00635297">
        <w:rPr>
          <w:rFonts w:ascii="Calibri" w:eastAsia="Calibri" w:hAnsi="Calibri" w:cs="Calibri"/>
          <w:bCs/>
          <w:sz w:val="24"/>
          <w:szCs w:val="24"/>
        </w:rPr>
        <w:t>Wykonawca, w tym wykonawca wspólnie ubiegający się o udzielenie zamówienia</w:t>
      </w:r>
    </w:p>
    <w:p w14:paraId="0AC6FE56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B22E" wp14:editId="2955698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5EB1CF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F17DF0B" w14:textId="77777777" w:rsidR="00635297" w:rsidRPr="00635297" w:rsidRDefault="00635297" w:rsidP="003E309D">
      <w:pPr>
        <w:spacing w:after="0" w:line="276" w:lineRule="auto"/>
        <w:ind w:firstLine="708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Cs/>
          <w:sz w:val="24"/>
          <w:szCs w:val="24"/>
        </w:rPr>
        <w:t xml:space="preserve">Podmiot udostępniający zasoby </w:t>
      </w:r>
    </w:p>
    <w:p w14:paraId="21D46C82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D5383F3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7FA017B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179D6F" w14:textId="77777777" w:rsidR="00635297" w:rsidRPr="00635297" w:rsidRDefault="00635297" w:rsidP="003E309D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5DFF6551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29DEC4E5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2345151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C207F40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55BE602A" w14:textId="77777777" w:rsidR="00AE3588" w:rsidRDefault="00AE3588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037C01A7" w14:textId="77777777" w:rsidR="003E309D" w:rsidRPr="003E309D" w:rsidRDefault="003E309D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13BDC909" w14:textId="77777777" w:rsidR="005A557E" w:rsidRPr="005A557E" w:rsidRDefault="003968F7" w:rsidP="005A557E">
      <w:pPr>
        <w:pStyle w:val="Akapitzlist"/>
        <w:widowControl w:val="0"/>
        <w:spacing w:after="0" w:line="276" w:lineRule="auto"/>
        <w:ind w:left="360" w:hanging="360"/>
        <w:outlineLvl w:val="3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3E309D">
        <w:rPr>
          <w:rFonts w:ascii="Calibri" w:hAnsi="Calibri" w:cs="Calibri"/>
          <w:sz w:val="24"/>
          <w:szCs w:val="24"/>
        </w:rPr>
        <w:t>Na potrzeby postępowania o ud</w:t>
      </w:r>
      <w:r w:rsidR="00EA1AC9" w:rsidRPr="003E309D">
        <w:rPr>
          <w:rFonts w:ascii="Calibri" w:hAnsi="Calibri" w:cs="Calibri"/>
          <w:sz w:val="24"/>
          <w:szCs w:val="24"/>
        </w:rPr>
        <w:t xml:space="preserve">zielenie zamówienia publicznego </w:t>
      </w:r>
      <w:r w:rsidRPr="003E309D">
        <w:rPr>
          <w:rFonts w:ascii="Calibri" w:hAnsi="Calibri" w:cs="Calibri"/>
          <w:sz w:val="24"/>
          <w:szCs w:val="24"/>
        </w:rPr>
        <w:t xml:space="preserve">pn. </w:t>
      </w:r>
      <w:r w:rsidR="005A557E" w:rsidRPr="005A557E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 xml:space="preserve">„OBSŁUGA BANKOWA </w:t>
      </w:r>
    </w:p>
    <w:p w14:paraId="3AAF7295" w14:textId="77CB82D6" w:rsidR="0025561B" w:rsidRPr="0025561B" w:rsidRDefault="005A557E" w:rsidP="0025561B">
      <w:pPr>
        <w:widowControl w:val="0"/>
        <w:spacing w:after="0" w:line="276" w:lineRule="auto"/>
        <w:contextualSpacing/>
        <w:jc w:val="both"/>
        <w:outlineLvl w:val="3"/>
        <w:rPr>
          <w:rFonts w:ascii="Calibri" w:eastAsia="SimSun" w:hAnsi="Calibri" w:cs="Calibri"/>
          <w:bCs/>
          <w:color w:val="000000"/>
          <w:sz w:val="24"/>
          <w:szCs w:val="24"/>
          <w:lang w:eastAsia="zh-CN"/>
        </w:rPr>
      </w:pPr>
      <w:r w:rsidRPr="005A557E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BUDŻETU POWIATU ŁĘCZYŃSKIEGO WRAZ Z JEGO JEDNOSTKAMI ORGANIZACYJNYMI W LATACH 2024-2027”</w:t>
      </w:r>
    </w:p>
    <w:p w14:paraId="1BF7FB89" w14:textId="5CBF1E64" w:rsidR="00D77020" w:rsidRDefault="003968F7" w:rsidP="008B501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prowadzonego w trybie </w:t>
      </w:r>
      <w:r w:rsidR="00DC7171" w:rsidRPr="003E309D">
        <w:rPr>
          <w:rFonts w:ascii="Calibri" w:hAnsi="Calibri" w:cs="Calibri"/>
          <w:sz w:val="24"/>
          <w:szCs w:val="24"/>
        </w:rPr>
        <w:t>podstawow</w:t>
      </w:r>
      <w:r w:rsidR="00BD3FF6">
        <w:rPr>
          <w:rFonts w:ascii="Calibri" w:hAnsi="Calibri" w:cs="Calibri"/>
          <w:sz w:val="24"/>
          <w:szCs w:val="24"/>
        </w:rPr>
        <w:t>y</w:t>
      </w:r>
      <w:r w:rsidR="00DC7171" w:rsidRPr="003E309D">
        <w:rPr>
          <w:rFonts w:ascii="Calibri" w:hAnsi="Calibri" w:cs="Calibri"/>
          <w:sz w:val="24"/>
          <w:szCs w:val="24"/>
        </w:rPr>
        <w:t>m</w:t>
      </w:r>
      <w:r w:rsidR="00393791" w:rsidRPr="003E309D">
        <w:rPr>
          <w:rFonts w:ascii="Calibri" w:hAnsi="Calibri" w:cs="Calibri"/>
          <w:sz w:val="24"/>
          <w:szCs w:val="24"/>
        </w:rPr>
        <w:t>, na podstawie ustawy z dnia 11 </w:t>
      </w:r>
      <w:r w:rsidRPr="003E309D">
        <w:rPr>
          <w:rFonts w:ascii="Calibri" w:hAnsi="Calibri" w:cs="Calibri"/>
          <w:sz w:val="24"/>
          <w:szCs w:val="24"/>
        </w:rPr>
        <w:t xml:space="preserve">września 2019 r. Prawo zamówień </w:t>
      </w:r>
      <w:r w:rsidR="008B501C">
        <w:rPr>
          <w:rFonts w:ascii="Calibri" w:hAnsi="Calibri" w:cs="Calibri"/>
          <w:sz w:val="24"/>
          <w:szCs w:val="24"/>
        </w:rPr>
        <w:t>publicznych (Dz. U. z 202</w:t>
      </w:r>
      <w:r w:rsidR="005A557E">
        <w:rPr>
          <w:rFonts w:ascii="Calibri" w:hAnsi="Calibri" w:cs="Calibri"/>
          <w:sz w:val="24"/>
          <w:szCs w:val="24"/>
        </w:rPr>
        <w:t>3</w:t>
      </w:r>
      <w:r w:rsidR="008B501C">
        <w:rPr>
          <w:rFonts w:ascii="Calibri" w:hAnsi="Calibri" w:cs="Calibri"/>
          <w:sz w:val="24"/>
          <w:szCs w:val="24"/>
        </w:rPr>
        <w:t xml:space="preserve"> r. poz. </w:t>
      </w:r>
      <w:r w:rsidR="00C01FF5">
        <w:rPr>
          <w:rFonts w:ascii="Calibri" w:hAnsi="Calibri" w:cs="Calibri"/>
          <w:sz w:val="24"/>
          <w:szCs w:val="24"/>
        </w:rPr>
        <w:t>1</w:t>
      </w:r>
      <w:r w:rsidR="005A557E">
        <w:rPr>
          <w:rFonts w:ascii="Calibri" w:hAnsi="Calibri" w:cs="Calibri"/>
          <w:sz w:val="24"/>
          <w:szCs w:val="24"/>
        </w:rPr>
        <w:t>605</w:t>
      </w:r>
      <w:r w:rsidRPr="003E309D">
        <w:rPr>
          <w:rFonts w:ascii="Calibri" w:hAnsi="Calibri" w:cs="Calibri"/>
          <w:sz w:val="24"/>
          <w:szCs w:val="24"/>
        </w:rPr>
        <w:t xml:space="preserve"> z</w:t>
      </w:r>
      <w:r w:rsidR="005A557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557E">
        <w:rPr>
          <w:rFonts w:ascii="Calibri" w:hAnsi="Calibri" w:cs="Calibri"/>
          <w:sz w:val="24"/>
          <w:szCs w:val="24"/>
        </w:rPr>
        <w:t>późn</w:t>
      </w:r>
      <w:proofErr w:type="spellEnd"/>
      <w:r w:rsidR="005A557E">
        <w:rPr>
          <w:rFonts w:ascii="Calibri" w:hAnsi="Calibri" w:cs="Calibri"/>
          <w:sz w:val="24"/>
          <w:szCs w:val="24"/>
        </w:rPr>
        <w:t>.</w:t>
      </w:r>
      <w:r w:rsidRPr="003E309D">
        <w:rPr>
          <w:rFonts w:ascii="Calibri" w:hAnsi="Calibri" w:cs="Calibri"/>
          <w:sz w:val="24"/>
          <w:szCs w:val="24"/>
        </w:rPr>
        <w:t xml:space="preserve"> zm.),</w:t>
      </w:r>
      <w:r w:rsidR="00813938" w:rsidRPr="003E309D">
        <w:rPr>
          <w:rFonts w:ascii="Calibri" w:hAnsi="Calibri" w:cs="Calibri"/>
          <w:sz w:val="24"/>
          <w:szCs w:val="24"/>
        </w:rPr>
        <w:t xml:space="preserve"> </w:t>
      </w:r>
      <w:r w:rsidR="00AE3588" w:rsidRPr="003E309D">
        <w:rPr>
          <w:rFonts w:ascii="Calibri" w:hAnsi="Calibri" w:cs="Calibri"/>
          <w:sz w:val="24"/>
          <w:szCs w:val="24"/>
        </w:rPr>
        <w:t xml:space="preserve">zwanej dalej ustawą </w:t>
      </w:r>
      <w:r w:rsidR="00481991" w:rsidRPr="003E309D">
        <w:rPr>
          <w:rFonts w:ascii="Calibri" w:hAnsi="Calibri" w:cs="Calibri"/>
          <w:sz w:val="24"/>
          <w:szCs w:val="24"/>
        </w:rPr>
        <w:t>oświadczam</w:t>
      </w:r>
      <w:r w:rsidR="00813938" w:rsidRPr="003E309D">
        <w:rPr>
          <w:rFonts w:ascii="Calibri" w:hAnsi="Calibri" w:cs="Calibri"/>
          <w:sz w:val="24"/>
          <w:szCs w:val="24"/>
        </w:rPr>
        <w:t xml:space="preserve">, że informacje zawarte w </w:t>
      </w:r>
      <w:r w:rsidR="00DC7171" w:rsidRPr="003E309D">
        <w:rPr>
          <w:rFonts w:ascii="Calibri" w:hAnsi="Calibri" w:cs="Calibri"/>
          <w:sz w:val="24"/>
          <w:szCs w:val="24"/>
        </w:rPr>
        <w:t>ofercie oraz oświadczeniu wstępnym</w:t>
      </w:r>
      <w:r w:rsidR="00213093" w:rsidRPr="003E309D">
        <w:rPr>
          <w:rFonts w:ascii="Calibri" w:hAnsi="Calibri" w:cs="Calibri"/>
          <w:sz w:val="24"/>
          <w:szCs w:val="24"/>
        </w:rPr>
        <w:t xml:space="preserve">, </w:t>
      </w:r>
      <w:r w:rsidR="00813938" w:rsidRPr="003E309D">
        <w:rPr>
          <w:rFonts w:ascii="Calibri" w:hAnsi="Calibri" w:cs="Calibri"/>
          <w:sz w:val="24"/>
          <w:szCs w:val="24"/>
        </w:rPr>
        <w:t>o którym m</w:t>
      </w:r>
      <w:r w:rsidR="00AE3588" w:rsidRPr="003E309D">
        <w:rPr>
          <w:rFonts w:ascii="Calibri" w:hAnsi="Calibri" w:cs="Calibri"/>
          <w:sz w:val="24"/>
          <w:szCs w:val="24"/>
        </w:rPr>
        <w:t>owa w art. 125 ust. 1 ustawy, w </w:t>
      </w:r>
      <w:r w:rsidR="00813938" w:rsidRPr="003E309D">
        <w:rPr>
          <w:rFonts w:ascii="Calibri" w:hAnsi="Calibri" w:cs="Calibri"/>
          <w:sz w:val="24"/>
          <w:szCs w:val="24"/>
        </w:rPr>
        <w:t xml:space="preserve">zakresie podstaw wykluczenia z postępowania </w:t>
      </w:r>
      <w:r w:rsidR="00AE3588" w:rsidRPr="003E309D">
        <w:rPr>
          <w:rFonts w:ascii="Calibri" w:hAnsi="Calibri" w:cs="Calibri"/>
          <w:sz w:val="24"/>
          <w:szCs w:val="24"/>
        </w:rPr>
        <w:t>o </w:t>
      </w:r>
      <w:r w:rsidR="003E309D" w:rsidRPr="003E309D">
        <w:rPr>
          <w:rFonts w:ascii="Calibri" w:hAnsi="Calibri" w:cs="Calibri"/>
          <w:sz w:val="24"/>
          <w:szCs w:val="24"/>
        </w:rPr>
        <w:t>których mowa w</w:t>
      </w:r>
      <w:r w:rsidR="00D77020">
        <w:rPr>
          <w:rFonts w:ascii="Calibri" w:hAnsi="Calibri" w:cs="Calibri"/>
          <w:sz w:val="24"/>
          <w:szCs w:val="24"/>
        </w:rPr>
        <w:t>:</w:t>
      </w:r>
    </w:p>
    <w:p w14:paraId="137973C4" w14:textId="77777777" w:rsidR="00D77020" w:rsidRPr="00D77020" w:rsidRDefault="00D77020" w:rsidP="00D77020">
      <w:pPr>
        <w:pStyle w:val="Tekstpodstawowy"/>
      </w:pPr>
      <w:r>
        <w:t>a)</w:t>
      </w:r>
      <w:r>
        <w:tab/>
      </w:r>
      <w:r w:rsidRPr="00D77020"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355AD423" w14:textId="77777777" w:rsidR="00D77020" w:rsidRPr="00D77020" w:rsidRDefault="00D77020" w:rsidP="00D77020">
      <w:pPr>
        <w:pStyle w:val="Tekstpodstawowy"/>
      </w:pPr>
      <w:r w:rsidRPr="00D77020">
        <w:t>b)</w:t>
      </w:r>
      <w:r w:rsidRPr="00D77020">
        <w:tab/>
        <w:t>art. 108 ust. 1 pkt 4 ustawy, dotyczących orzeczenia zakazu ubiegania się o zamówienie publiczne tytułem środka zapobiegawczego,</w:t>
      </w:r>
    </w:p>
    <w:p w14:paraId="78890373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lastRenderedPageBreak/>
        <w:t>c)</w:t>
      </w:r>
      <w:r w:rsidRPr="00D77020">
        <w:rPr>
          <w:rFonts w:ascii="Calibri" w:hAnsi="Calibri" w:cs="Calibr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3B565095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d)</w:t>
      </w:r>
      <w:r w:rsidRPr="00D77020">
        <w:rPr>
          <w:rFonts w:ascii="Calibri" w:hAnsi="Calibri" w:cs="Calibri"/>
          <w:sz w:val="24"/>
          <w:szCs w:val="24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14:paraId="1C85A29F" w14:textId="7B10E75D" w:rsidR="005A557E" w:rsidRDefault="00D77020" w:rsidP="00BD283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 xml:space="preserve">e)        </w:t>
      </w:r>
      <w:bookmarkStart w:id="2" w:name="_Hlk150430929"/>
      <w:r w:rsidRPr="00D77020">
        <w:rPr>
          <w:rFonts w:ascii="Calibri" w:hAnsi="Calibri" w:cs="Calibri"/>
          <w:sz w:val="24"/>
          <w:szCs w:val="24"/>
        </w:rPr>
        <w:t xml:space="preserve">art. 109 ust. 1 pkt  </w:t>
      </w:r>
      <w:r>
        <w:rPr>
          <w:rFonts w:ascii="Calibri" w:hAnsi="Calibri" w:cs="Calibri"/>
          <w:sz w:val="24"/>
          <w:szCs w:val="24"/>
        </w:rPr>
        <w:t>1</w:t>
      </w:r>
      <w:r w:rsidRPr="00D77020">
        <w:rPr>
          <w:rFonts w:ascii="Calibri" w:hAnsi="Calibri" w:cs="Calibri"/>
          <w:sz w:val="24"/>
          <w:szCs w:val="24"/>
        </w:rPr>
        <w:t xml:space="preserve"> ustawy </w:t>
      </w:r>
      <w:bookmarkEnd w:id="2"/>
      <w:r w:rsidR="005A557E">
        <w:rPr>
          <w:rFonts w:ascii="Calibri" w:hAnsi="Calibri" w:cs="Calibri"/>
          <w:sz w:val="24"/>
          <w:szCs w:val="24"/>
        </w:rPr>
        <w:t>dotyczących</w:t>
      </w:r>
      <w:r w:rsidRPr="00D77020">
        <w:rPr>
          <w:rFonts w:ascii="Calibri" w:hAnsi="Calibri" w:cs="Calibri"/>
          <w:sz w:val="24"/>
          <w:szCs w:val="24"/>
        </w:rPr>
        <w:t xml:space="preserve"> naruszenia obowiązków dotyczących płatności podatków i opłat lokalnych, o których mowa w ustawie z dnia 12 stycznia 1991 r. o podatkach i opłatach lokalny</w:t>
      </w:r>
      <w:r>
        <w:rPr>
          <w:rFonts w:ascii="Calibri" w:hAnsi="Calibri" w:cs="Calibri"/>
          <w:sz w:val="24"/>
          <w:szCs w:val="24"/>
        </w:rPr>
        <w:t xml:space="preserve">ch (Dz. U. z </w:t>
      </w:r>
      <w:r w:rsidR="00C01FF5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 xml:space="preserve"> r. poz. 70)</w:t>
      </w:r>
      <w:bookmarkStart w:id="3" w:name="_Hlk132794288"/>
      <w:bookmarkStart w:id="4" w:name="_Hlk129599687"/>
      <w:bookmarkStart w:id="5" w:name="_Hlk132794566"/>
    </w:p>
    <w:p w14:paraId="0AA28F28" w14:textId="4CF5F3C2" w:rsidR="005A557E" w:rsidRDefault="005A557E" w:rsidP="00BD283C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f) </w:t>
      </w:r>
      <w:r w:rsidRPr="00D77020">
        <w:rPr>
          <w:rFonts w:ascii="Calibri" w:hAnsi="Calibri" w:cs="Calibri"/>
          <w:sz w:val="24"/>
          <w:szCs w:val="24"/>
        </w:rPr>
        <w:t xml:space="preserve">art. 109 ust. 1 pkt  </w:t>
      </w:r>
      <w:r>
        <w:rPr>
          <w:rFonts w:ascii="Calibri" w:hAnsi="Calibri" w:cs="Calibri"/>
          <w:sz w:val="24"/>
          <w:szCs w:val="24"/>
        </w:rPr>
        <w:t>4</w:t>
      </w:r>
      <w:r w:rsidRPr="00D77020">
        <w:rPr>
          <w:rFonts w:ascii="Calibri" w:hAnsi="Calibri" w:cs="Calibri"/>
          <w:sz w:val="24"/>
          <w:szCs w:val="24"/>
        </w:rPr>
        <w:t xml:space="preserve"> ustawy</w:t>
      </w:r>
      <w:r>
        <w:rPr>
          <w:rFonts w:ascii="Calibri" w:hAnsi="Calibri" w:cs="Calibri"/>
          <w:sz w:val="24"/>
          <w:szCs w:val="24"/>
        </w:rPr>
        <w:t xml:space="preserve"> dotyczących otwarcia likwidacji, ogłoszenia upadłości, zarządzania aktywami przez likwidatora lub sąd, zawarcia układu z wierzycielami</w:t>
      </w:r>
      <w:r w:rsidR="0025561B">
        <w:rPr>
          <w:rFonts w:ascii="Calibri" w:hAnsi="Calibri" w:cs="Calibri"/>
          <w:sz w:val="24"/>
          <w:szCs w:val="24"/>
        </w:rPr>
        <w:t>, zawieszenia działalności gospodarczej oraz innej tego typu sytuacji przewidzianej przez przepisy;</w:t>
      </w:r>
    </w:p>
    <w:p w14:paraId="67028AA1" w14:textId="3ABA49F7" w:rsidR="00BD283C" w:rsidRDefault="005A557E" w:rsidP="00BD283C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BD283C">
        <w:rPr>
          <w:rFonts w:ascii="Calibri" w:hAnsi="Calibri" w:cs="Calibri"/>
          <w:sz w:val="24"/>
          <w:szCs w:val="24"/>
        </w:rPr>
        <w:t>)</w:t>
      </w:r>
      <w:r w:rsidR="00BD283C">
        <w:rPr>
          <w:rFonts w:ascii="Calibri" w:hAnsi="Calibri" w:cs="Calibri"/>
          <w:sz w:val="24"/>
          <w:szCs w:val="24"/>
        </w:rPr>
        <w:tab/>
      </w:r>
      <w:r w:rsidR="00BD283C" w:rsidRPr="00BD283C">
        <w:rPr>
          <w:rFonts w:cstheme="minorHAnsi"/>
          <w:bCs/>
          <w:color w:val="000000" w:themeColor="text1"/>
          <w:sz w:val="24"/>
          <w:szCs w:val="24"/>
        </w:rPr>
        <w:t xml:space="preserve">art. 109 ust. 1 pkt 5 </w:t>
      </w:r>
      <w:bookmarkEnd w:id="3"/>
      <w:r w:rsidR="00BD283C" w:rsidRPr="00BD283C">
        <w:rPr>
          <w:rFonts w:cstheme="minorHAnsi"/>
          <w:bCs/>
          <w:color w:val="000000" w:themeColor="text1"/>
          <w:sz w:val="24"/>
          <w:szCs w:val="24"/>
        </w:rPr>
        <w:t xml:space="preserve">ustawy </w:t>
      </w:r>
      <w:bookmarkEnd w:id="4"/>
      <w:r>
        <w:rPr>
          <w:rFonts w:cstheme="minorHAnsi"/>
          <w:bCs/>
          <w:color w:val="000000" w:themeColor="text1"/>
          <w:sz w:val="24"/>
          <w:szCs w:val="24"/>
        </w:rPr>
        <w:t>dotyczących</w:t>
      </w:r>
      <w:r w:rsidR="00BD283C" w:rsidRPr="00BD283C">
        <w:rPr>
          <w:rFonts w:cstheme="minorHAnsi"/>
          <w:color w:val="000000" w:themeColor="text1"/>
          <w:sz w:val="24"/>
          <w:szCs w:val="24"/>
        </w:rPr>
        <w:t xml:space="preserve"> </w:t>
      </w:r>
      <w:r w:rsidRPr="00BD283C">
        <w:rPr>
          <w:rFonts w:cstheme="minorHAnsi"/>
          <w:color w:val="000000" w:themeColor="text1"/>
          <w:sz w:val="24"/>
          <w:szCs w:val="24"/>
        </w:rPr>
        <w:t>nie wykon</w:t>
      </w:r>
      <w:r>
        <w:rPr>
          <w:rFonts w:cstheme="minorHAnsi"/>
          <w:color w:val="000000" w:themeColor="text1"/>
          <w:sz w:val="24"/>
          <w:szCs w:val="24"/>
        </w:rPr>
        <w:t>ania</w:t>
      </w:r>
      <w:r w:rsidRPr="00BD283C">
        <w:rPr>
          <w:rFonts w:cstheme="minorHAnsi"/>
          <w:color w:val="000000" w:themeColor="text1"/>
          <w:sz w:val="24"/>
          <w:szCs w:val="24"/>
        </w:rPr>
        <w:t xml:space="preserve"> lub nienależy</w:t>
      </w:r>
      <w:r>
        <w:rPr>
          <w:rFonts w:cstheme="minorHAnsi"/>
          <w:color w:val="000000" w:themeColor="text1"/>
          <w:sz w:val="24"/>
          <w:szCs w:val="24"/>
        </w:rPr>
        <w:t>tego</w:t>
      </w:r>
      <w:r w:rsidRPr="00BD283C">
        <w:rPr>
          <w:rFonts w:cstheme="minorHAnsi"/>
          <w:color w:val="000000" w:themeColor="text1"/>
          <w:sz w:val="24"/>
          <w:szCs w:val="24"/>
        </w:rPr>
        <w:t xml:space="preserve"> wykona</w:t>
      </w:r>
      <w:r>
        <w:rPr>
          <w:rFonts w:cstheme="minorHAnsi"/>
          <w:color w:val="000000" w:themeColor="text1"/>
          <w:sz w:val="24"/>
          <w:szCs w:val="24"/>
        </w:rPr>
        <w:t>nia</w:t>
      </w:r>
      <w:r w:rsidRPr="00BD283C">
        <w:rPr>
          <w:rFonts w:cstheme="minorHAnsi"/>
          <w:color w:val="000000" w:themeColor="text1"/>
          <w:sz w:val="24"/>
          <w:szCs w:val="24"/>
        </w:rPr>
        <w:t xml:space="preserve"> zamówieni</w:t>
      </w:r>
      <w:r>
        <w:rPr>
          <w:rFonts w:cstheme="minorHAnsi"/>
          <w:color w:val="000000" w:themeColor="text1"/>
          <w:sz w:val="24"/>
          <w:szCs w:val="24"/>
        </w:rPr>
        <w:t>a, w</w:t>
      </w:r>
      <w:r w:rsidRPr="00BD283C">
        <w:rPr>
          <w:rFonts w:cstheme="minorHAnsi"/>
          <w:color w:val="000000" w:themeColor="text1"/>
          <w:sz w:val="24"/>
          <w:szCs w:val="24"/>
        </w:rPr>
        <w:t xml:space="preserve"> szczególnośc</w:t>
      </w:r>
      <w:r>
        <w:rPr>
          <w:rFonts w:cstheme="minorHAnsi"/>
          <w:color w:val="000000" w:themeColor="text1"/>
          <w:sz w:val="24"/>
          <w:szCs w:val="24"/>
        </w:rPr>
        <w:t>i</w:t>
      </w:r>
      <w:r w:rsidRPr="00BD283C">
        <w:rPr>
          <w:rFonts w:cstheme="minorHAnsi"/>
          <w:color w:val="000000" w:themeColor="text1"/>
          <w:sz w:val="24"/>
          <w:szCs w:val="24"/>
        </w:rPr>
        <w:t xml:space="preserve"> w wyniku zamierzonego działania lub rażącego niedbalstwa</w:t>
      </w:r>
      <w:bookmarkStart w:id="6" w:name="_Hlk132794322"/>
      <w:r>
        <w:rPr>
          <w:rFonts w:cstheme="minorHAnsi"/>
          <w:color w:val="000000" w:themeColor="text1"/>
          <w:sz w:val="24"/>
          <w:szCs w:val="24"/>
        </w:rPr>
        <w:t>;</w:t>
      </w:r>
    </w:p>
    <w:p w14:paraId="2DB38DEE" w14:textId="1AA91FDE" w:rsidR="00BD283C" w:rsidRDefault="005A557E" w:rsidP="00BD283C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</w:t>
      </w:r>
      <w:r w:rsidR="00BD283C">
        <w:rPr>
          <w:rFonts w:cstheme="minorHAnsi"/>
          <w:color w:val="000000" w:themeColor="text1"/>
          <w:sz w:val="24"/>
          <w:szCs w:val="24"/>
        </w:rPr>
        <w:t>)</w:t>
      </w:r>
      <w:r w:rsidR="00BD283C">
        <w:rPr>
          <w:rFonts w:cstheme="minorHAnsi"/>
          <w:color w:val="000000" w:themeColor="text1"/>
          <w:sz w:val="24"/>
          <w:szCs w:val="24"/>
        </w:rPr>
        <w:tab/>
      </w:r>
      <w:r w:rsidR="00BD283C" w:rsidRPr="00127060">
        <w:rPr>
          <w:rFonts w:cstheme="minorHAnsi"/>
          <w:color w:val="000000" w:themeColor="text1"/>
          <w:sz w:val="24"/>
          <w:szCs w:val="24"/>
        </w:rPr>
        <w:t xml:space="preserve">art. 109 ust. 1 pkt </w:t>
      </w:r>
      <w:r w:rsidR="00BD283C">
        <w:rPr>
          <w:rFonts w:cstheme="minorHAnsi"/>
          <w:color w:val="000000" w:themeColor="text1"/>
          <w:sz w:val="24"/>
          <w:szCs w:val="24"/>
        </w:rPr>
        <w:t>7</w:t>
      </w:r>
      <w:r w:rsidR="00BD283C" w:rsidRPr="00127060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6"/>
      <w:r w:rsidR="00BD283C" w:rsidRPr="00127060">
        <w:rPr>
          <w:rFonts w:cstheme="minorHAnsi"/>
          <w:color w:val="000000" w:themeColor="text1"/>
          <w:sz w:val="24"/>
          <w:szCs w:val="24"/>
        </w:rPr>
        <w:t xml:space="preserve">ustawy </w:t>
      </w:r>
      <w:r w:rsidR="0025561B">
        <w:rPr>
          <w:rFonts w:cstheme="minorHAnsi"/>
          <w:color w:val="000000" w:themeColor="text1"/>
          <w:sz w:val="24"/>
          <w:szCs w:val="24"/>
        </w:rPr>
        <w:t>dotyczących</w:t>
      </w:r>
      <w:r w:rsidR="00BD283C" w:rsidRPr="002B021D">
        <w:rPr>
          <w:rFonts w:cstheme="minorHAnsi"/>
          <w:color w:val="000000" w:themeColor="text1"/>
          <w:sz w:val="24"/>
          <w:szCs w:val="24"/>
        </w:rPr>
        <w:t xml:space="preserve"> </w:t>
      </w:r>
      <w:r w:rsidR="0025561B" w:rsidRPr="002B021D">
        <w:rPr>
          <w:rFonts w:cstheme="minorHAnsi"/>
          <w:color w:val="000000" w:themeColor="text1"/>
          <w:sz w:val="24"/>
          <w:szCs w:val="24"/>
        </w:rPr>
        <w:t>wypowiedzenia lub odstąpienia od umowy, odszkodowania,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 </w:t>
      </w:r>
      <w:r w:rsidR="0025561B" w:rsidRPr="002B021D">
        <w:rPr>
          <w:rFonts w:cstheme="minorHAnsi"/>
          <w:color w:val="000000" w:themeColor="text1"/>
          <w:sz w:val="24"/>
          <w:szCs w:val="24"/>
        </w:rPr>
        <w:t>wykonania zastępczego lub realizacji uprawnień z tytułu rękojmi za wady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 w wyniku </w:t>
      </w:r>
      <w:r w:rsidR="00BD283C" w:rsidRPr="002B021D">
        <w:rPr>
          <w:rFonts w:cstheme="minorHAnsi"/>
          <w:color w:val="000000" w:themeColor="text1"/>
          <w:sz w:val="24"/>
          <w:szCs w:val="24"/>
        </w:rPr>
        <w:t>nie wykona</w:t>
      </w:r>
      <w:r w:rsidR="0025561B">
        <w:rPr>
          <w:rFonts w:cstheme="minorHAnsi"/>
          <w:color w:val="000000" w:themeColor="text1"/>
          <w:sz w:val="24"/>
          <w:szCs w:val="24"/>
        </w:rPr>
        <w:t>nia</w:t>
      </w:r>
      <w:r w:rsidR="00BD283C">
        <w:rPr>
          <w:rFonts w:cstheme="minorHAnsi"/>
          <w:color w:val="000000" w:themeColor="text1"/>
          <w:sz w:val="24"/>
          <w:szCs w:val="24"/>
        </w:rPr>
        <w:t xml:space="preserve"> </w:t>
      </w:r>
      <w:r w:rsidR="00BD283C" w:rsidRPr="002B021D">
        <w:rPr>
          <w:rFonts w:cstheme="minorHAnsi"/>
          <w:color w:val="000000" w:themeColor="text1"/>
          <w:sz w:val="24"/>
          <w:szCs w:val="24"/>
        </w:rPr>
        <w:t>lub nienależy</w:t>
      </w:r>
      <w:r w:rsidR="0025561B">
        <w:rPr>
          <w:rFonts w:cstheme="minorHAnsi"/>
          <w:color w:val="000000" w:themeColor="text1"/>
          <w:sz w:val="24"/>
          <w:szCs w:val="24"/>
        </w:rPr>
        <w:t>tego</w:t>
      </w:r>
      <w:r w:rsidR="00BD283C" w:rsidRPr="002B021D">
        <w:rPr>
          <w:rFonts w:cstheme="minorHAnsi"/>
          <w:color w:val="000000" w:themeColor="text1"/>
          <w:sz w:val="24"/>
          <w:szCs w:val="24"/>
        </w:rPr>
        <w:t xml:space="preserve"> wykon</w:t>
      </w:r>
      <w:r w:rsidR="0025561B">
        <w:rPr>
          <w:rFonts w:cstheme="minorHAnsi"/>
          <w:color w:val="000000" w:themeColor="text1"/>
          <w:sz w:val="24"/>
          <w:szCs w:val="24"/>
        </w:rPr>
        <w:t>ania</w:t>
      </w:r>
      <w:r w:rsidR="00BD283C" w:rsidRPr="002B021D">
        <w:rPr>
          <w:rFonts w:cstheme="minorHAnsi"/>
          <w:color w:val="000000" w:themeColor="text1"/>
          <w:sz w:val="24"/>
          <w:szCs w:val="24"/>
        </w:rPr>
        <w:t xml:space="preserve"> albo długotrwa</w:t>
      </w:r>
      <w:r w:rsidR="0025561B">
        <w:rPr>
          <w:rFonts w:cstheme="minorHAnsi"/>
          <w:color w:val="000000" w:themeColor="text1"/>
          <w:sz w:val="24"/>
          <w:szCs w:val="24"/>
        </w:rPr>
        <w:t>łego</w:t>
      </w:r>
      <w:r w:rsidR="00BD283C" w:rsidRPr="002B021D">
        <w:rPr>
          <w:rFonts w:cstheme="minorHAnsi"/>
          <w:color w:val="000000" w:themeColor="text1"/>
          <w:sz w:val="24"/>
          <w:szCs w:val="24"/>
        </w:rPr>
        <w:t xml:space="preserve"> nienależy</w:t>
      </w:r>
      <w:r w:rsidR="0025561B">
        <w:rPr>
          <w:rFonts w:cstheme="minorHAnsi"/>
          <w:color w:val="000000" w:themeColor="text1"/>
          <w:sz w:val="24"/>
          <w:szCs w:val="24"/>
        </w:rPr>
        <w:t>tego</w:t>
      </w:r>
      <w:r w:rsidR="00BD283C" w:rsidRPr="002B021D">
        <w:rPr>
          <w:rFonts w:cstheme="minorHAnsi"/>
          <w:color w:val="000000" w:themeColor="text1"/>
          <w:sz w:val="24"/>
          <w:szCs w:val="24"/>
        </w:rPr>
        <w:t xml:space="preserve"> wykonywa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nia </w:t>
      </w:r>
      <w:r w:rsidR="00BD283C" w:rsidRPr="002B021D">
        <w:rPr>
          <w:rFonts w:cstheme="minorHAnsi"/>
          <w:color w:val="000000" w:themeColor="text1"/>
          <w:sz w:val="24"/>
          <w:szCs w:val="24"/>
        </w:rPr>
        <w:t>istotn</w:t>
      </w:r>
      <w:r w:rsidR="0025561B">
        <w:rPr>
          <w:rFonts w:cstheme="minorHAnsi"/>
          <w:color w:val="000000" w:themeColor="text1"/>
          <w:sz w:val="24"/>
          <w:szCs w:val="24"/>
        </w:rPr>
        <w:t>ych</w:t>
      </w:r>
      <w:r w:rsidR="00BD283C" w:rsidRPr="002B021D">
        <w:rPr>
          <w:rFonts w:cstheme="minorHAnsi"/>
          <w:color w:val="000000" w:themeColor="text1"/>
          <w:sz w:val="24"/>
          <w:szCs w:val="24"/>
        </w:rPr>
        <w:t xml:space="preserve"> zobowiąza</w:t>
      </w:r>
      <w:r w:rsidR="0025561B">
        <w:rPr>
          <w:rFonts w:cstheme="minorHAnsi"/>
          <w:color w:val="000000" w:themeColor="text1"/>
          <w:sz w:val="24"/>
          <w:szCs w:val="24"/>
        </w:rPr>
        <w:t>ń</w:t>
      </w:r>
      <w:r w:rsidR="00BD283C" w:rsidRPr="002B021D">
        <w:rPr>
          <w:rFonts w:cstheme="minorHAnsi"/>
          <w:color w:val="000000" w:themeColor="text1"/>
          <w:sz w:val="24"/>
          <w:szCs w:val="24"/>
        </w:rPr>
        <w:t xml:space="preserve"> wynikając</w:t>
      </w:r>
      <w:r w:rsidR="0025561B">
        <w:rPr>
          <w:rFonts w:cstheme="minorHAnsi"/>
          <w:color w:val="000000" w:themeColor="text1"/>
          <w:sz w:val="24"/>
          <w:szCs w:val="24"/>
        </w:rPr>
        <w:t>ych</w:t>
      </w:r>
      <w:r w:rsidR="00BD283C" w:rsidRPr="002B021D">
        <w:rPr>
          <w:rFonts w:cstheme="minorHAnsi"/>
          <w:color w:val="000000" w:themeColor="text1"/>
          <w:sz w:val="24"/>
          <w:szCs w:val="24"/>
        </w:rPr>
        <w:t xml:space="preserve"> z wcześniejszej umowy w sprawie zamówienia publicznego lub umowy</w:t>
      </w:r>
      <w:r w:rsidR="00BD283C">
        <w:rPr>
          <w:rFonts w:cstheme="minorHAnsi"/>
          <w:color w:val="000000" w:themeColor="text1"/>
          <w:sz w:val="24"/>
          <w:szCs w:val="24"/>
        </w:rPr>
        <w:t xml:space="preserve"> </w:t>
      </w:r>
      <w:r w:rsidR="00BD283C" w:rsidRPr="002B021D">
        <w:rPr>
          <w:rFonts w:cstheme="minorHAnsi"/>
          <w:color w:val="000000" w:themeColor="text1"/>
          <w:sz w:val="24"/>
          <w:szCs w:val="24"/>
        </w:rPr>
        <w:t>koncesji</w:t>
      </w:r>
      <w:bookmarkStart w:id="7" w:name="_Hlk132794347"/>
      <w:r w:rsidR="0025561B">
        <w:rPr>
          <w:rFonts w:cstheme="minorHAnsi"/>
          <w:color w:val="000000" w:themeColor="text1"/>
          <w:sz w:val="24"/>
          <w:szCs w:val="24"/>
        </w:rPr>
        <w:t>;</w:t>
      </w:r>
    </w:p>
    <w:p w14:paraId="61A734AE" w14:textId="5E7EB47B" w:rsidR="00BD283C" w:rsidRDefault="005A557E" w:rsidP="00BD283C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</w:t>
      </w:r>
      <w:r w:rsidR="00BD283C">
        <w:rPr>
          <w:rFonts w:cstheme="minorHAnsi"/>
          <w:color w:val="000000" w:themeColor="text1"/>
          <w:sz w:val="24"/>
          <w:szCs w:val="24"/>
        </w:rPr>
        <w:t>)</w:t>
      </w:r>
      <w:r w:rsidR="00BD283C">
        <w:rPr>
          <w:rFonts w:cstheme="minorHAnsi"/>
          <w:color w:val="000000" w:themeColor="text1"/>
          <w:sz w:val="24"/>
          <w:szCs w:val="24"/>
        </w:rPr>
        <w:tab/>
      </w:r>
      <w:r w:rsidR="00BD283C" w:rsidRPr="00127060">
        <w:rPr>
          <w:rFonts w:cstheme="minorHAnsi"/>
          <w:color w:val="000000" w:themeColor="text1"/>
          <w:sz w:val="24"/>
          <w:szCs w:val="24"/>
        </w:rPr>
        <w:t xml:space="preserve">art. 109 ust. 1 pkt </w:t>
      </w:r>
      <w:r w:rsidR="00BD283C">
        <w:rPr>
          <w:rFonts w:cstheme="minorHAnsi"/>
          <w:color w:val="000000" w:themeColor="text1"/>
          <w:sz w:val="24"/>
          <w:szCs w:val="24"/>
        </w:rPr>
        <w:t>8</w:t>
      </w:r>
      <w:r w:rsidR="00BD283C" w:rsidRPr="00127060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7"/>
      <w:r w:rsidR="00BD283C" w:rsidRPr="00127060">
        <w:rPr>
          <w:rFonts w:cstheme="minorHAnsi"/>
          <w:color w:val="000000" w:themeColor="text1"/>
          <w:sz w:val="24"/>
          <w:szCs w:val="24"/>
        </w:rPr>
        <w:t xml:space="preserve">ustawy </w:t>
      </w:r>
      <w:r w:rsidR="0025561B">
        <w:rPr>
          <w:rFonts w:cstheme="minorHAnsi"/>
          <w:color w:val="000000" w:themeColor="text1"/>
          <w:sz w:val="24"/>
          <w:szCs w:val="24"/>
        </w:rPr>
        <w:t>dotyczących</w:t>
      </w:r>
      <w:r w:rsidR="00BD283C" w:rsidRPr="002B021D">
        <w:rPr>
          <w:rFonts w:cstheme="minorHAnsi"/>
          <w:color w:val="000000" w:themeColor="text1"/>
          <w:sz w:val="24"/>
          <w:szCs w:val="24"/>
        </w:rPr>
        <w:t xml:space="preserve"> </w:t>
      </w:r>
      <w:r w:rsidR="0025561B" w:rsidRPr="002B021D">
        <w:rPr>
          <w:rFonts w:cstheme="minorHAnsi"/>
          <w:color w:val="000000" w:themeColor="text1"/>
          <w:sz w:val="24"/>
          <w:szCs w:val="24"/>
        </w:rPr>
        <w:t>wprowadz</w:t>
      </w:r>
      <w:r w:rsidR="0025561B">
        <w:rPr>
          <w:rFonts w:cstheme="minorHAnsi"/>
          <w:color w:val="000000" w:themeColor="text1"/>
          <w:sz w:val="24"/>
          <w:szCs w:val="24"/>
        </w:rPr>
        <w:t>enia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zamawiającego w błąd przy przedstawianiu informacji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 o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nie podlega</w:t>
      </w:r>
      <w:r w:rsidR="0025561B">
        <w:rPr>
          <w:rFonts w:cstheme="minorHAnsi"/>
          <w:color w:val="000000" w:themeColor="text1"/>
          <w:sz w:val="24"/>
          <w:szCs w:val="24"/>
        </w:rPr>
        <w:t>niu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wykluczeniu, spełnia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nia </w:t>
      </w:r>
      <w:r w:rsidR="0025561B" w:rsidRPr="002B021D">
        <w:rPr>
          <w:rFonts w:cstheme="minorHAnsi"/>
          <w:color w:val="000000" w:themeColor="text1"/>
          <w:sz w:val="24"/>
          <w:szCs w:val="24"/>
        </w:rPr>
        <w:t>warunk</w:t>
      </w:r>
      <w:r w:rsidR="0025561B">
        <w:rPr>
          <w:rFonts w:cstheme="minorHAnsi"/>
          <w:color w:val="000000" w:themeColor="text1"/>
          <w:sz w:val="24"/>
          <w:szCs w:val="24"/>
        </w:rPr>
        <w:t>ów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udziału w postępowaniu lub kryteri</w:t>
      </w:r>
      <w:r w:rsidR="0025561B">
        <w:rPr>
          <w:rFonts w:cstheme="minorHAnsi"/>
          <w:color w:val="000000" w:themeColor="text1"/>
          <w:sz w:val="24"/>
          <w:szCs w:val="24"/>
        </w:rPr>
        <w:t>ów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selekcji, co mogło mieć istotny wpływ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 </w:t>
      </w:r>
      <w:r w:rsidR="0025561B" w:rsidRPr="002B021D">
        <w:rPr>
          <w:rFonts w:cstheme="minorHAnsi"/>
          <w:color w:val="000000" w:themeColor="text1"/>
          <w:sz w:val="24"/>
          <w:szCs w:val="24"/>
        </w:rPr>
        <w:t>na decyzje podejmowane przez zamawiającego w postępowaniu o udzielenie zamówienia, lub zata</w:t>
      </w:r>
      <w:r w:rsidR="0025561B">
        <w:rPr>
          <w:rFonts w:cstheme="minorHAnsi"/>
          <w:color w:val="000000" w:themeColor="text1"/>
          <w:sz w:val="24"/>
          <w:szCs w:val="24"/>
        </w:rPr>
        <w:t>jenia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t</w:t>
      </w:r>
      <w:r w:rsidR="0025561B">
        <w:rPr>
          <w:rFonts w:cstheme="minorHAnsi"/>
          <w:color w:val="000000" w:themeColor="text1"/>
          <w:sz w:val="24"/>
          <w:szCs w:val="24"/>
        </w:rPr>
        <w:t>ych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informacj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i w wyniku </w:t>
      </w:r>
      <w:r w:rsidR="00BD283C" w:rsidRPr="002B021D">
        <w:rPr>
          <w:rFonts w:cstheme="minorHAnsi"/>
          <w:color w:val="000000" w:themeColor="text1"/>
          <w:sz w:val="24"/>
          <w:szCs w:val="24"/>
        </w:rPr>
        <w:t>zamierzonego działania lub rażącego niedbalstwa</w:t>
      </w:r>
      <w:bookmarkStart w:id="8" w:name="_Hlk132794376"/>
      <w:r w:rsidR="0025561B">
        <w:rPr>
          <w:rFonts w:cstheme="minorHAnsi"/>
          <w:color w:val="000000" w:themeColor="text1"/>
          <w:sz w:val="24"/>
          <w:szCs w:val="24"/>
        </w:rPr>
        <w:t>;</w:t>
      </w:r>
    </w:p>
    <w:p w14:paraId="2E45F875" w14:textId="76736690" w:rsidR="00BD283C" w:rsidRPr="00BD283C" w:rsidRDefault="005A557E" w:rsidP="00BD283C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</w:t>
      </w:r>
      <w:r w:rsidR="00BD283C">
        <w:rPr>
          <w:rFonts w:cstheme="minorHAnsi"/>
          <w:color w:val="000000" w:themeColor="text1"/>
          <w:sz w:val="24"/>
          <w:szCs w:val="24"/>
        </w:rPr>
        <w:t>)</w:t>
      </w:r>
      <w:r w:rsidR="00BD283C">
        <w:rPr>
          <w:rFonts w:cstheme="minorHAnsi"/>
          <w:color w:val="000000" w:themeColor="text1"/>
          <w:sz w:val="24"/>
          <w:szCs w:val="24"/>
        </w:rPr>
        <w:tab/>
      </w:r>
      <w:r w:rsidR="00BD283C" w:rsidRPr="00127060">
        <w:rPr>
          <w:rFonts w:cstheme="minorHAnsi"/>
          <w:color w:val="000000" w:themeColor="text1"/>
          <w:sz w:val="24"/>
          <w:szCs w:val="24"/>
        </w:rPr>
        <w:t xml:space="preserve">art. 109 ust. 1 pkt </w:t>
      </w:r>
      <w:r w:rsidR="00BD283C">
        <w:rPr>
          <w:rFonts w:cstheme="minorHAnsi"/>
          <w:color w:val="000000" w:themeColor="text1"/>
          <w:sz w:val="24"/>
          <w:szCs w:val="24"/>
        </w:rPr>
        <w:t>10</w:t>
      </w:r>
      <w:r w:rsidR="00BD283C" w:rsidRPr="00127060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8"/>
      <w:r w:rsidR="00BD283C" w:rsidRPr="00127060">
        <w:rPr>
          <w:rFonts w:cstheme="minorHAnsi"/>
          <w:color w:val="000000" w:themeColor="text1"/>
          <w:sz w:val="24"/>
          <w:szCs w:val="24"/>
        </w:rPr>
        <w:t xml:space="preserve">ustawy 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dotyczących </w:t>
      </w:r>
      <w:r w:rsidR="0025561B" w:rsidRPr="002B021D">
        <w:rPr>
          <w:rFonts w:cstheme="minorHAnsi"/>
          <w:color w:val="000000" w:themeColor="text1"/>
          <w:sz w:val="24"/>
          <w:szCs w:val="24"/>
        </w:rPr>
        <w:t>przedstawi</w:t>
      </w:r>
      <w:r w:rsidR="0025561B">
        <w:rPr>
          <w:rFonts w:cstheme="minorHAnsi"/>
          <w:color w:val="000000" w:themeColor="text1"/>
          <w:sz w:val="24"/>
          <w:szCs w:val="24"/>
        </w:rPr>
        <w:t>enia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informacj</w:t>
      </w:r>
      <w:r w:rsidR="0025561B">
        <w:rPr>
          <w:rFonts w:cstheme="minorHAnsi"/>
          <w:color w:val="000000" w:themeColor="text1"/>
          <w:sz w:val="24"/>
          <w:szCs w:val="24"/>
        </w:rPr>
        <w:t>i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wprowadzając</w:t>
      </w:r>
      <w:r w:rsidR="0025561B">
        <w:rPr>
          <w:rFonts w:cstheme="minorHAnsi"/>
          <w:color w:val="000000" w:themeColor="text1"/>
          <w:sz w:val="24"/>
          <w:szCs w:val="24"/>
        </w:rPr>
        <w:t>ych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w błąd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, </w:t>
      </w:r>
      <w:r w:rsidR="0025561B" w:rsidRPr="002B021D">
        <w:rPr>
          <w:rFonts w:cstheme="minorHAnsi"/>
          <w:color w:val="000000" w:themeColor="text1"/>
          <w:sz w:val="24"/>
          <w:szCs w:val="24"/>
        </w:rPr>
        <w:t>w wyniku lekkomyślności lub niedbalstwa</w:t>
      </w:r>
      <w:r w:rsidR="0025561B">
        <w:rPr>
          <w:rFonts w:cstheme="minorHAnsi"/>
          <w:color w:val="000000" w:themeColor="text1"/>
          <w:sz w:val="24"/>
          <w:szCs w:val="24"/>
        </w:rPr>
        <w:t>,</w:t>
      </w:r>
      <w:r w:rsidR="0025561B" w:rsidRPr="002B021D">
        <w:rPr>
          <w:rFonts w:cstheme="minorHAnsi"/>
          <w:color w:val="000000" w:themeColor="text1"/>
          <w:sz w:val="24"/>
          <w:szCs w:val="24"/>
        </w:rPr>
        <w:t xml:space="preserve"> 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mogących </w:t>
      </w:r>
      <w:r w:rsidR="0025561B" w:rsidRPr="002B021D">
        <w:rPr>
          <w:rFonts w:cstheme="minorHAnsi"/>
          <w:color w:val="000000" w:themeColor="text1"/>
          <w:sz w:val="24"/>
          <w:szCs w:val="24"/>
        </w:rPr>
        <w:t>mieć istotny wpływ na decyzje podejmowane przez zamawiającego</w:t>
      </w:r>
      <w:r w:rsidR="0025561B">
        <w:rPr>
          <w:rFonts w:cstheme="minorHAnsi"/>
          <w:color w:val="000000" w:themeColor="text1"/>
          <w:sz w:val="24"/>
          <w:szCs w:val="24"/>
        </w:rPr>
        <w:t xml:space="preserve"> w </w:t>
      </w:r>
      <w:r w:rsidR="0025561B" w:rsidRPr="002B021D">
        <w:rPr>
          <w:rFonts w:cstheme="minorHAnsi"/>
          <w:color w:val="000000" w:themeColor="text1"/>
          <w:sz w:val="24"/>
          <w:szCs w:val="24"/>
        </w:rPr>
        <w:t>postępowaniu o udzielenie zamówienia</w:t>
      </w:r>
    </w:p>
    <w:bookmarkEnd w:id="5"/>
    <w:p w14:paraId="4A1B92F8" w14:textId="77777777" w:rsidR="00BD283C" w:rsidRPr="00D77020" w:rsidRDefault="00BD283C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F59A652" w14:textId="77777777" w:rsidR="00D77020" w:rsidRDefault="00D77020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D4E560F" w14:textId="77777777" w:rsidR="00813938" w:rsidRPr="003E309D" w:rsidRDefault="00813938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E309D">
        <w:rPr>
          <w:rFonts w:ascii="Calibri" w:hAnsi="Calibri" w:cs="Calibri"/>
          <w:b/>
          <w:sz w:val="24"/>
          <w:szCs w:val="24"/>
        </w:rPr>
        <w:t>są aktualne</w:t>
      </w:r>
      <w:r w:rsidR="005204A4" w:rsidRPr="003E309D">
        <w:rPr>
          <w:rFonts w:ascii="Calibri" w:hAnsi="Calibri" w:cs="Calibri"/>
          <w:b/>
          <w:sz w:val="24"/>
          <w:szCs w:val="24"/>
        </w:rPr>
        <w:t xml:space="preserve"> / są nieaktualne.</w:t>
      </w:r>
      <w:r w:rsidR="004930C8" w:rsidRPr="003E309D">
        <w:rPr>
          <w:rFonts w:ascii="Calibri" w:hAnsi="Calibri" w:cs="Calibri"/>
          <w:b/>
          <w:sz w:val="24"/>
          <w:szCs w:val="24"/>
        </w:rPr>
        <w:t>**</w:t>
      </w:r>
      <w:r w:rsidRPr="003E309D">
        <w:rPr>
          <w:rStyle w:val="Odwoanieprzypisudolnego"/>
          <w:rFonts w:ascii="Calibri" w:hAnsi="Calibri" w:cs="Calibri"/>
          <w:b/>
          <w:color w:val="FFFFFF" w:themeColor="background1"/>
          <w:sz w:val="24"/>
          <w:szCs w:val="24"/>
        </w:rPr>
        <w:footnoteReference w:id="2"/>
      </w:r>
    </w:p>
    <w:p w14:paraId="61482EC0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9366986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77AF121" w14:textId="77777777" w:rsidR="00DE619D" w:rsidRPr="003E309D" w:rsidRDefault="00DE619D" w:rsidP="003E309D">
      <w:pPr>
        <w:spacing w:after="0" w:line="276" w:lineRule="auto"/>
        <w:ind w:firstLine="709"/>
        <w:rPr>
          <w:rFonts w:ascii="Calibri" w:hAnsi="Calibri" w:cs="Calibri"/>
          <w:sz w:val="24"/>
          <w:szCs w:val="24"/>
        </w:rPr>
      </w:pPr>
    </w:p>
    <w:p w14:paraId="3281425A" w14:textId="77777777" w:rsidR="005204A4" w:rsidRPr="003E309D" w:rsidRDefault="005204A4" w:rsidP="003E309D">
      <w:pPr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14:paraId="23DB357D" w14:textId="77777777" w:rsid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…………………, dnia ……..………... </w:t>
      </w:r>
      <w:r w:rsidRPr="003E309D">
        <w:rPr>
          <w:rFonts w:ascii="Calibri" w:hAnsi="Calibri" w:cs="Calibri"/>
          <w:sz w:val="24"/>
          <w:szCs w:val="24"/>
        </w:rPr>
        <w:tab/>
      </w:r>
      <w:r w:rsidRPr="003E309D">
        <w:rPr>
          <w:rFonts w:ascii="Calibri" w:hAnsi="Calibri" w:cs="Calibri"/>
          <w:sz w:val="24"/>
          <w:szCs w:val="24"/>
        </w:rPr>
        <w:tab/>
        <w:t>……………………………………………………</w:t>
      </w:r>
    </w:p>
    <w:p w14:paraId="2B9FB821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 (podpi</w:t>
      </w:r>
      <w:r w:rsidR="003E309D">
        <w:rPr>
          <w:rFonts w:ascii="Calibri" w:hAnsi="Calibri" w:cs="Calibri"/>
          <w:sz w:val="24"/>
          <w:szCs w:val="24"/>
        </w:rPr>
        <w:t>sy osób wskazanych w dokumencie</w:t>
      </w:r>
    </w:p>
    <w:p w14:paraId="29679AEA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uprawniającym  do występowania w obrocie prawnym </w:t>
      </w:r>
    </w:p>
    <w:p w14:paraId="55301646" w14:textId="5D3C56E7" w:rsidR="00DE619D" w:rsidRPr="00647DAB" w:rsidRDefault="00A42E2D" w:rsidP="00647DAB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>lub posiadających  pełnomocnictwo)</w:t>
      </w:r>
    </w:p>
    <w:sectPr w:rsidR="00DE619D" w:rsidRPr="00647DAB" w:rsidSect="00213093">
      <w:headerReference w:type="first" r:id="rId9"/>
      <w:footerReference w:type="first" r:id="rId10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C4E" w14:textId="77777777" w:rsidR="00DB0EA5" w:rsidRDefault="00DB0EA5" w:rsidP="00EF48CE">
      <w:pPr>
        <w:spacing w:after="0" w:line="240" w:lineRule="auto"/>
      </w:pPr>
      <w:r>
        <w:separator/>
      </w:r>
    </w:p>
  </w:endnote>
  <w:endnote w:type="continuationSeparator" w:id="0">
    <w:p w14:paraId="326559C5" w14:textId="77777777" w:rsidR="00DB0EA5" w:rsidRDefault="00DB0EA5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28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DE7BB4" w14:textId="77777777" w:rsidR="00CA52ED" w:rsidRDefault="00CA52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C88C0" w14:textId="77777777" w:rsidR="00CA52ED" w:rsidRDefault="00CA5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9933" w14:textId="77777777" w:rsidR="00DB0EA5" w:rsidRDefault="00DB0EA5" w:rsidP="00EF48CE">
      <w:pPr>
        <w:spacing w:after="0" w:line="240" w:lineRule="auto"/>
      </w:pPr>
      <w:r>
        <w:separator/>
      </w:r>
    </w:p>
  </w:footnote>
  <w:footnote w:type="continuationSeparator" w:id="0">
    <w:p w14:paraId="00669811" w14:textId="77777777" w:rsidR="00DB0EA5" w:rsidRDefault="00DB0EA5" w:rsidP="00EF48CE">
      <w:pPr>
        <w:spacing w:after="0" w:line="240" w:lineRule="auto"/>
      </w:pPr>
      <w:r>
        <w:continuationSeparator/>
      </w:r>
    </w:p>
  </w:footnote>
  <w:footnote w:id="1">
    <w:p w14:paraId="11AA2065" w14:textId="77777777" w:rsidR="00635297" w:rsidRDefault="00635297" w:rsidP="0063529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6A98F0B" w14:textId="77777777"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658C" w14:textId="024E269B" w:rsidR="00BD283C" w:rsidRDefault="00BD283C">
    <w:pPr>
      <w:pStyle w:val="Nagwek"/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15475"/>
    <w:multiLevelType w:val="hybridMultilevel"/>
    <w:tmpl w:val="E926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4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785394">
    <w:abstractNumId w:val="0"/>
  </w:num>
  <w:num w:numId="3" w16cid:durableId="8298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E2016"/>
    <w:rsid w:val="00152A87"/>
    <w:rsid w:val="00167E70"/>
    <w:rsid w:val="001C6AA8"/>
    <w:rsid w:val="001D0F6F"/>
    <w:rsid w:val="001D5621"/>
    <w:rsid w:val="001E7886"/>
    <w:rsid w:val="001F680C"/>
    <w:rsid w:val="00213093"/>
    <w:rsid w:val="002442C0"/>
    <w:rsid w:val="00254814"/>
    <w:rsid w:val="0025561B"/>
    <w:rsid w:val="002833E1"/>
    <w:rsid w:val="002C1DB4"/>
    <w:rsid w:val="002F583D"/>
    <w:rsid w:val="00323543"/>
    <w:rsid w:val="00357297"/>
    <w:rsid w:val="003809F9"/>
    <w:rsid w:val="00393791"/>
    <w:rsid w:val="00396156"/>
    <w:rsid w:val="003968F7"/>
    <w:rsid w:val="003A606A"/>
    <w:rsid w:val="003B0493"/>
    <w:rsid w:val="003D7310"/>
    <w:rsid w:val="003E309D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442FA"/>
    <w:rsid w:val="00576F23"/>
    <w:rsid w:val="0058781F"/>
    <w:rsid w:val="005A557E"/>
    <w:rsid w:val="005C26ED"/>
    <w:rsid w:val="005C745E"/>
    <w:rsid w:val="005D0B89"/>
    <w:rsid w:val="005F4246"/>
    <w:rsid w:val="00613482"/>
    <w:rsid w:val="00615B45"/>
    <w:rsid w:val="00620D8E"/>
    <w:rsid w:val="00635297"/>
    <w:rsid w:val="00647DAB"/>
    <w:rsid w:val="00664AD0"/>
    <w:rsid w:val="006665CD"/>
    <w:rsid w:val="00674877"/>
    <w:rsid w:val="006A1A48"/>
    <w:rsid w:val="006A30C3"/>
    <w:rsid w:val="006E5135"/>
    <w:rsid w:val="007014E5"/>
    <w:rsid w:val="00724267"/>
    <w:rsid w:val="00730C1A"/>
    <w:rsid w:val="0074721F"/>
    <w:rsid w:val="00766841"/>
    <w:rsid w:val="00792712"/>
    <w:rsid w:val="007B3834"/>
    <w:rsid w:val="007D0AA4"/>
    <w:rsid w:val="007D79F3"/>
    <w:rsid w:val="007E2D3E"/>
    <w:rsid w:val="007E7118"/>
    <w:rsid w:val="007F744E"/>
    <w:rsid w:val="00802F61"/>
    <w:rsid w:val="00813938"/>
    <w:rsid w:val="00834A06"/>
    <w:rsid w:val="00871E3A"/>
    <w:rsid w:val="00877245"/>
    <w:rsid w:val="008937E8"/>
    <w:rsid w:val="008B30C3"/>
    <w:rsid w:val="008B501C"/>
    <w:rsid w:val="008D51B9"/>
    <w:rsid w:val="008E5331"/>
    <w:rsid w:val="008E7899"/>
    <w:rsid w:val="008F4765"/>
    <w:rsid w:val="0093004D"/>
    <w:rsid w:val="0094298E"/>
    <w:rsid w:val="0095398F"/>
    <w:rsid w:val="0098029E"/>
    <w:rsid w:val="009A06EA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B0481"/>
    <w:rsid w:val="00AC52CF"/>
    <w:rsid w:val="00AD4964"/>
    <w:rsid w:val="00AE3588"/>
    <w:rsid w:val="00B01214"/>
    <w:rsid w:val="00B04F85"/>
    <w:rsid w:val="00B37E68"/>
    <w:rsid w:val="00B70784"/>
    <w:rsid w:val="00B713FC"/>
    <w:rsid w:val="00B81226"/>
    <w:rsid w:val="00B863CA"/>
    <w:rsid w:val="00BD283C"/>
    <w:rsid w:val="00BD3FF6"/>
    <w:rsid w:val="00BE6DEF"/>
    <w:rsid w:val="00BF35FF"/>
    <w:rsid w:val="00C01FF5"/>
    <w:rsid w:val="00C538BD"/>
    <w:rsid w:val="00C54006"/>
    <w:rsid w:val="00C87D55"/>
    <w:rsid w:val="00CA31BB"/>
    <w:rsid w:val="00CA52ED"/>
    <w:rsid w:val="00CB1A5F"/>
    <w:rsid w:val="00D463F9"/>
    <w:rsid w:val="00D4748D"/>
    <w:rsid w:val="00D70869"/>
    <w:rsid w:val="00D77020"/>
    <w:rsid w:val="00D87D12"/>
    <w:rsid w:val="00D96F67"/>
    <w:rsid w:val="00DB0EA5"/>
    <w:rsid w:val="00DC2105"/>
    <w:rsid w:val="00DC7171"/>
    <w:rsid w:val="00DD69C4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3D60"/>
    <w:rsid w:val="00F54998"/>
    <w:rsid w:val="00FA3E5C"/>
    <w:rsid w:val="00FB5182"/>
    <w:rsid w:val="00FB7367"/>
    <w:rsid w:val="00FC623E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725D5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77020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020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367"/>
    <w:rPr>
      <w:b/>
      <w:bCs/>
      <w:sz w:val="20"/>
      <w:szCs w:val="20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BD283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D283C"/>
    <w:rPr>
      <w:rFonts w:ascii="Calibri" w:eastAsia="SimSun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D2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83C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BD283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BD283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911D-7E2E-421C-8AA0-3081C75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EWELINA.UZAR</dc:creator>
  <cp:lastModifiedBy>Dorota Czernic</cp:lastModifiedBy>
  <cp:revision>5</cp:revision>
  <cp:lastPrinted>2018-06-11T07:59:00Z</cp:lastPrinted>
  <dcterms:created xsi:type="dcterms:W3CDTF">2023-05-19T07:47:00Z</dcterms:created>
  <dcterms:modified xsi:type="dcterms:W3CDTF">2023-11-17T07:37:00Z</dcterms:modified>
</cp:coreProperties>
</file>