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78D9" w14:textId="5EA4C543" w:rsidR="00983605" w:rsidRPr="00C00428" w:rsidRDefault="00983605" w:rsidP="00C00428">
      <w:pPr>
        <w:spacing w:after="0" w:line="360" w:lineRule="auto"/>
        <w:jc w:val="right"/>
        <w:rPr>
          <w:rFonts w:cstheme="minorHAnsi"/>
        </w:rPr>
      </w:pPr>
      <w:r w:rsidRPr="00C00428">
        <w:rPr>
          <w:rFonts w:cstheme="minorHAnsi"/>
        </w:rPr>
        <w:t xml:space="preserve">Kraków, </w:t>
      </w:r>
      <w:r w:rsidRPr="004509A6">
        <w:rPr>
          <w:rFonts w:cstheme="minorHAnsi"/>
        </w:rPr>
        <w:t xml:space="preserve">dnia </w:t>
      </w:r>
      <w:r w:rsidR="00ED75B5">
        <w:rPr>
          <w:rFonts w:cstheme="minorHAnsi"/>
        </w:rPr>
        <w:t>09</w:t>
      </w:r>
      <w:r w:rsidRPr="004509A6">
        <w:rPr>
          <w:rFonts w:cstheme="minorHAnsi"/>
        </w:rPr>
        <w:t>.0</w:t>
      </w:r>
      <w:r w:rsidR="00ED75B5">
        <w:rPr>
          <w:rFonts w:cstheme="minorHAnsi"/>
        </w:rPr>
        <w:t>8</w:t>
      </w:r>
      <w:r w:rsidRPr="00C00428">
        <w:rPr>
          <w:rFonts w:cstheme="minorHAnsi"/>
        </w:rPr>
        <w:t>.2023 r.</w:t>
      </w:r>
    </w:p>
    <w:p w14:paraId="213C1B2A" w14:textId="77777777" w:rsidR="00983605" w:rsidRPr="00C00428" w:rsidRDefault="00983605" w:rsidP="00C00428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0042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19EAD754" w14:textId="77777777" w:rsidR="00983605" w:rsidRPr="004509A6" w:rsidRDefault="00983605" w:rsidP="00C00428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4509A6">
        <w:rPr>
          <w:rFonts w:cstheme="minorHAnsi"/>
          <w:b/>
          <w:bCs/>
        </w:rPr>
        <w:t xml:space="preserve">ZAPYTANIE OFERTOWE DOTYCZĄCE PROJEKTU PN. </w:t>
      </w:r>
      <w:r w:rsidRPr="004509A6">
        <w:rPr>
          <w:rFonts w:eastAsia="Times New Roman" w:cstheme="minorHAnsi"/>
          <w:b/>
          <w:lang w:eastAsia="pl-PL"/>
        </w:rPr>
        <w:t>„Innowacyjny program strategicznego rozwoju Uczelni”</w:t>
      </w:r>
      <w:r w:rsidR="004509A6" w:rsidRPr="004509A6">
        <w:rPr>
          <w:rFonts w:eastAsia="Times New Roman" w:cstheme="minorHAnsi"/>
          <w:b/>
          <w:lang w:eastAsia="pl-PL"/>
        </w:rPr>
        <w:t>, Zadanie: Dostosowanie programu kształcenia na wybranych kierunkach studiów w zakresie kompetencji kluczowych dla gospodarki (MD1) – WYPOSAŻENIE PRACOWNI „URK-GASTRO-KREACJE”</w:t>
      </w:r>
    </w:p>
    <w:p w14:paraId="6153666A" w14:textId="77777777" w:rsidR="00983605" w:rsidRPr="004509A6" w:rsidRDefault="00983605" w:rsidP="00C00428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8CD37D" w14:textId="6523908F" w:rsidR="00983605" w:rsidRPr="004509A6" w:rsidRDefault="00983605" w:rsidP="00C0042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Hlk51668873"/>
      <w:r w:rsidRPr="004509A6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Pr="004509A6">
        <w:rPr>
          <w:rFonts w:asciiTheme="minorHAnsi" w:hAnsiTheme="minorHAnsi" w:cstheme="minorHAnsi"/>
          <w:b/>
          <w:sz w:val="22"/>
          <w:szCs w:val="22"/>
        </w:rPr>
        <w:t>„Innowacyjny program strategicznego rozwoju Uczelni”</w:t>
      </w:r>
      <w:r w:rsidRPr="004509A6">
        <w:rPr>
          <w:rFonts w:asciiTheme="minorHAnsi" w:hAnsiTheme="minorHAnsi" w:cstheme="minorHAnsi"/>
          <w:sz w:val="22"/>
          <w:szCs w:val="22"/>
        </w:rPr>
        <w:t xml:space="preserve"> współfinansowanego </w:t>
      </w:r>
      <w:r w:rsidR="00F01666">
        <w:rPr>
          <w:rFonts w:asciiTheme="minorHAnsi" w:hAnsiTheme="minorHAnsi" w:cstheme="minorHAnsi"/>
          <w:sz w:val="22"/>
          <w:szCs w:val="22"/>
        </w:rPr>
        <w:br/>
      </w:r>
      <w:r w:rsidRPr="004509A6">
        <w:rPr>
          <w:rFonts w:asciiTheme="minorHAnsi" w:hAnsiTheme="minorHAnsi" w:cstheme="minorHAnsi"/>
          <w:sz w:val="22"/>
          <w:szCs w:val="22"/>
        </w:rPr>
        <w:t>w ramach Unii Europejskiej z Europejskiego Funduszu Społecznego</w:t>
      </w:r>
      <w:bookmarkEnd w:id="0"/>
      <w:r w:rsidRPr="004509A6">
        <w:rPr>
          <w:rFonts w:asciiTheme="minorHAnsi" w:hAnsiTheme="minorHAnsi" w:cstheme="minorHAnsi"/>
          <w:sz w:val="22"/>
          <w:szCs w:val="22"/>
        </w:rPr>
        <w:t>, Uniwersytet Rolniczy im. Hugona Kołłątaja w Krakowie (zwany dalej jako „</w:t>
      </w:r>
      <w:r w:rsidRPr="004509A6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4509A6">
        <w:rPr>
          <w:rFonts w:asciiTheme="minorHAnsi" w:hAnsiTheme="minorHAnsi" w:cstheme="minorHAnsi"/>
          <w:sz w:val="22"/>
          <w:szCs w:val="22"/>
        </w:rPr>
        <w:t xml:space="preserve">”) realizuje zadanie pn. </w:t>
      </w:r>
      <w:r w:rsidR="004509A6" w:rsidRPr="004509A6">
        <w:rPr>
          <w:rFonts w:asciiTheme="minorHAnsi" w:hAnsiTheme="minorHAnsi" w:cstheme="minorHAnsi"/>
          <w:sz w:val="22"/>
          <w:szCs w:val="22"/>
        </w:rPr>
        <w:t>„</w:t>
      </w:r>
      <w:r w:rsidR="004509A6" w:rsidRPr="004509A6">
        <w:rPr>
          <w:rFonts w:eastAsia="Times New Roman" w:cstheme="minorHAnsi"/>
          <w:b/>
          <w:lang w:eastAsia="pl-PL"/>
        </w:rPr>
        <w:t>Dostosowanie programu kształcenia na wybranych kierunkach studiów w zakresie kompetencji kluczowych dla gospodarki (MD1) – WYPOSAŻENIE PRACOWNI „URK-GASTRO-KREACJE”</w:t>
      </w:r>
      <w:r w:rsidR="004509A6" w:rsidRPr="004509A6">
        <w:rPr>
          <w:rFonts w:asciiTheme="minorHAnsi" w:hAnsiTheme="minorHAnsi" w:cstheme="minorHAnsi"/>
          <w:sz w:val="22"/>
          <w:szCs w:val="22"/>
        </w:rPr>
        <w:t xml:space="preserve"> </w:t>
      </w:r>
      <w:r w:rsidRPr="004509A6">
        <w:rPr>
          <w:rFonts w:asciiTheme="minorHAnsi" w:hAnsiTheme="minorHAnsi" w:cstheme="minorHAnsi"/>
          <w:sz w:val="22"/>
          <w:szCs w:val="22"/>
        </w:rPr>
        <w:t>(dalej także jako „</w:t>
      </w:r>
      <w:r w:rsidRPr="004509A6">
        <w:rPr>
          <w:rFonts w:asciiTheme="minorHAnsi" w:hAnsiTheme="minorHAnsi" w:cstheme="minorHAnsi"/>
          <w:b/>
          <w:bCs/>
          <w:sz w:val="22"/>
          <w:szCs w:val="22"/>
        </w:rPr>
        <w:t>Zadanie</w:t>
      </w:r>
      <w:r w:rsidRPr="004509A6">
        <w:rPr>
          <w:rFonts w:asciiTheme="minorHAnsi" w:hAnsiTheme="minorHAnsi" w:cstheme="minorHAnsi"/>
          <w:sz w:val="22"/>
          <w:szCs w:val="22"/>
        </w:rPr>
        <w:t>”).</w:t>
      </w:r>
    </w:p>
    <w:p w14:paraId="509A3A3A" w14:textId="77777777" w:rsidR="00983605" w:rsidRPr="004509A6" w:rsidRDefault="00983605" w:rsidP="00C00428">
      <w:pPr>
        <w:spacing w:after="0" w:line="360" w:lineRule="auto"/>
        <w:rPr>
          <w:rFonts w:cstheme="minorHAnsi"/>
        </w:rPr>
      </w:pPr>
      <w:r w:rsidRPr="004509A6">
        <w:rPr>
          <w:rFonts w:cstheme="minorHAnsi"/>
        </w:rPr>
        <w:t>W związku z powyższym Zamawiający wszczyna postępowanie w celu wyłonienia Wykonawcy zamówienia na kompleksową realizację Zadania jednocześnie zapraszając Wykonawców do składania ofert.</w:t>
      </w:r>
    </w:p>
    <w:p w14:paraId="47B8986A" w14:textId="77777777" w:rsidR="00B656AD" w:rsidRPr="004509A6" w:rsidRDefault="00B656AD" w:rsidP="00C00428">
      <w:pPr>
        <w:spacing w:after="0" w:line="360" w:lineRule="auto"/>
        <w:rPr>
          <w:rFonts w:cstheme="minorHAnsi"/>
        </w:rPr>
      </w:pPr>
    </w:p>
    <w:p w14:paraId="0FBBF014" w14:textId="77777777" w:rsidR="00983605" w:rsidRPr="004509A6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</w:rPr>
      </w:pPr>
      <w:r w:rsidRPr="004509A6">
        <w:rPr>
          <w:rFonts w:cstheme="minorHAnsi"/>
          <w:b/>
          <w:bCs/>
        </w:rPr>
        <w:t>Zamawiający</w:t>
      </w:r>
    </w:p>
    <w:p w14:paraId="37F5F360" w14:textId="77777777" w:rsidR="00983605" w:rsidRPr="00C00428" w:rsidRDefault="00983605" w:rsidP="00C00428">
      <w:pPr>
        <w:autoSpaceDE w:val="0"/>
        <w:autoSpaceDN w:val="0"/>
        <w:spacing w:after="0" w:line="360" w:lineRule="auto"/>
        <w:ind w:right="144"/>
        <w:rPr>
          <w:rFonts w:cstheme="minorHAnsi"/>
        </w:rPr>
      </w:pPr>
      <w:r w:rsidRPr="004509A6">
        <w:rPr>
          <w:rFonts w:cstheme="minorHAnsi"/>
        </w:rPr>
        <w:t xml:space="preserve">Nazwa zamawiającego: Uniwersytet Rolniczy im. Hugona Kołłątaja w Krakowie </w:t>
      </w:r>
      <w:r w:rsidRPr="004509A6">
        <w:rPr>
          <w:rFonts w:cstheme="minorHAnsi"/>
        </w:rPr>
        <w:br/>
        <w:t>Adres: Aleja Mickiewicza 21</w:t>
      </w:r>
      <w:r w:rsidRPr="00C00428">
        <w:rPr>
          <w:rFonts w:cstheme="minorHAnsi"/>
        </w:rPr>
        <w:br/>
        <w:t xml:space="preserve">Kod pocztowy, miejscowość, województwo: 31-120 Kraków, Małopolskie </w:t>
      </w:r>
      <w:r w:rsidRPr="00C00428">
        <w:rPr>
          <w:rFonts w:cstheme="minorHAnsi"/>
        </w:rPr>
        <w:br/>
        <w:t xml:space="preserve">Numer telefonu: 12 662 </w:t>
      </w:r>
      <w:r w:rsidRPr="004509A6">
        <w:rPr>
          <w:rFonts w:cstheme="minorHAnsi"/>
        </w:rPr>
        <w:t>42 78</w:t>
      </w:r>
      <w:r w:rsidRPr="004509A6">
        <w:rPr>
          <w:rFonts w:cstheme="minorHAnsi"/>
        </w:rPr>
        <w:br/>
        <w:t>Adres poczty elektronicznej: rector@urk.edu.pl</w:t>
      </w:r>
      <w:r w:rsidRPr="00C00428">
        <w:rPr>
          <w:rFonts w:cstheme="minorHAnsi"/>
        </w:rPr>
        <w:t xml:space="preserve"> </w:t>
      </w:r>
      <w:r w:rsidRPr="00C00428">
        <w:rPr>
          <w:rFonts w:cstheme="minorHAnsi"/>
        </w:rPr>
        <w:br/>
        <w:t xml:space="preserve">Adres strony internetowej prowadzonego postępowania: </w:t>
      </w:r>
      <w:r w:rsidRPr="00C00428">
        <w:rPr>
          <w:rFonts w:cstheme="minorHAnsi"/>
          <w:b/>
        </w:rPr>
        <w:t>www.platformazakupowa.pl.</w:t>
      </w:r>
    </w:p>
    <w:p w14:paraId="718687FB" w14:textId="77777777" w:rsidR="00983605" w:rsidRPr="00D6404F" w:rsidRDefault="00983605" w:rsidP="00C00428">
      <w:pPr>
        <w:autoSpaceDE w:val="0"/>
        <w:autoSpaceDN w:val="0"/>
        <w:spacing w:after="0" w:line="360" w:lineRule="auto"/>
        <w:ind w:right="144"/>
        <w:rPr>
          <w:rFonts w:cstheme="minorHAnsi"/>
        </w:rPr>
      </w:pPr>
      <w:r w:rsidRPr="00C00428">
        <w:rPr>
          <w:rFonts w:cstheme="minorHAnsi"/>
        </w:rPr>
        <w:t xml:space="preserve">Na wyżej wskazanej stronie internetowej będą udostępniane zmiany i wyjaśnienia oraz inne dokumenty zamówienia bezpośrednio związane z postępowaniem o </w:t>
      </w:r>
      <w:r w:rsidRPr="00D6404F">
        <w:rPr>
          <w:rFonts w:cstheme="minorHAnsi"/>
        </w:rPr>
        <w:t>udzielenie zamówienia.</w:t>
      </w:r>
    </w:p>
    <w:p w14:paraId="511BADC8" w14:textId="3B5B4966" w:rsidR="00983605" w:rsidRDefault="00983605" w:rsidP="00C00428">
      <w:pPr>
        <w:spacing w:after="0" w:line="360" w:lineRule="auto"/>
        <w:rPr>
          <w:rFonts w:cstheme="minorHAnsi"/>
          <w:b/>
        </w:rPr>
      </w:pPr>
      <w:r w:rsidRPr="00D6404F">
        <w:rPr>
          <w:rFonts w:cstheme="minorHAnsi"/>
        </w:rPr>
        <w:t xml:space="preserve">Opis przedmiotu zamówienia według Wspólnego Słownika Zamówień (CPV): </w:t>
      </w:r>
    </w:p>
    <w:p w14:paraId="52BF91F8" w14:textId="77777777" w:rsidR="003E5C98" w:rsidRPr="003E5C98" w:rsidRDefault="003E5C98" w:rsidP="003E5C98">
      <w:pPr>
        <w:spacing w:after="0" w:line="360" w:lineRule="auto"/>
        <w:rPr>
          <w:rFonts w:cstheme="minorHAnsi"/>
        </w:rPr>
      </w:pPr>
      <w:r w:rsidRPr="003E5C98">
        <w:rPr>
          <w:rFonts w:cstheme="minorHAnsi"/>
        </w:rPr>
        <w:t>39141000-2         Meble i wyposażenie kuchni</w:t>
      </w:r>
    </w:p>
    <w:p w14:paraId="1A4FC76A" w14:textId="77777777" w:rsidR="003E5C98" w:rsidRPr="003E5C98" w:rsidRDefault="003E5C98" w:rsidP="003E5C98">
      <w:pPr>
        <w:spacing w:after="0" w:line="360" w:lineRule="auto"/>
        <w:rPr>
          <w:rFonts w:cstheme="minorHAnsi"/>
        </w:rPr>
      </w:pPr>
      <w:r w:rsidRPr="003E5C98">
        <w:rPr>
          <w:rFonts w:cstheme="minorHAnsi"/>
        </w:rPr>
        <w:t>39141100-3         Regały</w:t>
      </w:r>
    </w:p>
    <w:p w14:paraId="01A1EBB4" w14:textId="77777777" w:rsidR="003E5C98" w:rsidRPr="003E5C98" w:rsidRDefault="003E5C98" w:rsidP="003E5C98">
      <w:pPr>
        <w:spacing w:after="0" w:line="360" w:lineRule="auto"/>
        <w:rPr>
          <w:rFonts w:cstheme="minorHAnsi"/>
        </w:rPr>
      </w:pPr>
      <w:r w:rsidRPr="003E5C98">
        <w:rPr>
          <w:rFonts w:cstheme="minorHAnsi"/>
        </w:rPr>
        <w:t>39141200-4         Blaty</w:t>
      </w:r>
    </w:p>
    <w:p w14:paraId="3BDC02BA" w14:textId="77777777" w:rsidR="003E5C98" w:rsidRPr="003E5C98" w:rsidRDefault="003E5C98" w:rsidP="003E5C98">
      <w:pPr>
        <w:spacing w:after="0" w:line="360" w:lineRule="auto"/>
        <w:rPr>
          <w:rFonts w:cstheme="minorHAnsi"/>
        </w:rPr>
      </w:pPr>
      <w:r w:rsidRPr="003E5C98">
        <w:rPr>
          <w:rFonts w:cstheme="minorHAnsi"/>
        </w:rPr>
        <w:t>39141300-5         Szafy</w:t>
      </w:r>
    </w:p>
    <w:p w14:paraId="381B9157" w14:textId="0261651A" w:rsidR="003E5C98" w:rsidRPr="003E5C98" w:rsidRDefault="003E5C98" w:rsidP="003E5C98">
      <w:pPr>
        <w:spacing w:after="0" w:line="360" w:lineRule="auto"/>
        <w:rPr>
          <w:rFonts w:cstheme="minorHAnsi"/>
        </w:rPr>
      </w:pPr>
      <w:r w:rsidRPr="003E5C98">
        <w:rPr>
          <w:rFonts w:cstheme="minorHAnsi"/>
        </w:rPr>
        <w:t>39141400-6         Kuchnie do zabudowy</w:t>
      </w:r>
    </w:p>
    <w:p w14:paraId="2DE6A667" w14:textId="77777777" w:rsidR="00B656AD" w:rsidRPr="00C00428" w:rsidRDefault="00B656AD" w:rsidP="00C00428">
      <w:pPr>
        <w:spacing w:after="0" w:line="360" w:lineRule="auto"/>
        <w:rPr>
          <w:rFonts w:cstheme="minorHAnsi"/>
        </w:rPr>
      </w:pPr>
    </w:p>
    <w:p w14:paraId="048A819B" w14:textId="77777777" w:rsidR="00983605" w:rsidRPr="00C0042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eastAsia="SimSun" w:cstheme="minorHAnsi"/>
          <w:b/>
          <w:lang w:eastAsia="zh-CN" w:bidi="hi-IN"/>
        </w:rPr>
      </w:pPr>
      <w:r w:rsidRPr="00C00428">
        <w:rPr>
          <w:rFonts w:eastAsia="SimSun" w:cstheme="minorHAnsi"/>
          <w:b/>
          <w:lang w:eastAsia="zh-CN" w:bidi="hi-IN"/>
        </w:rPr>
        <w:lastRenderedPageBreak/>
        <w:t>Opis przedmiotu zamówienia</w:t>
      </w:r>
    </w:p>
    <w:p w14:paraId="509AD606" w14:textId="4EBBD689" w:rsidR="00983605" w:rsidRPr="00A505C2" w:rsidRDefault="00983605" w:rsidP="00A505C2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rPr>
          <w:rFonts w:cstheme="minorHAnsi"/>
        </w:rPr>
      </w:pPr>
      <w:r w:rsidRPr="00A505C2">
        <w:rPr>
          <w:rFonts w:cstheme="minorHAnsi"/>
        </w:rPr>
        <w:t xml:space="preserve">Przedmiotem zamówienia jest </w:t>
      </w:r>
      <w:r w:rsidR="00005CD4" w:rsidRPr="00A505C2">
        <w:rPr>
          <w:rFonts w:cstheme="minorHAnsi"/>
        </w:rPr>
        <w:t>dostawa oraz montaż mebli metalowych z zabudową do  pracowni gastronomicznej na Wydziale Technologii Żywności</w:t>
      </w:r>
      <w:r w:rsidRPr="00A505C2">
        <w:rPr>
          <w:rFonts w:cstheme="minorHAnsi"/>
        </w:rPr>
        <w:t xml:space="preserve"> Uniwersytetu Rolniczego im. Hugona Kołłątaja </w:t>
      </w:r>
      <w:r w:rsidR="00F01666" w:rsidRPr="00A505C2">
        <w:rPr>
          <w:rFonts w:cstheme="minorHAnsi"/>
        </w:rPr>
        <w:br/>
      </w:r>
      <w:r w:rsidRPr="00A505C2">
        <w:rPr>
          <w:rFonts w:cstheme="minorHAnsi"/>
        </w:rPr>
        <w:t>w Krakowie zlokalizowan</w:t>
      </w:r>
      <w:r w:rsidR="00005CD4" w:rsidRPr="00A505C2">
        <w:rPr>
          <w:rFonts w:cstheme="minorHAnsi"/>
        </w:rPr>
        <w:t>ej</w:t>
      </w:r>
      <w:r w:rsidRPr="00A505C2">
        <w:rPr>
          <w:rFonts w:cstheme="minorHAnsi"/>
        </w:rPr>
        <w:t xml:space="preserve"> </w:t>
      </w:r>
      <w:r w:rsidR="00005CD4" w:rsidRPr="00A505C2">
        <w:rPr>
          <w:rFonts w:cstheme="minorHAnsi"/>
        </w:rPr>
        <w:t>na</w:t>
      </w:r>
      <w:r w:rsidRPr="00A505C2">
        <w:rPr>
          <w:rFonts w:cstheme="minorHAnsi"/>
        </w:rPr>
        <w:t xml:space="preserve"> </w:t>
      </w:r>
      <w:r w:rsidR="00005CD4" w:rsidRPr="00A505C2">
        <w:rPr>
          <w:rFonts w:cstheme="minorHAnsi"/>
        </w:rPr>
        <w:t>ul. Balickiej 122 w Krakowie</w:t>
      </w:r>
      <w:r w:rsidRPr="00A505C2">
        <w:rPr>
          <w:rFonts w:cstheme="minorHAnsi"/>
        </w:rPr>
        <w:t>.</w:t>
      </w:r>
    </w:p>
    <w:p w14:paraId="643AD17D" w14:textId="77777777" w:rsidR="00A505C2" w:rsidRDefault="00684F38" w:rsidP="00684F38">
      <w:pPr>
        <w:tabs>
          <w:tab w:val="left" w:pos="284"/>
        </w:tabs>
        <w:autoSpaceDE w:val="0"/>
        <w:autoSpaceDN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Zamówienie obejmuje dostawę, montaż </w:t>
      </w:r>
      <w:r w:rsidR="00B656AD" w:rsidRPr="00684F38">
        <w:rPr>
          <w:rFonts w:cstheme="minorHAnsi"/>
        </w:rPr>
        <w:t xml:space="preserve">mebli metalowych wraz z zabudową </w:t>
      </w:r>
      <w:r w:rsidR="00A505C2">
        <w:rPr>
          <w:rFonts w:cstheme="minorHAnsi"/>
        </w:rPr>
        <w:t>(szczegółowy opis poniżej)</w:t>
      </w:r>
    </w:p>
    <w:p w14:paraId="5F117F4A" w14:textId="3602C213" w:rsidR="00983605" w:rsidRPr="00684F38" w:rsidRDefault="00B656AD" w:rsidP="00684F38">
      <w:pPr>
        <w:tabs>
          <w:tab w:val="left" w:pos="284"/>
        </w:tabs>
        <w:autoSpaceDE w:val="0"/>
        <w:autoSpaceDN w:val="0"/>
        <w:spacing w:after="0" w:line="360" w:lineRule="auto"/>
        <w:rPr>
          <w:rFonts w:cstheme="minorHAnsi"/>
        </w:rPr>
      </w:pPr>
      <w:r w:rsidRPr="00684F38">
        <w:rPr>
          <w:rFonts w:cstheme="minorHAnsi"/>
        </w:rPr>
        <w:t>pod adres ul. Balicka 122 w Krakowie</w:t>
      </w:r>
      <w:r w:rsidR="00684F38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6"/>
        <w:gridCol w:w="5722"/>
      </w:tblGrid>
      <w:tr w:rsidR="00C00428" w:rsidRPr="00C00428" w14:paraId="2E28ED25" w14:textId="77777777" w:rsidTr="00FB4508">
        <w:tc>
          <w:tcPr>
            <w:tcW w:w="3046" w:type="dxa"/>
            <w:vAlign w:val="center"/>
          </w:tcPr>
          <w:p w14:paraId="3D4D354A" w14:textId="77777777" w:rsidR="00C00428" w:rsidRPr="00C00428" w:rsidRDefault="00C00428" w:rsidP="00C00428">
            <w:pPr>
              <w:rPr>
                <w:rFonts w:cstheme="minorHAnsi"/>
                <w:b/>
                <w:sz w:val="20"/>
                <w:szCs w:val="20"/>
              </w:rPr>
            </w:pPr>
            <w:r w:rsidRPr="00C00428">
              <w:rPr>
                <w:rFonts w:cstheme="minorHAnsi"/>
                <w:b/>
                <w:sz w:val="20"/>
                <w:szCs w:val="20"/>
              </w:rPr>
              <w:t>Nazwa wybranego elementu wyposażenia stanowiska (przedmiot)</w:t>
            </w:r>
          </w:p>
        </w:tc>
        <w:tc>
          <w:tcPr>
            <w:tcW w:w="5722" w:type="dxa"/>
            <w:vAlign w:val="center"/>
          </w:tcPr>
          <w:p w14:paraId="560237F1" w14:textId="77777777" w:rsidR="00C00428" w:rsidRPr="00C00428" w:rsidRDefault="00C00428" w:rsidP="00C00428">
            <w:pPr>
              <w:rPr>
                <w:rFonts w:cstheme="minorHAnsi"/>
                <w:b/>
                <w:sz w:val="20"/>
                <w:szCs w:val="20"/>
              </w:rPr>
            </w:pPr>
            <w:r w:rsidRPr="00C00428">
              <w:rPr>
                <w:rFonts w:cstheme="minorHAnsi"/>
                <w:b/>
                <w:sz w:val="20"/>
                <w:szCs w:val="20"/>
              </w:rPr>
              <w:t>Parametry i cechy wybranego elementu wyposażenia stanowiska (przedmiotu)</w:t>
            </w:r>
          </w:p>
        </w:tc>
      </w:tr>
      <w:tr w:rsidR="00C00428" w:rsidRPr="00C00428" w14:paraId="0D3CB5B0" w14:textId="77777777" w:rsidTr="00FB4508">
        <w:tc>
          <w:tcPr>
            <w:tcW w:w="3046" w:type="dxa"/>
          </w:tcPr>
          <w:p w14:paraId="731E810D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Szafa magazynowa</w:t>
            </w:r>
          </w:p>
          <w:p w14:paraId="7449BD0A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2" w:type="dxa"/>
          </w:tcPr>
          <w:p w14:paraId="4BE6296F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wymiary: 1500x600x2000,</w:t>
            </w:r>
          </w:p>
          <w:p w14:paraId="57D06A74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trzydrzwiowa 3x 500mm, drzwiczki dzielone po wysokości na dwie połowy,</w:t>
            </w:r>
          </w:p>
          <w:p w14:paraId="7190C9E4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wykonana w całości ze stali nierdzewnej odpornej na korozje i kwasoodpornej,</w:t>
            </w:r>
          </w:p>
          <w:p w14:paraId="5A9E234B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półki wykonane z blachy o gr. min. 0,6mm z możliwością regulacji na trzech poziomach,</w:t>
            </w:r>
          </w:p>
          <w:p w14:paraId="7FBCCAA3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korpus z blachy o gr. min. 0,8mm,</w:t>
            </w:r>
          </w:p>
          <w:p w14:paraId="08B6B99E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drzwi z blachy o gr. min. 0,8mm,</w:t>
            </w:r>
          </w:p>
          <w:p w14:paraId="64FB932D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wszystkie elementy spawane,</w:t>
            </w:r>
          </w:p>
          <w:p w14:paraId="224A08B4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uchwyty ze stali nierdzewnej odporne na korozje oraz kwasoodporne.</w:t>
            </w:r>
          </w:p>
        </w:tc>
      </w:tr>
      <w:tr w:rsidR="00C00428" w:rsidRPr="00C00428" w14:paraId="78CECFF6" w14:textId="77777777" w:rsidTr="00FB4508">
        <w:tc>
          <w:tcPr>
            <w:tcW w:w="3046" w:type="dxa"/>
          </w:tcPr>
          <w:p w14:paraId="6D12E1AC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Stół roboczy z zabudową 4 polową</w:t>
            </w:r>
          </w:p>
          <w:p w14:paraId="0868814B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2" w:type="dxa"/>
          </w:tcPr>
          <w:p w14:paraId="2C34CCD3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wymiary: 1800x650x850</w:t>
            </w:r>
            <w:r w:rsidRPr="00C00428">
              <w:rPr>
                <w:rFonts w:cstheme="minorHAnsi"/>
                <w:sz w:val="20"/>
                <w:szCs w:val="20"/>
              </w:rPr>
              <w:t>,</w:t>
            </w:r>
          </w:p>
          <w:p w14:paraId="00A2856F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wykonany w całości ze stali nierdzewnej odpornej na korozje i kwasoodpornej,</w:t>
            </w:r>
          </w:p>
          <w:p w14:paraId="75E5B170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z blachy o gr. min. 1,0mm,</w:t>
            </w:r>
          </w:p>
          <w:p w14:paraId="07D505C9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wyszlifowane spawy,</w:t>
            </w:r>
          </w:p>
          <w:p w14:paraId="124BA4D9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blat spawany, gr blatu 40mm z otworem do montażu kuchenki indukcyjnej 500x600mm,</w:t>
            </w:r>
          </w:p>
          <w:p w14:paraId="7AFFCE7A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nogi o wym.40x40mm, spawane, wyszlifowane miejsca spawu; pozostałe elementy konstrukcyjne wym. 25x25mm,</w:t>
            </w:r>
          </w:p>
          <w:p w14:paraId="42A1209F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podblatowa</w:t>
            </w:r>
            <w:proofErr w:type="spellEnd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zabudowa na całej długości stołu,</w:t>
            </w:r>
          </w:p>
          <w:p w14:paraId="3A6D48CE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4x 450mm szafki otwierane jednodrzwiowe, z półką.</w:t>
            </w:r>
          </w:p>
          <w:p w14:paraId="0D8EE6E6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Na blacie osadzona kuchenka o specyfikacji:</w:t>
            </w:r>
          </w:p>
          <w:p w14:paraId="3E3CB3C9" w14:textId="77777777" w:rsidR="00C00428" w:rsidRPr="00C00428" w:rsidRDefault="00C00428" w:rsidP="00C00428">
            <w:pPr>
              <w:pStyle w:val="Akapitzlist"/>
              <w:numPr>
                <w:ilvl w:val="0"/>
                <w:numId w:val="14"/>
              </w:numPr>
              <w:tabs>
                <w:tab w:val="left" w:pos="1970"/>
              </w:tabs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wymiary 600x500</w:t>
            </w:r>
            <w:r w:rsidRPr="00C00428">
              <w:rPr>
                <w:rFonts w:cstheme="minorHAnsi"/>
                <w:sz w:val="20"/>
                <w:szCs w:val="20"/>
              </w:rPr>
              <w:t xml:space="preserve"> (±5%)</w:t>
            </w:r>
            <w:r w:rsidRPr="00C00428">
              <w:rPr>
                <w:rStyle w:val="markedcontent"/>
                <w:rFonts w:cstheme="minorHAnsi"/>
                <w:sz w:val="20"/>
                <w:szCs w:val="20"/>
              </w:rPr>
              <w:t>,</w:t>
            </w:r>
          </w:p>
          <w:p w14:paraId="39CA02A2" w14:textId="77777777" w:rsidR="00C00428" w:rsidRPr="00C00428" w:rsidRDefault="00C00428" w:rsidP="00C00428">
            <w:pPr>
              <w:pStyle w:val="Akapitzlist"/>
              <w:numPr>
                <w:ilvl w:val="0"/>
                <w:numId w:val="14"/>
              </w:numPr>
              <w:tabs>
                <w:tab w:val="left" w:pos="1970"/>
              </w:tabs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indukcyjna czteropalnikowa,</w:t>
            </w:r>
          </w:p>
          <w:p w14:paraId="15D3C7D0" w14:textId="77777777" w:rsidR="00C00428" w:rsidRPr="00C00428" w:rsidRDefault="00C00428" w:rsidP="00C00428">
            <w:pPr>
              <w:pStyle w:val="Akapitzlist"/>
              <w:numPr>
                <w:ilvl w:val="0"/>
                <w:numId w:val="14"/>
              </w:numPr>
              <w:tabs>
                <w:tab w:val="left" w:pos="1970"/>
              </w:tabs>
              <w:rPr>
                <w:rStyle w:val="ng-star-inserted"/>
                <w:rFonts w:cstheme="minorHAnsi"/>
                <w:sz w:val="20"/>
                <w:szCs w:val="20"/>
              </w:rPr>
            </w:pPr>
            <w:r w:rsidRPr="00C00428">
              <w:rPr>
                <w:rStyle w:val="ng-star-inserted"/>
                <w:rFonts w:cstheme="minorHAnsi"/>
                <w:sz w:val="20"/>
                <w:szCs w:val="20"/>
              </w:rPr>
              <w:t>min. 17 poziomów mocy grzania,</w:t>
            </w:r>
          </w:p>
          <w:p w14:paraId="78A52A8F" w14:textId="77777777" w:rsidR="00C00428" w:rsidRPr="00C00428" w:rsidRDefault="00C00428" w:rsidP="00C00428">
            <w:pPr>
              <w:pStyle w:val="Akapitzlist"/>
              <w:numPr>
                <w:ilvl w:val="0"/>
                <w:numId w:val="14"/>
              </w:numPr>
              <w:tabs>
                <w:tab w:val="left" w:pos="1970"/>
              </w:tabs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min. 7,0 kW moc przyłączeniowa,</w:t>
            </w:r>
          </w:p>
          <w:p w14:paraId="735EB266" w14:textId="77777777" w:rsidR="00C00428" w:rsidRPr="00C00428" w:rsidRDefault="00C00428" w:rsidP="00C00428">
            <w:pPr>
              <w:pStyle w:val="Akapitzlist"/>
              <w:numPr>
                <w:ilvl w:val="0"/>
                <w:numId w:val="14"/>
              </w:numPr>
              <w:tabs>
                <w:tab w:val="left" w:pos="1970"/>
              </w:tabs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sterowanie sensorowe,</w:t>
            </w:r>
          </w:p>
          <w:p w14:paraId="12EED60A" w14:textId="77777777" w:rsidR="00C00428" w:rsidRPr="00C00428" w:rsidRDefault="00C00428" w:rsidP="00C00428">
            <w:pPr>
              <w:pStyle w:val="Akapitzlist"/>
              <w:numPr>
                <w:ilvl w:val="0"/>
                <w:numId w:val="14"/>
              </w:numPr>
              <w:tabs>
                <w:tab w:val="left" w:pos="1970"/>
              </w:tabs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automatyczne wyłączanie,</w:t>
            </w:r>
          </w:p>
          <w:p w14:paraId="6F95EF28" w14:textId="77777777" w:rsidR="00C00428" w:rsidRPr="00C00428" w:rsidRDefault="00C00428" w:rsidP="00C0042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łączenie kilku pół w jedną strefę grzania,</w:t>
            </w:r>
          </w:p>
          <w:p w14:paraId="6604D434" w14:textId="77777777" w:rsidR="00C00428" w:rsidRPr="00C00428" w:rsidRDefault="00C00428" w:rsidP="00C0042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rozpoznawanie obecności naczyń,</w:t>
            </w:r>
          </w:p>
          <w:p w14:paraId="624DC6B3" w14:textId="77777777" w:rsidR="00C00428" w:rsidRPr="00C00428" w:rsidRDefault="00C00428" w:rsidP="00C0042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ramka ochronna na obramowaniu płyty.</w:t>
            </w:r>
          </w:p>
          <w:p w14:paraId="5CCCABE0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</w:p>
          <w:p w14:paraId="32EA8AF7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</w:p>
          <w:p w14:paraId="6AE1F05B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0428" w:rsidRPr="00C00428" w14:paraId="411D1DC4" w14:textId="77777777" w:rsidTr="00FB4508">
        <w:tc>
          <w:tcPr>
            <w:tcW w:w="3046" w:type="dxa"/>
          </w:tcPr>
          <w:p w14:paraId="310D08C7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lastRenderedPageBreak/>
              <w:t>Stół roboczy z zlewem i zabudową szafkową</w:t>
            </w:r>
          </w:p>
          <w:p w14:paraId="5C16903C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2" w:type="dxa"/>
          </w:tcPr>
          <w:p w14:paraId="68A834BF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Wymiary: 1800x600x850</w:t>
            </w:r>
          </w:p>
          <w:p w14:paraId="17FC7342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Wykonany w całości ze stali nierdzewnej odpornej na korozję i kwasoodpornej,</w:t>
            </w:r>
          </w:p>
          <w:p w14:paraId="4ADE65B8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wykonany z blachy o gr. min. 1,0mm, wyszlifowane spawy</w:t>
            </w:r>
          </w:p>
          <w:p w14:paraId="50F12D44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blaty spawany o gr blatu 40mm,</w:t>
            </w:r>
          </w:p>
          <w:p w14:paraId="4F627958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zlewozmywak 2 komorowym wym. wewnętrzny pojedynczej komory400x400x250mm (±5%),</w:t>
            </w:r>
          </w:p>
          <w:p w14:paraId="0FD6178A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profile konstrukcyjne nóg o wym. 40x40mm, spawane, wyszlifowane miejsca spawu,</w:t>
            </w:r>
          </w:p>
          <w:p w14:paraId="2351B232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pozostałe elementy konstrukcyjne wym. 25x25mm,</w:t>
            </w:r>
          </w:p>
          <w:p w14:paraId="102DF053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 xml:space="preserve">wyposażony w baterię </w:t>
            </w:r>
            <w:r w:rsidRPr="00C00428">
              <w:rPr>
                <w:rFonts w:cstheme="minorHAnsi"/>
                <w:bCs/>
                <w:sz w:val="20"/>
                <w:szCs w:val="20"/>
              </w:rPr>
              <w:t>stojącą ze spryskiwaczem,</w:t>
            </w:r>
          </w:p>
          <w:p w14:paraId="4D69508E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podblatowa</w:t>
            </w:r>
            <w:proofErr w:type="spellEnd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zabudowa na całej długości stołu,</w:t>
            </w:r>
          </w:p>
          <w:p w14:paraId="5C443E76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4x 450mm szafki otwierane jednodrzwiowe, z półką.</w:t>
            </w:r>
          </w:p>
        </w:tc>
      </w:tr>
      <w:tr w:rsidR="00C00428" w:rsidRPr="00C00428" w14:paraId="36549A6C" w14:textId="77777777" w:rsidTr="00FB4508">
        <w:tc>
          <w:tcPr>
            <w:tcW w:w="3046" w:type="dxa"/>
          </w:tcPr>
          <w:p w14:paraId="150BCD6F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 xml:space="preserve">Stół wyładowczy ze zlewem i otworem do </w:t>
            </w:r>
            <w:proofErr w:type="spellStart"/>
            <w:r w:rsidRPr="00C00428">
              <w:rPr>
                <w:rStyle w:val="markedcontent"/>
                <w:rFonts w:cstheme="minorHAnsi"/>
                <w:sz w:val="20"/>
                <w:szCs w:val="20"/>
              </w:rPr>
              <w:t>resztkowania</w:t>
            </w:r>
            <w:proofErr w:type="spellEnd"/>
          </w:p>
          <w:p w14:paraId="00D4DE04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2" w:type="dxa"/>
          </w:tcPr>
          <w:p w14:paraId="0155E5E5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wymiary: 1700x700x850,</w:t>
            </w:r>
          </w:p>
          <w:p w14:paraId="57613CA3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wykonany w całości ze stali nierdzewnej odpornej na korozję i kwasoodpornej,</w:t>
            </w:r>
          </w:p>
          <w:p w14:paraId="48601244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wykonany z blachy o gr min. 1,0mm, wyszlifowane spawy,</w:t>
            </w:r>
          </w:p>
          <w:p w14:paraId="28A98C27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grubość blatu 40mm,</w:t>
            </w:r>
          </w:p>
          <w:p w14:paraId="0B7278A8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zlew 1 komorowy wym. wewnętrzny 400x400x350mm,</w:t>
            </w:r>
          </w:p>
          <w:p w14:paraId="418B7942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profile nóg o wym. 40x40mm, spawane, wyszlifowane miejsca spawu,</w:t>
            </w:r>
          </w:p>
          <w:p w14:paraId="1EB7A39C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pozostałe elementy konstrukcyjne wym. 25x25mm,</w:t>
            </w:r>
          </w:p>
          <w:p w14:paraId="060C47DB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 xml:space="preserve">wyposażony w baterię </w:t>
            </w:r>
            <w:r w:rsidRPr="00C00428">
              <w:rPr>
                <w:rFonts w:cstheme="minorHAnsi"/>
                <w:bCs/>
                <w:sz w:val="20"/>
                <w:szCs w:val="20"/>
              </w:rPr>
              <w:t>stojącą ze spryskiwaczem,</w:t>
            </w:r>
          </w:p>
          <w:p w14:paraId="202D482B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podblatowa</w:t>
            </w:r>
            <w:proofErr w:type="spellEnd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zabudowa na całej długości stołu, 4x 450mm:</w:t>
            </w:r>
          </w:p>
          <w:p w14:paraId="04366886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szafki otwierane jednodrzwiowe, z półkami.</w:t>
            </w:r>
          </w:p>
        </w:tc>
      </w:tr>
      <w:tr w:rsidR="00C00428" w:rsidRPr="00C00428" w14:paraId="3DBE512E" w14:textId="77777777" w:rsidTr="00FB4508">
        <w:tc>
          <w:tcPr>
            <w:tcW w:w="3046" w:type="dxa"/>
          </w:tcPr>
          <w:p w14:paraId="66B4EE7C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Stół centralny wyspowy z zabudową po lewej i prawej stronie blatu ze sterowaniem frontowym</w:t>
            </w:r>
          </w:p>
        </w:tc>
        <w:tc>
          <w:tcPr>
            <w:tcW w:w="5722" w:type="dxa"/>
          </w:tcPr>
          <w:p w14:paraId="462DEF4D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wymiary: 5000x1200x850,</w:t>
            </w:r>
          </w:p>
          <w:p w14:paraId="6B423828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wykonany ze stali nierdzewnej odpornej na korozję i kwasoodpornej,</w:t>
            </w:r>
          </w:p>
          <w:p w14:paraId="667158E8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wykonany z blachy o gr. min. 1,0mm , wyszlifowane spawy,</w:t>
            </w:r>
          </w:p>
          <w:p w14:paraId="256C9838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w blacie wykonane dwa otwory do montażu kuchni indukcyjnej o wymiarach </w:t>
            </w:r>
            <w:r w:rsidRPr="00C0042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360x380</w:t>
            </w: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(±5%)</w:t>
            </w:r>
            <w:r w:rsidRPr="00C0042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2187150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minimalna ilość </w:t>
            </w:r>
            <w:proofErr w:type="spellStart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sopin</w:t>
            </w:r>
            <w:proofErr w:type="spellEnd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łączących blaty (wymiary ograniczone technologią),</w:t>
            </w:r>
          </w:p>
          <w:p w14:paraId="0EBFE328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nogi o wym. min. 40x40mm, spawane, wyszlifowane miejsca spawu,</w:t>
            </w:r>
          </w:p>
          <w:p w14:paraId="727A27E1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pozostałe elementy konstrukcyjne wym. min. 25x25mm,</w:t>
            </w:r>
          </w:p>
          <w:p w14:paraId="5358E556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podblatowa</w:t>
            </w:r>
            <w:proofErr w:type="spellEnd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zabudowa na całej długości stołu,</w:t>
            </w:r>
          </w:p>
          <w:p w14:paraId="14630529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z miejscami do siedzenia po obydwóch stronach,</w:t>
            </w:r>
          </w:p>
          <w:p w14:paraId="35C9C578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przy miejscach do siedzenia zainstalowane gniazda 220 V, wodoszczelne,</w:t>
            </w:r>
          </w:p>
          <w:p w14:paraId="18A962B0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zabudowa z szafek otwieranych oraz pionów szuflad.</w:t>
            </w:r>
          </w:p>
          <w:p w14:paraId="353BC877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Na blacie osadzone dwie kuchenki z dostępem do jednej z prawej a do drugiej z lewej strony o specyfikacji:</w:t>
            </w:r>
          </w:p>
          <w:p w14:paraId="51863E7E" w14:textId="77777777" w:rsidR="00C00428" w:rsidRPr="00C00428" w:rsidRDefault="00C00428" w:rsidP="00C00428">
            <w:pPr>
              <w:pStyle w:val="Akapitzlist"/>
              <w:numPr>
                <w:ilvl w:val="0"/>
                <w:numId w:val="13"/>
              </w:numPr>
              <w:tabs>
                <w:tab w:val="left" w:pos="1970"/>
              </w:tabs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wymiary: 360x380x120</w:t>
            </w:r>
            <w:r w:rsidRPr="00C00428">
              <w:rPr>
                <w:rFonts w:cstheme="minorHAnsi"/>
                <w:sz w:val="20"/>
                <w:szCs w:val="20"/>
              </w:rPr>
              <w:t xml:space="preserve"> (±5%)</w:t>
            </w:r>
            <w:r w:rsidRPr="00C00428">
              <w:rPr>
                <w:rStyle w:val="markedcontent"/>
                <w:rFonts w:cstheme="minorHAnsi"/>
                <w:sz w:val="20"/>
                <w:szCs w:val="20"/>
              </w:rPr>
              <w:t>,</w:t>
            </w:r>
          </w:p>
          <w:p w14:paraId="261849A2" w14:textId="77777777" w:rsidR="00C00428" w:rsidRPr="00C00428" w:rsidRDefault="00C00428" w:rsidP="00C0042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 xml:space="preserve">urządzenie do zabudowy </w:t>
            </w:r>
            <w:proofErr w:type="spellStart"/>
            <w:r w:rsidRPr="00C00428">
              <w:rPr>
                <w:rFonts w:cstheme="minorHAnsi"/>
                <w:sz w:val="20"/>
                <w:szCs w:val="20"/>
              </w:rPr>
              <w:t>nablatowej</w:t>
            </w:r>
            <w:proofErr w:type="spellEnd"/>
            <w:r w:rsidRPr="00C00428">
              <w:rPr>
                <w:rFonts w:cstheme="minorHAnsi"/>
                <w:sz w:val="20"/>
                <w:szCs w:val="20"/>
              </w:rPr>
              <w:t>,</w:t>
            </w:r>
          </w:p>
          <w:p w14:paraId="0CCD87DF" w14:textId="77777777" w:rsidR="00C00428" w:rsidRPr="00C00428" w:rsidRDefault="00C00428" w:rsidP="00C0042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moc: 3,5 (±5%) kW,</w:t>
            </w:r>
          </w:p>
          <w:p w14:paraId="43E23C72" w14:textId="77777777" w:rsidR="00C00428" w:rsidRPr="00C00428" w:rsidRDefault="00C00428" w:rsidP="00C0042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średnica palnika: 20 (±5%) cm,</w:t>
            </w:r>
          </w:p>
          <w:p w14:paraId="5935B15D" w14:textId="77777777" w:rsidR="00C00428" w:rsidRPr="00C00428" w:rsidRDefault="00C00428" w:rsidP="00C0042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 xml:space="preserve">materiał wykonania: </w:t>
            </w:r>
            <w:r w:rsidRPr="00C00428">
              <w:rPr>
                <w:rFonts w:cstheme="minorHAnsi"/>
                <w:bCs/>
                <w:sz w:val="20"/>
                <w:szCs w:val="20"/>
              </w:rPr>
              <w:t>stal nierdzewna / szkło kryształowe</w:t>
            </w:r>
          </w:p>
          <w:p w14:paraId="7BE20F5A" w14:textId="77777777" w:rsidR="00C00428" w:rsidRPr="00C00428" w:rsidRDefault="00C00428" w:rsidP="00C0042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C00428">
              <w:rPr>
                <w:rFonts w:cstheme="minorHAnsi"/>
                <w:bCs/>
                <w:sz w:val="20"/>
                <w:szCs w:val="20"/>
              </w:rPr>
              <w:t>10 poziomów pracy,</w:t>
            </w:r>
          </w:p>
          <w:p w14:paraId="2A73F658" w14:textId="77777777" w:rsidR="00C00428" w:rsidRPr="00C00428" w:rsidRDefault="00C00428" w:rsidP="00C0042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bCs/>
                <w:sz w:val="20"/>
                <w:szCs w:val="20"/>
              </w:rPr>
              <w:t>oddzielny panel sterowania osadzony.</w:t>
            </w:r>
          </w:p>
        </w:tc>
      </w:tr>
      <w:tr w:rsidR="00C00428" w:rsidRPr="00C00428" w14:paraId="01240860" w14:textId="77777777" w:rsidTr="00FB4508">
        <w:tc>
          <w:tcPr>
            <w:tcW w:w="3046" w:type="dxa"/>
          </w:tcPr>
          <w:p w14:paraId="493D28ED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lastRenderedPageBreak/>
              <w:t>Stół centralny wyspowy po lewej i prawej stronie blatu ze sterowaniem frontowym</w:t>
            </w:r>
          </w:p>
          <w:p w14:paraId="4A57F66C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2" w:type="dxa"/>
          </w:tcPr>
          <w:p w14:paraId="2B955D69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wymiary: 3600x1200x850,</w:t>
            </w:r>
          </w:p>
          <w:p w14:paraId="1C2D4642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wykonany ze stali nierdzewnej odpornej na korozję i kwasoodpornej,</w:t>
            </w:r>
          </w:p>
          <w:p w14:paraId="0FED25E6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wykonany z blachy o gr. min. 1,0mm , wyszlifowane spawy,</w:t>
            </w:r>
          </w:p>
          <w:p w14:paraId="17D3ACD1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w blacie wykonane dwa otwory do montażu kuchni indukcyjnej o wymiarach </w:t>
            </w:r>
            <w:r w:rsidRPr="00C0042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360x380</w:t>
            </w: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(±5%)</w:t>
            </w:r>
            <w:r w:rsidRPr="00C0042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E99939C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minimalna ilość </w:t>
            </w:r>
            <w:proofErr w:type="spellStart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sopin</w:t>
            </w:r>
            <w:proofErr w:type="spellEnd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łączących blaty (wymiary ograniczone technologią),</w:t>
            </w:r>
          </w:p>
          <w:p w14:paraId="54C09EAA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nogi o wym. min. 40x40mm, spawane, wyszlifowane miejsca spawu,</w:t>
            </w:r>
          </w:p>
          <w:p w14:paraId="7C93B52C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pozostałe elementy konstrukcyjne wym. min. 25x25mm,</w:t>
            </w:r>
          </w:p>
          <w:p w14:paraId="499A5BE2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podblatowa</w:t>
            </w:r>
            <w:proofErr w:type="spellEnd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zabudowa na całej długości stołu,</w:t>
            </w:r>
          </w:p>
          <w:p w14:paraId="41C3D387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z miejscami do siedzenia po obydwóch stronach,</w:t>
            </w:r>
          </w:p>
          <w:p w14:paraId="1096C780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przy miejscach do siedzenia zainstalowane gniazda 220 V, wodoszczelne,</w:t>
            </w:r>
          </w:p>
          <w:p w14:paraId="03702ABB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zabudowa z szafek otwieranych oraz pionów szuflad.</w:t>
            </w:r>
          </w:p>
        </w:tc>
      </w:tr>
      <w:tr w:rsidR="00C00428" w:rsidRPr="00C00428" w14:paraId="05A5EF6C" w14:textId="77777777" w:rsidTr="00FB4508">
        <w:tc>
          <w:tcPr>
            <w:tcW w:w="3046" w:type="dxa"/>
          </w:tcPr>
          <w:p w14:paraId="5E620671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Stół centralny wyspowy po lewej i prawej stronie blatu ze sterowaniem frontowym</w:t>
            </w:r>
          </w:p>
          <w:p w14:paraId="719E0666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2" w:type="dxa"/>
          </w:tcPr>
          <w:p w14:paraId="56686B31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wymiary: 2000x1200x850,</w:t>
            </w:r>
          </w:p>
          <w:p w14:paraId="7EE5259E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wykonany ze stali nierdzewnej odpornej na korozję i kwasoodpornej,</w:t>
            </w:r>
          </w:p>
          <w:p w14:paraId="37E1110A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wykonany z blachy o gr. min. 1,0mm , wyszlifowane spawy,</w:t>
            </w:r>
          </w:p>
          <w:p w14:paraId="5057832D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w blacie wykonane dwa otwory do montażu kuchni indukcyjnej o wymiarach </w:t>
            </w:r>
            <w:r w:rsidRPr="00C0042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360x380</w:t>
            </w: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(±5%)</w:t>
            </w:r>
            <w:r w:rsidRPr="00C0042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8502752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minimalna ilość </w:t>
            </w:r>
            <w:proofErr w:type="spellStart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sopin</w:t>
            </w:r>
            <w:proofErr w:type="spellEnd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łączących blaty (wymiary ograniczone technologią),</w:t>
            </w:r>
          </w:p>
          <w:p w14:paraId="460143B0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nogi o wym. min. 40x40mm, spawane, wyszlifowane miejsca spawu,</w:t>
            </w:r>
          </w:p>
          <w:p w14:paraId="398E9B0B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pozostałe elementy konstrukcyjne wym. min. 25x25mm,</w:t>
            </w:r>
          </w:p>
          <w:p w14:paraId="2EDEC240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podblatowa</w:t>
            </w:r>
            <w:proofErr w:type="spellEnd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zabudowa na całej długości stołu,</w:t>
            </w:r>
          </w:p>
          <w:p w14:paraId="32CECF24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z miejscami do siedzenia po obydwóch stronach,</w:t>
            </w:r>
          </w:p>
          <w:p w14:paraId="42ED7344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przy miejscach do siedzenia zainstalowane gniazda 220 V, wodoszczelne,</w:t>
            </w:r>
          </w:p>
          <w:p w14:paraId="2A6BD3B7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zabudowa z szafek otwieranych oraz pionów szuflad.</w:t>
            </w:r>
          </w:p>
        </w:tc>
      </w:tr>
      <w:tr w:rsidR="00C00428" w:rsidRPr="00C00428" w14:paraId="597C95F0" w14:textId="77777777" w:rsidTr="00FB4508">
        <w:tc>
          <w:tcPr>
            <w:tcW w:w="3046" w:type="dxa"/>
          </w:tcPr>
          <w:p w14:paraId="49DEB0D7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Stół roboczy przyścienny z zabudową</w:t>
            </w:r>
          </w:p>
          <w:p w14:paraId="7F330131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2" w:type="dxa"/>
          </w:tcPr>
          <w:p w14:paraId="62C1B3E1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wymiary: 1500x600x850</w:t>
            </w:r>
          </w:p>
          <w:p w14:paraId="3C1E9AFA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wykonany ze stali nierdzewnej odpornej na korozję i kwasoodpornej,</w:t>
            </w:r>
          </w:p>
          <w:p w14:paraId="7D2C334C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wykonany z blachy o gr. min. 1,0mm , wyszlifowane spawy,</w:t>
            </w:r>
          </w:p>
          <w:p w14:paraId="23B8D995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w blacie wykonany otwór do montażu kuchni indukcyjnej o wymiarach </w:t>
            </w:r>
            <w:r w:rsidRPr="00C0042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360x380x120</w:t>
            </w: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(±5%)</w:t>
            </w:r>
            <w:r w:rsidRPr="00C0042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57FDD0F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minimalna ilość </w:t>
            </w:r>
            <w:proofErr w:type="spellStart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sopin</w:t>
            </w:r>
            <w:proofErr w:type="spellEnd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łączących blaty (wymiary ograniczone technologią),</w:t>
            </w:r>
          </w:p>
          <w:p w14:paraId="15503735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nogi o wym. min. 40x40mm, spawane, wyszlifowane miejsca spawu,</w:t>
            </w:r>
          </w:p>
          <w:p w14:paraId="4162ACEB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pozostałe elementy konstrukcyjne wym. min. 25x25mm,</w:t>
            </w:r>
          </w:p>
          <w:p w14:paraId="019083D9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podblatowa</w:t>
            </w:r>
            <w:proofErr w:type="spellEnd"/>
            <w:r w:rsidRPr="00C00428">
              <w:rPr>
                <w:rFonts w:asciiTheme="minorHAnsi" w:hAnsiTheme="minorHAnsi" w:cstheme="minorHAnsi"/>
                <w:sz w:val="20"/>
                <w:szCs w:val="20"/>
              </w:rPr>
              <w:t xml:space="preserve"> zabudowa na całej długości stołu,</w:t>
            </w:r>
          </w:p>
          <w:p w14:paraId="201ED275" w14:textId="77777777" w:rsidR="00C00428" w:rsidRPr="00C00428" w:rsidRDefault="00C00428" w:rsidP="00C0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00428">
              <w:rPr>
                <w:rFonts w:asciiTheme="minorHAnsi" w:hAnsiTheme="minorHAnsi" w:cstheme="minorHAnsi"/>
                <w:sz w:val="20"/>
                <w:szCs w:val="20"/>
              </w:rPr>
              <w:t>zabudowa z szafek otwieranych oraz pionów szuflad.</w:t>
            </w:r>
          </w:p>
        </w:tc>
      </w:tr>
      <w:tr w:rsidR="00C00428" w:rsidRPr="00C00428" w14:paraId="346FDF72" w14:textId="77777777" w:rsidTr="00FB4508">
        <w:tc>
          <w:tcPr>
            <w:tcW w:w="3046" w:type="dxa"/>
          </w:tcPr>
          <w:p w14:paraId="1B910FD0" w14:textId="77777777" w:rsidR="00C00428" w:rsidRPr="00C00428" w:rsidRDefault="00C00428" w:rsidP="00C00428">
            <w:pPr>
              <w:tabs>
                <w:tab w:val="left" w:pos="1970"/>
              </w:tabs>
              <w:rPr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Stół chłodniczy dwu drzwiowy</w:t>
            </w:r>
          </w:p>
        </w:tc>
        <w:tc>
          <w:tcPr>
            <w:tcW w:w="5722" w:type="dxa"/>
          </w:tcPr>
          <w:p w14:paraId="271864D9" w14:textId="77777777" w:rsidR="00C00428" w:rsidRPr="00C00428" w:rsidRDefault="00C00428" w:rsidP="00C00428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C00428">
              <w:rPr>
                <w:rStyle w:val="markedcontent"/>
                <w:rFonts w:cstheme="minorHAnsi"/>
                <w:sz w:val="20"/>
                <w:szCs w:val="20"/>
              </w:rPr>
              <w:t>Wymiary: 725x730x2020,</w:t>
            </w:r>
          </w:p>
          <w:p w14:paraId="6DE19AD7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Wykonane z zewnątrz ze stali nierdzewnej,</w:t>
            </w:r>
          </w:p>
          <w:p w14:paraId="02FE2B49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dostosowana do pojemników gastronomicznych GN 2/1,</w:t>
            </w:r>
          </w:p>
          <w:p w14:paraId="6BCF48B0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wyposażona w 3 półki GN 2/1,</w:t>
            </w:r>
          </w:p>
          <w:p w14:paraId="0A24787C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kontrolka włączenia/wyłączenia,</w:t>
            </w:r>
          </w:p>
          <w:p w14:paraId="342EF0DC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lastRenderedPageBreak/>
              <w:t>magnetyczna uszczelka drzwi,</w:t>
            </w:r>
          </w:p>
          <w:p w14:paraId="07DAEA2A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parownik z wymuszonym obiegiem powietrza,</w:t>
            </w:r>
          </w:p>
          <w:p w14:paraId="7455F03F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zakres temperatury pracy od -2°C do +8°C,</w:t>
            </w:r>
          </w:p>
          <w:p w14:paraId="1FEE9A6C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klasa energetyczna: min. D.</w:t>
            </w:r>
          </w:p>
          <w:p w14:paraId="1FA6ECB1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Regulowane nierdzewne nogi</w:t>
            </w:r>
          </w:p>
          <w:p w14:paraId="61D2F267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Wewnątrz oświetlenie LED z automatycznym wyłącznikiem</w:t>
            </w:r>
          </w:p>
          <w:p w14:paraId="74AA4AC8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Wzmocnione dno komory typu „lustro”</w:t>
            </w:r>
          </w:p>
          <w:p w14:paraId="4403D40A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Ściany komory ze stali nierdzewnej typu „lustro”</w:t>
            </w:r>
          </w:p>
          <w:p w14:paraId="61EA675C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Wyposażona w filtr pyłkowy</w:t>
            </w:r>
          </w:p>
          <w:p w14:paraId="788C2B8E" w14:textId="77777777" w:rsidR="00C00428" w:rsidRPr="00C00428" w:rsidRDefault="00C00428" w:rsidP="00C00428">
            <w:pPr>
              <w:rPr>
                <w:rFonts w:cstheme="minorHAnsi"/>
                <w:sz w:val="20"/>
                <w:szCs w:val="20"/>
              </w:rPr>
            </w:pPr>
            <w:r w:rsidRPr="00C00428">
              <w:rPr>
                <w:rFonts w:cstheme="minorHAnsi"/>
                <w:sz w:val="20"/>
                <w:szCs w:val="20"/>
              </w:rPr>
              <w:t>Wyposażona w rejestrator temperatury.</w:t>
            </w:r>
          </w:p>
        </w:tc>
      </w:tr>
    </w:tbl>
    <w:p w14:paraId="42DBF1CE" w14:textId="77777777" w:rsidR="00C00428" w:rsidRPr="00C00428" w:rsidRDefault="00C00428" w:rsidP="00C00428">
      <w:pPr>
        <w:spacing w:after="0" w:line="360" w:lineRule="auto"/>
        <w:rPr>
          <w:rFonts w:cstheme="minorHAnsi"/>
        </w:rPr>
      </w:pPr>
    </w:p>
    <w:p w14:paraId="0AD83A11" w14:textId="02CCB3FA" w:rsidR="00C00428" w:rsidRPr="00A505C2" w:rsidRDefault="00A505C2" w:rsidP="00A505C2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cstheme="minorHAnsi"/>
        </w:rPr>
      </w:pPr>
      <w:r w:rsidRPr="00A505C2">
        <w:rPr>
          <w:rFonts w:cstheme="minorHAnsi"/>
        </w:rPr>
        <w:t>Wykonawca udziela Zamawiającemu na przedmiot umowy 24-miesięcznej gwarancji.</w:t>
      </w:r>
    </w:p>
    <w:p w14:paraId="24384391" w14:textId="77777777" w:rsidR="00684F3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eastAsia="SimSun" w:cstheme="minorHAnsi"/>
          <w:b/>
          <w:lang w:eastAsia="zh-CN" w:bidi="hi-IN"/>
        </w:rPr>
      </w:pPr>
      <w:r w:rsidRPr="00C00428">
        <w:rPr>
          <w:rFonts w:eastAsia="SimSun" w:cstheme="minorHAnsi"/>
          <w:b/>
          <w:lang w:eastAsia="zh-CN" w:bidi="hi-IN"/>
        </w:rPr>
        <w:t>Termin realizacji zamówienia</w:t>
      </w:r>
    </w:p>
    <w:p w14:paraId="1D84DDA8" w14:textId="77777777" w:rsidR="00983605" w:rsidRPr="00684F38" w:rsidRDefault="00684F38" w:rsidP="00684F38">
      <w:pPr>
        <w:pStyle w:val="Akapitzlist"/>
        <w:spacing w:after="0" w:line="360" w:lineRule="auto"/>
        <w:ind w:left="567"/>
        <w:contextualSpacing w:val="0"/>
        <w:rPr>
          <w:rFonts w:eastAsia="SimSun" w:cstheme="minorHAnsi"/>
          <w:b/>
          <w:lang w:eastAsia="zh-CN" w:bidi="hi-IN"/>
        </w:rPr>
      </w:pPr>
      <w:r w:rsidRPr="00684F38">
        <w:rPr>
          <w:rFonts w:eastAsia="SimSun" w:cstheme="minorHAnsi"/>
          <w:lang w:eastAsia="zh-CN" w:bidi="hi-IN"/>
        </w:rPr>
        <w:t xml:space="preserve">Do </w:t>
      </w:r>
      <w:r w:rsidR="00106CEE">
        <w:rPr>
          <w:rFonts w:cstheme="minorHAnsi"/>
        </w:rPr>
        <w:t>30 dni</w:t>
      </w:r>
      <w:r w:rsidR="00B656AD" w:rsidRPr="00684F38">
        <w:rPr>
          <w:rFonts w:cstheme="minorHAnsi"/>
        </w:rPr>
        <w:t xml:space="preserve"> od </w:t>
      </w:r>
      <w:r>
        <w:rPr>
          <w:rFonts w:cstheme="minorHAnsi"/>
        </w:rPr>
        <w:t xml:space="preserve">daty </w:t>
      </w:r>
      <w:r w:rsidR="00B656AD" w:rsidRPr="00684F38">
        <w:rPr>
          <w:rFonts w:cstheme="minorHAnsi"/>
        </w:rPr>
        <w:t>podpisania umowy.</w:t>
      </w:r>
    </w:p>
    <w:p w14:paraId="0D38308E" w14:textId="77777777" w:rsidR="00B656AD" w:rsidRPr="00C00428" w:rsidRDefault="00B656AD" w:rsidP="00C00428">
      <w:pPr>
        <w:spacing w:after="0" w:line="360" w:lineRule="auto"/>
        <w:rPr>
          <w:rFonts w:cstheme="minorHAnsi"/>
        </w:rPr>
      </w:pPr>
    </w:p>
    <w:p w14:paraId="3FAB65BE" w14:textId="77777777" w:rsidR="00983605" w:rsidRPr="00724B89" w:rsidRDefault="00983605" w:rsidP="00C00428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567" w:right="23" w:hanging="567"/>
        <w:rPr>
          <w:rFonts w:eastAsia="SimSun" w:cstheme="minorHAnsi"/>
          <w:b/>
          <w:lang w:eastAsia="zh-CN" w:bidi="hi-IN"/>
        </w:rPr>
      </w:pPr>
      <w:r w:rsidRPr="00724B89">
        <w:rPr>
          <w:rFonts w:eastAsia="SimSun" w:cstheme="minorHAnsi"/>
          <w:b/>
          <w:lang w:eastAsia="zh-CN" w:bidi="hi-IN"/>
        </w:rPr>
        <w:t>Warunki udziału w postępowaniu oraz opis sposobu dokonywania oceny ich spełnienia.</w:t>
      </w:r>
    </w:p>
    <w:p w14:paraId="2D6AFFAB" w14:textId="52E6172C" w:rsidR="00983605" w:rsidRPr="00724B89" w:rsidRDefault="00983605" w:rsidP="00C00428">
      <w:pPr>
        <w:pStyle w:val="Akapitzlist"/>
        <w:numPr>
          <w:ilvl w:val="1"/>
          <w:numId w:val="1"/>
        </w:numPr>
        <w:autoSpaceDE w:val="0"/>
        <w:autoSpaceDN w:val="0"/>
        <w:spacing w:after="0" w:line="360" w:lineRule="auto"/>
        <w:ind w:left="426" w:right="23" w:hanging="426"/>
        <w:rPr>
          <w:rFonts w:eastAsia="SimSun" w:cstheme="minorHAnsi"/>
          <w:lang w:eastAsia="zh-CN" w:bidi="hi-IN"/>
        </w:rPr>
      </w:pPr>
      <w:r w:rsidRPr="00724B89">
        <w:rPr>
          <w:rFonts w:eastAsia="SimSun" w:cstheme="minorHAnsi"/>
          <w:lang w:eastAsia="zh-CN" w:bidi="hi-IN"/>
        </w:rPr>
        <w:t xml:space="preserve">Zamawiający dopuszcza złożenie oferty przez jednego lub kilku Wykonawców, którzy stworzą konsorcjum na potrzeby złożenia oferty lub też jednego Wykonawcę składającego ofertę wspólnie </w:t>
      </w:r>
      <w:r w:rsidR="00DC4E7F">
        <w:rPr>
          <w:rFonts w:eastAsia="SimSun" w:cstheme="minorHAnsi"/>
          <w:lang w:eastAsia="zh-CN" w:bidi="hi-IN"/>
        </w:rPr>
        <w:br/>
      </w:r>
      <w:r w:rsidRPr="00724B89">
        <w:rPr>
          <w:rFonts w:eastAsia="SimSun" w:cstheme="minorHAnsi"/>
          <w:lang w:eastAsia="zh-CN" w:bidi="hi-IN"/>
        </w:rPr>
        <w:t xml:space="preserve">z jednym lub kilkoma podwykonawcami. Warunkiem uznania dopuszczalności oferty konsorcjum jest przedstawienie pisemnej umowy pomiędzy Wykonawcami uczestniczącymi </w:t>
      </w:r>
      <w:r w:rsidRPr="00724B89">
        <w:rPr>
          <w:rFonts w:eastAsia="SimSun" w:cstheme="minorHAnsi"/>
          <w:lang w:eastAsia="zh-CN" w:bidi="hi-IN"/>
        </w:rPr>
        <w:br/>
        <w:t>w ramach konsorcjum, zgodnie z którą Wykonawcy będą solidarnie odpowiadać wobec Zamawiającego za złożoną ofertę i za realizację przedmiotu umowy i żaden z Wykonawców nie podejmie działań, które miałyby ograniczyć zakres tej odpowiedzialności.</w:t>
      </w:r>
      <w:r w:rsidRPr="00724B89">
        <w:rPr>
          <w:rFonts w:cstheme="minorHAnsi"/>
        </w:rPr>
        <w:t xml:space="preserve"> </w:t>
      </w:r>
    </w:p>
    <w:p w14:paraId="7CDF0E32" w14:textId="77777777" w:rsidR="00983605" w:rsidRPr="00115DDB" w:rsidRDefault="00983605" w:rsidP="00C00428">
      <w:pPr>
        <w:pStyle w:val="Akapitzlist"/>
        <w:numPr>
          <w:ilvl w:val="1"/>
          <w:numId w:val="1"/>
        </w:numPr>
        <w:autoSpaceDE w:val="0"/>
        <w:autoSpaceDN w:val="0"/>
        <w:spacing w:after="0" w:line="360" w:lineRule="auto"/>
        <w:ind w:left="426" w:right="23" w:hanging="426"/>
        <w:rPr>
          <w:rFonts w:eastAsia="SimSun" w:cstheme="minorHAnsi"/>
          <w:lang w:eastAsia="zh-CN" w:bidi="hi-IN"/>
        </w:rPr>
      </w:pPr>
      <w:r w:rsidRPr="00724B89">
        <w:rPr>
          <w:rFonts w:eastAsia="SimSun" w:cstheme="minorHAnsi"/>
          <w:lang w:eastAsia="zh-CN" w:bidi="hi-IN"/>
        </w:rPr>
        <w:t xml:space="preserve">Warunkiem uznania dopuszczalności oferty Wykonawcy wraz z jednym lub kilkoma podwykonawcami jest przedstawienie pisemnej umowy pomiędzy Wykonawcą a podwykonawcą, zgodnie z którą podwykonawcy będą solidarnie odpowiadać wobec Zamawiającego za złożoną ofertę i za realizację przedmiotu umowy i żaden z podwykonawców nie podejmie działań, które miałyby ograniczyć zakres tej odpowiedzialności. W dalszej części zapytania poprzez pojęcie Wykonawcy rozumie się także Wykonawców tworzących konsorcjum lub też Wykonawcę składającego ofertę wraz z jednym lub </w:t>
      </w:r>
      <w:r w:rsidRPr="00115DDB">
        <w:rPr>
          <w:rFonts w:eastAsia="SimSun" w:cstheme="minorHAnsi"/>
          <w:lang w:eastAsia="zh-CN" w:bidi="hi-IN"/>
        </w:rPr>
        <w:t xml:space="preserve">kilkoma Wykonawcami. </w:t>
      </w:r>
      <w:r w:rsidRPr="00115DDB">
        <w:rPr>
          <w:rFonts w:cstheme="minorHAnsi"/>
        </w:rPr>
        <w:t xml:space="preserve">W przypadku Wykonawców wspólnie ubiegających się o udzielenie zamówienia (konsorcjum) lub też Wykonawcy ubiegającego się o udzielenie zamówienia </w:t>
      </w:r>
      <w:r w:rsidRPr="00115DDB">
        <w:rPr>
          <w:rFonts w:cstheme="minorHAnsi"/>
        </w:rPr>
        <w:br/>
        <w:t>z jednym lub kilkoma podwykonawcami, warunki opisane poniżej winien spełnić co najmniej jeden z Wykonawców lub Wykonawcy wspólnie lub Wykonawca wraz z jednym lub kilkoma podwykonawcami.</w:t>
      </w:r>
    </w:p>
    <w:p w14:paraId="14309485" w14:textId="77777777" w:rsidR="00983605" w:rsidRPr="00115DDB" w:rsidRDefault="00983605" w:rsidP="00C00428">
      <w:pPr>
        <w:pStyle w:val="Akapitzlist"/>
        <w:numPr>
          <w:ilvl w:val="1"/>
          <w:numId w:val="1"/>
        </w:numPr>
        <w:autoSpaceDE w:val="0"/>
        <w:autoSpaceDN w:val="0"/>
        <w:spacing w:after="0" w:line="360" w:lineRule="auto"/>
        <w:ind w:left="426" w:right="23" w:hanging="426"/>
        <w:rPr>
          <w:rFonts w:eastAsia="SimSun" w:cstheme="minorHAnsi"/>
          <w:lang w:eastAsia="zh-CN" w:bidi="hi-IN"/>
        </w:rPr>
      </w:pPr>
      <w:r w:rsidRPr="00115DDB">
        <w:rPr>
          <w:rFonts w:eastAsia="SimSun" w:cstheme="minorHAnsi"/>
          <w:lang w:eastAsia="zh-CN" w:bidi="hi-IN"/>
        </w:rPr>
        <w:t>O udzielenie zamówienia mogą ubiegać się Wykonawcy, którzy nie podlegają wykluczeniu i spełniają warunki udziału w postępowaniu w zakresie:</w:t>
      </w:r>
    </w:p>
    <w:p w14:paraId="26BE6BA3" w14:textId="77777777" w:rsidR="00983605" w:rsidRPr="00115DDB" w:rsidRDefault="00983605" w:rsidP="00C00428">
      <w:pPr>
        <w:pStyle w:val="Akapitzlist"/>
        <w:numPr>
          <w:ilvl w:val="2"/>
          <w:numId w:val="1"/>
        </w:numPr>
        <w:spacing w:after="0" w:line="360" w:lineRule="auto"/>
        <w:ind w:left="567" w:hanging="425"/>
        <w:contextualSpacing w:val="0"/>
        <w:rPr>
          <w:rFonts w:cstheme="minorHAnsi"/>
          <w:b/>
          <w:bCs/>
          <w:u w:val="single"/>
        </w:rPr>
      </w:pPr>
      <w:r w:rsidRPr="00115DDB">
        <w:rPr>
          <w:rFonts w:cstheme="minorHAnsi"/>
          <w:b/>
          <w:bCs/>
          <w:u w:val="single"/>
        </w:rPr>
        <w:lastRenderedPageBreak/>
        <w:t>Wiedza i doświadczenie</w:t>
      </w:r>
    </w:p>
    <w:p w14:paraId="72342454" w14:textId="77777777" w:rsidR="00983605" w:rsidRPr="00115DDB" w:rsidRDefault="00983605" w:rsidP="00C00428">
      <w:pPr>
        <w:spacing w:after="0" w:line="360" w:lineRule="auto"/>
        <w:ind w:left="142"/>
        <w:rPr>
          <w:rFonts w:cstheme="minorHAnsi"/>
        </w:rPr>
      </w:pPr>
      <w:r w:rsidRPr="00115DDB">
        <w:rPr>
          <w:rFonts w:cstheme="minorHAnsi"/>
          <w:i/>
          <w:iCs/>
        </w:rPr>
        <w:t>warunek</w:t>
      </w:r>
      <w:r w:rsidRPr="00115DDB">
        <w:rPr>
          <w:rFonts w:cstheme="minorHAnsi"/>
        </w:rPr>
        <w:t>:</w:t>
      </w:r>
    </w:p>
    <w:p w14:paraId="6447C297" w14:textId="6D094EC7" w:rsidR="00115DDB" w:rsidRPr="00497921" w:rsidRDefault="00983605" w:rsidP="00497921">
      <w:pPr>
        <w:pStyle w:val="Akapitzlist"/>
        <w:spacing w:after="0" w:line="360" w:lineRule="auto"/>
        <w:ind w:left="142"/>
        <w:contextualSpacing w:val="0"/>
        <w:rPr>
          <w:rFonts w:cstheme="minorHAnsi"/>
          <w:b/>
          <w:bCs/>
        </w:rPr>
      </w:pPr>
      <w:bookmarkStart w:id="1" w:name="_Hlk54201967"/>
      <w:r w:rsidRPr="00115DDB">
        <w:rPr>
          <w:rFonts w:cstheme="minorHAnsi"/>
        </w:rPr>
        <w:t xml:space="preserve">Wykonawca spełni warunek, jeśli wykaże, że </w:t>
      </w:r>
      <w:bookmarkStart w:id="2" w:name="_Hlk109906507"/>
      <w:bookmarkEnd w:id="1"/>
      <w:r w:rsidR="00115DDB" w:rsidRPr="00115DDB">
        <w:rPr>
          <w:rFonts w:cstheme="minorHAnsi"/>
        </w:rPr>
        <w:t>posiada minimum dwu letnie doświadczenie w realizacji zadania polegającego na dostawie i montażu m</w:t>
      </w:r>
      <w:r w:rsidR="00497921">
        <w:rPr>
          <w:rFonts w:cstheme="minorHAnsi"/>
        </w:rPr>
        <w:t>ebli metalowych wraz z zabudową.</w:t>
      </w:r>
      <w:bookmarkEnd w:id="2"/>
      <w:r w:rsidR="00497921">
        <w:rPr>
          <w:rFonts w:cstheme="minorHAnsi"/>
        </w:rPr>
        <w:t xml:space="preserve"> </w:t>
      </w:r>
      <w:r w:rsidRPr="00724B89">
        <w:rPr>
          <w:rFonts w:cstheme="minorHAnsi"/>
          <w:b/>
          <w:bCs/>
        </w:rPr>
        <w:t>Spełnienie tego warunku Wykonawca potwierdzi przedstawiając wykaz tychże prac</w:t>
      </w:r>
      <w:r w:rsidR="007142A5">
        <w:rPr>
          <w:rFonts w:cstheme="minorHAnsi"/>
        </w:rPr>
        <w:t xml:space="preserve"> (wypełniając załącznik nr 3 – Wykaz usług</w:t>
      </w:r>
      <w:r w:rsidRPr="00724B89">
        <w:rPr>
          <w:rFonts w:cstheme="minorHAnsi"/>
        </w:rPr>
        <w:t>), wraz z podaniem nazwy i adresu odbiorcy (podmiotu, na rzecz którego projekt został wykonany)</w:t>
      </w:r>
      <w:r w:rsidR="00115DDB">
        <w:rPr>
          <w:rFonts w:cstheme="minorHAnsi"/>
        </w:rPr>
        <w:t>.</w:t>
      </w:r>
    </w:p>
    <w:p w14:paraId="089E9516" w14:textId="2CFC409E" w:rsidR="00983605" w:rsidRPr="00724B89" w:rsidRDefault="00983605" w:rsidP="00115DDB">
      <w:pPr>
        <w:spacing w:after="0" w:line="360" w:lineRule="auto"/>
        <w:ind w:left="142"/>
        <w:rPr>
          <w:rFonts w:cstheme="minorHAnsi"/>
          <w:b/>
          <w:bCs/>
          <w:u w:val="single"/>
        </w:rPr>
      </w:pPr>
      <w:r w:rsidRPr="00724B89">
        <w:rPr>
          <w:rFonts w:cstheme="minorHAnsi"/>
          <w:b/>
          <w:bCs/>
          <w:u w:val="single"/>
        </w:rPr>
        <w:t>Sytuacja organizacyjna i finansowa</w:t>
      </w:r>
    </w:p>
    <w:p w14:paraId="46CA1288" w14:textId="77777777" w:rsidR="00983605" w:rsidRPr="00724B89" w:rsidRDefault="00983605" w:rsidP="00C00428">
      <w:pPr>
        <w:spacing w:after="0" w:line="360" w:lineRule="auto"/>
        <w:ind w:left="142"/>
        <w:rPr>
          <w:rFonts w:cstheme="minorHAnsi"/>
        </w:rPr>
      </w:pPr>
      <w:bookmarkStart w:id="3" w:name="_Hlk52473452"/>
      <w:r w:rsidRPr="00724B89">
        <w:rPr>
          <w:rFonts w:cstheme="minorHAnsi"/>
        </w:rPr>
        <w:t>Wykonawca w ramach spełnienia niniejszego warunku udziału w postępowaniu powinien wykazać, iż:</w:t>
      </w:r>
    </w:p>
    <w:p w14:paraId="5135C552" w14:textId="77777777" w:rsidR="00983605" w:rsidRPr="00724B89" w:rsidRDefault="00983605" w:rsidP="00C00428">
      <w:pPr>
        <w:spacing w:after="0" w:line="360" w:lineRule="auto"/>
        <w:rPr>
          <w:rFonts w:cstheme="minorHAnsi"/>
          <w:i/>
          <w:iCs/>
        </w:rPr>
      </w:pPr>
      <w:r w:rsidRPr="00724B89">
        <w:rPr>
          <w:rFonts w:cstheme="minorHAnsi"/>
          <w:i/>
          <w:iCs/>
        </w:rPr>
        <w:t>warunek 1:</w:t>
      </w:r>
    </w:p>
    <w:p w14:paraId="16DFB36F" w14:textId="77777777" w:rsidR="00983605" w:rsidRPr="00724B89" w:rsidRDefault="00983605" w:rsidP="00C00428">
      <w:pPr>
        <w:pStyle w:val="Akapitzlist"/>
        <w:spacing w:after="0" w:line="360" w:lineRule="auto"/>
        <w:ind w:left="0"/>
        <w:rPr>
          <w:rFonts w:cstheme="minorHAnsi"/>
        </w:rPr>
      </w:pPr>
      <w:r w:rsidRPr="00724B89">
        <w:rPr>
          <w:rFonts w:cstheme="minorHAnsi"/>
        </w:rPr>
        <w:t>Wykonawca nie posiada zaległości względem Zakładu Ubezpieczeń Społecznych. W tym zakresie Wykonawca przedstawi oświadczenie o braku zaległości.</w:t>
      </w:r>
    </w:p>
    <w:p w14:paraId="1EF3583B" w14:textId="77777777" w:rsidR="00983605" w:rsidRPr="00724B89" w:rsidRDefault="00983605" w:rsidP="00C00428">
      <w:pPr>
        <w:spacing w:after="0" w:line="360" w:lineRule="auto"/>
        <w:rPr>
          <w:rFonts w:cstheme="minorHAnsi"/>
          <w:i/>
          <w:iCs/>
        </w:rPr>
      </w:pPr>
      <w:r w:rsidRPr="00724B89">
        <w:rPr>
          <w:rFonts w:cstheme="minorHAnsi"/>
          <w:i/>
          <w:iCs/>
        </w:rPr>
        <w:t>warunek 2:</w:t>
      </w:r>
    </w:p>
    <w:p w14:paraId="788C9E08" w14:textId="77777777" w:rsidR="00983605" w:rsidRPr="00724B89" w:rsidRDefault="00983605" w:rsidP="00C00428">
      <w:pPr>
        <w:spacing w:after="0" w:line="360" w:lineRule="auto"/>
        <w:rPr>
          <w:rFonts w:cstheme="minorHAnsi"/>
        </w:rPr>
      </w:pPr>
      <w:r w:rsidRPr="00724B89">
        <w:rPr>
          <w:rFonts w:cstheme="minorHAnsi"/>
        </w:rPr>
        <w:t>Wykonawca nie posiada zaległości względem Urzędu Skarbowego. W tym zakresie Wykonawca przedstawi oświadczenie o braku zaległości.</w:t>
      </w:r>
    </w:p>
    <w:p w14:paraId="45978780" w14:textId="77777777" w:rsidR="00983605" w:rsidRPr="00724B89" w:rsidRDefault="00983605" w:rsidP="00C00428">
      <w:pPr>
        <w:spacing w:after="0" w:line="360" w:lineRule="auto"/>
        <w:rPr>
          <w:rFonts w:cstheme="minorHAnsi"/>
          <w:i/>
          <w:iCs/>
        </w:rPr>
      </w:pPr>
      <w:r w:rsidRPr="00724B89">
        <w:rPr>
          <w:rFonts w:cstheme="minorHAnsi"/>
          <w:i/>
          <w:iCs/>
        </w:rPr>
        <w:t>warunek 3:</w:t>
      </w:r>
    </w:p>
    <w:p w14:paraId="6136173C" w14:textId="77777777" w:rsidR="00983605" w:rsidRPr="00C00428" w:rsidRDefault="00983605" w:rsidP="00C00428">
      <w:pPr>
        <w:spacing w:after="0" w:line="360" w:lineRule="auto"/>
        <w:rPr>
          <w:rFonts w:cstheme="minorHAnsi"/>
        </w:rPr>
      </w:pPr>
      <w:r w:rsidRPr="00724B89">
        <w:rPr>
          <w:rFonts w:cstheme="minorHAnsi"/>
        </w:rPr>
        <w:t>W stosunku do Wykonawcy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(Dz.U. z 2019 r. poz. 243 ze zm.) lub w stosunku do Wykonawcy nie ogłoszono upadłości,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z 2019 r. poz. 498 ze zm.).</w:t>
      </w:r>
    </w:p>
    <w:bookmarkEnd w:id="3"/>
    <w:p w14:paraId="73263B8D" w14:textId="77777777" w:rsidR="00983605" w:rsidRPr="00C0042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cstheme="minorHAnsi"/>
          <w:b/>
          <w:bCs/>
        </w:rPr>
      </w:pPr>
      <w:r w:rsidRPr="00C00428">
        <w:rPr>
          <w:rFonts w:cstheme="minorHAnsi"/>
          <w:b/>
          <w:bCs/>
        </w:rPr>
        <w:t>Kryteria oceny ofert</w:t>
      </w:r>
    </w:p>
    <w:p w14:paraId="1CC77980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709" w:hanging="425"/>
        <w:rPr>
          <w:rFonts w:cstheme="minorHAnsi"/>
        </w:rPr>
      </w:pPr>
      <w:r w:rsidRPr="00C00428">
        <w:rPr>
          <w:rFonts w:cstheme="minorHAnsi"/>
        </w:rPr>
        <w:t>Oferty Wykonawców będą oceniane według następujących kryteriów:</w:t>
      </w:r>
    </w:p>
    <w:p w14:paraId="2B8CDEEB" w14:textId="77777777" w:rsidR="00983605" w:rsidRPr="00C00428" w:rsidRDefault="00983605" w:rsidP="00C00428">
      <w:pPr>
        <w:pStyle w:val="Akapitzlist"/>
        <w:spacing w:after="0" w:line="360" w:lineRule="auto"/>
        <w:ind w:left="709"/>
        <w:rPr>
          <w:rFonts w:cstheme="minorHAnsi"/>
        </w:rPr>
      </w:pPr>
      <w:r w:rsidRPr="00C00428">
        <w:rPr>
          <w:rFonts w:cstheme="minorHAnsi"/>
          <w:b/>
          <w:bCs/>
        </w:rPr>
        <w:t>Cena brutto – 60%</w:t>
      </w:r>
    </w:p>
    <w:p w14:paraId="5650B8C8" w14:textId="77777777" w:rsidR="00E605D2" w:rsidRPr="00E605D2" w:rsidRDefault="00E605D2" w:rsidP="00C00428">
      <w:pPr>
        <w:pStyle w:val="Akapitzlist"/>
        <w:spacing w:after="0" w:line="360" w:lineRule="auto"/>
        <w:ind w:left="709"/>
        <w:rPr>
          <w:rFonts w:cstheme="minorHAnsi"/>
          <w:b/>
        </w:rPr>
      </w:pPr>
      <w:r w:rsidRPr="00E605D2">
        <w:rPr>
          <w:rFonts w:cstheme="minorHAnsi"/>
          <w:b/>
        </w:rPr>
        <w:t xml:space="preserve">Gwarancja – </w:t>
      </w:r>
      <w:r w:rsidR="004509A6">
        <w:rPr>
          <w:rFonts w:cstheme="minorHAnsi"/>
          <w:b/>
        </w:rPr>
        <w:t>4</w:t>
      </w:r>
      <w:r w:rsidRPr="00E605D2">
        <w:rPr>
          <w:rFonts w:cstheme="minorHAnsi"/>
          <w:b/>
        </w:rPr>
        <w:t>0%</w:t>
      </w:r>
    </w:p>
    <w:p w14:paraId="71CDC192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709" w:hanging="425"/>
        <w:rPr>
          <w:rFonts w:cstheme="minorHAnsi"/>
        </w:rPr>
      </w:pPr>
      <w:r w:rsidRPr="00C00428">
        <w:rPr>
          <w:rFonts w:cstheme="minorHAnsi"/>
        </w:rPr>
        <w:t>Ocenie podlegać będą tylko oferty niepodlegające odrzuceniu, tj. złożone przez Wykonawców spełniających warunki udziału w postępowaniu.</w:t>
      </w:r>
    </w:p>
    <w:p w14:paraId="7D87F3F9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709" w:hanging="425"/>
        <w:rPr>
          <w:rFonts w:cstheme="minorHAnsi"/>
        </w:rPr>
      </w:pPr>
      <w:r w:rsidRPr="00C00428">
        <w:rPr>
          <w:rFonts w:cstheme="minorHAnsi"/>
        </w:rPr>
        <w:lastRenderedPageBreak/>
        <w:t xml:space="preserve">Za najkorzystniejszą zostanie uznana oferta Wykonawcy, który spełni wszystkie postawione </w:t>
      </w:r>
      <w:r w:rsidRPr="00C00428">
        <w:rPr>
          <w:rFonts w:cstheme="minorHAnsi"/>
        </w:rPr>
        <w:br/>
        <w:t>w niniejszym zapytaniu ofertowym warunki oraz uzyska łącznie najwyższą liczbę punktów stanowiących sumę punktów przyznanych w ramach każdego z podanych kryteriów.</w:t>
      </w:r>
    </w:p>
    <w:p w14:paraId="63A79410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709" w:hanging="425"/>
        <w:rPr>
          <w:rFonts w:cstheme="minorHAnsi"/>
        </w:rPr>
      </w:pPr>
      <w:r w:rsidRPr="00C00428">
        <w:rPr>
          <w:rFonts w:cstheme="minorHAnsi"/>
        </w:rPr>
        <w:t>Jeżeli nie można wybrać oferty najkorzystniejszej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2EE8065A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709" w:hanging="425"/>
        <w:rPr>
          <w:rFonts w:cstheme="minorHAnsi"/>
        </w:rPr>
      </w:pPr>
      <w:r w:rsidRPr="00C00428">
        <w:rPr>
          <w:rFonts w:cstheme="minorHAnsi"/>
        </w:rPr>
        <w:t>Pozostałe oferty zostaną sklasyfikowane zgodnie z liczbą uzyskanych punktów. Realizacja zamówienia zostanie powierzona Wykonawcy, który uzyska najwyższą liczbę punktów i spełni wszystkie warunki udziału w postępowaniu.</w:t>
      </w:r>
    </w:p>
    <w:p w14:paraId="16486AB0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709" w:hanging="425"/>
        <w:rPr>
          <w:rFonts w:cstheme="minorHAnsi"/>
        </w:rPr>
      </w:pPr>
      <w:r w:rsidRPr="00C00428">
        <w:rPr>
          <w:rFonts w:cstheme="minorHAnsi"/>
        </w:rPr>
        <w:t>Opis sposobu przyznawania punktacji za spełnienie danego kryterium oceny oferty:</w:t>
      </w:r>
    </w:p>
    <w:p w14:paraId="73319A0E" w14:textId="77777777" w:rsidR="00983605" w:rsidRPr="00C00428" w:rsidRDefault="00983605" w:rsidP="00E605D2">
      <w:pPr>
        <w:spacing w:after="0" w:line="360" w:lineRule="auto"/>
        <w:ind w:left="709"/>
        <w:rPr>
          <w:rFonts w:cstheme="minorHAnsi"/>
        </w:rPr>
      </w:pPr>
      <w:r w:rsidRPr="00C00428">
        <w:rPr>
          <w:rFonts w:cstheme="minorHAnsi"/>
          <w:b/>
        </w:rPr>
        <w:t>Kryterium: Cena brutto (C)</w:t>
      </w:r>
      <w:r w:rsidRPr="00C00428">
        <w:rPr>
          <w:rFonts w:cstheme="minorHAnsi"/>
        </w:rPr>
        <w:t xml:space="preserve"> obliczane będzie na podstawie ceny brutto (tj. ceny zawierającej podatek VAT) za wykonanie przedmiotu zamówienia, podanej w pkt 1 w Formularzu ofertowym złożonym przez Wykonawcę w ofercie, wg wzoru:</w:t>
      </w:r>
    </w:p>
    <w:p w14:paraId="50F00D29" w14:textId="77777777" w:rsidR="00983605" w:rsidRPr="00C00428" w:rsidRDefault="00983605" w:rsidP="00E605D2">
      <w:pPr>
        <w:spacing w:after="0" w:line="360" w:lineRule="auto"/>
        <w:ind w:left="1701"/>
        <w:rPr>
          <w:rFonts w:cstheme="minorHAnsi"/>
        </w:rPr>
      </w:pPr>
      <w:r w:rsidRPr="00C00428">
        <w:rPr>
          <w:rFonts w:cstheme="minorHAnsi"/>
        </w:rPr>
        <w:t xml:space="preserve"> </w:t>
      </w:r>
      <w:r w:rsidRPr="00C00428">
        <w:rPr>
          <w:rFonts w:cstheme="minorHAnsi"/>
          <w:b/>
        </w:rPr>
        <w:t>C = (</w:t>
      </w:r>
      <w:proofErr w:type="spellStart"/>
      <w:r w:rsidRPr="00C00428">
        <w:rPr>
          <w:rFonts w:cstheme="minorHAnsi"/>
          <w:b/>
        </w:rPr>
        <w:t>Cmin</w:t>
      </w:r>
      <w:proofErr w:type="spellEnd"/>
      <w:r w:rsidRPr="00C00428">
        <w:rPr>
          <w:rFonts w:cstheme="minorHAnsi"/>
          <w:b/>
        </w:rPr>
        <w:t>/</w:t>
      </w:r>
      <w:proofErr w:type="spellStart"/>
      <w:r w:rsidRPr="00C00428">
        <w:rPr>
          <w:rFonts w:cstheme="minorHAnsi"/>
          <w:b/>
        </w:rPr>
        <w:t>Cb</w:t>
      </w:r>
      <w:proofErr w:type="spellEnd"/>
      <w:r w:rsidRPr="00C00428">
        <w:rPr>
          <w:rFonts w:cstheme="minorHAnsi"/>
          <w:b/>
        </w:rPr>
        <w:t>) x 100 x 0,60</w:t>
      </w:r>
      <w:r w:rsidRPr="00C00428">
        <w:rPr>
          <w:rFonts w:cstheme="minorHAnsi"/>
        </w:rPr>
        <w:t xml:space="preserve"> gdzie:</w:t>
      </w:r>
    </w:p>
    <w:p w14:paraId="2435C453" w14:textId="77777777" w:rsidR="00983605" w:rsidRPr="00C00428" w:rsidRDefault="00983605" w:rsidP="00E605D2">
      <w:pPr>
        <w:spacing w:after="0" w:line="360" w:lineRule="auto"/>
        <w:ind w:left="1701"/>
        <w:rPr>
          <w:rFonts w:cstheme="minorHAnsi"/>
        </w:rPr>
      </w:pPr>
      <w:r w:rsidRPr="00C00428">
        <w:rPr>
          <w:rFonts w:cstheme="minorHAnsi"/>
        </w:rPr>
        <w:t xml:space="preserve"> </w:t>
      </w:r>
      <w:proofErr w:type="spellStart"/>
      <w:r w:rsidRPr="00C00428">
        <w:rPr>
          <w:rFonts w:cstheme="minorHAnsi"/>
        </w:rPr>
        <w:t>Cmin</w:t>
      </w:r>
      <w:proofErr w:type="spellEnd"/>
      <w:r w:rsidRPr="00C00428">
        <w:rPr>
          <w:rFonts w:cstheme="minorHAnsi"/>
        </w:rPr>
        <w:t xml:space="preserve">--najniższa cena brutto </w:t>
      </w:r>
    </w:p>
    <w:p w14:paraId="3DB9633E" w14:textId="77777777" w:rsidR="00983605" w:rsidRPr="00C00428" w:rsidRDefault="00983605" w:rsidP="00E605D2">
      <w:pPr>
        <w:spacing w:after="0" w:line="360" w:lineRule="auto"/>
        <w:ind w:left="1701"/>
        <w:rPr>
          <w:rFonts w:cstheme="minorHAnsi"/>
        </w:rPr>
      </w:pPr>
      <w:r w:rsidRPr="00C00428">
        <w:rPr>
          <w:rFonts w:cstheme="minorHAnsi"/>
        </w:rPr>
        <w:t xml:space="preserve"> </w:t>
      </w:r>
      <w:proofErr w:type="spellStart"/>
      <w:r w:rsidRPr="00C00428">
        <w:rPr>
          <w:rFonts w:cstheme="minorHAnsi"/>
        </w:rPr>
        <w:t>Cb</w:t>
      </w:r>
      <w:proofErr w:type="spellEnd"/>
      <w:r w:rsidRPr="00C00428">
        <w:rPr>
          <w:rFonts w:cstheme="minorHAnsi"/>
        </w:rPr>
        <w:t>--cena brutto badanej oferty</w:t>
      </w:r>
    </w:p>
    <w:p w14:paraId="0C21191E" w14:textId="77777777" w:rsidR="00983605" w:rsidRPr="00C00428" w:rsidRDefault="00983605" w:rsidP="00E605D2">
      <w:pPr>
        <w:pStyle w:val="Akapitzlist"/>
        <w:spacing w:after="0" w:line="360" w:lineRule="auto"/>
        <w:ind w:left="709"/>
        <w:contextualSpacing w:val="0"/>
        <w:rPr>
          <w:rFonts w:cstheme="minorHAnsi"/>
        </w:rPr>
      </w:pPr>
      <w:r w:rsidRPr="00C00428">
        <w:rPr>
          <w:rFonts w:cstheme="minorHAnsi"/>
        </w:rPr>
        <w:t>Końcowy wynik działań matematycznych, w razie konieczności, będzie zaokrąglany do dwóch miejsc po przecinku.</w:t>
      </w:r>
    </w:p>
    <w:p w14:paraId="6CCD5456" w14:textId="77777777" w:rsidR="00983605" w:rsidRPr="00C00428" w:rsidRDefault="00983605" w:rsidP="00E605D2">
      <w:pPr>
        <w:pStyle w:val="Akapitzlist1"/>
        <w:spacing w:after="0" w:line="360" w:lineRule="auto"/>
        <w:ind w:left="709"/>
        <w:rPr>
          <w:rFonts w:asciiTheme="minorHAnsi" w:eastAsiaTheme="minorHAnsi" w:hAnsiTheme="minorHAnsi" w:cstheme="minorHAnsi"/>
          <w:color w:val="auto"/>
          <w:lang w:eastAsia="en-US"/>
        </w:rPr>
      </w:pPr>
      <w:r w:rsidRPr="00C00428">
        <w:rPr>
          <w:rFonts w:asciiTheme="minorHAnsi" w:eastAsiaTheme="minorHAnsi" w:hAnsiTheme="minorHAnsi" w:cstheme="minorHAnsi"/>
          <w:color w:val="auto"/>
          <w:lang w:eastAsia="en-US"/>
        </w:rPr>
        <w:t xml:space="preserve">Cena brutto podana przez Wykonawcę musi uwzględniać wszystkie zobowiązania i koszty związane </w:t>
      </w:r>
      <w:r w:rsidRPr="00C00428">
        <w:rPr>
          <w:rFonts w:asciiTheme="minorHAnsi" w:eastAsiaTheme="minorHAnsi" w:hAnsiTheme="minorHAnsi" w:cstheme="minorHAnsi"/>
          <w:color w:val="auto"/>
          <w:lang w:eastAsia="en-US"/>
        </w:rPr>
        <w:br/>
        <w:t>z wykonaniem przedmiotu zamówienia. Ewentualne zniżki i upusty muszą być zawarte w cenie oferty. Cena oferty musi być podana liczbowo, w złotych polskich.</w:t>
      </w:r>
    </w:p>
    <w:p w14:paraId="1C29492D" w14:textId="77777777" w:rsidR="00E605D2" w:rsidRPr="00C00428" w:rsidRDefault="00E605D2" w:rsidP="00E605D2">
      <w:pPr>
        <w:spacing w:after="0" w:line="360" w:lineRule="auto"/>
        <w:ind w:left="709"/>
        <w:rPr>
          <w:rFonts w:cstheme="minorHAnsi"/>
        </w:rPr>
      </w:pPr>
      <w:r w:rsidRPr="00E605D2">
        <w:rPr>
          <w:rFonts w:cstheme="minorHAnsi"/>
          <w:b/>
        </w:rPr>
        <w:t>Kryterium:</w:t>
      </w:r>
      <w:r w:rsidRPr="00C00428">
        <w:rPr>
          <w:rFonts w:cstheme="minorHAnsi"/>
        </w:rPr>
        <w:t xml:space="preserve"> </w:t>
      </w:r>
      <w:r>
        <w:rPr>
          <w:rFonts w:cstheme="minorHAnsi"/>
          <w:b/>
        </w:rPr>
        <w:t>gwarancja</w:t>
      </w:r>
      <w:r w:rsidRPr="00C00428">
        <w:rPr>
          <w:rFonts w:cstheme="minorHAnsi"/>
          <w:b/>
        </w:rPr>
        <w:t xml:space="preserve"> (</w:t>
      </w:r>
      <w:r>
        <w:rPr>
          <w:rFonts w:cstheme="minorHAnsi"/>
          <w:b/>
        </w:rPr>
        <w:t>G</w:t>
      </w:r>
      <w:r w:rsidRPr="00C00428">
        <w:rPr>
          <w:rFonts w:cstheme="minorHAnsi"/>
          <w:b/>
        </w:rPr>
        <w:t>)</w:t>
      </w:r>
      <w:r w:rsidRPr="00C00428">
        <w:rPr>
          <w:rFonts w:cstheme="minorHAnsi"/>
        </w:rPr>
        <w:t xml:space="preserve"> obliczane będzie na podstawie wskazanego </w:t>
      </w:r>
      <w:r>
        <w:rPr>
          <w:rFonts w:cstheme="minorHAnsi"/>
        </w:rPr>
        <w:t>okresu gwarancji</w:t>
      </w:r>
      <w:r w:rsidRPr="00C00428">
        <w:rPr>
          <w:rFonts w:cstheme="minorHAnsi"/>
        </w:rPr>
        <w:t xml:space="preserve"> w pkt </w:t>
      </w:r>
      <w:r w:rsidR="00685F64">
        <w:rPr>
          <w:rFonts w:cstheme="minorHAnsi"/>
        </w:rPr>
        <w:t>2</w:t>
      </w:r>
      <w:r w:rsidRPr="00C00428">
        <w:rPr>
          <w:rFonts w:cstheme="minorHAnsi"/>
        </w:rPr>
        <w:t xml:space="preserve"> </w:t>
      </w:r>
      <w:r w:rsidRPr="00C00428">
        <w:rPr>
          <w:rFonts w:cstheme="minorHAnsi"/>
        </w:rPr>
        <w:br/>
        <w:t>w Formularzu ofertowym złożonym przez Wykonawcę w ofercie, wg wzoru:</w:t>
      </w:r>
    </w:p>
    <w:p w14:paraId="76E90668" w14:textId="77777777" w:rsidR="00E466BB" w:rsidRPr="00E466BB" w:rsidRDefault="00E466BB" w:rsidP="00E466BB">
      <w:pPr>
        <w:pStyle w:val="Akapitzlist"/>
        <w:spacing w:after="0" w:line="360" w:lineRule="auto"/>
        <w:ind w:left="709"/>
        <w:rPr>
          <w:rFonts w:cstheme="minorHAnsi"/>
          <w:b/>
        </w:rPr>
      </w:pPr>
      <w:r w:rsidRPr="00E466BB">
        <w:rPr>
          <w:rFonts w:cstheme="minorHAnsi"/>
          <w:b/>
        </w:rPr>
        <w:t>a) 24 mies. gwarancji – 0 pkt.</w:t>
      </w:r>
    </w:p>
    <w:p w14:paraId="64A7B36C" w14:textId="77777777" w:rsidR="00E466BB" w:rsidRPr="00E466BB" w:rsidRDefault="00E466BB" w:rsidP="00E466BB">
      <w:pPr>
        <w:pStyle w:val="Akapitzlist"/>
        <w:spacing w:after="0" w:line="360" w:lineRule="auto"/>
        <w:ind w:left="709"/>
        <w:rPr>
          <w:rFonts w:cstheme="minorHAnsi"/>
          <w:b/>
        </w:rPr>
      </w:pPr>
      <w:r w:rsidRPr="00E466BB">
        <w:rPr>
          <w:rFonts w:cstheme="minorHAnsi"/>
          <w:b/>
        </w:rPr>
        <w:t>b) 25 mies. do 36 mies. gwarancji – 10 pkt.</w:t>
      </w:r>
    </w:p>
    <w:p w14:paraId="109B28F4" w14:textId="77777777" w:rsidR="00E466BB" w:rsidRPr="00E466BB" w:rsidRDefault="00E466BB" w:rsidP="00E466BB">
      <w:pPr>
        <w:pStyle w:val="Akapitzlist"/>
        <w:spacing w:after="0" w:line="360" w:lineRule="auto"/>
        <w:ind w:left="709"/>
        <w:rPr>
          <w:rFonts w:cstheme="minorHAnsi"/>
          <w:b/>
        </w:rPr>
      </w:pPr>
      <w:r w:rsidRPr="00E466BB">
        <w:rPr>
          <w:rFonts w:cstheme="minorHAnsi"/>
          <w:b/>
        </w:rPr>
        <w:t xml:space="preserve">c) 37 mies. do 48 mies. gwarancji – </w:t>
      </w:r>
      <w:r>
        <w:rPr>
          <w:rFonts w:cstheme="minorHAnsi"/>
          <w:b/>
        </w:rPr>
        <w:t>3</w:t>
      </w:r>
      <w:r w:rsidRPr="00E466BB">
        <w:rPr>
          <w:rFonts w:cstheme="minorHAnsi"/>
          <w:b/>
        </w:rPr>
        <w:t>0 pkt.</w:t>
      </w:r>
    </w:p>
    <w:p w14:paraId="2B7ECFA4" w14:textId="77777777" w:rsidR="00E466BB" w:rsidRDefault="00E466BB" w:rsidP="00E466BB">
      <w:pPr>
        <w:pStyle w:val="Akapitzlist"/>
        <w:spacing w:after="0" w:line="360" w:lineRule="auto"/>
        <w:ind w:left="709"/>
        <w:contextualSpacing w:val="0"/>
        <w:rPr>
          <w:rFonts w:cstheme="minorHAnsi"/>
          <w:b/>
        </w:rPr>
      </w:pPr>
      <w:r w:rsidRPr="00E466BB">
        <w:rPr>
          <w:rFonts w:cstheme="minorHAnsi"/>
          <w:b/>
        </w:rPr>
        <w:t>d)</w:t>
      </w:r>
      <w:r>
        <w:rPr>
          <w:rFonts w:cstheme="minorHAnsi"/>
          <w:b/>
        </w:rPr>
        <w:t xml:space="preserve"> 49 mies. gwarancji i więcej – 4</w:t>
      </w:r>
      <w:r w:rsidRPr="00E466BB">
        <w:rPr>
          <w:rFonts w:cstheme="minorHAnsi"/>
          <w:b/>
        </w:rPr>
        <w:t xml:space="preserve">0 pkt. </w:t>
      </w:r>
    </w:p>
    <w:p w14:paraId="3AF0867E" w14:textId="77777777" w:rsidR="00E466BB" w:rsidRDefault="00E466BB" w:rsidP="00E605D2">
      <w:pPr>
        <w:spacing w:after="0" w:line="360" w:lineRule="auto"/>
        <w:ind w:left="709"/>
        <w:rPr>
          <w:rFonts w:cstheme="minorHAnsi"/>
          <w:b/>
          <w:bCs/>
        </w:rPr>
      </w:pPr>
    </w:p>
    <w:p w14:paraId="3864674A" w14:textId="77777777" w:rsidR="00983605" w:rsidRPr="00C00428" w:rsidRDefault="00983605" w:rsidP="00E605D2">
      <w:pPr>
        <w:spacing w:after="0" w:line="360" w:lineRule="auto"/>
        <w:ind w:left="709"/>
        <w:rPr>
          <w:rFonts w:cstheme="minorHAnsi"/>
          <w:b/>
          <w:bCs/>
        </w:rPr>
      </w:pPr>
      <w:r w:rsidRPr="00C00428">
        <w:rPr>
          <w:rFonts w:cstheme="minorHAnsi"/>
          <w:b/>
          <w:bCs/>
        </w:rPr>
        <w:lastRenderedPageBreak/>
        <w:t>Ostateczna liczba punktów uzyskanych przez Wykonawcę obliczana jest jako suma punktów poszczególnych kryteriów:</w:t>
      </w:r>
    </w:p>
    <w:p w14:paraId="7EDB61B6" w14:textId="70038E2D" w:rsidR="00983605" w:rsidRDefault="00983605" w:rsidP="00E605D2">
      <w:pPr>
        <w:pStyle w:val="Akapitzlist"/>
        <w:spacing w:after="0" w:line="360" w:lineRule="auto"/>
        <w:ind w:left="1843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 </w:t>
      </w:r>
      <w:r w:rsidR="00E605D2">
        <w:rPr>
          <w:rFonts w:cstheme="minorHAnsi"/>
        </w:rPr>
        <w:t xml:space="preserve"> </w:t>
      </w:r>
      <w:r w:rsidR="00724B89">
        <w:rPr>
          <w:rFonts w:cstheme="minorHAnsi"/>
        </w:rPr>
        <w:t>C + G</w:t>
      </w:r>
    </w:p>
    <w:p w14:paraId="53725A9E" w14:textId="77777777" w:rsidR="00115DDB" w:rsidRPr="00C00428" w:rsidRDefault="00115DDB" w:rsidP="00E605D2">
      <w:pPr>
        <w:pStyle w:val="Akapitzlist"/>
        <w:spacing w:after="0" w:line="360" w:lineRule="auto"/>
        <w:ind w:left="1843"/>
        <w:contextualSpacing w:val="0"/>
        <w:rPr>
          <w:rFonts w:cstheme="minorHAnsi"/>
        </w:rPr>
      </w:pPr>
    </w:p>
    <w:p w14:paraId="41408F88" w14:textId="77777777" w:rsidR="00983605" w:rsidRPr="00C0042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cstheme="minorHAnsi"/>
          <w:b/>
          <w:bCs/>
        </w:rPr>
      </w:pPr>
      <w:r w:rsidRPr="00C00428">
        <w:rPr>
          <w:rFonts w:cstheme="minorHAnsi"/>
          <w:b/>
          <w:bCs/>
        </w:rPr>
        <w:t>Termin składania ofert</w:t>
      </w:r>
    </w:p>
    <w:p w14:paraId="64CF3D87" w14:textId="7D80C61B" w:rsidR="00983605" w:rsidRPr="00C00428" w:rsidRDefault="00983605" w:rsidP="00C00428">
      <w:pPr>
        <w:pStyle w:val="Akapitzlist"/>
        <w:numPr>
          <w:ilvl w:val="0"/>
          <w:numId w:val="6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Oferty w niniejszym postępowaniu należy składać do </w:t>
      </w:r>
      <w:r w:rsidRPr="00C00428">
        <w:rPr>
          <w:rFonts w:cstheme="minorHAnsi"/>
          <w:b/>
          <w:bCs/>
        </w:rPr>
        <w:t>dnia</w:t>
      </w:r>
      <w:r w:rsidR="00ED75B5">
        <w:rPr>
          <w:rFonts w:cstheme="minorHAnsi"/>
          <w:b/>
          <w:bCs/>
        </w:rPr>
        <w:t xml:space="preserve"> </w:t>
      </w:r>
      <w:r w:rsidR="00A54C45">
        <w:rPr>
          <w:rFonts w:cstheme="minorHAnsi"/>
          <w:b/>
          <w:bCs/>
        </w:rPr>
        <w:t>24</w:t>
      </w:r>
      <w:r w:rsidRPr="00C00428">
        <w:rPr>
          <w:rFonts w:cstheme="minorHAnsi"/>
          <w:b/>
        </w:rPr>
        <w:t>.0</w:t>
      </w:r>
      <w:r w:rsidR="00685F64">
        <w:rPr>
          <w:rFonts w:cstheme="minorHAnsi"/>
          <w:b/>
        </w:rPr>
        <w:t>8</w:t>
      </w:r>
      <w:r w:rsidRPr="00C00428">
        <w:rPr>
          <w:rFonts w:cstheme="minorHAnsi"/>
          <w:b/>
        </w:rPr>
        <w:t>.2023</w:t>
      </w:r>
      <w:r w:rsidRPr="00C00428">
        <w:rPr>
          <w:rFonts w:cstheme="minorHAnsi"/>
        </w:rPr>
        <w:t xml:space="preserve"> </w:t>
      </w:r>
      <w:r w:rsidRPr="00C00428">
        <w:rPr>
          <w:rFonts w:cstheme="minorHAnsi"/>
          <w:b/>
          <w:bCs/>
        </w:rPr>
        <w:t>r.</w:t>
      </w:r>
      <w:r w:rsidRPr="00C00428">
        <w:rPr>
          <w:rFonts w:cstheme="minorHAnsi"/>
        </w:rPr>
        <w:t>:</w:t>
      </w:r>
    </w:p>
    <w:p w14:paraId="7D785E2C" w14:textId="77777777" w:rsidR="00983605" w:rsidRPr="00C00428" w:rsidRDefault="00983605" w:rsidP="00C00428">
      <w:pPr>
        <w:pStyle w:val="Akapitzlist"/>
        <w:numPr>
          <w:ilvl w:val="2"/>
          <w:numId w:val="1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w formie papierowej (pisemnej) </w:t>
      </w:r>
      <w:r w:rsidRPr="00C00428">
        <w:rPr>
          <w:rFonts w:cstheme="minorHAnsi"/>
          <w:b/>
          <w:bCs/>
        </w:rPr>
        <w:t>w biurze Zamawiającego</w:t>
      </w:r>
      <w:r w:rsidRPr="00C00428">
        <w:rPr>
          <w:rFonts w:cstheme="minorHAnsi"/>
        </w:rPr>
        <w:t xml:space="preserve"> (Al. Mickiewicza 21p.4, 31-120 Kraków)</w:t>
      </w:r>
    </w:p>
    <w:p w14:paraId="0DC1C10A" w14:textId="77777777" w:rsidR="00983605" w:rsidRPr="00C00428" w:rsidRDefault="00983605" w:rsidP="00C00428">
      <w:pPr>
        <w:pStyle w:val="Akapitzlist"/>
        <w:numPr>
          <w:ilvl w:val="2"/>
          <w:numId w:val="1"/>
        </w:numPr>
        <w:spacing w:after="0" w:line="360" w:lineRule="auto"/>
        <w:ind w:left="1701" w:hanging="425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za pośrednictwem portalu </w:t>
      </w:r>
      <w:hyperlink r:id="rId7" w:history="1">
        <w:r w:rsidRPr="00C00428">
          <w:rPr>
            <w:rStyle w:val="Hipercze"/>
            <w:rFonts w:cstheme="minorHAnsi"/>
          </w:rPr>
          <w:t>www.platformazakupowa.pl</w:t>
        </w:r>
      </w:hyperlink>
      <w:r w:rsidRPr="00C00428">
        <w:rPr>
          <w:rFonts w:cstheme="minorHAnsi"/>
        </w:rPr>
        <w:t xml:space="preserve"> / </w:t>
      </w:r>
      <w:hyperlink r:id="rId8" w:history="1">
        <w:r w:rsidRPr="00C00428">
          <w:rPr>
            <w:rStyle w:val="Hipercze"/>
            <w:rFonts w:cstheme="minorHAnsi"/>
          </w:rPr>
          <w:t>www.bazakonkurencyjności.funduszeeuropejskie.gov.pl</w:t>
        </w:r>
      </w:hyperlink>
      <w:r w:rsidRPr="00C00428">
        <w:rPr>
          <w:rFonts w:cstheme="minorHAnsi"/>
        </w:rPr>
        <w:t xml:space="preserve"> </w:t>
      </w:r>
    </w:p>
    <w:p w14:paraId="5D174445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rPr>
          <w:rFonts w:cstheme="minorHAnsi"/>
        </w:rPr>
      </w:pPr>
      <w:r w:rsidRPr="00C00428">
        <w:rPr>
          <w:rFonts w:cstheme="minorHAnsi"/>
        </w:rPr>
        <w:t>Zamawiający zastrzega, że termin składania ofert może ulec wydłużeniu.</w:t>
      </w:r>
    </w:p>
    <w:p w14:paraId="60A2E847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W przypadku składania ofert drogą pocztową (pocztą tradycyjną), pocztą kurierską, osobiście lub za pośrednictwem platformy zakupowej</w:t>
      </w:r>
      <w:r w:rsidR="00724B89">
        <w:rPr>
          <w:rFonts w:cstheme="minorHAnsi"/>
        </w:rPr>
        <w:t>, bazy konkurencyjności</w:t>
      </w:r>
      <w:r w:rsidRPr="00C00428">
        <w:rPr>
          <w:rFonts w:cstheme="minorHAnsi"/>
        </w:rPr>
        <w:t xml:space="preserve"> za termin jej złożenia przyjmuje się dzień i godzinę wpływu oferty do Zamawiającego.</w:t>
      </w:r>
    </w:p>
    <w:p w14:paraId="64B5C422" w14:textId="77777777" w:rsidR="00983605" w:rsidRPr="00C00428" w:rsidRDefault="00983605" w:rsidP="00C00428">
      <w:pPr>
        <w:spacing w:after="0" w:line="360" w:lineRule="auto"/>
        <w:rPr>
          <w:rFonts w:cstheme="minorHAnsi"/>
        </w:rPr>
      </w:pPr>
    </w:p>
    <w:p w14:paraId="2C322C1D" w14:textId="77777777" w:rsidR="00983605" w:rsidRPr="00C0042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cstheme="minorHAnsi"/>
          <w:b/>
          <w:bCs/>
        </w:rPr>
      </w:pPr>
      <w:r w:rsidRPr="00C00428">
        <w:rPr>
          <w:rFonts w:cstheme="minorHAnsi"/>
          <w:b/>
          <w:bCs/>
        </w:rPr>
        <w:t>Sposób przygotowania oferty i załączników</w:t>
      </w:r>
    </w:p>
    <w:p w14:paraId="1BD30D42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Wykonawca składa ofertę zgodnie z wymaganiami określonymi w niniejszym z</w:t>
      </w:r>
      <w:bookmarkStart w:id="4" w:name="_Hlk109855562"/>
      <w:r w:rsidRPr="00C00428">
        <w:rPr>
          <w:rFonts w:cstheme="minorHAnsi"/>
        </w:rPr>
        <w:t>apytaniu ofer</w:t>
      </w:r>
      <w:bookmarkEnd w:id="4"/>
      <w:r w:rsidRPr="00C00428">
        <w:rPr>
          <w:rFonts w:cstheme="minorHAnsi"/>
        </w:rPr>
        <w:t>towym.</w:t>
      </w:r>
    </w:p>
    <w:p w14:paraId="0AB063B6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Ofertę należy umieścić w zamkniętej kopercie z dopiskiem: „</w:t>
      </w:r>
      <w:r w:rsidR="00685F64">
        <w:rPr>
          <w:rFonts w:eastAsia="Times New Roman" w:cstheme="minorHAnsi"/>
          <w:b/>
        </w:rPr>
        <w:t>Pracownia URK-GASTRO-KREACJE</w:t>
      </w:r>
      <w:r w:rsidRPr="00C00428">
        <w:rPr>
          <w:rFonts w:cstheme="minorHAnsi"/>
        </w:rPr>
        <w:t>”</w:t>
      </w:r>
    </w:p>
    <w:p w14:paraId="2BEE0294" w14:textId="4AD505C7" w:rsidR="00983605" w:rsidRPr="00C00428" w:rsidRDefault="00983605" w:rsidP="00C00428">
      <w:pPr>
        <w:pStyle w:val="Akapitzlist"/>
        <w:spacing w:after="0" w:line="360" w:lineRule="auto"/>
        <w:ind w:left="1134"/>
        <w:contextualSpacing w:val="0"/>
        <w:rPr>
          <w:rFonts w:cstheme="minorHAnsi"/>
          <w:bCs/>
        </w:rPr>
      </w:pPr>
      <w:bookmarkStart w:id="5" w:name="_Hlk51750839"/>
      <w:r w:rsidRPr="00C00428">
        <w:rPr>
          <w:rFonts w:cstheme="minorHAnsi"/>
          <w:bCs/>
        </w:rPr>
        <w:t xml:space="preserve">Prosimy o dołączenie na kopercie informacji: </w:t>
      </w:r>
      <w:r w:rsidRPr="00C00428">
        <w:rPr>
          <w:rFonts w:cstheme="minorHAnsi"/>
          <w:bCs/>
          <w:i/>
          <w:iCs/>
        </w:rPr>
        <w:t xml:space="preserve">Nie otwierać przed </w:t>
      </w:r>
      <w:r w:rsidR="007E7C41">
        <w:rPr>
          <w:rFonts w:cstheme="minorHAnsi"/>
          <w:bCs/>
          <w:i/>
          <w:iCs/>
        </w:rPr>
        <w:t>2</w:t>
      </w:r>
      <w:r w:rsidR="009578A4">
        <w:rPr>
          <w:rFonts w:cstheme="minorHAnsi"/>
          <w:bCs/>
          <w:i/>
          <w:iCs/>
        </w:rPr>
        <w:t>5</w:t>
      </w:r>
      <w:r w:rsidRPr="00C00428">
        <w:rPr>
          <w:rFonts w:cstheme="minorHAnsi"/>
          <w:bCs/>
          <w:i/>
          <w:iCs/>
        </w:rPr>
        <w:t>.0</w:t>
      </w:r>
      <w:r w:rsidR="00685F64">
        <w:rPr>
          <w:rFonts w:cstheme="minorHAnsi"/>
          <w:bCs/>
          <w:i/>
          <w:iCs/>
        </w:rPr>
        <w:t>8</w:t>
      </w:r>
      <w:r w:rsidRPr="00C00428">
        <w:rPr>
          <w:rFonts w:cstheme="minorHAnsi"/>
          <w:bCs/>
          <w:i/>
          <w:iCs/>
        </w:rPr>
        <w:t>.2023 r.</w:t>
      </w:r>
      <w:r w:rsidR="009578A4">
        <w:rPr>
          <w:rFonts w:cstheme="minorHAnsi"/>
          <w:bCs/>
          <w:i/>
          <w:iCs/>
        </w:rPr>
        <w:t>godz.10.00</w:t>
      </w:r>
    </w:p>
    <w:bookmarkEnd w:id="5"/>
    <w:p w14:paraId="64E5A9DA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Oferta winna być sporządzona w jednym egzemplarzu, czytelnym pismem (wskazany jest maszynopis lub wydruk komputerowy). Wszystkie strony oferty wraz </w:t>
      </w:r>
      <w:r w:rsidRPr="00C00428">
        <w:rPr>
          <w:rFonts w:cstheme="minorHAnsi"/>
        </w:rPr>
        <w:br/>
        <w:t>z załącznikami powinny być kolejno ponumerowane i połączone ze sobą w sposób uniemożliwiający ich dekompletację.</w:t>
      </w:r>
    </w:p>
    <w:p w14:paraId="59B1F1FA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Oferty złożone po terminie nie będą rozpatrywane.</w:t>
      </w:r>
    </w:p>
    <w:p w14:paraId="1A9CDF3C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W przypadku oferty złożonej po upływie terminu do składania ofert, Zamawiający niezwłocznie zawiadomi o tej okoliczności Wykonawcę oraz zwróci ofertę.</w:t>
      </w:r>
    </w:p>
    <w:p w14:paraId="0F2CCB5B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Postępowanie prowadzone jest w języku polskim.</w:t>
      </w:r>
    </w:p>
    <w:p w14:paraId="44820B45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Ofertę należy sporządzić w języku polskim w formie pisemnej pod rygorem nieważności.</w:t>
      </w:r>
    </w:p>
    <w:p w14:paraId="4BF72C29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lastRenderedPageBreak/>
        <w:t xml:space="preserve">Wszelkie dokumenty składane przez Wykonawcę w języku obcym należy składać wraz </w:t>
      </w:r>
      <w:r w:rsidRPr="00C00428">
        <w:rPr>
          <w:rFonts w:cstheme="minorHAnsi"/>
        </w:rPr>
        <w:br/>
        <w:t>z tłumaczeniem na język polski.</w:t>
      </w:r>
    </w:p>
    <w:p w14:paraId="6465EF6B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Oferta wraz z załącznikami powinna być podpisana przez osobę upoważnioną do reprezentowania Wykonawcy, zgodnie z formą reprezentacji Wykonawcy określoną </w:t>
      </w:r>
      <w:r w:rsidRPr="00C00428">
        <w:rPr>
          <w:rFonts w:cstheme="minorHAnsi"/>
        </w:rPr>
        <w:br/>
        <w:t xml:space="preserve">w rejestrze sądowym, centralnej ewidencji i informacji o działalności gospodarczej lub </w:t>
      </w:r>
      <w:r w:rsidRPr="00C00428">
        <w:rPr>
          <w:rFonts w:cstheme="minorHAnsi"/>
        </w:rPr>
        <w:br/>
        <w:t>w innym dokumencie, właściwym dla danej formy organizacyjnej Wykonawcy, albo przez osobę umocowaną na podstawie pełnomocnictwa.</w:t>
      </w:r>
    </w:p>
    <w:p w14:paraId="359EC37F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Wymagane dokumenty należy przedstawić w oryginale albo w kopii w formie papierowej opatrzone klauzulą „za zgodność z oryginałem" i poświadczone (podpisane) za zgodność z oryginałem przez osobę/osoby upoważnioną/upoważnione do złożenia oferty. Na wezwanie Zamawiającego Wykonawca dostarczy wersje oryginalne dokumentów dostarczonych w kopii.</w:t>
      </w:r>
    </w:p>
    <w:p w14:paraId="26BEC0FF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Formularz ofertowy podpisany przez osobę/osoby upoważnioną/upoważnione do reprezentowania Wykonawcy składa się w oryginale.</w:t>
      </w:r>
    </w:p>
    <w:p w14:paraId="7EFEB2A7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Pełnomocnictwo do podpisania oferty musi być załączone do oferty, jeżeli nie wynika ono z innych dokumentów załączonych przez Wykonawcę.</w:t>
      </w:r>
    </w:p>
    <w:p w14:paraId="0C189D78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Wykonawca ponosi wszelkie koszty związane z przygotowaniem i złożeniem oferty.</w:t>
      </w:r>
    </w:p>
    <w:p w14:paraId="275DAE2E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Nie dopuszcza się składania ofert wariantowych oraz częściowych. Oferty takie podlegają odrzuceniu.</w:t>
      </w:r>
    </w:p>
    <w:p w14:paraId="4FEFED48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Oferta powinna być złożona na </w:t>
      </w:r>
      <w:r w:rsidRPr="00C00428">
        <w:rPr>
          <w:rFonts w:cstheme="minorHAnsi"/>
          <w:i/>
          <w:iCs/>
        </w:rPr>
        <w:t>Formularzu ofertowym</w:t>
      </w:r>
      <w:r w:rsidRPr="00C00428">
        <w:rPr>
          <w:rFonts w:cstheme="minorHAnsi"/>
        </w:rPr>
        <w:t xml:space="preserve"> stanowiącym załącznik nr 1 do zapytania ofertowego. Zakazuje się wprowadzania istotnych modyfikacji Formularza i szczegółowej kalkulacji ceny. Zamawiający dopuszcza rozwiązania do wymogów wynikających z opisu przedmiotu zamówienia. </w:t>
      </w:r>
    </w:p>
    <w:p w14:paraId="426EC370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Wykonawca ma prawo złożyć tylko jedną ofertę. Wszelkie poprawki lub zmiany </w:t>
      </w:r>
      <w:r w:rsidRPr="00C00428">
        <w:rPr>
          <w:rFonts w:cstheme="minorHAnsi"/>
        </w:rPr>
        <w:br/>
        <w:t>w tekście oferty muszą być parafowane i datowane własnoręcznie przez osobę upoważnioną do reprezentowania Wykonawcy.</w:t>
      </w:r>
    </w:p>
    <w:p w14:paraId="2E4C8930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Oczywiste omyłki pisarskie i błędy arytmetyczne, a także inne oczywiste omyłki będą poprawiane i parafowane przez Zamawiającego. Zamawiający poinformuje za pomocą poczty elektronicznej Wykonawcę o zaistniałej sytuacji. Brak sprzeciwu ze strony Wykonawcy w ciągu 3 dni roboczych od</w:t>
      </w:r>
      <w:r w:rsidR="00724B89">
        <w:rPr>
          <w:rFonts w:cstheme="minorHAnsi"/>
        </w:rPr>
        <w:t xml:space="preserve"> momentu otrzymania informacji </w:t>
      </w:r>
      <w:r w:rsidRPr="00C00428">
        <w:rPr>
          <w:rFonts w:cstheme="minorHAnsi"/>
        </w:rPr>
        <w:t>o poprawkach oznacza akceptację poprawek. W przypadku sprzeciwu Wykonawcy oferta zostaje odrzucona.</w:t>
      </w:r>
    </w:p>
    <w:p w14:paraId="4937C6AF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lastRenderedPageBreak/>
        <w:t>W toku dokonywania badania i oceny ofert Zamawiający może żądać, w przypadku gdy oferta zawierać będzie braki, uzupełnienia dokumentów lub udzielenia przez Wykonawców wyjaśnień dotyczących treści złożonych przez nich ofert, w tym załączonych dokumentów, w zakreślonym przez Zamawiającego terminie, nie krótszym niż 3 dni. Oferta nie może być uzupełniona w zakresie informacji podlegających ocenie w ramach oceny ofert.</w:t>
      </w:r>
    </w:p>
    <w:p w14:paraId="7BCE1604" w14:textId="77777777" w:rsidR="00983605" w:rsidRPr="00C00428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W przypadku nie uzupełnienia dokumentów lub nie wyjaśnienia treści złożonej oferty lub załączonych dokumentów w wyznaczonym przez Zamawiającego terminie, oferta zostaje odrzucona.</w:t>
      </w:r>
      <w:r w:rsidRPr="00C00428" w:rsidDel="007E3446">
        <w:rPr>
          <w:rFonts w:cstheme="minorHAnsi"/>
        </w:rPr>
        <w:t xml:space="preserve"> </w:t>
      </w:r>
    </w:p>
    <w:p w14:paraId="2C2F8D9E" w14:textId="27B4F91C" w:rsidR="00983605" w:rsidRDefault="00983605" w:rsidP="00C00428">
      <w:pPr>
        <w:pStyle w:val="Akapitzlist"/>
        <w:numPr>
          <w:ilvl w:val="0"/>
          <w:numId w:val="7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Okres związania Wykonawcy złożoną ofertą wynosi 30 dni od upływu terminu składania ofert. Okres ten może zostać wydłużony o dodatkowy okres za zgodą Wykonawcy.</w:t>
      </w:r>
    </w:p>
    <w:p w14:paraId="64C561C4" w14:textId="77777777" w:rsidR="00ED75B5" w:rsidRPr="00C00428" w:rsidRDefault="00ED75B5" w:rsidP="00ED75B5">
      <w:pPr>
        <w:pStyle w:val="Akapitzlist"/>
        <w:spacing w:after="0" w:line="360" w:lineRule="auto"/>
        <w:ind w:left="1134"/>
        <w:contextualSpacing w:val="0"/>
        <w:rPr>
          <w:rFonts w:cstheme="minorHAnsi"/>
        </w:rPr>
      </w:pPr>
    </w:p>
    <w:p w14:paraId="3758AB1C" w14:textId="77777777" w:rsidR="00983605" w:rsidRPr="00C0042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cstheme="minorHAnsi"/>
          <w:b/>
          <w:bCs/>
        </w:rPr>
      </w:pPr>
      <w:r w:rsidRPr="00C00428">
        <w:rPr>
          <w:rFonts w:cstheme="minorHAnsi"/>
          <w:b/>
          <w:bCs/>
        </w:rPr>
        <w:t>Warunki zmiany i wycofania oferty</w:t>
      </w:r>
    </w:p>
    <w:p w14:paraId="5FA91A4D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Wykonawca może, przed upływem terminu do składania ofert, zmienić lub wycofać ofertę. Zmiana lub wycofanie oferty wymagają zachowania formy pisemnej.</w:t>
      </w:r>
    </w:p>
    <w:p w14:paraId="7562E099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Zmiany dotyczące treści oferty powinny być przygotowane, zaadresowane i przesłane w ten sam sposób co oferta, dodatkowo:</w:t>
      </w:r>
    </w:p>
    <w:p w14:paraId="6D4F4B9C" w14:textId="77777777" w:rsidR="00983605" w:rsidRPr="00C00428" w:rsidRDefault="00983605" w:rsidP="00C00428">
      <w:pPr>
        <w:pStyle w:val="Akapitzlist"/>
        <w:numPr>
          <w:ilvl w:val="2"/>
          <w:numId w:val="1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kopertę (opakowanie), w której jest przekazywana zmieniona oferta należy opatrzyć napisem: </w:t>
      </w:r>
      <w:r w:rsidRPr="00C00428">
        <w:rPr>
          <w:rFonts w:cstheme="minorHAnsi"/>
          <w:i/>
          <w:iCs/>
        </w:rPr>
        <w:t>Zmiana oferty na realizację zadania pn.</w:t>
      </w:r>
      <w:bookmarkStart w:id="6" w:name="_Hlk103363519"/>
      <w:r w:rsidRPr="00C00428">
        <w:rPr>
          <w:rFonts w:cstheme="minorHAnsi"/>
          <w:i/>
          <w:iCs/>
        </w:rPr>
        <w:t xml:space="preserve"> </w:t>
      </w:r>
      <w:r w:rsidRPr="00C00428">
        <w:rPr>
          <w:rFonts w:cstheme="minorHAnsi"/>
          <w:i/>
        </w:rPr>
        <w:t>„</w:t>
      </w:r>
      <w:r w:rsidR="00685F64">
        <w:rPr>
          <w:rFonts w:eastAsia="Times New Roman" w:cstheme="minorHAnsi"/>
          <w:i/>
        </w:rPr>
        <w:t>Pracownia URK-GASTRO-KREACJE</w:t>
      </w:r>
      <w:r w:rsidRPr="00C00428">
        <w:rPr>
          <w:rFonts w:cstheme="minorHAnsi"/>
          <w:i/>
        </w:rPr>
        <w:t>”</w:t>
      </w:r>
      <w:bookmarkEnd w:id="6"/>
    </w:p>
    <w:p w14:paraId="16148D98" w14:textId="09B9F8A7" w:rsidR="00983605" w:rsidRPr="00C00428" w:rsidRDefault="00983605" w:rsidP="00C00428">
      <w:pPr>
        <w:pStyle w:val="Akapitzlist"/>
        <w:spacing w:after="0" w:line="360" w:lineRule="auto"/>
        <w:ind w:left="1701"/>
        <w:contextualSpacing w:val="0"/>
        <w:rPr>
          <w:rFonts w:cstheme="minorHAnsi"/>
          <w:i/>
          <w:iCs/>
        </w:rPr>
      </w:pPr>
      <w:r w:rsidRPr="00C00428">
        <w:rPr>
          <w:rFonts w:cstheme="minorHAnsi"/>
          <w:i/>
          <w:iCs/>
        </w:rPr>
        <w:t>Nie otwierać prz</w:t>
      </w:r>
      <w:r w:rsidRPr="00ED75B5">
        <w:rPr>
          <w:rFonts w:cstheme="minorHAnsi"/>
          <w:i/>
          <w:iCs/>
        </w:rPr>
        <w:t xml:space="preserve">ed </w:t>
      </w:r>
      <w:r w:rsidR="00C243E4">
        <w:rPr>
          <w:rFonts w:cstheme="minorHAnsi"/>
          <w:i/>
          <w:iCs/>
        </w:rPr>
        <w:t>…</w:t>
      </w:r>
      <w:r w:rsidRPr="00ED75B5">
        <w:rPr>
          <w:rFonts w:cstheme="minorHAnsi"/>
          <w:i/>
          <w:iCs/>
        </w:rPr>
        <w:t>.0</w:t>
      </w:r>
      <w:r w:rsidR="00685F64" w:rsidRPr="00ED75B5">
        <w:rPr>
          <w:rFonts w:cstheme="minorHAnsi"/>
          <w:i/>
          <w:iCs/>
        </w:rPr>
        <w:t>8</w:t>
      </w:r>
      <w:r w:rsidRPr="00C00428">
        <w:rPr>
          <w:rFonts w:cstheme="minorHAnsi"/>
          <w:i/>
          <w:iCs/>
        </w:rPr>
        <w:t>.2023 r.</w:t>
      </w:r>
    </w:p>
    <w:p w14:paraId="2D88C5AE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Powiadomienie o wycofaniu oferty powinno być przygotowane, zaadresowane </w:t>
      </w:r>
      <w:r w:rsidRPr="00C00428">
        <w:rPr>
          <w:rFonts w:cstheme="minorHAnsi"/>
        </w:rPr>
        <w:br/>
        <w:t>i przesłane w ten sam sposób co oferta, dodatkowo:</w:t>
      </w:r>
    </w:p>
    <w:p w14:paraId="7314664B" w14:textId="77777777" w:rsidR="00983605" w:rsidRPr="00C00428" w:rsidRDefault="00983605" w:rsidP="00C00428">
      <w:pPr>
        <w:pStyle w:val="Akapitzlist"/>
        <w:numPr>
          <w:ilvl w:val="2"/>
          <w:numId w:val="1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>kopertę (opakowanie), w której jest przekazywane powiadomienie należy opatrzyć napisem:</w:t>
      </w:r>
    </w:p>
    <w:p w14:paraId="70A55363" w14:textId="034477B2" w:rsidR="00983605" w:rsidRPr="00ED75B5" w:rsidRDefault="00983605" w:rsidP="00C00428">
      <w:pPr>
        <w:pStyle w:val="Akapitzlist"/>
        <w:numPr>
          <w:ilvl w:val="2"/>
          <w:numId w:val="1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  <w:i/>
          <w:iCs/>
        </w:rPr>
        <w:t xml:space="preserve">Wycofanie oferty na realizację zadania pn. </w:t>
      </w:r>
      <w:r w:rsidR="00685F64" w:rsidRPr="00C00428">
        <w:rPr>
          <w:rFonts w:cstheme="minorHAnsi"/>
          <w:i/>
        </w:rPr>
        <w:t>„</w:t>
      </w:r>
      <w:r w:rsidR="00685F64">
        <w:rPr>
          <w:rFonts w:eastAsia="Times New Roman" w:cstheme="minorHAnsi"/>
          <w:i/>
        </w:rPr>
        <w:t>Pracownia URK-GASTRO-KREACJE</w:t>
      </w:r>
      <w:r w:rsidR="00685F64" w:rsidRPr="00C00428">
        <w:rPr>
          <w:rFonts w:cstheme="minorHAnsi"/>
          <w:i/>
        </w:rPr>
        <w:t>”</w:t>
      </w:r>
      <w:r w:rsidRPr="00C00428">
        <w:rPr>
          <w:rFonts w:cstheme="minorHAnsi"/>
          <w:i/>
        </w:rPr>
        <w:t>.</w:t>
      </w:r>
    </w:p>
    <w:p w14:paraId="74B092D2" w14:textId="77777777" w:rsidR="00ED75B5" w:rsidRPr="00C00428" w:rsidRDefault="00ED75B5" w:rsidP="00ED75B5">
      <w:pPr>
        <w:pStyle w:val="Akapitzlist"/>
        <w:spacing w:after="0" w:line="360" w:lineRule="auto"/>
        <w:ind w:left="1701"/>
        <w:contextualSpacing w:val="0"/>
        <w:rPr>
          <w:rFonts w:cstheme="minorHAnsi"/>
        </w:rPr>
      </w:pPr>
    </w:p>
    <w:p w14:paraId="117CFED2" w14:textId="77777777" w:rsidR="00983605" w:rsidRPr="00C0042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cstheme="minorHAnsi"/>
          <w:b/>
          <w:bCs/>
        </w:rPr>
      </w:pPr>
      <w:r w:rsidRPr="00C00428">
        <w:rPr>
          <w:rFonts w:cstheme="minorHAnsi"/>
          <w:b/>
          <w:bCs/>
        </w:rPr>
        <w:t>Informacja na temat zakresu wykluczenia</w:t>
      </w:r>
    </w:p>
    <w:p w14:paraId="03486987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  <w:u w:val="single"/>
        </w:rPr>
      </w:pPr>
      <w:r w:rsidRPr="00C00428">
        <w:rPr>
          <w:rFonts w:cstheme="minorHAnsi"/>
          <w:u w:val="single"/>
        </w:rPr>
        <w:t>Powiązania kapitałowe lub osobowe z Zamawiającym</w:t>
      </w:r>
    </w:p>
    <w:p w14:paraId="0C050C1B" w14:textId="77777777" w:rsidR="00983605" w:rsidRPr="00C00428" w:rsidRDefault="00983605" w:rsidP="00C00428">
      <w:pPr>
        <w:pStyle w:val="Akapitzlist"/>
        <w:numPr>
          <w:ilvl w:val="2"/>
          <w:numId w:val="1"/>
        </w:numPr>
        <w:tabs>
          <w:tab w:val="left" w:pos="567"/>
        </w:tabs>
        <w:spacing w:after="0" w:line="360" w:lineRule="auto"/>
        <w:ind w:left="142" w:hanging="142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W celu uniknięcia konfliktu interesów niniejsze zamówienie nie może być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</w:t>
      </w:r>
      <w:r w:rsidRPr="00C00428">
        <w:rPr>
          <w:rFonts w:cstheme="minorHAnsi"/>
        </w:rPr>
        <w:lastRenderedPageBreak/>
        <w:t>związane z przygotowaniem i przeprowadzeniem niniejszej procedury wyboru Wykonawcy a Wykonawcą, polegające w szczególności na:</w:t>
      </w:r>
    </w:p>
    <w:p w14:paraId="38AE13CB" w14:textId="77777777" w:rsidR="00983605" w:rsidRPr="00C00428" w:rsidRDefault="00983605" w:rsidP="00C00428">
      <w:pPr>
        <w:pStyle w:val="Akapitzlist"/>
        <w:numPr>
          <w:ilvl w:val="6"/>
          <w:numId w:val="1"/>
        </w:numPr>
        <w:tabs>
          <w:tab w:val="left" w:pos="567"/>
        </w:tabs>
        <w:spacing w:after="0" w:line="360" w:lineRule="auto"/>
        <w:ind w:left="993" w:hanging="426"/>
        <w:rPr>
          <w:rFonts w:cstheme="minorHAnsi"/>
        </w:rPr>
      </w:pPr>
      <w:r w:rsidRPr="00C00428">
        <w:rPr>
          <w:rFonts w:cstheme="minorHAnsi"/>
        </w:rPr>
        <w:t>uczestniczeniu w spółce jako wspólnik spółki cywilnej lub spółki osobowej,</w:t>
      </w:r>
    </w:p>
    <w:p w14:paraId="093A351F" w14:textId="77777777" w:rsidR="00983605" w:rsidRPr="00C00428" w:rsidRDefault="00983605" w:rsidP="00C00428">
      <w:pPr>
        <w:pStyle w:val="Akapitzlist"/>
        <w:numPr>
          <w:ilvl w:val="6"/>
          <w:numId w:val="1"/>
        </w:numPr>
        <w:tabs>
          <w:tab w:val="left" w:pos="567"/>
        </w:tabs>
        <w:spacing w:after="0" w:line="360" w:lineRule="auto"/>
        <w:ind w:left="993" w:hanging="426"/>
        <w:rPr>
          <w:rFonts w:cstheme="minorHAnsi"/>
        </w:rPr>
      </w:pPr>
      <w:r w:rsidRPr="00C00428">
        <w:rPr>
          <w:rFonts w:cstheme="minorHAnsi"/>
        </w:rPr>
        <w:t>posiadaniu co najmniej 10% udziałów lub akcji,</w:t>
      </w:r>
    </w:p>
    <w:p w14:paraId="19149D69" w14:textId="77777777" w:rsidR="00983605" w:rsidRPr="00C00428" w:rsidRDefault="00983605" w:rsidP="00C00428">
      <w:pPr>
        <w:pStyle w:val="Akapitzlist"/>
        <w:numPr>
          <w:ilvl w:val="6"/>
          <w:numId w:val="1"/>
        </w:numPr>
        <w:tabs>
          <w:tab w:val="left" w:pos="567"/>
        </w:tabs>
        <w:spacing w:after="0" w:line="360" w:lineRule="auto"/>
        <w:ind w:left="993" w:hanging="426"/>
        <w:rPr>
          <w:rFonts w:cstheme="minorHAnsi"/>
        </w:rPr>
      </w:pPr>
      <w:r w:rsidRPr="00C00428">
        <w:rPr>
          <w:rFonts w:cstheme="minorHAnsi"/>
        </w:rPr>
        <w:t>pełnieniu funkcji członka organu nadzorczego lub zarządzającego, prokurenta lub pełnomocnika,</w:t>
      </w:r>
    </w:p>
    <w:p w14:paraId="46E792FF" w14:textId="77777777" w:rsidR="00983605" w:rsidRPr="00C00428" w:rsidRDefault="00983605" w:rsidP="00C00428">
      <w:pPr>
        <w:pStyle w:val="Akapitzlist"/>
        <w:numPr>
          <w:ilvl w:val="6"/>
          <w:numId w:val="1"/>
        </w:numPr>
        <w:tabs>
          <w:tab w:val="left" w:pos="567"/>
        </w:tabs>
        <w:spacing w:after="0" w:line="360" w:lineRule="auto"/>
        <w:ind w:left="993" w:hanging="426"/>
        <w:rPr>
          <w:rFonts w:cstheme="minorHAnsi"/>
        </w:rPr>
      </w:pPr>
      <w:r w:rsidRPr="00C00428">
        <w:rPr>
          <w:rFonts w:cstheme="minorHAnsi"/>
        </w:rPr>
        <w:t xml:space="preserve">pozostawaniu w związku małżeńskim, w stosunku pokrewieństwa lub powinowactwa </w:t>
      </w:r>
      <w:r w:rsidRPr="00C00428">
        <w:rPr>
          <w:rFonts w:cstheme="minorHAnsi"/>
        </w:rPr>
        <w:br/>
        <w:t xml:space="preserve">w linii prostej, pokrewieństwa drugiego stopnia lub powinowactwa drugiego stopnia </w:t>
      </w:r>
      <w:r w:rsidRPr="00C00428">
        <w:rPr>
          <w:rFonts w:cstheme="minorHAnsi"/>
        </w:rPr>
        <w:br/>
        <w:t>w linii bocznej lub w stosunku przysposobienia, opieki lub kurateli.</w:t>
      </w:r>
    </w:p>
    <w:p w14:paraId="3CFF0FE9" w14:textId="77777777" w:rsidR="00983605" w:rsidRPr="00C00428" w:rsidRDefault="00983605" w:rsidP="00C00428">
      <w:pPr>
        <w:tabs>
          <w:tab w:val="left" w:pos="567"/>
        </w:tabs>
        <w:spacing w:after="0" w:line="360" w:lineRule="auto"/>
        <w:rPr>
          <w:rFonts w:cstheme="minorHAnsi"/>
        </w:rPr>
      </w:pPr>
      <w:r w:rsidRPr="00C00428">
        <w:rPr>
          <w:rFonts w:cstheme="minorHAnsi"/>
        </w:rPr>
        <w:t>Oferta złożona przez podmiot powiązany z Zamawiającym osobowo lub kapitałowo zostaje odrzucona, a Wykonawca wykluczony.</w:t>
      </w:r>
    </w:p>
    <w:p w14:paraId="20123E3B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426" w:hanging="426"/>
        <w:contextualSpacing w:val="0"/>
        <w:rPr>
          <w:rFonts w:cstheme="minorHAnsi"/>
          <w:u w:val="single"/>
        </w:rPr>
      </w:pPr>
      <w:r w:rsidRPr="00C00428">
        <w:rPr>
          <w:rFonts w:cstheme="minorHAnsi"/>
          <w:u w:val="single"/>
        </w:rPr>
        <w:t xml:space="preserve">Przeciwdziałanie wspieraniu agresji na Ukrainę </w:t>
      </w:r>
    </w:p>
    <w:p w14:paraId="76EA1614" w14:textId="77777777" w:rsidR="00983605" w:rsidRPr="00C00428" w:rsidRDefault="00983605" w:rsidP="00C00428">
      <w:pPr>
        <w:pStyle w:val="Akapitzlist"/>
        <w:numPr>
          <w:ilvl w:val="2"/>
          <w:numId w:val="1"/>
        </w:numPr>
        <w:spacing w:after="0" w:line="360" w:lineRule="auto"/>
        <w:ind w:left="426" w:hanging="426"/>
        <w:contextualSpacing w:val="0"/>
        <w:rPr>
          <w:rFonts w:cstheme="minorHAnsi"/>
        </w:rPr>
      </w:pPr>
      <w:bookmarkStart w:id="7" w:name="_Hlk110891059"/>
      <w:r w:rsidRPr="00C00428">
        <w:rPr>
          <w:rFonts w:cstheme="minorHAnsi"/>
        </w:rPr>
        <w:t xml:space="preserve">Na podstawie art. 7 ust. 1 ustawy z dnia 13 kwietnia 2022 r. o szczególnych rozwiązaniach </w:t>
      </w:r>
      <w:r w:rsidRPr="00C00428">
        <w:rPr>
          <w:rFonts w:cstheme="minorHAnsi"/>
        </w:rPr>
        <w:br/>
        <w:t xml:space="preserve">w zakresie przeciwdziałania wspieraniu agresji na Ukrainę oraz służących ochronie bezpieczeństwa narodowego (tj. Dz. U. z 2022 r., poz. 835), zwanej dalej UPWAU, </w:t>
      </w:r>
      <w:r w:rsidRPr="00C00428">
        <w:rPr>
          <w:rFonts w:cstheme="minorHAnsi"/>
        </w:rPr>
        <w:br/>
        <w:t xml:space="preserve">z postępowania o udzielenie zamówienia publicznego lub konkursu prowadzonego na podstawie ustawy z dnia 11 września 2019 r. – Prawo zamówień publicznych wyklucza się: </w:t>
      </w:r>
    </w:p>
    <w:p w14:paraId="0D5DE365" w14:textId="77777777" w:rsidR="00983605" w:rsidRPr="00C00428" w:rsidRDefault="00983605" w:rsidP="00C00428">
      <w:pPr>
        <w:pStyle w:val="Akapitzlist"/>
        <w:numPr>
          <w:ilvl w:val="6"/>
          <w:numId w:val="1"/>
        </w:numPr>
        <w:spacing w:after="0" w:line="360" w:lineRule="auto"/>
        <w:ind w:left="426" w:hanging="426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UPWAU; </w:t>
      </w:r>
    </w:p>
    <w:p w14:paraId="65E96358" w14:textId="77777777" w:rsidR="00983605" w:rsidRPr="00C00428" w:rsidRDefault="00983605" w:rsidP="00C00428">
      <w:pPr>
        <w:pStyle w:val="Akapitzlist"/>
        <w:numPr>
          <w:ilvl w:val="6"/>
          <w:numId w:val="1"/>
        </w:numPr>
        <w:spacing w:after="0" w:line="360" w:lineRule="auto"/>
        <w:ind w:left="426" w:hanging="426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C00428">
        <w:rPr>
          <w:rFonts w:cstheme="minorHAnsi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bookmarkStart w:id="8" w:name="_Hlk110890329"/>
      <w:r w:rsidRPr="00C00428">
        <w:rPr>
          <w:rFonts w:cstheme="minorHAnsi"/>
        </w:rPr>
        <w:t>UPWAU</w:t>
      </w:r>
      <w:bookmarkEnd w:id="8"/>
      <w:r w:rsidRPr="00C00428">
        <w:rPr>
          <w:rFonts w:cstheme="minorHAnsi"/>
        </w:rPr>
        <w:t xml:space="preserve">; </w:t>
      </w:r>
    </w:p>
    <w:p w14:paraId="45951603" w14:textId="77777777" w:rsidR="00983605" w:rsidRPr="00C00428" w:rsidRDefault="00983605" w:rsidP="00C00428">
      <w:pPr>
        <w:pStyle w:val="Akapitzlist"/>
        <w:numPr>
          <w:ilvl w:val="6"/>
          <w:numId w:val="1"/>
        </w:numPr>
        <w:spacing w:after="0" w:line="360" w:lineRule="auto"/>
        <w:ind w:left="426" w:hanging="426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Pr="00C00428">
        <w:rPr>
          <w:rFonts w:cstheme="minorHAnsi"/>
        </w:rPr>
        <w:br/>
        <w:t xml:space="preserve">i 2106), jest podmiot wymieniony w wykazach określonych w rozporządzeniu 765/2006 i rozporządzeniu 269/2014 albo wpisany na listę lub będący taką jednostką dominującą od dnia 24 </w:t>
      </w:r>
      <w:r w:rsidRPr="00C00428">
        <w:rPr>
          <w:rFonts w:cstheme="minorHAnsi"/>
        </w:rPr>
        <w:lastRenderedPageBreak/>
        <w:t xml:space="preserve">lutego 2022 r., o ile został wpisany na listę na podstawie decyzji w sprawie wpisu na listę rozstrzygającej o zastosowaniu środka, o którym mowa w art. 1 pkt 3 UPWAU; </w:t>
      </w:r>
    </w:p>
    <w:bookmarkEnd w:id="7"/>
    <w:p w14:paraId="037A5247" w14:textId="77777777" w:rsidR="00983605" w:rsidRPr="00C00428" w:rsidRDefault="00983605" w:rsidP="00C00428">
      <w:pPr>
        <w:pStyle w:val="Akapitzlist"/>
        <w:numPr>
          <w:ilvl w:val="2"/>
          <w:numId w:val="1"/>
        </w:numPr>
        <w:spacing w:after="0" w:line="360" w:lineRule="auto"/>
        <w:ind w:left="709" w:hanging="283"/>
        <w:contextualSpacing w:val="0"/>
        <w:rPr>
          <w:rFonts w:cstheme="minorHAnsi"/>
        </w:rPr>
      </w:pPr>
      <w:r w:rsidRPr="00C00428">
        <w:rPr>
          <w:rFonts w:cstheme="minorHAnsi"/>
        </w:rPr>
        <w:t>Wykluczenie, o którym mowa w art. 7 ust. 1 UPWAU następować będzie na okres trwania ww. okoliczności.</w:t>
      </w:r>
    </w:p>
    <w:p w14:paraId="06B31176" w14:textId="77777777" w:rsidR="00983605" w:rsidRPr="00C00428" w:rsidRDefault="00983605" w:rsidP="00C00428">
      <w:pPr>
        <w:pStyle w:val="Akapitzlist"/>
        <w:numPr>
          <w:ilvl w:val="2"/>
          <w:numId w:val="1"/>
        </w:numPr>
        <w:spacing w:after="0" w:line="360" w:lineRule="auto"/>
        <w:ind w:left="709" w:hanging="283"/>
        <w:contextualSpacing w:val="0"/>
        <w:rPr>
          <w:rFonts w:cstheme="minorHAnsi"/>
        </w:rPr>
      </w:pPr>
      <w:r w:rsidRPr="00C00428">
        <w:rPr>
          <w:rFonts w:cstheme="minorHAnsi"/>
        </w:rPr>
        <w:t>W przypadku Wykonawcy wykluczonego na podstawie art. 7 ust. 1 UPWAU, Zamawiający odrzuca ofertę takiego Wykonawcy.</w:t>
      </w:r>
    </w:p>
    <w:p w14:paraId="1EB1A107" w14:textId="2D164219" w:rsidR="00983605" w:rsidRPr="00C00428" w:rsidRDefault="00983605" w:rsidP="00C00428">
      <w:pPr>
        <w:pStyle w:val="Akapitzlist"/>
        <w:numPr>
          <w:ilvl w:val="2"/>
          <w:numId w:val="1"/>
        </w:numPr>
        <w:spacing w:after="0" w:line="360" w:lineRule="auto"/>
        <w:ind w:left="1134" w:hanging="425"/>
        <w:contextualSpacing w:val="0"/>
        <w:rPr>
          <w:rFonts w:cstheme="minorHAnsi"/>
        </w:rPr>
      </w:pPr>
      <w:r w:rsidRPr="00C00428">
        <w:rPr>
          <w:rFonts w:cstheme="minorHAnsi"/>
        </w:rPr>
        <w:t>W celu potwierdzenia braku podstaw do wykluczenia Wykonawca dołączy do oferty Oświad</w:t>
      </w:r>
      <w:r w:rsidR="0087442E">
        <w:rPr>
          <w:rFonts w:cstheme="minorHAnsi"/>
        </w:rPr>
        <w:t>czenie stanowiące Załącznik nr 2</w:t>
      </w:r>
      <w:r w:rsidRPr="00C00428">
        <w:rPr>
          <w:rFonts w:cstheme="minorHAnsi"/>
        </w:rPr>
        <w:t xml:space="preserve"> do </w:t>
      </w:r>
      <w:r w:rsidRPr="00C00428">
        <w:rPr>
          <w:rFonts w:cstheme="minorHAnsi"/>
          <w:i/>
          <w:iCs/>
        </w:rPr>
        <w:t>Zapytania ofertowego</w:t>
      </w:r>
      <w:r w:rsidRPr="00C00428">
        <w:rPr>
          <w:rFonts w:cstheme="minorHAnsi"/>
        </w:rPr>
        <w:t>.</w:t>
      </w:r>
    </w:p>
    <w:p w14:paraId="1F7B561F" w14:textId="77777777" w:rsidR="00983605" w:rsidRPr="00C00428" w:rsidRDefault="00983605" w:rsidP="00C00428">
      <w:pPr>
        <w:pStyle w:val="Akapitzlist"/>
        <w:numPr>
          <w:ilvl w:val="0"/>
          <w:numId w:val="10"/>
        </w:numPr>
        <w:spacing w:after="0" w:line="360" w:lineRule="auto"/>
        <w:ind w:left="1134" w:hanging="425"/>
        <w:contextualSpacing w:val="0"/>
        <w:rPr>
          <w:rFonts w:cstheme="minorHAnsi"/>
          <w:u w:val="single"/>
        </w:rPr>
      </w:pPr>
      <w:r w:rsidRPr="00C00428">
        <w:rPr>
          <w:rFonts w:cstheme="minorHAnsi"/>
          <w:u w:val="single"/>
        </w:rPr>
        <w:t xml:space="preserve">Środki ograniczające w związku z działaniami Rosji destabilizującymi sytuację na Ukrainie </w:t>
      </w:r>
    </w:p>
    <w:p w14:paraId="59A3AF2A" w14:textId="77777777" w:rsidR="00983605" w:rsidRPr="00C00428" w:rsidRDefault="00983605" w:rsidP="00C00428">
      <w:pPr>
        <w:pStyle w:val="Akapitzlist"/>
        <w:numPr>
          <w:ilvl w:val="2"/>
          <w:numId w:val="10"/>
        </w:numPr>
        <w:spacing w:after="0" w:line="360" w:lineRule="auto"/>
        <w:ind w:left="1134" w:hanging="425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Na podstawie art. 5k rozporządzenia Rady (UE) nr 833/2014 z dnia 31 lipca 2014 r. dotyczącego środków ograniczających w związku z działaniami Rosji destabilizującymi sytuację na Ukrainie (Dz. Urz. UE. L Nr 229, str. 1),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7783B82B" w14:textId="77777777" w:rsidR="00983605" w:rsidRPr="00C00428" w:rsidRDefault="00983605" w:rsidP="00C00428">
      <w:pPr>
        <w:pStyle w:val="Akapitzlist"/>
        <w:numPr>
          <w:ilvl w:val="6"/>
          <w:numId w:val="10"/>
        </w:numPr>
        <w:spacing w:after="0" w:line="360" w:lineRule="auto"/>
        <w:ind w:left="1134" w:hanging="425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obywateli rosyjskich lub osób fizycznych lub prawnych, podmiotów lub organów </w:t>
      </w:r>
      <w:r w:rsidRPr="00C00428">
        <w:rPr>
          <w:rFonts w:cstheme="minorHAnsi"/>
        </w:rPr>
        <w:br/>
        <w:t xml:space="preserve">z siedzibą w Rosji; </w:t>
      </w:r>
    </w:p>
    <w:p w14:paraId="133D48A1" w14:textId="77777777" w:rsidR="00983605" w:rsidRPr="00C00428" w:rsidRDefault="00983605" w:rsidP="00C00428">
      <w:pPr>
        <w:pStyle w:val="Akapitzlist"/>
        <w:numPr>
          <w:ilvl w:val="6"/>
          <w:numId w:val="10"/>
        </w:numPr>
        <w:spacing w:after="0" w:line="360" w:lineRule="auto"/>
        <w:ind w:left="1134" w:hanging="425"/>
        <w:contextualSpacing w:val="0"/>
        <w:rPr>
          <w:rFonts w:cstheme="minorHAnsi"/>
        </w:rPr>
      </w:pPr>
      <w:r w:rsidRPr="00C00428">
        <w:rPr>
          <w:rFonts w:cstheme="minorHAnsi"/>
        </w:rPr>
        <w:t>osób prawnych, podmiotów lub organów, do których prawa własności bezpośrednio lub pośrednio w ponad 50% należą do podmiotu, o którym mowa w lit. a) niniejszego ustępu; lub</w:t>
      </w:r>
    </w:p>
    <w:p w14:paraId="3117F778" w14:textId="77777777" w:rsidR="00983605" w:rsidRPr="00C00428" w:rsidRDefault="00983605" w:rsidP="00C00428">
      <w:pPr>
        <w:pStyle w:val="Akapitzlist"/>
        <w:numPr>
          <w:ilvl w:val="6"/>
          <w:numId w:val="10"/>
        </w:numPr>
        <w:spacing w:after="0" w:line="360" w:lineRule="auto"/>
        <w:ind w:left="1134" w:hanging="425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osób fizycznych lub prawnych, podmiotów lub organów działających w imieniu lub pod kierunkiem podmiotu, o którym mowa w lit. a) lub b) niniejszego ustępu, w tym podwykonawców, dostawców lub podmiotów, na których zdolności polega się </w:t>
      </w:r>
      <w:r w:rsidRPr="00C00428">
        <w:rPr>
          <w:rFonts w:cstheme="minorHAnsi"/>
        </w:rPr>
        <w:br/>
        <w:t>w rozumieniu dyrektyw w sprawie zamówień publicznych, w przypadku gdy przypada na nich ponad 10% wartości zamówienia.</w:t>
      </w:r>
    </w:p>
    <w:p w14:paraId="7F7D8C29" w14:textId="33F9ADD1" w:rsidR="00983605" w:rsidRPr="00C00428" w:rsidRDefault="00983605" w:rsidP="00C00428">
      <w:pPr>
        <w:pStyle w:val="Akapitzlist"/>
        <w:numPr>
          <w:ilvl w:val="2"/>
          <w:numId w:val="10"/>
        </w:numPr>
        <w:spacing w:after="0" w:line="360" w:lineRule="auto"/>
        <w:ind w:left="1134" w:hanging="425"/>
        <w:contextualSpacing w:val="0"/>
        <w:rPr>
          <w:rFonts w:cstheme="minorHAnsi"/>
        </w:rPr>
      </w:pPr>
      <w:bookmarkStart w:id="9" w:name="_Hlk110894401"/>
      <w:r w:rsidRPr="00C00428">
        <w:rPr>
          <w:rFonts w:cstheme="minorHAnsi"/>
        </w:rPr>
        <w:t>W celu potwierdzenia braku podstaw do wykluczenia Wykonawca dołączy do oferty Oświadczenie stanowiące</w:t>
      </w:r>
      <w:r w:rsidR="00C50501">
        <w:rPr>
          <w:rFonts w:cstheme="minorHAnsi"/>
        </w:rPr>
        <w:t xml:space="preserve"> Załącznik nr 2</w:t>
      </w:r>
      <w:r w:rsidRPr="00C00428">
        <w:rPr>
          <w:rFonts w:cstheme="minorHAnsi"/>
        </w:rPr>
        <w:t xml:space="preserve"> do </w:t>
      </w:r>
      <w:r w:rsidRPr="00C00428">
        <w:rPr>
          <w:rFonts w:cstheme="minorHAnsi"/>
          <w:i/>
          <w:iCs/>
        </w:rPr>
        <w:t>Zapytania ofertowego</w:t>
      </w:r>
      <w:r w:rsidRPr="00C00428">
        <w:rPr>
          <w:rFonts w:cstheme="minorHAnsi"/>
        </w:rPr>
        <w:t>.</w:t>
      </w:r>
    </w:p>
    <w:bookmarkEnd w:id="9"/>
    <w:p w14:paraId="0E76EB5F" w14:textId="77777777" w:rsidR="00983605" w:rsidRPr="00C00428" w:rsidRDefault="00983605" w:rsidP="00C00428">
      <w:pPr>
        <w:pStyle w:val="Akapitzlist"/>
        <w:numPr>
          <w:ilvl w:val="0"/>
          <w:numId w:val="10"/>
        </w:numPr>
        <w:spacing w:after="0" w:line="360" w:lineRule="auto"/>
        <w:ind w:left="1134" w:hanging="425"/>
        <w:contextualSpacing w:val="0"/>
        <w:rPr>
          <w:rFonts w:cstheme="minorHAnsi"/>
        </w:rPr>
      </w:pPr>
      <w:r w:rsidRPr="00C00428">
        <w:rPr>
          <w:rFonts w:cstheme="minorHAnsi"/>
        </w:rPr>
        <w:t>Wykluczeniu z postępowania podlega również Wykonawca, który:</w:t>
      </w:r>
    </w:p>
    <w:p w14:paraId="03305356" w14:textId="77777777" w:rsidR="00983605" w:rsidRPr="00C00428" w:rsidRDefault="00983605" w:rsidP="00C00428">
      <w:pPr>
        <w:pStyle w:val="Akapitzlist"/>
        <w:numPr>
          <w:ilvl w:val="0"/>
          <w:numId w:val="5"/>
        </w:numPr>
        <w:spacing w:after="0" w:line="360" w:lineRule="auto"/>
        <w:ind w:left="1134" w:hanging="425"/>
        <w:rPr>
          <w:rFonts w:cstheme="minorHAnsi"/>
        </w:rPr>
      </w:pPr>
      <w:r w:rsidRPr="00C00428">
        <w:rPr>
          <w:rFonts w:cstheme="minorHAnsi"/>
        </w:rPr>
        <w:t>złoży więcej niż jedną ofertę, lub</w:t>
      </w:r>
    </w:p>
    <w:p w14:paraId="6FF9CA14" w14:textId="77777777" w:rsidR="00983605" w:rsidRPr="00C00428" w:rsidRDefault="00983605" w:rsidP="00C00428">
      <w:pPr>
        <w:pStyle w:val="Akapitzlist"/>
        <w:numPr>
          <w:ilvl w:val="0"/>
          <w:numId w:val="5"/>
        </w:numPr>
        <w:spacing w:after="0" w:line="360" w:lineRule="auto"/>
        <w:ind w:left="1134" w:hanging="425"/>
        <w:contextualSpacing w:val="0"/>
        <w:rPr>
          <w:rFonts w:cstheme="minorHAnsi"/>
        </w:rPr>
      </w:pPr>
      <w:r w:rsidRPr="00C00428">
        <w:rPr>
          <w:rFonts w:cstheme="minorHAnsi"/>
        </w:rPr>
        <w:t>nie spełnia warunku udziału w postępowaniu.</w:t>
      </w:r>
    </w:p>
    <w:p w14:paraId="5CCA582D" w14:textId="34FD741C" w:rsidR="00983605" w:rsidRDefault="00983605" w:rsidP="00C00428">
      <w:pPr>
        <w:pStyle w:val="Akapitzlist"/>
        <w:numPr>
          <w:ilvl w:val="0"/>
          <w:numId w:val="10"/>
        </w:numPr>
        <w:spacing w:after="0" w:line="360" w:lineRule="auto"/>
        <w:ind w:left="1134" w:hanging="425"/>
        <w:contextualSpacing w:val="0"/>
        <w:rPr>
          <w:rFonts w:cstheme="minorHAnsi"/>
        </w:rPr>
      </w:pPr>
      <w:r w:rsidRPr="00C00428">
        <w:rPr>
          <w:rFonts w:cstheme="minorHAnsi"/>
        </w:rPr>
        <w:lastRenderedPageBreak/>
        <w:t>Oferta złożona przez Wykonawcę, który podlega wykluczeniu, zostaje odrzucona ze względu na niespełnienie wymagań.</w:t>
      </w:r>
    </w:p>
    <w:p w14:paraId="7A5C1D47" w14:textId="77777777" w:rsidR="00ED75B5" w:rsidRPr="00C00428" w:rsidRDefault="00ED75B5" w:rsidP="00ED75B5">
      <w:pPr>
        <w:pStyle w:val="Akapitzlist"/>
        <w:spacing w:after="0" w:line="360" w:lineRule="auto"/>
        <w:ind w:left="1134"/>
        <w:contextualSpacing w:val="0"/>
        <w:rPr>
          <w:rFonts w:cstheme="minorHAnsi"/>
        </w:rPr>
      </w:pPr>
    </w:p>
    <w:p w14:paraId="59A5B14E" w14:textId="77777777" w:rsidR="00983605" w:rsidRPr="00C0042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cstheme="minorHAnsi"/>
          <w:b/>
          <w:bCs/>
        </w:rPr>
      </w:pPr>
      <w:r w:rsidRPr="00C00428">
        <w:rPr>
          <w:rFonts w:cstheme="minorHAnsi"/>
          <w:b/>
          <w:bCs/>
        </w:rPr>
        <w:t>Informacja na temat odrzucenia oferty</w:t>
      </w:r>
    </w:p>
    <w:p w14:paraId="448FD9F3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Oferta Wykonawcy zostanie odrzucona, jeżeli:</w:t>
      </w:r>
    </w:p>
    <w:p w14:paraId="5DA9063C" w14:textId="77777777" w:rsidR="00983605" w:rsidRPr="00C00428" w:rsidRDefault="00983605" w:rsidP="00C00428">
      <w:pPr>
        <w:pStyle w:val="Akapitzlist"/>
        <w:numPr>
          <w:ilvl w:val="4"/>
          <w:numId w:val="3"/>
        </w:numPr>
        <w:spacing w:after="0" w:line="360" w:lineRule="auto"/>
        <w:ind w:left="1701" w:hanging="567"/>
        <w:rPr>
          <w:rFonts w:cstheme="minorHAnsi"/>
        </w:rPr>
      </w:pPr>
      <w:r w:rsidRPr="00C00428">
        <w:rPr>
          <w:rFonts w:cstheme="minorHAnsi"/>
        </w:rPr>
        <w:t>jej treść nie odpowiada treści zapytania ofertowego i jego załączników;</w:t>
      </w:r>
    </w:p>
    <w:p w14:paraId="38610629" w14:textId="77777777" w:rsidR="00983605" w:rsidRPr="00C00428" w:rsidRDefault="00983605" w:rsidP="00C00428">
      <w:pPr>
        <w:pStyle w:val="Akapitzlist"/>
        <w:numPr>
          <w:ilvl w:val="4"/>
          <w:numId w:val="3"/>
        </w:numPr>
        <w:spacing w:after="0" w:line="360" w:lineRule="auto"/>
        <w:ind w:left="1701" w:hanging="567"/>
        <w:rPr>
          <w:rFonts w:cstheme="minorHAnsi"/>
        </w:rPr>
      </w:pPr>
      <w:r w:rsidRPr="00C00428">
        <w:rPr>
          <w:rFonts w:cstheme="minorHAnsi"/>
        </w:rPr>
        <w:t xml:space="preserve">jej złożenie stanowi czyn nieuczciwej konkurencji w rozumieniu przepisów </w:t>
      </w:r>
      <w:r w:rsidRPr="00C00428">
        <w:rPr>
          <w:rFonts w:cstheme="minorHAnsi"/>
        </w:rPr>
        <w:br/>
        <w:t>o zwalczaniu nieuczciwej konkurencji;</w:t>
      </w:r>
    </w:p>
    <w:p w14:paraId="7D362EFA" w14:textId="77777777" w:rsidR="00983605" w:rsidRPr="00C00428" w:rsidRDefault="00983605" w:rsidP="00C00428">
      <w:pPr>
        <w:pStyle w:val="Akapitzlist"/>
        <w:numPr>
          <w:ilvl w:val="4"/>
          <w:numId w:val="3"/>
        </w:numPr>
        <w:spacing w:after="0" w:line="360" w:lineRule="auto"/>
        <w:ind w:left="1701" w:hanging="567"/>
        <w:rPr>
          <w:rFonts w:cstheme="minorHAnsi"/>
        </w:rPr>
      </w:pPr>
      <w:r w:rsidRPr="00C00428">
        <w:rPr>
          <w:rFonts w:cstheme="minorHAnsi"/>
        </w:rPr>
        <w:t>zawiera rażąco niską cenę lub koszt w stosunku do przedmiotu zamówienia;</w:t>
      </w:r>
    </w:p>
    <w:p w14:paraId="22B53617" w14:textId="77777777" w:rsidR="00983605" w:rsidRPr="00C00428" w:rsidRDefault="00983605" w:rsidP="00C00428">
      <w:pPr>
        <w:pStyle w:val="Akapitzlist"/>
        <w:numPr>
          <w:ilvl w:val="4"/>
          <w:numId w:val="3"/>
        </w:numPr>
        <w:spacing w:after="0" w:line="360" w:lineRule="auto"/>
        <w:ind w:left="1701" w:hanging="567"/>
        <w:rPr>
          <w:rFonts w:cstheme="minorHAnsi"/>
        </w:rPr>
      </w:pPr>
      <w:r w:rsidRPr="00C00428">
        <w:rPr>
          <w:rFonts w:cstheme="minorHAnsi"/>
        </w:rPr>
        <w:t xml:space="preserve">została złożona przez Wykonawcę wykluczonego z udziału w postępowaniu </w:t>
      </w:r>
      <w:r w:rsidRPr="00C00428">
        <w:rPr>
          <w:rFonts w:cstheme="minorHAnsi"/>
        </w:rPr>
        <w:br/>
        <w:t>o udzielenie zamówienia;</w:t>
      </w:r>
    </w:p>
    <w:p w14:paraId="1CE8E135" w14:textId="77777777" w:rsidR="00983605" w:rsidRPr="00C00428" w:rsidRDefault="00983605" w:rsidP="00C00428">
      <w:pPr>
        <w:pStyle w:val="Akapitzlist"/>
        <w:numPr>
          <w:ilvl w:val="4"/>
          <w:numId w:val="3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>jest nieważna na podstawie przepisów prawa.</w:t>
      </w:r>
    </w:p>
    <w:p w14:paraId="2D14615B" w14:textId="3ADC1518" w:rsidR="00983605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Oferta podlega odrzuceniu również z innych powodów wskazanych i wprost określonych w zapytaniu ofertowym.</w:t>
      </w:r>
    </w:p>
    <w:p w14:paraId="28220D91" w14:textId="77777777" w:rsidR="00ED75B5" w:rsidRPr="00C00428" w:rsidRDefault="00ED75B5" w:rsidP="00ED75B5">
      <w:pPr>
        <w:pStyle w:val="Akapitzlist"/>
        <w:spacing w:after="0" w:line="360" w:lineRule="auto"/>
        <w:ind w:left="1134"/>
        <w:contextualSpacing w:val="0"/>
        <w:rPr>
          <w:rFonts w:cstheme="minorHAnsi"/>
        </w:rPr>
      </w:pPr>
    </w:p>
    <w:p w14:paraId="01E7B542" w14:textId="77777777" w:rsidR="00983605" w:rsidRPr="00C0042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cstheme="minorHAnsi"/>
          <w:b/>
          <w:bCs/>
        </w:rPr>
      </w:pPr>
      <w:r w:rsidRPr="00C00428">
        <w:rPr>
          <w:rFonts w:cstheme="minorHAnsi"/>
          <w:b/>
          <w:bCs/>
        </w:rPr>
        <w:t>Określenie warunków zmian umowy zawartej w wyniku przeprowadzonego postępowania</w:t>
      </w:r>
    </w:p>
    <w:p w14:paraId="3121463F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Zamawiający przewiduje możliwość zmian postanowień umowy w stosunku do treści oferty, na podstawie której dokonano wyboru Wykonawcy, w przypadku wystąpienia co najmniej jednej z okoliczności wymienionych poniżej, z uwzględnieniem podawanych warunków ich wprowadzenia. Możliwość wprowadzenia zmian jest wyłącznym uprawnieniem Zamawiającego, a Wykonawca powinien realizować przedmiot umowy w taki sposób, by nie było konieczności zmiany postanowień umowy. Wzór umowy nie podlega negocjacjom. </w:t>
      </w:r>
    </w:p>
    <w:p w14:paraId="6490AB3D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Zamawiający dopuszcza wprowadzenie zmian w terminie wykonania przedmiotu umowy w następujących okolicznościach:</w:t>
      </w:r>
    </w:p>
    <w:p w14:paraId="1D063787" w14:textId="77777777" w:rsidR="00983605" w:rsidRPr="00C00428" w:rsidRDefault="00983605" w:rsidP="00C00428">
      <w:pPr>
        <w:pStyle w:val="Akapitzlist"/>
        <w:numPr>
          <w:ilvl w:val="3"/>
          <w:numId w:val="1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>zmiany spowodowane warunkami atmosferycznymi, takimi jak: klęski żywiołowe;</w:t>
      </w:r>
    </w:p>
    <w:p w14:paraId="128CECE5" w14:textId="77777777" w:rsidR="00983605" w:rsidRPr="00C00428" w:rsidRDefault="00983605" w:rsidP="00C00428">
      <w:pPr>
        <w:pStyle w:val="Akapitzlist"/>
        <w:numPr>
          <w:ilvl w:val="3"/>
          <w:numId w:val="1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zmiany będące następstwem okoliczności leżących po stronie Zamawiającego, </w:t>
      </w:r>
      <w:r w:rsidRPr="00C00428">
        <w:rPr>
          <w:rFonts w:cstheme="minorHAnsi"/>
        </w:rPr>
        <w:br/>
        <w:t>w szczególności wstrzymanie prac przez Zamawiającego;</w:t>
      </w:r>
    </w:p>
    <w:p w14:paraId="4368BF2B" w14:textId="77777777" w:rsidR="00983605" w:rsidRPr="00C00428" w:rsidRDefault="00983605" w:rsidP="00C00428">
      <w:pPr>
        <w:pStyle w:val="Akapitzlist"/>
        <w:numPr>
          <w:ilvl w:val="3"/>
          <w:numId w:val="1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>zmiany będące następstwem działania organów administracji.</w:t>
      </w:r>
    </w:p>
    <w:p w14:paraId="247AB462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W przypadku wystąpienia którejkolwiek z okoliczności wymienionych w pkt 1, 2, 3 </w:t>
      </w:r>
      <w:r w:rsidRPr="00C00428">
        <w:rPr>
          <w:rFonts w:cstheme="minorHAnsi"/>
        </w:rPr>
        <w:br/>
        <w:t xml:space="preserve">i powyżej termin wykonania umowy może ulec odpowiedniemu przedłużeniu o czas niezbędny </w:t>
      </w:r>
      <w:r w:rsidRPr="00C00428">
        <w:rPr>
          <w:rFonts w:cstheme="minorHAnsi"/>
        </w:rPr>
        <w:lastRenderedPageBreak/>
        <w:t>do zakończenia wykonywania jej przedmiotu w sposób należyty, nie dłużej jednak niż o okres trwania tych okoliczności.</w:t>
      </w:r>
    </w:p>
    <w:p w14:paraId="1266CC53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Zamawiający dopuszcza wprowadzenie zmian w zakresie sposobu organizacji spełnienia świadczenia:</w:t>
      </w:r>
    </w:p>
    <w:p w14:paraId="0CB952E3" w14:textId="77777777" w:rsidR="00983605" w:rsidRPr="00C00428" w:rsidRDefault="00983605" w:rsidP="00C00428">
      <w:pPr>
        <w:pStyle w:val="Akapitzlist"/>
        <w:numPr>
          <w:ilvl w:val="3"/>
          <w:numId w:val="1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>zmiana procedury odbioru przedmiotu umowy, jeśli nie zmniejszy to zasad bezpieczeństwa i nie spowoduje zwiększenia kosztów dokonywania odbiorów, które obciążałyby Zamawiającego;</w:t>
      </w:r>
    </w:p>
    <w:p w14:paraId="3CAD93ED" w14:textId="77777777" w:rsidR="00983605" w:rsidRPr="00C00428" w:rsidRDefault="00983605" w:rsidP="00C00428">
      <w:pPr>
        <w:pStyle w:val="Akapitzlist"/>
        <w:numPr>
          <w:ilvl w:val="3"/>
          <w:numId w:val="1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>zmiana treści dokumentów przedstawianych wzajemnie przez strony w trakcie realizacji umowy lub sposobu informowania o realizacji umowy.</w:t>
      </w:r>
    </w:p>
    <w:p w14:paraId="6A10AD2F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Zamawiający dopuszcza wprowadzenie zmian terminów płatności wynikających z:</w:t>
      </w:r>
    </w:p>
    <w:p w14:paraId="1CD0C5DC" w14:textId="77777777" w:rsidR="00983605" w:rsidRPr="00C00428" w:rsidRDefault="00983605" w:rsidP="00C00428">
      <w:pPr>
        <w:pStyle w:val="Akapitzlist"/>
        <w:numPr>
          <w:ilvl w:val="0"/>
          <w:numId w:val="9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>wszelkich zmian wprowadzanych do umowy,</w:t>
      </w:r>
    </w:p>
    <w:p w14:paraId="10433DF9" w14:textId="77777777" w:rsidR="00983605" w:rsidRPr="00C00428" w:rsidRDefault="00983605" w:rsidP="00C00428">
      <w:pPr>
        <w:pStyle w:val="Akapitzlist"/>
        <w:numPr>
          <w:ilvl w:val="0"/>
          <w:numId w:val="9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samoistnych zmian w umowie, tj. wymaganych z powodu zmiany przepisów powszechnie obowiązującego prawa, </w:t>
      </w:r>
    </w:p>
    <w:p w14:paraId="7EAD4402" w14:textId="77777777" w:rsidR="00983605" w:rsidRPr="00C00428" w:rsidRDefault="00983605" w:rsidP="00C00428">
      <w:pPr>
        <w:spacing w:after="0" w:line="360" w:lineRule="auto"/>
        <w:ind w:left="1134"/>
        <w:rPr>
          <w:rFonts w:cstheme="minorHAnsi"/>
        </w:rPr>
      </w:pPr>
      <w:r w:rsidRPr="00C00428">
        <w:rPr>
          <w:rFonts w:cstheme="minorHAnsi"/>
        </w:rPr>
        <w:t xml:space="preserve">o ile zmiany te nie spowodują konieczności zapłaty odsetek lub wynagrodzenia </w:t>
      </w:r>
      <w:r w:rsidRPr="00C00428">
        <w:rPr>
          <w:rFonts w:cstheme="minorHAnsi"/>
        </w:rPr>
        <w:br/>
        <w:t>w większej kwocie Wykonawcy,</w:t>
      </w:r>
    </w:p>
    <w:p w14:paraId="5816F6AA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Ponadto Zamawiający dopuszcza wprowadzenie zmian umowy w przypadku:</w:t>
      </w:r>
    </w:p>
    <w:p w14:paraId="0401AE01" w14:textId="77777777" w:rsidR="00983605" w:rsidRPr="00C00428" w:rsidRDefault="00983605" w:rsidP="00C00428">
      <w:pPr>
        <w:pStyle w:val="Akapitzlist"/>
        <w:numPr>
          <w:ilvl w:val="3"/>
          <w:numId w:val="1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>wystąpienia siły wyższej, uniemożliwiającej wykonanie przedmiotu umowy, przy czym Wykonawca zobowiązany jest do udowodnienia wystąpienia takiej siły wyższej oraz wskazania wpływu, jakie zdarzenie miało na przebieg realizacji prac,</w:t>
      </w:r>
    </w:p>
    <w:p w14:paraId="4F7D1276" w14:textId="77777777" w:rsidR="00983605" w:rsidRPr="00C00428" w:rsidRDefault="00983605" w:rsidP="00C00428">
      <w:pPr>
        <w:pStyle w:val="Akapitzlist"/>
        <w:numPr>
          <w:ilvl w:val="3"/>
          <w:numId w:val="1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</w:t>
      </w:r>
      <w:r w:rsidRPr="00C00428">
        <w:rPr>
          <w:rFonts w:cstheme="minorHAnsi"/>
        </w:rPr>
        <w:br/>
        <w:t>z umowy planowanymi świadczeniami.</w:t>
      </w:r>
    </w:p>
    <w:p w14:paraId="0C3A1841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Wystąpienie którejkolwiek z okoliczności wskazanych powyżej nie stanowi zobowiązania stron do wprowadzenia zmiany.</w:t>
      </w:r>
    </w:p>
    <w:p w14:paraId="2BC131DB" w14:textId="77777777" w:rsidR="00983605" w:rsidRPr="00C00428" w:rsidRDefault="00983605" w:rsidP="00C00428">
      <w:pPr>
        <w:pStyle w:val="Akapitzlist"/>
        <w:spacing w:after="0" w:line="360" w:lineRule="auto"/>
        <w:ind w:left="862"/>
        <w:contextualSpacing w:val="0"/>
        <w:rPr>
          <w:rFonts w:cstheme="minorHAnsi"/>
        </w:rPr>
      </w:pPr>
    </w:p>
    <w:p w14:paraId="2DA279E6" w14:textId="77777777" w:rsidR="00983605" w:rsidRPr="00C0042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cstheme="minorHAnsi"/>
          <w:b/>
          <w:bCs/>
        </w:rPr>
      </w:pPr>
      <w:r w:rsidRPr="00C00428">
        <w:rPr>
          <w:rFonts w:cstheme="minorHAnsi"/>
          <w:b/>
          <w:bCs/>
        </w:rPr>
        <w:t>Informacje o sposobie porozumiewania się Zamawiającego z Wykonawcą oraz przekazywania oświadczeń i dokumentów</w:t>
      </w:r>
    </w:p>
    <w:p w14:paraId="4D2B3024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Wszelkie oświadczenia, wnioski, zawiadomienia, zapytania oraz informacje pomiędzy Zamawiającym oraz Wykonawcami będą przekazywane w formie wiadomości elektronicznej </w:t>
      </w:r>
      <w:r w:rsidRPr="00C00428">
        <w:rPr>
          <w:rFonts w:cstheme="minorHAnsi"/>
        </w:rPr>
        <w:lastRenderedPageBreak/>
        <w:t xml:space="preserve">pod rygorem nieważności na adresy poczty elektronicznej Zamawiającego </w:t>
      </w:r>
      <w:hyperlink r:id="rId9" w:history="1">
        <w:r w:rsidR="00724B89" w:rsidRPr="004A7639">
          <w:rPr>
            <w:rStyle w:val="Hipercze"/>
          </w:rPr>
          <w:t>katarzyna.bartyzel@urk.edu.pl</w:t>
        </w:r>
      </w:hyperlink>
      <w:r w:rsidR="00724B89">
        <w:t xml:space="preserve"> </w:t>
      </w:r>
      <w:r w:rsidRPr="00C00428">
        <w:rPr>
          <w:rFonts w:cstheme="minorHAnsi"/>
        </w:rPr>
        <w:t>oraz na adres podany w Formularzu ofertowym Wykonawcy.</w:t>
      </w:r>
    </w:p>
    <w:p w14:paraId="0CE2A8C7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Wykonawca może zwrócić się do Zamawiającego przed terminem składania ofert </w:t>
      </w:r>
      <w:r w:rsidRPr="00C00428">
        <w:rPr>
          <w:rFonts w:cstheme="minorHAnsi"/>
        </w:rPr>
        <w:br/>
        <w:t xml:space="preserve">z wnioskiem o wyjaśnienie treści i zakresu zapytania ofertowego. Zamawiający udzieli wyjaśnień bez zbędnej zwłoki dostarczając treść wniosku wraz z wyjaśnieniami każdemu z Wykonawców, do którego zostało wysłane zapytanie ofertowe oraz zamieszczając je na stronie </w:t>
      </w:r>
      <w:hyperlink r:id="rId10" w:history="1">
        <w:r w:rsidR="00E466BB" w:rsidRPr="004A7639">
          <w:rPr>
            <w:rStyle w:val="Hipercze"/>
            <w:rFonts w:cstheme="minorHAnsi"/>
          </w:rPr>
          <w:t>www.platformazakupowa.pl</w:t>
        </w:r>
      </w:hyperlink>
      <w:r w:rsidRPr="00C00428">
        <w:rPr>
          <w:rFonts w:cstheme="minorHAnsi"/>
        </w:rPr>
        <w:t>,</w:t>
      </w:r>
      <w:r w:rsidR="00E466BB">
        <w:rPr>
          <w:rFonts w:cstheme="minorHAnsi"/>
        </w:rPr>
        <w:t xml:space="preserve"> </w:t>
      </w:r>
      <w:hyperlink r:id="rId11" w:history="1">
        <w:r w:rsidR="00E466BB" w:rsidRPr="004A7639">
          <w:rPr>
            <w:rStyle w:val="Hipercze"/>
            <w:rFonts w:cstheme="minorHAnsi"/>
          </w:rPr>
          <w:t>www.bazakonkurencyjnosci.funduszeeuropejskie.gov.pl</w:t>
        </w:r>
      </w:hyperlink>
      <w:r w:rsidR="00E466BB">
        <w:rPr>
          <w:rFonts w:cstheme="minorHAnsi"/>
        </w:rPr>
        <w:t xml:space="preserve">. </w:t>
      </w:r>
      <w:r w:rsidRPr="00C00428">
        <w:rPr>
          <w:rFonts w:cstheme="minorHAnsi"/>
        </w:rPr>
        <w:t xml:space="preserve"> na której zostało zamieszczone zapytanie ofertowe. </w:t>
      </w:r>
    </w:p>
    <w:p w14:paraId="6E7189A5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Zamawiający udzielając wyjaśnień nie ujawni źródła zapytania (informacji o podmiocie, który złożył wniosek o wyjaśnienia). Wnios</w:t>
      </w:r>
      <w:r w:rsidR="00E466BB">
        <w:rPr>
          <w:rFonts w:cstheme="minorHAnsi"/>
        </w:rPr>
        <w:t>ek może być złożony najpóźniej 4</w:t>
      </w:r>
      <w:r w:rsidRPr="00C00428">
        <w:rPr>
          <w:rFonts w:cstheme="minorHAnsi"/>
        </w:rPr>
        <w:t xml:space="preserve"> dni przed terminem składania ofert. Zamawiający zastrzega sobie możliwość nie udzielenia odpowiedzi na wnioski dostarczone do Zamaw</w:t>
      </w:r>
      <w:r w:rsidR="00724B89">
        <w:rPr>
          <w:rFonts w:cstheme="minorHAnsi"/>
        </w:rPr>
        <w:t xml:space="preserve">iającego po terminie wskazanym  </w:t>
      </w:r>
      <w:r w:rsidRPr="00C00428">
        <w:rPr>
          <w:rFonts w:cstheme="minorHAnsi"/>
        </w:rPr>
        <w:t>w zdaniu poprzedzającym.</w:t>
      </w:r>
    </w:p>
    <w:p w14:paraId="14BA775B" w14:textId="77777777" w:rsidR="00983605" w:rsidRPr="00C0042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cstheme="minorHAnsi"/>
          <w:b/>
          <w:bCs/>
        </w:rPr>
      </w:pPr>
      <w:r w:rsidRPr="00C00428">
        <w:rPr>
          <w:rFonts w:cstheme="minorHAnsi"/>
          <w:b/>
          <w:bCs/>
        </w:rPr>
        <w:t>Informacja o wynikach postępowania</w:t>
      </w:r>
    </w:p>
    <w:p w14:paraId="50818DA3" w14:textId="77777777" w:rsidR="00983605" w:rsidRPr="00C00428" w:rsidRDefault="00983605" w:rsidP="00E466BB">
      <w:pPr>
        <w:pStyle w:val="Akapitzlist"/>
        <w:numPr>
          <w:ilvl w:val="1"/>
          <w:numId w:val="1"/>
        </w:numPr>
        <w:spacing w:after="0" w:line="360" w:lineRule="auto"/>
        <w:contextualSpacing w:val="0"/>
        <w:rPr>
          <w:rFonts w:cstheme="minorHAnsi"/>
        </w:rPr>
      </w:pPr>
      <w:r w:rsidRPr="00C00428">
        <w:rPr>
          <w:rFonts w:cstheme="minorHAnsi"/>
        </w:rPr>
        <w:t>Informacja o wyniku postępowania zostanie u</w:t>
      </w:r>
      <w:r w:rsidR="00E466BB">
        <w:rPr>
          <w:rFonts w:cstheme="minorHAnsi"/>
        </w:rPr>
        <w:t xml:space="preserve">mieszczona na stronie </w:t>
      </w:r>
      <w:hyperlink r:id="rId12" w:history="1">
        <w:r w:rsidR="00E466BB" w:rsidRPr="004A7639">
          <w:rPr>
            <w:rStyle w:val="Hipercze"/>
            <w:rFonts w:cstheme="minorHAnsi"/>
          </w:rPr>
          <w:t>www.platfrmazakupowa.pl</w:t>
        </w:r>
      </w:hyperlink>
      <w:r w:rsidR="00E466BB">
        <w:rPr>
          <w:rFonts w:cstheme="minorHAnsi"/>
        </w:rPr>
        <w:t>,</w:t>
      </w:r>
      <w:r w:rsidR="00E466BB" w:rsidRPr="00E466BB">
        <w:t xml:space="preserve"> </w:t>
      </w:r>
      <w:hyperlink r:id="rId13" w:history="1">
        <w:r w:rsidR="00E466BB" w:rsidRPr="004A7639">
          <w:rPr>
            <w:rStyle w:val="Hipercze"/>
            <w:rFonts w:cstheme="minorHAnsi"/>
          </w:rPr>
          <w:t>www.bazakonkurencyjnosci.funduszeeuropejskie.gov.pl</w:t>
        </w:r>
      </w:hyperlink>
      <w:r w:rsidR="00E466BB">
        <w:rPr>
          <w:rFonts w:cstheme="minorHAnsi"/>
        </w:rPr>
        <w:t xml:space="preserve"> .</w:t>
      </w:r>
    </w:p>
    <w:p w14:paraId="15238D2B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Na wniosek Wykonawcy, który złożył ofertę, zostanie udostępniony wnioskodawcy protokół postępowania, z zastrzeżeniem informacji objętych tajemnicą przedsiębiorstwa przez innych Wykonawców oraz przepisów powszechnie obowiązujących.</w:t>
      </w:r>
    </w:p>
    <w:p w14:paraId="0FEB7421" w14:textId="77777777" w:rsidR="00983605" w:rsidRPr="00C00428" w:rsidRDefault="00983605" w:rsidP="00C00428">
      <w:pPr>
        <w:pStyle w:val="Akapitzlist"/>
        <w:spacing w:after="0" w:line="360" w:lineRule="auto"/>
        <w:ind w:left="1134"/>
        <w:contextualSpacing w:val="0"/>
        <w:rPr>
          <w:rFonts w:cstheme="minorHAnsi"/>
        </w:rPr>
      </w:pPr>
    </w:p>
    <w:p w14:paraId="56D2D0BB" w14:textId="77777777" w:rsidR="00983605" w:rsidRPr="00C0042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cstheme="minorHAnsi"/>
          <w:b/>
          <w:bCs/>
        </w:rPr>
      </w:pPr>
      <w:r w:rsidRPr="00C00428">
        <w:rPr>
          <w:rFonts w:cstheme="minorHAnsi"/>
          <w:b/>
          <w:bCs/>
        </w:rPr>
        <w:t>Zawarcie umowy</w:t>
      </w:r>
    </w:p>
    <w:p w14:paraId="709E7F5B" w14:textId="77777777" w:rsidR="00983605" w:rsidRPr="00C00428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Wykonawca, którego oferta została uznana za najkorzystniejszą i Zamawiający zawrą umowę w terminie wskazanym przez Zamawiającego, na jego wezwanie skierowane do Wykonawcy. Wykonawca zobowiązuje się do zawarcia umowy w wyznaczonym przez Zamawiającego terminie. Miejscem podpisania umowy jest siedziba Zamawiającego lub inne wyznaczone przez Zamawiającego miejsce.</w:t>
      </w:r>
    </w:p>
    <w:p w14:paraId="0B88B5B5" w14:textId="3D6F30F8" w:rsidR="00983605" w:rsidRDefault="00983605" w:rsidP="00C00428">
      <w:pPr>
        <w:pStyle w:val="Akapitzlist"/>
        <w:numPr>
          <w:ilvl w:val="1"/>
          <w:numId w:val="1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W przypadku odmowy podpisania umowy przez Wykonawcę, którego oferta została uznana za najkorzystniejszą, za obowiązującą ofertę najkorzystniejszą uważa się ofertę, która uzyskała kolejną najwyższą liczbę punktów.</w:t>
      </w:r>
    </w:p>
    <w:p w14:paraId="6DB663E5" w14:textId="77777777" w:rsidR="00ED75B5" w:rsidRPr="00C00428" w:rsidRDefault="00ED75B5" w:rsidP="00ED75B5">
      <w:pPr>
        <w:pStyle w:val="Akapitzlist"/>
        <w:spacing w:after="0" w:line="360" w:lineRule="auto"/>
        <w:ind w:left="1134"/>
        <w:contextualSpacing w:val="0"/>
        <w:rPr>
          <w:rFonts w:cstheme="minorHAnsi"/>
        </w:rPr>
      </w:pPr>
    </w:p>
    <w:p w14:paraId="16AF86BF" w14:textId="77777777" w:rsidR="00983605" w:rsidRPr="00C0042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cstheme="minorHAnsi"/>
          <w:b/>
          <w:bCs/>
        </w:rPr>
      </w:pPr>
      <w:r w:rsidRPr="00C00428">
        <w:rPr>
          <w:rFonts w:cstheme="minorHAnsi"/>
          <w:b/>
          <w:bCs/>
        </w:rPr>
        <w:t>Informacje końcowe</w:t>
      </w:r>
    </w:p>
    <w:p w14:paraId="66D10462" w14:textId="77777777" w:rsidR="00983605" w:rsidRPr="00C00428" w:rsidRDefault="00983605" w:rsidP="00C00428">
      <w:pPr>
        <w:pStyle w:val="Akapitzlist"/>
        <w:numPr>
          <w:ilvl w:val="0"/>
          <w:numId w:val="4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lastRenderedPageBreak/>
        <w:t>Zamawiający zastrzega sobie możliwość odstąpienia od prowadzenia postępowania na każdym jego etapie i/lub nie wybrania żadnej oferty, w szczególności gdy:</w:t>
      </w:r>
    </w:p>
    <w:p w14:paraId="7BA209E0" w14:textId="77777777" w:rsidR="00983605" w:rsidRPr="00C00428" w:rsidRDefault="00983605" w:rsidP="00C00428">
      <w:pPr>
        <w:pStyle w:val="Akapitzlist"/>
        <w:numPr>
          <w:ilvl w:val="4"/>
          <w:numId w:val="4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>nie złożono żadnej oferty niepodlegającej odrzuceniu;</w:t>
      </w:r>
    </w:p>
    <w:p w14:paraId="1261D442" w14:textId="77777777" w:rsidR="00983605" w:rsidRPr="00C00428" w:rsidRDefault="00983605" w:rsidP="00C00428">
      <w:pPr>
        <w:pStyle w:val="Akapitzlist"/>
        <w:numPr>
          <w:ilvl w:val="4"/>
          <w:numId w:val="4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14:paraId="4E18A172" w14:textId="77777777" w:rsidR="00983605" w:rsidRPr="00C00428" w:rsidRDefault="00983605" w:rsidP="00C00428">
      <w:pPr>
        <w:pStyle w:val="Akapitzlist"/>
        <w:numPr>
          <w:ilvl w:val="4"/>
          <w:numId w:val="4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>dalsze prowadzenie postępowania i/lub wybór Wykonawcy oraz zawarcie z nim umowy naraziłoby Zamawiającego na straty finansowe, w szczególności korektę finansową;</w:t>
      </w:r>
    </w:p>
    <w:p w14:paraId="21F67878" w14:textId="77777777" w:rsidR="00983605" w:rsidRPr="00C00428" w:rsidRDefault="00983605" w:rsidP="00C00428">
      <w:pPr>
        <w:pStyle w:val="Akapitzlist"/>
        <w:numPr>
          <w:ilvl w:val="4"/>
          <w:numId w:val="4"/>
        </w:numPr>
        <w:spacing w:after="0" w:line="360" w:lineRule="auto"/>
        <w:ind w:left="1701" w:hanging="567"/>
        <w:contextualSpacing w:val="0"/>
        <w:rPr>
          <w:rFonts w:cstheme="minorHAnsi"/>
        </w:rPr>
      </w:pPr>
      <w:r w:rsidRPr="00C00428">
        <w:rPr>
          <w:rFonts w:cstheme="minorHAnsi"/>
        </w:rPr>
        <w:t>postępowanie na wybór Wykonawcy dotknięte jest wadą uniemożliwiającą wybór oferty najkorzystniejszej.</w:t>
      </w:r>
    </w:p>
    <w:p w14:paraId="07785635" w14:textId="77777777" w:rsidR="00983605" w:rsidRPr="00C00428" w:rsidRDefault="00983605" w:rsidP="00E466BB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O odstąpieniu od prowadzenia postępowania i/lub wyboru oferty najkorzystniejszej Zamawiający niezwłocznie powiadomi wszystkich Wykonawców, którzy złożyli oferty </w:t>
      </w:r>
      <w:r w:rsidRPr="00C00428">
        <w:rPr>
          <w:rFonts w:cstheme="minorHAnsi"/>
        </w:rPr>
        <w:br/>
        <w:t xml:space="preserve">i zamieści informację na stronie internetowej </w:t>
      </w:r>
      <w:hyperlink r:id="rId14" w:history="1">
        <w:r w:rsidRPr="00C00428">
          <w:rPr>
            <w:rStyle w:val="Hipercze"/>
            <w:rFonts w:cstheme="minorHAnsi"/>
          </w:rPr>
          <w:t>www.platformazakupowa.pl</w:t>
        </w:r>
      </w:hyperlink>
      <w:r w:rsidR="00E466BB">
        <w:rPr>
          <w:rFonts w:cstheme="minorHAnsi"/>
        </w:rPr>
        <w:t xml:space="preserve">, </w:t>
      </w:r>
      <w:hyperlink r:id="rId15" w:history="1">
        <w:r w:rsidR="00E466BB" w:rsidRPr="004A7639">
          <w:rPr>
            <w:rStyle w:val="Hipercze"/>
            <w:rFonts w:cstheme="minorHAnsi"/>
          </w:rPr>
          <w:t>www.bazakonkurencyjnosci.funduszeeuropejskie.gov.pl</w:t>
        </w:r>
      </w:hyperlink>
      <w:r w:rsidR="00E466BB">
        <w:rPr>
          <w:rFonts w:cstheme="minorHAnsi"/>
        </w:rPr>
        <w:t xml:space="preserve"> .W</w:t>
      </w:r>
      <w:r w:rsidRPr="00C00428">
        <w:rPr>
          <w:rFonts w:cstheme="minorHAnsi"/>
        </w:rPr>
        <w:t>ykonawca bezwarunkowo i nieodwołalnie akceptuje, iż z tytułu udziału w postępowaniu, a w szczególności z tytułu przygotowania oferty nie przysługuje mu żadne wynagrodzenie lub od</w:t>
      </w:r>
      <w:r w:rsidR="00E466BB">
        <w:rPr>
          <w:rFonts w:cstheme="minorHAnsi"/>
        </w:rPr>
        <w:t xml:space="preserve">szkodowanie  </w:t>
      </w:r>
      <w:r w:rsidRPr="00C00428">
        <w:rPr>
          <w:rFonts w:cstheme="minorHAnsi"/>
        </w:rPr>
        <w:t>i przyjmuje do wiadomości fakt, iż Zamawiający może wycofać się z niniejszego postępowania w każdym momencie, bez konieczności zapłaty jakichkolwiek kwot Wykonawcy.</w:t>
      </w:r>
    </w:p>
    <w:p w14:paraId="2E8FF517" w14:textId="77777777" w:rsidR="00983605" w:rsidRPr="00C00428" w:rsidRDefault="00983605" w:rsidP="00E466BB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Zamawiający zastrzega sobie możliwość zmiany warunków prowadzenia postępowania opisanych w zapytaniu ofertowym i jego załącznikach. W takim przypadku Zamawiający zamieści informację o zmianie na stronie internetowej </w:t>
      </w:r>
      <w:hyperlink r:id="rId16" w:history="1">
        <w:r w:rsidRPr="00C00428">
          <w:rPr>
            <w:rStyle w:val="Hipercze"/>
            <w:rFonts w:cstheme="minorHAnsi"/>
          </w:rPr>
          <w:t>www.platformazakupowa.pl</w:t>
        </w:r>
      </w:hyperlink>
      <w:r w:rsidR="00E466BB">
        <w:rPr>
          <w:rFonts w:cstheme="minorHAnsi"/>
        </w:rPr>
        <w:t xml:space="preserve">, </w:t>
      </w:r>
      <w:hyperlink r:id="rId17" w:history="1">
        <w:r w:rsidR="00E466BB" w:rsidRPr="004A7639">
          <w:rPr>
            <w:rStyle w:val="Hipercze"/>
            <w:rFonts w:cstheme="minorHAnsi"/>
          </w:rPr>
          <w:t>www.bazakonkurencyjnosci.funduszeeuropejskie.gov.pl</w:t>
        </w:r>
      </w:hyperlink>
      <w:r w:rsidR="00E466BB">
        <w:rPr>
          <w:rFonts w:cstheme="minorHAnsi"/>
        </w:rPr>
        <w:t>.</w:t>
      </w:r>
    </w:p>
    <w:p w14:paraId="63BA31EB" w14:textId="77777777" w:rsidR="00983605" w:rsidRPr="00C00428" w:rsidRDefault="00983605" w:rsidP="00C00428">
      <w:pPr>
        <w:pStyle w:val="Akapitzlist"/>
        <w:numPr>
          <w:ilvl w:val="0"/>
          <w:numId w:val="4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Postępowanie ofertowe prowadzone jest zgodnie z zasadą konkurencyjności, o której mowa w punkcie 6.5.2 Wytycznych w zakresie kwalifikowalności wydatków w ramach Europejskiego Funduszu Rozwoju Regionalnego, Europejskiego Funduszu Społecznego oraz Funduszu Spójności na lata 2014-2020.</w:t>
      </w:r>
    </w:p>
    <w:p w14:paraId="7919F7E8" w14:textId="77777777" w:rsidR="00983605" w:rsidRPr="00C00428" w:rsidRDefault="00983605" w:rsidP="00C00428">
      <w:pPr>
        <w:pStyle w:val="Akapitzlist"/>
        <w:numPr>
          <w:ilvl w:val="0"/>
          <w:numId w:val="4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Niniejsze zapytanie ofertowe nie jest ofertą w rozumieniu art. 66 ustawy z dnia 23 kwietnia 1964 r. Kodeks cywilny (</w:t>
      </w:r>
      <w:proofErr w:type="spellStart"/>
      <w:r w:rsidRPr="00C00428">
        <w:rPr>
          <w:rFonts w:cstheme="minorHAnsi"/>
        </w:rPr>
        <w:t>t.j</w:t>
      </w:r>
      <w:proofErr w:type="spellEnd"/>
      <w:r w:rsidRPr="00C00428">
        <w:rPr>
          <w:rFonts w:cstheme="minorHAnsi"/>
        </w:rPr>
        <w:t xml:space="preserve">. Dz.U. z 2019 r. poz. 1145z </w:t>
      </w:r>
      <w:proofErr w:type="spellStart"/>
      <w:r w:rsidRPr="00C00428">
        <w:rPr>
          <w:rFonts w:cstheme="minorHAnsi"/>
        </w:rPr>
        <w:t>późn</w:t>
      </w:r>
      <w:proofErr w:type="spellEnd"/>
      <w:r w:rsidRPr="00C00428">
        <w:rPr>
          <w:rFonts w:cstheme="minorHAnsi"/>
        </w:rPr>
        <w:t>. zm.).</w:t>
      </w:r>
    </w:p>
    <w:p w14:paraId="744882ED" w14:textId="77777777" w:rsidR="00983605" w:rsidRPr="00C00428" w:rsidRDefault="00983605" w:rsidP="00C00428">
      <w:pPr>
        <w:pStyle w:val="Akapitzlist"/>
        <w:numPr>
          <w:ilvl w:val="0"/>
          <w:numId w:val="4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Niniejsze zapytanie nie jest zobowiązaniem do zawarcia umowy.</w:t>
      </w:r>
    </w:p>
    <w:p w14:paraId="1CD3C3D9" w14:textId="77777777" w:rsidR="00983605" w:rsidRPr="00C00428" w:rsidRDefault="00983605" w:rsidP="00C00428">
      <w:pPr>
        <w:pStyle w:val="Akapitzlist"/>
        <w:numPr>
          <w:ilvl w:val="0"/>
          <w:numId w:val="4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Postępowanie nie jest prowadzone na podstawie ustawy z dnia 29 stycznia 2004 r. – Prawo zamówień publicznych (</w:t>
      </w:r>
      <w:proofErr w:type="spellStart"/>
      <w:r w:rsidRPr="00C00428">
        <w:rPr>
          <w:rFonts w:cstheme="minorHAnsi"/>
        </w:rPr>
        <w:t>t.j</w:t>
      </w:r>
      <w:proofErr w:type="spellEnd"/>
      <w:r w:rsidRPr="00C00428">
        <w:rPr>
          <w:rFonts w:cstheme="minorHAnsi"/>
        </w:rPr>
        <w:t>. Dz.U. z 2019 r. poz. 1843).</w:t>
      </w:r>
    </w:p>
    <w:p w14:paraId="030D1827" w14:textId="77777777" w:rsidR="00983605" w:rsidRPr="00C00428" w:rsidRDefault="00983605" w:rsidP="00C00428">
      <w:pPr>
        <w:pStyle w:val="Akapitzlist"/>
        <w:numPr>
          <w:ilvl w:val="0"/>
          <w:numId w:val="4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lastRenderedPageBreak/>
        <w:t>Wartości podane w dokumentach potwierdzających spełnienie warunku w walutach innych niż PLN, Wykonawca przeliczy według średniego kursu NBP obowiązującego na dzień 27.02.2023 r.</w:t>
      </w:r>
    </w:p>
    <w:p w14:paraId="28644C1D" w14:textId="77777777" w:rsidR="00983605" w:rsidRPr="00C00428" w:rsidRDefault="00983605" w:rsidP="00C00428">
      <w:pPr>
        <w:pStyle w:val="Akapitzlist"/>
        <w:numPr>
          <w:ilvl w:val="0"/>
          <w:numId w:val="4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>W celu zachowania zasady konkurencyjności wszyscy Wykonawcy mają taki sam dostęp do informacji dotyczących zamówienia i żaden Wykonawca nie jest uprzywilejowany względem drugiego, a postępowanie przeprowadzone jest w sposób transparentny.</w:t>
      </w:r>
    </w:p>
    <w:p w14:paraId="2AC8B401" w14:textId="0923452D" w:rsidR="00983605" w:rsidRDefault="00983605" w:rsidP="00C00428">
      <w:pPr>
        <w:pStyle w:val="Akapitzlist"/>
        <w:numPr>
          <w:ilvl w:val="0"/>
          <w:numId w:val="4"/>
        </w:numPr>
        <w:spacing w:after="0" w:line="360" w:lineRule="auto"/>
        <w:ind w:left="1134" w:hanging="567"/>
        <w:contextualSpacing w:val="0"/>
        <w:rPr>
          <w:rFonts w:cstheme="minorHAnsi"/>
        </w:rPr>
      </w:pPr>
      <w:r w:rsidRPr="00C00428">
        <w:rPr>
          <w:rFonts w:cstheme="minorHAnsi"/>
        </w:rPr>
        <w:t xml:space="preserve">Zamawiający zastrzega sobie prawo do wezwania oferenta do dokonania prezentacji produktów, które budzą techniczną wątpliwość Zamawiającego. W takim wypadku Oferent musi dostarczyć do siedziby Zamawiającego wskazane produkty i wykazać zgodność ich parametrów technicznych ze specyfikacją Zapytania. Nie stawienie się na wezwanie Zamawiającego jest jednoznaczne z rezygnacją Oferenta z zamówienia </w:t>
      </w:r>
      <w:r w:rsidRPr="00C00428">
        <w:rPr>
          <w:rFonts w:cstheme="minorHAnsi"/>
        </w:rPr>
        <w:br/>
        <w:t>i w takim wypadku jego oferta zostaje odrzucona.</w:t>
      </w:r>
    </w:p>
    <w:p w14:paraId="292181ED" w14:textId="77777777" w:rsidR="00ED75B5" w:rsidRPr="00C00428" w:rsidRDefault="00ED75B5" w:rsidP="00ED75B5">
      <w:pPr>
        <w:pStyle w:val="Akapitzlist"/>
        <w:spacing w:after="0" w:line="360" w:lineRule="auto"/>
        <w:ind w:left="1134"/>
        <w:contextualSpacing w:val="0"/>
        <w:rPr>
          <w:rFonts w:cstheme="minorHAnsi"/>
        </w:rPr>
      </w:pPr>
    </w:p>
    <w:p w14:paraId="70AE4F12" w14:textId="77777777" w:rsidR="00983605" w:rsidRPr="00C00428" w:rsidRDefault="00983605" w:rsidP="00C00428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cstheme="minorHAnsi"/>
          <w:b/>
        </w:rPr>
      </w:pPr>
      <w:r w:rsidRPr="00C00428">
        <w:rPr>
          <w:rFonts w:cstheme="minorHAnsi"/>
          <w:b/>
        </w:rPr>
        <w:t>Informacje dotyczące przetwarzania danych osobowych</w:t>
      </w:r>
    </w:p>
    <w:p w14:paraId="6A1C5508" w14:textId="77777777" w:rsidR="00983605" w:rsidRPr="00C00428" w:rsidRDefault="00983605" w:rsidP="00C00428">
      <w:pPr>
        <w:spacing w:after="0" w:line="360" w:lineRule="auto"/>
        <w:ind w:left="567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t xml:space="preserve">Zgodnie z art. 13 ust. 1 i 2 rozporządzenia Parlamentu Europejskiego i Rady (UE) 2016/679 </w:t>
      </w:r>
      <w:r w:rsidRPr="00C00428">
        <w:rPr>
          <w:rFonts w:cstheme="minorHAnsi"/>
          <w:shd w:val="clear" w:color="auto" w:fill="FFFFFF"/>
          <w:lang w:eastAsia="ar-SA"/>
        </w:rPr>
        <w:br/>
        <w:t xml:space="preserve">z dnia 27 kwietnia 2016 r. w sprawie ochrony osób fizycznych w związku z przetwarzaniem danych osobowych i w sprawie swobodnego przepływu takich danych oraz uchylenia dyrektywy 95/46/WE (ogólne rozporządzenie o ochronie danych) (Dz. Urz. UE L 119 </w:t>
      </w:r>
      <w:r w:rsidRPr="00C00428">
        <w:rPr>
          <w:rFonts w:cstheme="minorHAnsi"/>
          <w:shd w:val="clear" w:color="auto" w:fill="FFFFFF"/>
          <w:lang w:eastAsia="ar-SA"/>
        </w:rPr>
        <w:br/>
        <w:t>z 04.05.2016, str. 1), dalej „RODO”, informujemy, że:</w:t>
      </w:r>
    </w:p>
    <w:p w14:paraId="5BF6F889" w14:textId="77777777" w:rsidR="00983605" w:rsidRPr="00C00428" w:rsidRDefault="00983605" w:rsidP="00C00428">
      <w:pPr>
        <w:pStyle w:val="Akapitzlist"/>
        <w:numPr>
          <w:ilvl w:val="2"/>
          <w:numId w:val="8"/>
        </w:numPr>
        <w:tabs>
          <w:tab w:val="clear" w:pos="714"/>
          <w:tab w:val="num" w:pos="1134"/>
        </w:tabs>
        <w:spacing w:after="0" w:line="360" w:lineRule="auto"/>
        <w:ind w:left="1134" w:hanging="567"/>
        <w:contextualSpacing w:val="0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t xml:space="preserve">administratorem Pani/Pana/Państwa danych osobowych jest </w:t>
      </w:r>
      <w:r w:rsidRPr="00C00428">
        <w:rPr>
          <w:rFonts w:cstheme="minorHAnsi"/>
        </w:rPr>
        <w:t>Uniwersytet Rolniczy im. Hugona Kołłątaja  z siedzibą w Krakowie;</w:t>
      </w:r>
    </w:p>
    <w:p w14:paraId="2CA97770" w14:textId="77777777" w:rsidR="00983605" w:rsidRPr="00C00428" w:rsidRDefault="00983605" w:rsidP="00C00428">
      <w:pPr>
        <w:pStyle w:val="Akapitzlist"/>
        <w:numPr>
          <w:ilvl w:val="2"/>
          <w:numId w:val="8"/>
        </w:numPr>
        <w:tabs>
          <w:tab w:val="clear" w:pos="714"/>
          <w:tab w:val="num" w:pos="1134"/>
        </w:tabs>
        <w:spacing w:after="0" w:line="360" w:lineRule="auto"/>
        <w:ind w:left="1134" w:hanging="567"/>
        <w:contextualSpacing w:val="0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t>Pani/Pana/Państwa dane osobowe przetwarzane będą na podstawie art. 6 ust. 1 lit. c RODO w celu związanym z niniejszym postępowaniem o udzielenie zamówienia publicznego;</w:t>
      </w:r>
    </w:p>
    <w:p w14:paraId="7C57CB17" w14:textId="77777777" w:rsidR="00983605" w:rsidRPr="00C00428" w:rsidRDefault="00983605" w:rsidP="00C00428">
      <w:pPr>
        <w:pStyle w:val="Akapitzlist"/>
        <w:numPr>
          <w:ilvl w:val="2"/>
          <w:numId w:val="8"/>
        </w:numPr>
        <w:tabs>
          <w:tab w:val="clear" w:pos="714"/>
          <w:tab w:val="num" w:pos="1134"/>
        </w:tabs>
        <w:spacing w:after="0" w:line="360" w:lineRule="auto"/>
        <w:ind w:left="1134" w:hanging="567"/>
        <w:contextualSpacing w:val="0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t>Pani/Pana/Państwa dane osobowe będą przechowywane przez okres przez okres 5 lat lub w okresie niezbędnym do wyżej wskazanych celów przewidzianych przepisami prawa oraz wewnętrznymi aktami prawnymi obowiązującymi na Uczelni.</w:t>
      </w:r>
    </w:p>
    <w:p w14:paraId="4F173587" w14:textId="77777777" w:rsidR="00983605" w:rsidRPr="00C00428" w:rsidRDefault="00983605" w:rsidP="00C00428">
      <w:pPr>
        <w:pStyle w:val="Akapitzlist"/>
        <w:numPr>
          <w:ilvl w:val="2"/>
          <w:numId w:val="8"/>
        </w:numPr>
        <w:tabs>
          <w:tab w:val="clear" w:pos="714"/>
          <w:tab w:val="num" w:pos="1134"/>
        </w:tabs>
        <w:spacing w:after="0" w:line="360" w:lineRule="auto"/>
        <w:ind w:left="1134" w:hanging="567"/>
        <w:contextualSpacing w:val="0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t>w odniesieniu do Pani/Pana/Państwa danych osobowych decyzje nie będą podejmowane w sposób zautomatyzowany, stosowanie do art. 22 RODO;</w:t>
      </w:r>
    </w:p>
    <w:p w14:paraId="486D65C4" w14:textId="77777777" w:rsidR="00983605" w:rsidRPr="00C00428" w:rsidRDefault="00983605" w:rsidP="00C00428">
      <w:pPr>
        <w:pStyle w:val="Akapitzlist"/>
        <w:numPr>
          <w:ilvl w:val="2"/>
          <w:numId w:val="8"/>
        </w:numPr>
        <w:tabs>
          <w:tab w:val="clear" w:pos="714"/>
          <w:tab w:val="num" w:pos="1134"/>
        </w:tabs>
        <w:spacing w:after="0" w:line="360" w:lineRule="auto"/>
        <w:ind w:left="1134" w:hanging="567"/>
        <w:contextualSpacing w:val="0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t>posiada/ją Pani/Pan/Państwo:</w:t>
      </w:r>
    </w:p>
    <w:p w14:paraId="27E5F55C" w14:textId="77777777" w:rsidR="00983605" w:rsidRPr="00C00428" w:rsidRDefault="00983605" w:rsidP="00C00428">
      <w:pPr>
        <w:pStyle w:val="Akapitzlist"/>
        <w:numPr>
          <w:ilvl w:val="3"/>
          <w:numId w:val="8"/>
        </w:numPr>
        <w:tabs>
          <w:tab w:val="clear" w:pos="1074"/>
          <w:tab w:val="num" w:pos="1701"/>
        </w:tabs>
        <w:spacing w:after="0" w:line="360" w:lineRule="auto"/>
        <w:ind w:left="1701" w:hanging="567"/>
        <w:contextualSpacing w:val="0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t>na podstawie art. 15 RODO prawo dostępu do danych osobowych Pani/Pana/Państwo dotyczących;</w:t>
      </w:r>
    </w:p>
    <w:p w14:paraId="3C028624" w14:textId="77777777" w:rsidR="00983605" w:rsidRPr="00C00428" w:rsidRDefault="00983605" w:rsidP="00C00428">
      <w:pPr>
        <w:pStyle w:val="Akapitzlist"/>
        <w:numPr>
          <w:ilvl w:val="3"/>
          <w:numId w:val="8"/>
        </w:numPr>
        <w:tabs>
          <w:tab w:val="clear" w:pos="1074"/>
          <w:tab w:val="num" w:pos="1701"/>
        </w:tabs>
        <w:spacing w:after="0" w:line="360" w:lineRule="auto"/>
        <w:ind w:left="1701" w:hanging="567"/>
        <w:contextualSpacing w:val="0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lastRenderedPageBreak/>
        <w:t>na podstawie art. 16 RODO prawo do sprostowania Pani/Pana/Państwa danych osobowych;</w:t>
      </w:r>
    </w:p>
    <w:p w14:paraId="47E0E400" w14:textId="77777777" w:rsidR="00983605" w:rsidRPr="00C00428" w:rsidRDefault="00983605" w:rsidP="00C00428">
      <w:pPr>
        <w:pStyle w:val="Akapitzlist"/>
        <w:numPr>
          <w:ilvl w:val="3"/>
          <w:numId w:val="8"/>
        </w:numPr>
        <w:tabs>
          <w:tab w:val="clear" w:pos="1074"/>
          <w:tab w:val="num" w:pos="1701"/>
        </w:tabs>
        <w:spacing w:after="0" w:line="360" w:lineRule="auto"/>
        <w:ind w:left="1701" w:hanging="567"/>
        <w:contextualSpacing w:val="0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t>na podstawie art. 18 RODO prawo żądania od administratora ograniczenia przetwarzania danych osobowych z zastrzeżeniem przypadków, o których mowa w art. 18 ust. 2 RODO;</w:t>
      </w:r>
    </w:p>
    <w:p w14:paraId="1997B46F" w14:textId="77777777" w:rsidR="00983605" w:rsidRPr="00C00428" w:rsidRDefault="00983605" w:rsidP="00C00428">
      <w:pPr>
        <w:pStyle w:val="Akapitzlist"/>
        <w:numPr>
          <w:ilvl w:val="3"/>
          <w:numId w:val="8"/>
        </w:numPr>
        <w:tabs>
          <w:tab w:val="clear" w:pos="1074"/>
          <w:tab w:val="num" w:pos="1701"/>
        </w:tabs>
        <w:spacing w:after="0" w:line="360" w:lineRule="auto"/>
        <w:ind w:left="1701" w:hanging="567"/>
        <w:contextualSpacing w:val="0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6BF1D765" w14:textId="77777777" w:rsidR="00983605" w:rsidRPr="00C00428" w:rsidRDefault="00983605" w:rsidP="00C00428">
      <w:pPr>
        <w:pStyle w:val="Akapitzlist"/>
        <w:numPr>
          <w:ilvl w:val="2"/>
          <w:numId w:val="8"/>
        </w:numPr>
        <w:tabs>
          <w:tab w:val="clear" w:pos="714"/>
          <w:tab w:val="num" w:pos="1134"/>
        </w:tabs>
        <w:spacing w:after="0" w:line="360" w:lineRule="auto"/>
        <w:ind w:left="1134" w:hanging="567"/>
        <w:contextualSpacing w:val="0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t>nie przysługuje Pani/Panu/Państwu:</w:t>
      </w:r>
    </w:p>
    <w:p w14:paraId="37E12C10" w14:textId="77777777" w:rsidR="00983605" w:rsidRPr="00C00428" w:rsidRDefault="00983605" w:rsidP="00C00428">
      <w:pPr>
        <w:pStyle w:val="Akapitzlist"/>
        <w:numPr>
          <w:ilvl w:val="3"/>
          <w:numId w:val="8"/>
        </w:numPr>
        <w:tabs>
          <w:tab w:val="clear" w:pos="1074"/>
          <w:tab w:val="num" w:pos="1701"/>
        </w:tabs>
        <w:spacing w:after="0" w:line="360" w:lineRule="auto"/>
        <w:ind w:left="1701" w:hanging="567"/>
        <w:contextualSpacing w:val="0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t>w związku z art. 17 ust. 3 lit. b, d lub e RODO prawo do usunięcia danych osobowych;</w:t>
      </w:r>
    </w:p>
    <w:p w14:paraId="54642AB8" w14:textId="77777777" w:rsidR="00983605" w:rsidRPr="00C00428" w:rsidRDefault="00983605" w:rsidP="00C00428">
      <w:pPr>
        <w:pStyle w:val="Akapitzlist"/>
        <w:numPr>
          <w:ilvl w:val="3"/>
          <w:numId w:val="8"/>
        </w:numPr>
        <w:tabs>
          <w:tab w:val="clear" w:pos="1074"/>
          <w:tab w:val="num" w:pos="1701"/>
        </w:tabs>
        <w:spacing w:after="0" w:line="360" w:lineRule="auto"/>
        <w:ind w:left="1701" w:hanging="567"/>
        <w:contextualSpacing w:val="0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t>prawo do przenoszenia danych osobowych, o którym mowa w art. 20 RODO;</w:t>
      </w:r>
    </w:p>
    <w:p w14:paraId="21C7A492" w14:textId="77777777" w:rsidR="00983605" w:rsidRPr="00C00428" w:rsidRDefault="00983605" w:rsidP="00C00428">
      <w:pPr>
        <w:pStyle w:val="Akapitzlist"/>
        <w:numPr>
          <w:ilvl w:val="3"/>
          <w:numId w:val="8"/>
        </w:numPr>
        <w:tabs>
          <w:tab w:val="clear" w:pos="1074"/>
          <w:tab w:val="num" w:pos="1701"/>
        </w:tabs>
        <w:spacing w:after="0" w:line="360" w:lineRule="auto"/>
        <w:ind w:left="1701" w:hanging="567"/>
        <w:contextualSpacing w:val="0"/>
        <w:rPr>
          <w:rFonts w:cstheme="minorHAnsi"/>
          <w:shd w:val="clear" w:color="auto" w:fill="FFFFFF"/>
          <w:lang w:eastAsia="ar-SA"/>
        </w:rPr>
      </w:pPr>
      <w:r w:rsidRPr="00C00428">
        <w:rPr>
          <w:rFonts w:cstheme="minorHAnsi"/>
          <w:shd w:val="clear" w:color="auto" w:fill="FFFFFF"/>
          <w:lang w:eastAsia="ar-SA"/>
        </w:rPr>
        <w:t>na podstawie art. 21 RODO prawo sprzeciwu, wobec przetwarzania danych osobowych, gdyż podstawą prawną przetwarzania Pani/Pana/Państwa danych osobowych jest art. 6 ust. 1 lit. c RODO.</w:t>
      </w:r>
    </w:p>
    <w:p w14:paraId="030132B6" w14:textId="77777777" w:rsidR="00983605" w:rsidRPr="00C00428" w:rsidRDefault="00983605" w:rsidP="00F16C3F">
      <w:pPr>
        <w:spacing w:after="0" w:line="360" w:lineRule="auto"/>
        <w:rPr>
          <w:rFonts w:cstheme="minorHAnsi"/>
          <w:shd w:val="clear" w:color="auto" w:fill="FFFFFF"/>
          <w:lang w:eastAsia="ar-SA"/>
        </w:rPr>
      </w:pPr>
    </w:p>
    <w:p w14:paraId="60031009" w14:textId="77777777" w:rsidR="00983605" w:rsidRPr="00C00428" w:rsidRDefault="00983605" w:rsidP="00C0042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10" w:name="_GoBack"/>
      <w:r w:rsidRPr="00C00428">
        <w:rPr>
          <w:rFonts w:asciiTheme="minorHAnsi" w:hAnsiTheme="minorHAnsi" w:cstheme="minorHAnsi"/>
          <w:sz w:val="22"/>
          <w:szCs w:val="22"/>
          <w:u w:val="single"/>
        </w:rPr>
        <w:t>Załącz</w:t>
      </w:r>
      <w:bookmarkEnd w:id="10"/>
      <w:r w:rsidRPr="00C00428">
        <w:rPr>
          <w:rFonts w:asciiTheme="minorHAnsi" w:hAnsiTheme="minorHAnsi" w:cstheme="minorHAnsi"/>
          <w:sz w:val="22"/>
          <w:szCs w:val="22"/>
          <w:u w:val="single"/>
        </w:rPr>
        <w:t xml:space="preserve">niki: </w:t>
      </w:r>
      <w:bookmarkStart w:id="11" w:name="_Hlk103708987"/>
    </w:p>
    <w:bookmarkEnd w:id="11"/>
    <w:p w14:paraId="708B11A5" w14:textId="77777777" w:rsidR="00983605" w:rsidRPr="00C00428" w:rsidRDefault="00983605" w:rsidP="00C00428">
      <w:pPr>
        <w:pStyle w:val="Default"/>
        <w:numPr>
          <w:ilvl w:val="0"/>
          <w:numId w:val="2"/>
        </w:numPr>
        <w:spacing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C00428">
        <w:rPr>
          <w:rFonts w:asciiTheme="minorHAnsi" w:hAnsiTheme="minorHAnsi" w:cstheme="minorHAnsi"/>
          <w:sz w:val="22"/>
          <w:szCs w:val="22"/>
        </w:rPr>
        <w:t>Formularz ofertowy;</w:t>
      </w:r>
    </w:p>
    <w:p w14:paraId="2230D8C2" w14:textId="77777777" w:rsidR="00983605" w:rsidRPr="00C00428" w:rsidRDefault="00983605" w:rsidP="00C00428">
      <w:pPr>
        <w:pStyle w:val="Default"/>
        <w:numPr>
          <w:ilvl w:val="0"/>
          <w:numId w:val="2"/>
        </w:numPr>
        <w:spacing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C00428">
        <w:rPr>
          <w:rFonts w:asciiTheme="minorHAnsi" w:hAnsiTheme="minorHAnsi" w:cstheme="minorHAnsi"/>
          <w:sz w:val="22"/>
          <w:szCs w:val="22"/>
        </w:rPr>
        <w:t>Oświadczenie wykonawcy dotyczące braku podstaw wykluczenia;</w:t>
      </w:r>
    </w:p>
    <w:p w14:paraId="46F86105" w14:textId="77777777" w:rsidR="00983605" w:rsidRPr="00C00428" w:rsidRDefault="00983605" w:rsidP="00C00428">
      <w:pPr>
        <w:pStyle w:val="Default"/>
        <w:numPr>
          <w:ilvl w:val="0"/>
          <w:numId w:val="2"/>
        </w:numPr>
        <w:spacing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C00428">
        <w:rPr>
          <w:rFonts w:asciiTheme="minorHAnsi" w:hAnsiTheme="minorHAnsi" w:cstheme="minorHAnsi"/>
          <w:sz w:val="22"/>
          <w:szCs w:val="22"/>
        </w:rPr>
        <w:t>Wykaz usług;</w:t>
      </w:r>
    </w:p>
    <w:p w14:paraId="41AECECA" w14:textId="77777777" w:rsidR="00983605" w:rsidRPr="00C00428" w:rsidRDefault="00983605" w:rsidP="00C0042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C00428">
        <w:rPr>
          <w:rFonts w:asciiTheme="minorHAnsi" w:hAnsiTheme="minorHAnsi" w:cstheme="minorHAnsi"/>
          <w:sz w:val="22"/>
          <w:szCs w:val="22"/>
        </w:rPr>
        <w:t>Wzór umowy z Wykonawcą.</w:t>
      </w:r>
    </w:p>
    <w:p w14:paraId="6A3FEA48" w14:textId="77777777" w:rsidR="00AD5006" w:rsidRPr="00C00428" w:rsidRDefault="00156A3E" w:rsidP="00C00428">
      <w:pPr>
        <w:pStyle w:val="v1msonormal"/>
        <w:tabs>
          <w:tab w:val="left" w:pos="2359"/>
        </w:tabs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00428">
        <w:rPr>
          <w:rFonts w:asciiTheme="minorHAnsi" w:hAnsiTheme="minorHAnsi" w:cstheme="minorHAnsi"/>
          <w:sz w:val="22"/>
          <w:szCs w:val="22"/>
        </w:rPr>
        <w:tab/>
      </w:r>
    </w:p>
    <w:p w14:paraId="310BB043" w14:textId="77777777" w:rsidR="00AD5006" w:rsidRPr="00C00428" w:rsidRDefault="00AD5006" w:rsidP="00C00428">
      <w:pPr>
        <w:pStyle w:val="v1msonormal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00428">
        <w:rPr>
          <w:rFonts w:asciiTheme="minorHAnsi" w:hAnsiTheme="minorHAnsi" w:cstheme="minorHAnsi"/>
          <w:sz w:val="22"/>
          <w:szCs w:val="22"/>
        </w:rPr>
        <w:t> </w:t>
      </w:r>
    </w:p>
    <w:p w14:paraId="2875C798" w14:textId="77777777" w:rsidR="00AD5006" w:rsidRPr="00C00428" w:rsidRDefault="00AD5006" w:rsidP="00C00428">
      <w:pPr>
        <w:spacing w:after="0" w:line="360" w:lineRule="auto"/>
        <w:rPr>
          <w:rFonts w:cstheme="minorHAnsi"/>
        </w:rPr>
      </w:pPr>
    </w:p>
    <w:p w14:paraId="4976D01C" w14:textId="77777777" w:rsidR="00AD5006" w:rsidRPr="00C00428" w:rsidRDefault="00AD5006" w:rsidP="00C00428">
      <w:pPr>
        <w:spacing w:after="0" w:line="360" w:lineRule="auto"/>
        <w:rPr>
          <w:rFonts w:cstheme="minorHAnsi"/>
        </w:rPr>
      </w:pPr>
    </w:p>
    <w:p w14:paraId="6E1A9D5B" w14:textId="77777777" w:rsidR="00AD5006" w:rsidRPr="00C00428" w:rsidRDefault="00AD5006" w:rsidP="00C00428">
      <w:pPr>
        <w:spacing w:after="0" w:line="360" w:lineRule="auto"/>
        <w:rPr>
          <w:rFonts w:cstheme="minorHAnsi"/>
        </w:rPr>
      </w:pPr>
    </w:p>
    <w:p w14:paraId="0E13AE70" w14:textId="77777777" w:rsidR="00AD5006" w:rsidRPr="00C00428" w:rsidRDefault="00AD5006" w:rsidP="00C00428">
      <w:pPr>
        <w:spacing w:after="0" w:line="360" w:lineRule="auto"/>
        <w:rPr>
          <w:rFonts w:cstheme="minorHAnsi"/>
        </w:rPr>
      </w:pPr>
    </w:p>
    <w:p w14:paraId="2417B443" w14:textId="77777777" w:rsidR="00AD5006" w:rsidRPr="00C00428" w:rsidRDefault="00AD5006" w:rsidP="00C00428">
      <w:pPr>
        <w:spacing w:after="0" w:line="360" w:lineRule="auto"/>
        <w:rPr>
          <w:rFonts w:cstheme="minorHAnsi"/>
        </w:rPr>
      </w:pPr>
    </w:p>
    <w:p w14:paraId="3C6B434F" w14:textId="77777777" w:rsidR="00AD5006" w:rsidRPr="00C00428" w:rsidRDefault="00AD5006" w:rsidP="00C00428">
      <w:pPr>
        <w:spacing w:after="0" w:line="360" w:lineRule="auto"/>
        <w:rPr>
          <w:rFonts w:cstheme="minorHAnsi"/>
        </w:rPr>
      </w:pPr>
    </w:p>
    <w:p w14:paraId="7A0206C9" w14:textId="77777777" w:rsidR="00AD5006" w:rsidRPr="00C00428" w:rsidRDefault="00AD5006" w:rsidP="00C00428">
      <w:pPr>
        <w:spacing w:after="0" w:line="360" w:lineRule="auto"/>
        <w:rPr>
          <w:rFonts w:cstheme="minorHAnsi"/>
        </w:rPr>
      </w:pPr>
    </w:p>
    <w:p w14:paraId="3ACB4C19" w14:textId="77777777" w:rsidR="00AD5006" w:rsidRPr="00C00428" w:rsidRDefault="00AD5006" w:rsidP="00C00428">
      <w:pPr>
        <w:spacing w:after="0" w:line="360" w:lineRule="auto"/>
        <w:rPr>
          <w:rFonts w:cstheme="minorHAnsi"/>
        </w:rPr>
      </w:pPr>
    </w:p>
    <w:p w14:paraId="24333752" w14:textId="77777777" w:rsidR="00AD5006" w:rsidRPr="00C00428" w:rsidRDefault="00AD5006" w:rsidP="00C00428">
      <w:pPr>
        <w:spacing w:after="0" w:line="360" w:lineRule="auto"/>
        <w:rPr>
          <w:rFonts w:cstheme="minorHAnsi"/>
        </w:rPr>
      </w:pPr>
    </w:p>
    <w:p w14:paraId="5BDE0F44" w14:textId="77777777" w:rsidR="00AD5006" w:rsidRPr="00C00428" w:rsidRDefault="00AD5006" w:rsidP="00C00428">
      <w:pPr>
        <w:spacing w:after="0" w:line="360" w:lineRule="auto"/>
        <w:rPr>
          <w:rFonts w:cstheme="minorHAnsi"/>
        </w:rPr>
      </w:pPr>
    </w:p>
    <w:p w14:paraId="70FC92AB" w14:textId="77777777" w:rsidR="00AD5006" w:rsidRPr="00C00428" w:rsidRDefault="00AD5006" w:rsidP="00C00428">
      <w:pPr>
        <w:spacing w:after="0" w:line="360" w:lineRule="auto"/>
        <w:rPr>
          <w:rFonts w:cstheme="minorHAnsi"/>
        </w:rPr>
      </w:pPr>
    </w:p>
    <w:p w14:paraId="2493AAB3" w14:textId="77777777" w:rsidR="00404609" w:rsidRPr="00C00428" w:rsidRDefault="00C50501" w:rsidP="00C00428">
      <w:pPr>
        <w:spacing w:after="0" w:line="360" w:lineRule="auto"/>
        <w:rPr>
          <w:rFonts w:cstheme="minorHAnsi"/>
        </w:rPr>
      </w:pPr>
    </w:p>
    <w:sectPr w:rsidR="00404609" w:rsidRPr="00C00428" w:rsidSect="00983605">
      <w:headerReference w:type="default" r:id="rId18"/>
      <w:footerReference w:type="default" r:id="rId1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82A73" w14:textId="77777777" w:rsidR="00F71BD0" w:rsidRDefault="00F71BD0" w:rsidP="00AD5006">
      <w:pPr>
        <w:spacing w:after="0" w:line="240" w:lineRule="auto"/>
      </w:pPr>
      <w:r>
        <w:separator/>
      </w:r>
    </w:p>
  </w:endnote>
  <w:endnote w:type="continuationSeparator" w:id="0">
    <w:p w14:paraId="66A115E0" w14:textId="77777777" w:rsidR="00F71BD0" w:rsidRDefault="00F71BD0" w:rsidP="00AD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E3CD" w14:textId="77777777" w:rsidR="00AD5006" w:rsidRDefault="00AD5006">
    <w:pPr>
      <w:pStyle w:val="Stopka"/>
      <w:pBdr>
        <w:bottom w:val="single" w:sz="12" w:space="1" w:color="auto"/>
      </w:pBdr>
    </w:pPr>
  </w:p>
  <w:p w14:paraId="0A280532" w14:textId="77777777" w:rsidR="00AD5006" w:rsidRDefault="00AD5006" w:rsidP="00AD5006">
    <w:pPr>
      <w:pStyle w:val="v1msonormal"/>
      <w:spacing w:before="0" w:beforeAutospacing="0" w:after="0" w:afterAutospacing="0"/>
      <w:jc w:val="center"/>
      <w:rPr>
        <w:i/>
        <w:color w:val="1F3864" w:themeColor="accent1" w:themeShade="80"/>
        <w:sz w:val="20"/>
        <w:szCs w:val="20"/>
      </w:rPr>
    </w:pPr>
  </w:p>
  <w:p w14:paraId="3C5BFAD9" w14:textId="77777777" w:rsidR="00AD5006" w:rsidRPr="00AD5006" w:rsidRDefault="00AD5006" w:rsidP="00AD5006">
    <w:pPr>
      <w:pStyle w:val="v1msonormal"/>
      <w:spacing w:before="0" w:beforeAutospacing="0" w:after="0" w:afterAutospacing="0"/>
      <w:jc w:val="center"/>
      <w:rPr>
        <w:i/>
        <w:color w:val="1F3864" w:themeColor="accent1" w:themeShade="80"/>
        <w:sz w:val="20"/>
        <w:szCs w:val="20"/>
      </w:rPr>
    </w:pPr>
    <w:r w:rsidRPr="00AD5006">
      <w:rPr>
        <w:i/>
        <w:color w:val="1F3864" w:themeColor="accent1" w:themeShade="80"/>
        <w:sz w:val="20"/>
        <w:szCs w:val="20"/>
      </w:rPr>
      <w:t xml:space="preserve">Projekt „Innowacyjny program strategicznego rozwoju Uczelni” jest </w:t>
    </w:r>
    <w:bookmarkStart w:id="12" w:name="_Hlk140657504"/>
    <w:r w:rsidRPr="00AD5006">
      <w:rPr>
        <w:i/>
        <w:color w:val="1F3864" w:themeColor="accent1" w:themeShade="80"/>
        <w:sz w:val="20"/>
        <w:szCs w:val="20"/>
      </w:rPr>
      <w:t xml:space="preserve">współfinansowany w ramach Unii Europejskiej z Europejskiego Funduszu Społecznego </w:t>
    </w:r>
    <w:bookmarkEnd w:id="12"/>
  </w:p>
  <w:p w14:paraId="2FB32CB4" w14:textId="77777777" w:rsidR="00AD5006" w:rsidRPr="00AD5006" w:rsidRDefault="00AD5006" w:rsidP="00AD5006">
    <w:pPr>
      <w:pStyle w:val="v1msonormal"/>
      <w:spacing w:before="0" w:beforeAutospacing="0" w:after="0" w:afterAutospacing="0"/>
      <w:jc w:val="center"/>
      <w:rPr>
        <w:i/>
        <w:color w:val="1F3864" w:themeColor="accent1" w:themeShade="80"/>
        <w:sz w:val="20"/>
        <w:szCs w:val="20"/>
      </w:rPr>
    </w:pPr>
    <w:r w:rsidRPr="00AD5006">
      <w:rPr>
        <w:i/>
        <w:color w:val="1F3864" w:themeColor="accent1" w:themeShade="80"/>
        <w:sz w:val="20"/>
        <w:szCs w:val="20"/>
      </w:rPr>
      <w:t>(numer projektu: POWR.03.05.00-00-Z020/18).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59DFE" w14:textId="77777777" w:rsidR="00F71BD0" w:rsidRDefault="00F71BD0" w:rsidP="00AD5006">
      <w:pPr>
        <w:spacing w:after="0" w:line="240" w:lineRule="auto"/>
      </w:pPr>
      <w:r>
        <w:separator/>
      </w:r>
    </w:p>
  </w:footnote>
  <w:footnote w:type="continuationSeparator" w:id="0">
    <w:p w14:paraId="64B1D6C4" w14:textId="77777777" w:rsidR="00F71BD0" w:rsidRDefault="00F71BD0" w:rsidP="00AD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DE2E8" w14:textId="77777777" w:rsidR="00AD5006" w:rsidRDefault="00AD5006">
    <w:pPr>
      <w:pStyle w:val="Nagwek"/>
    </w:pPr>
    <w:r w:rsidRPr="00AD5006">
      <w:rPr>
        <w:noProof/>
        <w:lang w:eastAsia="pl-PL"/>
      </w:rPr>
      <w:drawing>
        <wp:inline distT="0" distB="0" distL="0" distR="0" wp14:anchorId="41AAF437" wp14:editId="5667A8A3">
          <wp:extent cx="5760720" cy="744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__________________________________________________________________________________</w:t>
    </w:r>
  </w:p>
  <w:p w14:paraId="33D69AF0" w14:textId="77777777" w:rsidR="00AD5006" w:rsidRDefault="00AD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18C"/>
    <w:multiLevelType w:val="hybridMultilevel"/>
    <w:tmpl w:val="B9BA85E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7B52924"/>
    <w:multiLevelType w:val="hybridMultilevel"/>
    <w:tmpl w:val="4DCE679E"/>
    <w:lvl w:ilvl="0" w:tplc="F5345F04">
      <w:start w:val="3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CE444">
      <w:start w:val="1"/>
      <w:numFmt w:val="decimal"/>
      <w:lvlText w:val="%3)"/>
      <w:lvlJc w:val="left"/>
      <w:pPr>
        <w:ind w:left="2340" w:hanging="360"/>
      </w:pPr>
      <w:rPr>
        <w:rFonts w:ascii="Garamond" w:hAnsi="Garamond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980C878">
      <w:start w:val="1"/>
      <w:numFmt w:val="lowerLetter"/>
      <w:lvlText w:val="%7)"/>
      <w:lvlJc w:val="left"/>
      <w:pPr>
        <w:ind w:left="5040" w:hanging="360"/>
      </w:pPr>
      <w:rPr>
        <w:rFonts w:ascii="Garamond" w:eastAsia="SimSun" w:hAnsi="Garamond" w:cs="Segoe U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3DF"/>
    <w:multiLevelType w:val="hybridMultilevel"/>
    <w:tmpl w:val="1C4008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BDF4398"/>
    <w:multiLevelType w:val="hybridMultilevel"/>
    <w:tmpl w:val="C676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4FC3"/>
    <w:multiLevelType w:val="hybridMultilevel"/>
    <w:tmpl w:val="991683C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1">
      <w:start w:val="1"/>
      <w:numFmt w:val="decimal"/>
      <w:lvlText w:val="%5)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383B6C"/>
    <w:multiLevelType w:val="hybridMultilevel"/>
    <w:tmpl w:val="792C2F08"/>
    <w:lvl w:ilvl="0" w:tplc="3CE6C8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85B624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9C990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i w:val="0"/>
        <w:iCs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716E75A">
      <w:start w:val="8"/>
      <w:numFmt w:val="bullet"/>
      <w:lvlText w:val="•"/>
      <w:lvlJc w:val="left"/>
      <w:pPr>
        <w:ind w:left="3600" w:hanging="360"/>
      </w:pPr>
      <w:rPr>
        <w:rFonts w:ascii="Segoe UI" w:eastAsiaTheme="minorHAnsi" w:hAnsi="Segoe UI" w:cs="Segoe UI" w:hint="default"/>
      </w:rPr>
    </w:lvl>
    <w:lvl w:ilvl="5" w:tplc="FF062160">
      <w:start w:val="8"/>
      <w:numFmt w:val="bullet"/>
      <w:lvlText w:val=""/>
      <w:lvlJc w:val="left"/>
      <w:pPr>
        <w:ind w:left="4500" w:hanging="360"/>
      </w:pPr>
      <w:rPr>
        <w:rFonts w:ascii="Symbol" w:eastAsiaTheme="minorHAnsi" w:hAnsi="Symbol" w:cs="Segoe UI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F5EF2"/>
    <w:multiLevelType w:val="multilevel"/>
    <w:tmpl w:val="F4C269A8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1074"/>
        </w:tabs>
        <w:ind w:left="1074" w:hanging="360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3A4285"/>
    <w:multiLevelType w:val="hybridMultilevel"/>
    <w:tmpl w:val="35CE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91B14"/>
    <w:multiLevelType w:val="hybridMultilevel"/>
    <w:tmpl w:val="F1DAF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C0973"/>
    <w:multiLevelType w:val="hybridMultilevel"/>
    <w:tmpl w:val="864440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1">
      <w:start w:val="1"/>
      <w:numFmt w:val="decimal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14F2993"/>
    <w:multiLevelType w:val="hybridMultilevel"/>
    <w:tmpl w:val="54A2241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6E585E"/>
    <w:multiLevelType w:val="hybridMultilevel"/>
    <w:tmpl w:val="5622D34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BD3C35"/>
    <w:multiLevelType w:val="hybridMultilevel"/>
    <w:tmpl w:val="1E061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A527D"/>
    <w:multiLevelType w:val="hybridMultilevel"/>
    <w:tmpl w:val="BA48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06"/>
    <w:rsid w:val="00005CD4"/>
    <w:rsid w:val="00106CEE"/>
    <w:rsid w:val="00115DDB"/>
    <w:rsid w:val="00134109"/>
    <w:rsid w:val="00156A3E"/>
    <w:rsid w:val="00211952"/>
    <w:rsid w:val="00276B91"/>
    <w:rsid w:val="003E5C98"/>
    <w:rsid w:val="004509A6"/>
    <w:rsid w:val="00486FE9"/>
    <w:rsid w:val="00494F71"/>
    <w:rsid w:val="00497921"/>
    <w:rsid w:val="005128C7"/>
    <w:rsid w:val="005F7454"/>
    <w:rsid w:val="00684F38"/>
    <w:rsid w:val="00685F64"/>
    <w:rsid w:val="006A4E31"/>
    <w:rsid w:val="006D5866"/>
    <w:rsid w:val="007142A5"/>
    <w:rsid w:val="00724B89"/>
    <w:rsid w:val="007E7C41"/>
    <w:rsid w:val="00821B2D"/>
    <w:rsid w:val="008642B9"/>
    <w:rsid w:val="0087442E"/>
    <w:rsid w:val="008A0F11"/>
    <w:rsid w:val="008F5680"/>
    <w:rsid w:val="009578A4"/>
    <w:rsid w:val="00983605"/>
    <w:rsid w:val="00A505C2"/>
    <w:rsid w:val="00A54C45"/>
    <w:rsid w:val="00AD5006"/>
    <w:rsid w:val="00B656AD"/>
    <w:rsid w:val="00BA28DC"/>
    <w:rsid w:val="00C00428"/>
    <w:rsid w:val="00C243E4"/>
    <w:rsid w:val="00C50501"/>
    <w:rsid w:val="00D6099B"/>
    <w:rsid w:val="00D6404F"/>
    <w:rsid w:val="00D772C3"/>
    <w:rsid w:val="00DC4E7F"/>
    <w:rsid w:val="00E05AE9"/>
    <w:rsid w:val="00E466BB"/>
    <w:rsid w:val="00E605D2"/>
    <w:rsid w:val="00ED75B5"/>
    <w:rsid w:val="00F01666"/>
    <w:rsid w:val="00F16C3F"/>
    <w:rsid w:val="00F71BD0"/>
    <w:rsid w:val="00F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352ABF"/>
  <w15:chartTrackingRefBased/>
  <w15:docId w15:val="{C1E2E0C2-3AC4-4992-B51A-EB12D9BB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AD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006"/>
  </w:style>
  <w:style w:type="paragraph" w:styleId="Stopka">
    <w:name w:val="footer"/>
    <w:basedOn w:val="Normalny"/>
    <w:link w:val="StopkaZnak"/>
    <w:uiPriority w:val="99"/>
    <w:unhideWhenUsed/>
    <w:rsid w:val="00AD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006"/>
  </w:style>
  <w:style w:type="paragraph" w:customStyle="1" w:styleId="Default">
    <w:name w:val="Default"/>
    <w:rsid w:val="00983605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Table of contents numbered,Akapit z listą5,L1,Obiekt,List Paragraph"/>
    <w:basedOn w:val="Normalny"/>
    <w:link w:val="AkapitzlistZnak"/>
    <w:uiPriority w:val="34"/>
    <w:qFormat/>
    <w:rsid w:val="009836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983605"/>
  </w:style>
  <w:style w:type="character" w:styleId="Hipercze">
    <w:name w:val="Hyperlink"/>
    <w:basedOn w:val="Domylnaczcionkaakapitu"/>
    <w:uiPriority w:val="99"/>
    <w:unhideWhenUsed/>
    <w:rsid w:val="00983605"/>
    <w:rPr>
      <w:color w:val="0563C1" w:themeColor="hyperlink"/>
      <w:u w:val="single"/>
    </w:rPr>
  </w:style>
  <w:style w:type="paragraph" w:customStyle="1" w:styleId="Akapitzlist1">
    <w:name w:val="Akapit z listą1"/>
    <w:uiPriority w:val="99"/>
    <w:rsid w:val="00983605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0"/>
      <w:lang w:eastAsia="ar-SA"/>
    </w:rPr>
  </w:style>
  <w:style w:type="character" w:customStyle="1" w:styleId="markedcontent">
    <w:name w:val="markedcontent"/>
    <w:basedOn w:val="Domylnaczcionkaakapitu"/>
    <w:rsid w:val="00C00428"/>
  </w:style>
  <w:style w:type="table" w:styleId="Tabela-Siatka">
    <w:name w:val="Table Grid"/>
    <w:basedOn w:val="Standardowy"/>
    <w:uiPriority w:val="39"/>
    <w:rsid w:val="00C0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Domylnaczcionkaakapitu"/>
    <w:rsid w:val="00C00428"/>
  </w:style>
  <w:style w:type="character" w:styleId="Odwoaniedokomentarza">
    <w:name w:val="annotation reference"/>
    <w:basedOn w:val="Domylnaczcionkaakapitu"/>
    <w:uiPriority w:val="99"/>
    <w:semiHidden/>
    <w:unhideWhenUsed/>
    <w:rsid w:val="00684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F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F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F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&#347;ci.funduszeeuropejskie.gov.pl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latformazakupowa.pl" TargetMode="External"/><Relationship Id="rId12" Type="http://schemas.openxmlformats.org/officeDocument/2006/relationships/hyperlink" Target="http://www.platfrmazakupowa.pl" TargetMode="External"/><Relationship Id="rId17" Type="http://schemas.openxmlformats.org/officeDocument/2006/relationships/hyperlink" Target="http://www.bazakonkurencyjnosci.funduszeeuropejskie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zakonkurencyjnosci.funduszeeuropejskie.gov.pl" TargetMode="External"/><Relationship Id="rId10" Type="http://schemas.openxmlformats.org/officeDocument/2006/relationships/hyperlink" Target="http://www.platformazakupowa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tarzyna.bartyzel@urk.edu.pl" TargetMode="External"/><Relationship Id="rId14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5132</Words>
  <Characters>30793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Katarzyna Bartyzel</dc:creator>
  <cp:keywords/>
  <dc:description/>
  <cp:lastModifiedBy>mgr inż. Urszula Jabłońska-Korta </cp:lastModifiedBy>
  <cp:revision>3</cp:revision>
  <dcterms:created xsi:type="dcterms:W3CDTF">2023-08-17T08:29:00Z</dcterms:created>
  <dcterms:modified xsi:type="dcterms:W3CDTF">2023-08-17T08:32:00Z</dcterms:modified>
</cp:coreProperties>
</file>