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59" w:rsidRPr="008B3C57" w:rsidRDefault="00522859" w:rsidP="00750010">
      <w:pPr>
        <w:rPr>
          <w:sz w:val="2"/>
          <w:szCs w:val="2"/>
        </w:rPr>
      </w:pPr>
    </w:p>
    <w:p w:rsidR="00A47430" w:rsidRPr="00FC4490" w:rsidRDefault="00A47430" w:rsidP="00A47430">
      <w:pPr>
        <w:tabs>
          <w:tab w:val="left" w:pos="6804"/>
        </w:tabs>
        <w:jc w:val="both"/>
        <w:rPr>
          <w:b/>
          <w:bCs/>
        </w:rPr>
      </w:pPr>
      <w:r>
        <w:rPr>
          <w:b/>
          <w:bCs/>
        </w:rPr>
        <w:t>KR-01/</w:t>
      </w:r>
      <w:r w:rsidR="006E4F0A">
        <w:rPr>
          <w:b/>
          <w:bCs/>
        </w:rPr>
        <w:t>0</w:t>
      </w:r>
      <w:r w:rsidR="00516294">
        <w:rPr>
          <w:b/>
          <w:bCs/>
        </w:rPr>
        <w:t>9</w:t>
      </w:r>
      <w:r>
        <w:rPr>
          <w:b/>
          <w:bCs/>
        </w:rPr>
        <w:t>/2</w:t>
      </w:r>
      <w:r w:rsidR="002D2487">
        <w:rPr>
          <w:b/>
          <w:bCs/>
        </w:rPr>
        <w:t>4</w:t>
      </w:r>
      <w:r w:rsidRPr="00FC4490">
        <w:tab/>
      </w:r>
      <w:r w:rsidRPr="00347E40">
        <w:t xml:space="preserve">Balice, </w:t>
      </w:r>
      <w:r w:rsidR="002A7712">
        <w:t>15</w:t>
      </w:r>
      <w:r w:rsidR="001A5F81" w:rsidRPr="00D917A4">
        <w:t>.</w:t>
      </w:r>
      <w:r w:rsidR="006E4F0A" w:rsidRPr="00D917A4">
        <w:t>0</w:t>
      </w:r>
      <w:r w:rsidR="002A7712">
        <w:t>4</w:t>
      </w:r>
      <w:r w:rsidRPr="00D917A4">
        <w:t>.202</w:t>
      </w:r>
      <w:r w:rsidR="002D2487" w:rsidRPr="00D917A4">
        <w:t>4</w:t>
      </w:r>
      <w:r w:rsidRPr="00D917A4">
        <w:t xml:space="preserve"> r.</w:t>
      </w:r>
    </w:p>
    <w:p w:rsidR="00A47430" w:rsidRPr="00103F14" w:rsidRDefault="00A47430" w:rsidP="00A47430">
      <w:pPr>
        <w:jc w:val="both"/>
        <w:rPr>
          <w:b/>
          <w:bCs/>
          <w:smallCaps/>
          <w:spacing w:val="20"/>
        </w:rPr>
      </w:pPr>
      <w:r>
        <w:rPr>
          <w:b/>
          <w:bCs/>
          <w:smallCaps/>
          <w:spacing w:val="20"/>
        </w:rPr>
        <w:tab/>
      </w:r>
    </w:p>
    <w:p w:rsidR="000C4EF4" w:rsidRDefault="000C4EF4" w:rsidP="008B3C57">
      <w:pPr>
        <w:pStyle w:val="Tekstpodstawowy3"/>
        <w:jc w:val="center"/>
        <w:rPr>
          <w:b/>
          <w:sz w:val="24"/>
          <w:szCs w:val="24"/>
        </w:rPr>
      </w:pPr>
    </w:p>
    <w:p w:rsidR="0056764D" w:rsidRDefault="00A47430" w:rsidP="008B3C57">
      <w:pPr>
        <w:pStyle w:val="Tekstpodstawowy3"/>
        <w:jc w:val="center"/>
        <w:rPr>
          <w:b/>
          <w:sz w:val="24"/>
          <w:szCs w:val="24"/>
          <w:lang w:val="pl-PL"/>
        </w:rPr>
      </w:pPr>
      <w:r w:rsidRPr="00FC4490">
        <w:rPr>
          <w:b/>
          <w:sz w:val="24"/>
          <w:szCs w:val="24"/>
        </w:rPr>
        <w:t>OGŁOSZENIE</w:t>
      </w:r>
      <w:r w:rsidR="002A7712">
        <w:rPr>
          <w:b/>
          <w:sz w:val="24"/>
          <w:szCs w:val="24"/>
          <w:lang w:val="pl-PL"/>
        </w:rPr>
        <w:t xml:space="preserve"> II</w:t>
      </w:r>
    </w:p>
    <w:p w:rsidR="000C4EF4" w:rsidRPr="002A7712" w:rsidRDefault="000C4EF4" w:rsidP="008B3C57">
      <w:pPr>
        <w:pStyle w:val="Tekstpodstawowy3"/>
        <w:jc w:val="center"/>
        <w:rPr>
          <w:b/>
          <w:sz w:val="24"/>
          <w:szCs w:val="24"/>
          <w:lang w:val="pl-PL"/>
        </w:rPr>
      </w:pPr>
    </w:p>
    <w:p w:rsidR="00A47430" w:rsidRPr="00FC4490" w:rsidRDefault="00A47430" w:rsidP="00A47430">
      <w:pPr>
        <w:ind w:firstLine="708"/>
        <w:jc w:val="both"/>
      </w:pPr>
      <w:r w:rsidRPr="00FC4490">
        <w:t xml:space="preserve">Instytut Zootechniki – Państwowy Instytut Badawczy w Krakowie, Zamawiający </w:t>
      </w:r>
      <w:r w:rsidRPr="00FC4490">
        <w:br/>
        <w:t xml:space="preserve">w postępowaniu na </w:t>
      </w:r>
      <w:r w:rsidRPr="0046700A">
        <w:rPr>
          <w:b/>
        </w:rPr>
        <w:t>„</w:t>
      </w:r>
      <w:r w:rsidR="00516294" w:rsidRPr="00516294">
        <w:rPr>
          <w:b/>
        </w:rPr>
        <w:t>Remont tarasu i elewacji frontowej w obrębie westybulu pałacu Radziwiłłów w Balicach k. Krakowa z programem prac konserwatorskich i przebudową instalacji elektrycznej w zakresie ogrzewania wpustów odprowadzających wody opadowe z tarasu</w:t>
      </w:r>
      <w:r w:rsidRPr="0046700A">
        <w:rPr>
          <w:b/>
        </w:rPr>
        <w:t>”</w:t>
      </w:r>
      <w:r>
        <w:t xml:space="preserve"> </w:t>
      </w:r>
      <w:r w:rsidRPr="00FC4490">
        <w:t xml:space="preserve">na podstawie art. </w:t>
      </w:r>
      <w:r>
        <w:t>253</w:t>
      </w:r>
      <w:r w:rsidRPr="00FC4490">
        <w:t xml:space="preserve"> ust. 1 </w:t>
      </w:r>
      <w:r>
        <w:t>U</w:t>
      </w:r>
      <w:r w:rsidRPr="00FC4490">
        <w:t xml:space="preserve">stawy z dnia </w:t>
      </w:r>
      <w:r>
        <w:t>11</w:t>
      </w:r>
      <w:r w:rsidRPr="00FC4490">
        <w:t xml:space="preserve"> </w:t>
      </w:r>
      <w:r>
        <w:t>września</w:t>
      </w:r>
      <w:r w:rsidRPr="00FC4490">
        <w:t xml:space="preserve"> 20</w:t>
      </w:r>
      <w:r>
        <w:t>19 r. P</w:t>
      </w:r>
      <w:r w:rsidRPr="00FC4490">
        <w:t>rawo zamówień publicznych</w:t>
      </w:r>
      <w:r>
        <w:t xml:space="preserve"> (zwanej dalej Ustawą </w:t>
      </w:r>
      <w:proofErr w:type="spellStart"/>
      <w:r>
        <w:t>Pzp</w:t>
      </w:r>
      <w:proofErr w:type="spellEnd"/>
      <w:r>
        <w:t>)</w:t>
      </w:r>
      <w:r w:rsidRPr="00FC4490">
        <w:t xml:space="preserve">, przekazuje informacje o </w:t>
      </w:r>
      <w:r w:rsidR="002A7712">
        <w:t xml:space="preserve">ponownym </w:t>
      </w:r>
      <w:r w:rsidRPr="00FC4490">
        <w:t>wyborze najkorzystniejszej oferty</w:t>
      </w:r>
      <w:r>
        <w:t xml:space="preserve">. </w:t>
      </w:r>
    </w:p>
    <w:p w:rsidR="00A47430" w:rsidRPr="008B3C57" w:rsidRDefault="00A47430" w:rsidP="00A47430">
      <w:pPr>
        <w:jc w:val="both"/>
        <w:rPr>
          <w:sz w:val="2"/>
          <w:szCs w:val="2"/>
          <w:highlight w:val="yellow"/>
          <w:lang w:val="x-none" w:eastAsia="x-none"/>
        </w:rPr>
      </w:pPr>
    </w:p>
    <w:p w:rsidR="002A7712" w:rsidRDefault="002A7712" w:rsidP="00A47430">
      <w:pPr>
        <w:jc w:val="both"/>
        <w:rPr>
          <w:b/>
          <w:u w:val="single"/>
          <w:lang w:val="x-none" w:eastAsia="x-none"/>
        </w:rPr>
      </w:pPr>
    </w:p>
    <w:p w:rsidR="005F22B0" w:rsidRDefault="005F22B0" w:rsidP="002A7712">
      <w:pPr>
        <w:pStyle w:val="Bezodstpw"/>
        <w:rPr>
          <w:rFonts w:ascii="Times New Roman" w:hAnsi="Times New Roman"/>
          <w:sz w:val="24"/>
          <w:szCs w:val="24"/>
          <w:u w:val="single"/>
        </w:rPr>
      </w:pPr>
    </w:p>
    <w:p w:rsidR="005F22B0" w:rsidRPr="004A10FF" w:rsidRDefault="005F22B0" w:rsidP="005F22B0">
      <w:pPr>
        <w:jc w:val="both"/>
        <w:rPr>
          <w:lang w:eastAsia="x-none"/>
        </w:rPr>
      </w:pPr>
      <w:r w:rsidRPr="004A10FF">
        <w:rPr>
          <w:lang w:eastAsia="x-none"/>
        </w:rPr>
        <w:t xml:space="preserve">Niniejszy </w:t>
      </w:r>
      <w:r>
        <w:rPr>
          <w:lang w:eastAsia="x-none"/>
        </w:rPr>
        <w:t xml:space="preserve">wybór </w:t>
      </w:r>
      <w:r w:rsidRPr="00FC4490">
        <w:t>najkorzystniejszej oferty</w:t>
      </w:r>
      <w:r>
        <w:rPr>
          <w:lang w:eastAsia="x-none"/>
        </w:rPr>
        <w:t xml:space="preserve"> </w:t>
      </w:r>
      <w:r w:rsidRPr="004A10FF">
        <w:rPr>
          <w:lang w:eastAsia="x-none"/>
        </w:rPr>
        <w:t xml:space="preserve"> jest wynikiem uznania części zarzutów odwołania wniesionego </w:t>
      </w:r>
      <w:r>
        <w:rPr>
          <w:lang w:eastAsia="x-none"/>
        </w:rPr>
        <w:t xml:space="preserve">do Krajowej Izby Odwoławczej </w:t>
      </w:r>
      <w:r w:rsidRPr="004A10FF">
        <w:rPr>
          <w:lang w:eastAsia="x-none"/>
        </w:rPr>
        <w:t xml:space="preserve">przez firmę </w:t>
      </w:r>
      <w:r w:rsidRPr="004A10FF">
        <w:t>GIPS-BUD Sp. z o.o.,</w:t>
      </w:r>
      <w:r>
        <w:t xml:space="preserve"> na czynność Zamawiającego polegającą na wyborze oferty najkorzystniejszej tj. firmy </w:t>
      </w:r>
      <w:r w:rsidRPr="000D564C">
        <w:t>Mateusz Bąk SOLIDIA</w:t>
      </w:r>
      <w:r>
        <w:t xml:space="preserve"> s</w:t>
      </w:r>
      <w:r w:rsidRPr="000D564C">
        <w:t>p. z o.o.</w:t>
      </w:r>
      <w:r>
        <w:t xml:space="preserve"> </w:t>
      </w:r>
      <w:r>
        <w:t>W konsekwencji unieważnienia wyboru najkorzystniejszej oferty przez Zamawiającego</w:t>
      </w:r>
      <w:r>
        <w:t xml:space="preserve"> </w:t>
      </w:r>
      <w:r>
        <w:t>i dokonani</w:t>
      </w:r>
      <w:r>
        <w:t>a</w:t>
      </w:r>
      <w:r>
        <w:t xml:space="preserve"> ponownego badania i oceny ofert</w:t>
      </w:r>
      <w:r>
        <w:t>,</w:t>
      </w:r>
      <w:r>
        <w:t xml:space="preserve"> Zamawiający informuje o </w:t>
      </w:r>
      <w:r>
        <w:t xml:space="preserve">ponownym </w:t>
      </w:r>
      <w:r>
        <w:t>wyborze najkorzystniejszej oferty.</w:t>
      </w:r>
    </w:p>
    <w:p w:rsidR="005F22B0" w:rsidRPr="004A10FF" w:rsidRDefault="005F22B0" w:rsidP="005F22B0">
      <w:pPr>
        <w:jc w:val="both"/>
        <w:rPr>
          <w:lang w:val="x-none" w:eastAsia="x-none"/>
        </w:rPr>
      </w:pPr>
    </w:p>
    <w:p w:rsidR="005F22B0" w:rsidRDefault="005F22B0" w:rsidP="005F22B0">
      <w:pPr>
        <w:jc w:val="both"/>
        <w:rPr>
          <w:lang w:eastAsia="x-none"/>
        </w:rPr>
      </w:pPr>
      <w:r>
        <w:rPr>
          <w:lang w:eastAsia="x-none"/>
        </w:rPr>
        <w:t xml:space="preserve">Podczas ponownego badania i oceny ofert nie brano pod uwagę odrzuconej w pierwszym wyborze oferty nr 2 złożonej przez firmę </w:t>
      </w:r>
      <w:r w:rsidRPr="008530C8">
        <w:t xml:space="preserve">Zakład Remontowo-Budowlany Maciej </w:t>
      </w:r>
      <w:proofErr w:type="spellStart"/>
      <w:r w:rsidRPr="008530C8">
        <w:t>Knutel</w:t>
      </w:r>
      <w:proofErr w:type="spellEnd"/>
      <w:r>
        <w:t xml:space="preserve">, gdyż jej odrzucenie nie zostało zakwestionowane w odwołaniu </w:t>
      </w:r>
      <w:r>
        <w:rPr>
          <w:lang w:eastAsia="x-none"/>
        </w:rPr>
        <w:t>do Krajowej Izby Odwoławczej</w:t>
      </w:r>
      <w:r>
        <w:t>.</w:t>
      </w:r>
    </w:p>
    <w:p w:rsidR="005F22B0" w:rsidRDefault="005F22B0" w:rsidP="002A7712">
      <w:pPr>
        <w:pStyle w:val="Bezodstpw"/>
        <w:rPr>
          <w:rFonts w:ascii="Times New Roman" w:hAnsi="Times New Roman"/>
          <w:sz w:val="24"/>
          <w:szCs w:val="24"/>
          <w:u w:val="single"/>
        </w:rPr>
      </w:pPr>
    </w:p>
    <w:p w:rsidR="005F22B0" w:rsidRDefault="005F22B0" w:rsidP="002A7712">
      <w:pPr>
        <w:pStyle w:val="Bezodstpw"/>
        <w:rPr>
          <w:rFonts w:ascii="Times New Roman" w:hAnsi="Times New Roman"/>
          <w:sz w:val="24"/>
          <w:szCs w:val="24"/>
          <w:u w:val="single"/>
        </w:rPr>
      </w:pPr>
    </w:p>
    <w:p w:rsidR="005F22B0" w:rsidRDefault="005F22B0" w:rsidP="005F22B0">
      <w:pPr>
        <w:jc w:val="both"/>
        <w:rPr>
          <w:b/>
          <w:highlight w:val="yellow"/>
          <w:u w:val="single"/>
          <w:lang w:val="x-none" w:eastAsia="x-none"/>
        </w:rPr>
      </w:pPr>
      <w:r w:rsidRPr="00434CE3">
        <w:rPr>
          <w:b/>
          <w:u w:val="single"/>
          <w:lang w:val="x-none" w:eastAsia="x-none"/>
        </w:rPr>
        <w:t>Zestawienie ofert:</w:t>
      </w:r>
    </w:p>
    <w:p w:rsidR="005F22B0" w:rsidRDefault="005F22B0" w:rsidP="002A7712">
      <w:pPr>
        <w:pStyle w:val="Bezodstpw"/>
        <w:rPr>
          <w:rFonts w:ascii="Times New Roman" w:hAnsi="Times New Roman"/>
          <w:sz w:val="24"/>
          <w:szCs w:val="24"/>
          <w:u w:val="single"/>
        </w:rPr>
      </w:pPr>
    </w:p>
    <w:p w:rsidR="002A7712" w:rsidRPr="004C6C48" w:rsidRDefault="002A7712" w:rsidP="002A7712">
      <w:pPr>
        <w:pStyle w:val="Bezodstpw"/>
        <w:rPr>
          <w:rFonts w:ascii="Times New Roman" w:hAnsi="Times New Roman"/>
          <w:sz w:val="24"/>
          <w:szCs w:val="24"/>
          <w:u w:val="single"/>
        </w:rPr>
      </w:pPr>
      <w:r w:rsidRPr="004C6C48">
        <w:rPr>
          <w:rFonts w:ascii="Times New Roman" w:hAnsi="Times New Roman"/>
          <w:sz w:val="24"/>
          <w:szCs w:val="24"/>
          <w:u w:val="single"/>
        </w:rPr>
        <w:t>Oferta nr 1</w:t>
      </w:r>
    </w:p>
    <w:p w:rsidR="002A7712" w:rsidRPr="004C6C48" w:rsidRDefault="002A7712" w:rsidP="002A7712">
      <w:pPr>
        <w:pStyle w:val="Bezodstpw"/>
        <w:rPr>
          <w:rFonts w:ascii="Times New Roman" w:hAnsi="Times New Roman"/>
          <w:sz w:val="24"/>
          <w:szCs w:val="24"/>
        </w:rPr>
      </w:pPr>
      <w:r w:rsidRPr="004C6C48">
        <w:rPr>
          <w:rFonts w:ascii="Times New Roman" w:hAnsi="Times New Roman"/>
          <w:sz w:val="24"/>
          <w:szCs w:val="24"/>
        </w:rPr>
        <w:t>TOPATOTERA Sp. z o.o., 44-190 Knurów, ul. Floriana 7</w:t>
      </w:r>
    </w:p>
    <w:p w:rsidR="002A7712" w:rsidRPr="004C6C48" w:rsidRDefault="002A7712" w:rsidP="002A7712">
      <w:pPr>
        <w:pStyle w:val="Bezodstpw"/>
        <w:rPr>
          <w:rFonts w:ascii="Times New Roman" w:hAnsi="Times New Roman"/>
          <w:sz w:val="24"/>
          <w:szCs w:val="24"/>
        </w:rPr>
      </w:pPr>
      <w:r w:rsidRPr="004C6C48">
        <w:rPr>
          <w:rFonts w:ascii="Times New Roman" w:eastAsia="Times New Roman" w:hAnsi="Times New Roman"/>
          <w:sz w:val="24"/>
          <w:szCs w:val="24"/>
          <w:lang w:eastAsia="pl-PL"/>
        </w:rPr>
        <w:t xml:space="preserve">kwota brutto: </w:t>
      </w:r>
      <w:r w:rsidRPr="004C6C48">
        <w:rPr>
          <w:rFonts w:ascii="Times New Roman" w:hAnsi="Times New Roman"/>
          <w:sz w:val="24"/>
          <w:szCs w:val="24"/>
        </w:rPr>
        <w:t xml:space="preserve">955.411,06 </w:t>
      </w:r>
      <w:r w:rsidRPr="004C6C48">
        <w:rPr>
          <w:rFonts w:ascii="Times New Roman" w:eastAsia="Times New Roman" w:hAnsi="Times New Roman"/>
          <w:sz w:val="24"/>
          <w:szCs w:val="24"/>
          <w:lang w:eastAsia="pl-PL"/>
        </w:rPr>
        <w:t>zł</w:t>
      </w:r>
      <w:r w:rsidRPr="004C6C48">
        <w:rPr>
          <w:rFonts w:ascii="Times New Roman" w:hAnsi="Times New Roman"/>
          <w:sz w:val="24"/>
          <w:szCs w:val="24"/>
        </w:rPr>
        <w:t>.</w:t>
      </w:r>
    </w:p>
    <w:p w:rsidR="002A7712" w:rsidRPr="00FC6FCB" w:rsidRDefault="002A7712" w:rsidP="002A7712">
      <w:pPr>
        <w:pStyle w:val="Bezodstpw"/>
        <w:rPr>
          <w:rFonts w:ascii="Times New Roman" w:eastAsia="Times New Roman" w:hAnsi="Times New Roman"/>
          <w:sz w:val="10"/>
          <w:szCs w:val="10"/>
          <w:lang w:eastAsia="pl-PL"/>
        </w:rPr>
      </w:pPr>
    </w:p>
    <w:p w:rsidR="002A7712" w:rsidRPr="00950CE4" w:rsidRDefault="002A7712" w:rsidP="002A7712">
      <w:pPr>
        <w:pStyle w:val="Bezodstpw"/>
        <w:rPr>
          <w:rFonts w:ascii="Times New Roman" w:hAnsi="Times New Roman"/>
          <w:b/>
          <w:sz w:val="24"/>
          <w:szCs w:val="24"/>
          <w:u w:val="single"/>
        </w:rPr>
      </w:pPr>
      <w:r w:rsidRPr="008F561F">
        <w:rPr>
          <w:rFonts w:ascii="Times New Roman" w:hAnsi="Times New Roman"/>
          <w:sz w:val="24"/>
          <w:szCs w:val="24"/>
          <w:u w:val="single"/>
        </w:rPr>
        <w:t xml:space="preserve">Oferta nr </w:t>
      </w:r>
      <w:r>
        <w:rPr>
          <w:rFonts w:ascii="Times New Roman" w:hAnsi="Times New Roman"/>
          <w:sz w:val="24"/>
          <w:szCs w:val="24"/>
          <w:u w:val="single"/>
        </w:rPr>
        <w:t xml:space="preserve">2 – </w:t>
      </w:r>
      <w:r w:rsidRPr="00950CE4">
        <w:rPr>
          <w:rFonts w:ascii="Times New Roman" w:hAnsi="Times New Roman"/>
          <w:b/>
          <w:sz w:val="24"/>
          <w:szCs w:val="24"/>
          <w:u w:val="single"/>
        </w:rPr>
        <w:t xml:space="preserve">oferta odrzucona w dniu 06.03.2024 </w:t>
      </w:r>
    </w:p>
    <w:p w:rsidR="002A7712" w:rsidRPr="008530C8" w:rsidRDefault="002A7712" w:rsidP="002A7712">
      <w:pPr>
        <w:pStyle w:val="Bezodstpw"/>
        <w:rPr>
          <w:rFonts w:ascii="Times New Roman" w:hAnsi="Times New Roman"/>
          <w:sz w:val="24"/>
          <w:szCs w:val="24"/>
        </w:rPr>
      </w:pPr>
      <w:r w:rsidRPr="008530C8">
        <w:rPr>
          <w:rFonts w:ascii="Times New Roman" w:hAnsi="Times New Roman"/>
          <w:sz w:val="24"/>
          <w:szCs w:val="24"/>
        </w:rPr>
        <w:t xml:space="preserve">Zakład Remontowo-Budowlany Maciej </w:t>
      </w:r>
      <w:proofErr w:type="spellStart"/>
      <w:r w:rsidRPr="008530C8">
        <w:rPr>
          <w:rFonts w:ascii="Times New Roman" w:hAnsi="Times New Roman"/>
          <w:sz w:val="24"/>
          <w:szCs w:val="24"/>
        </w:rPr>
        <w:t>Knutel</w:t>
      </w:r>
      <w:proofErr w:type="spellEnd"/>
      <w:r w:rsidRPr="008530C8">
        <w:rPr>
          <w:rFonts w:ascii="Times New Roman" w:hAnsi="Times New Roman"/>
          <w:sz w:val="24"/>
          <w:szCs w:val="24"/>
        </w:rPr>
        <w:t xml:space="preserve">, </w:t>
      </w:r>
      <w:bookmarkStart w:id="0" w:name="_Hlk160598845"/>
      <w:r w:rsidRPr="008530C8">
        <w:rPr>
          <w:rFonts w:ascii="Times New Roman" w:hAnsi="Times New Roman"/>
          <w:sz w:val="24"/>
          <w:szCs w:val="24"/>
        </w:rPr>
        <w:t>30-838 Kraków</w:t>
      </w:r>
      <w:bookmarkEnd w:id="0"/>
      <w:r w:rsidRPr="008530C8">
        <w:rPr>
          <w:rFonts w:ascii="Times New Roman" w:hAnsi="Times New Roman"/>
          <w:sz w:val="24"/>
          <w:szCs w:val="24"/>
        </w:rPr>
        <w:t>, ul. Barbary 14/167</w:t>
      </w:r>
    </w:p>
    <w:p w:rsidR="002A7712" w:rsidRPr="008530C8" w:rsidRDefault="002A7712" w:rsidP="002A7712">
      <w:pPr>
        <w:pStyle w:val="Bezodstpw"/>
        <w:rPr>
          <w:rFonts w:ascii="Times New Roman" w:hAnsi="Times New Roman"/>
          <w:sz w:val="24"/>
          <w:szCs w:val="24"/>
        </w:rPr>
      </w:pPr>
    </w:p>
    <w:p w:rsidR="002A7712" w:rsidRPr="002A7712" w:rsidRDefault="002A7712" w:rsidP="002A7712">
      <w:pPr>
        <w:pStyle w:val="Bezodstpw"/>
        <w:rPr>
          <w:rFonts w:ascii="Times New Roman" w:hAnsi="Times New Roman"/>
          <w:sz w:val="24"/>
          <w:szCs w:val="24"/>
        </w:rPr>
      </w:pPr>
      <w:r w:rsidRPr="008530C8">
        <w:rPr>
          <w:rFonts w:ascii="Times New Roman" w:eastAsia="Times New Roman" w:hAnsi="Times New Roman"/>
          <w:sz w:val="24"/>
          <w:szCs w:val="24"/>
          <w:lang w:eastAsia="pl-PL"/>
        </w:rPr>
        <w:t xml:space="preserve">kwota brutto: </w:t>
      </w:r>
      <w:r w:rsidRPr="008530C8">
        <w:rPr>
          <w:rFonts w:ascii="Times New Roman" w:hAnsi="Times New Roman"/>
          <w:sz w:val="24"/>
          <w:szCs w:val="24"/>
        </w:rPr>
        <w:t xml:space="preserve">615.603,95 </w:t>
      </w:r>
      <w:r w:rsidRPr="008530C8">
        <w:rPr>
          <w:rFonts w:ascii="Times New Roman" w:eastAsia="Times New Roman" w:hAnsi="Times New Roman"/>
          <w:sz w:val="24"/>
          <w:szCs w:val="24"/>
          <w:lang w:eastAsia="pl-PL"/>
        </w:rPr>
        <w:t>zł</w:t>
      </w:r>
      <w:r>
        <w:rPr>
          <w:rFonts w:ascii="Times New Roman" w:hAnsi="Times New Roman"/>
          <w:sz w:val="24"/>
          <w:szCs w:val="24"/>
        </w:rPr>
        <w:t>.</w:t>
      </w:r>
    </w:p>
    <w:p w:rsidR="002A7712" w:rsidRPr="008F561F" w:rsidRDefault="002A7712" w:rsidP="002A7712">
      <w:pPr>
        <w:pStyle w:val="Bezodstpw"/>
        <w:spacing w:before="120"/>
        <w:rPr>
          <w:rFonts w:ascii="Times New Roman" w:hAnsi="Times New Roman"/>
          <w:sz w:val="24"/>
          <w:szCs w:val="24"/>
          <w:u w:val="single"/>
        </w:rPr>
      </w:pPr>
      <w:r w:rsidRPr="008F561F">
        <w:rPr>
          <w:rFonts w:ascii="Times New Roman" w:hAnsi="Times New Roman"/>
          <w:sz w:val="24"/>
          <w:szCs w:val="24"/>
          <w:u w:val="single"/>
        </w:rPr>
        <w:t xml:space="preserve">Oferta nr </w:t>
      </w:r>
      <w:r>
        <w:rPr>
          <w:rFonts w:ascii="Times New Roman" w:hAnsi="Times New Roman"/>
          <w:sz w:val="24"/>
          <w:szCs w:val="24"/>
          <w:u w:val="single"/>
        </w:rPr>
        <w:t>3</w:t>
      </w:r>
      <w:r>
        <w:rPr>
          <w:rFonts w:ascii="Times New Roman" w:hAnsi="Times New Roman"/>
          <w:sz w:val="24"/>
          <w:szCs w:val="24"/>
          <w:u w:val="single"/>
        </w:rPr>
        <w:t xml:space="preserve"> </w:t>
      </w:r>
      <w:r>
        <w:rPr>
          <w:rFonts w:ascii="Times New Roman" w:hAnsi="Times New Roman"/>
          <w:sz w:val="24"/>
          <w:szCs w:val="24"/>
          <w:u w:val="single"/>
        </w:rPr>
        <w:t xml:space="preserve">– </w:t>
      </w:r>
      <w:r w:rsidRPr="00950CE4">
        <w:rPr>
          <w:rFonts w:ascii="Times New Roman" w:hAnsi="Times New Roman"/>
          <w:b/>
          <w:sz w:val="24"/>
          <w:szCs w:val="24"/>
          <w:u w:val="single"/>
        </w:rPr>
        <w:t>oferta odrzucona</w:t>
      </w:r>
    </w:p>
    <w:p w:rsidR="002A7712" w:rsidRPr="000D564C" w:rsidRDefault="002A7712" w:rsidP="002A7712">
      <w:pPr>
        <w:pStyle w:val="Bezodstpw"/>
        <w:rPr>
          <w:rFonts w:ascii="Times New Roman" w:hAnsi="Times New Roman"/>
          <w:sz w:val="24"/>
          <w:szCs w:val="24"/>
        </w:rPr>
      </w:pPr>
      <w:bookmarkStart w:id="1" w:name="_Hlk160598917"/>
      <w:r w:rsidRPr="000D564C">
        <w:rPr>
          <w:rFonts w:ascii="Times New Roman" w:hAnsi="Times New Roman"/>
          <w:sz w:val="24"/>
          <w:szCs w:val="24"/>
        </w:rPr>
        <w:t>Mateusz Bąk SOLIDIA Sp. z o.o.</w:t>
      </w:r>
      <w:bookmarkEnd w:id="1"/>
      <w:r w:rsidRPr="000D564C">
        <w:rPr>
          <w:rFonts w:ascii="Times New Roman" w:hAnsi="Times New Roman"/>
          <w:sz w:val="24"/>
          <w:szCs w:val="24"/>
        </w:rPr>
        <w:t>, 30-394 Kraków, ul. Glogera 57/42</w:t>
      </w:r>
    </w:p>
    <w:p w:rsidR="002A7712" w:rsidRPr="000D564C" w:rsidRDefault="002A7712" w:rsidP="002A7712">
      <w:pPr>
        <w:pStyle w:val="Bezodstpw"/>
        <w:rPr>
          <w:rFonts w:ascii="Times New Roman" w:hAnsi="Times New Roman"/>
          <w:sz w:val="24"/>
          <w:szCs w:val="24"/>
        </w:rPr>
      </w:pPr>
      <w:r w:rsidRPr="000D564C">
        <w:rPr>
          <w:rFonts w:ascii="Times New Roman" w:eastAsia="Times New Roman" w:hAnsi="Times New Roman"/>
          <w:sz w:val="24"/>
          <w:szCs w:val="24"/>
          <w:lang w:eastAsia="pl-PL"/>
        </w:rPr>
        <w:t xml:space="preserve">kwota brutto: </w:t>
      </w:r>
      <w:r w:rsidRPr="000D564C">
        <w:rPr>
          <w:rFonts w:ascii="Times New Roman" w:hAnsi="Times New Roman"/>
          <w:sz w:val="24"/>
          <w:szCs w:val="24"/>
        </w:rPr>
        <w:t>675</w:t>
      </w:r>
      <w:r>
        <w:rPr>
          <w:rFonts w:ascii="Times New Roman" w:hAnsi="Times New Roman"/>
          <w:sz w:val="24"/>
          <w:szCs w:val="24"/>
        </w:rPr>
        <w:t>.</w:t>
      </w:r>
      <w:r w:rsidRPr="000D564C">
        <w:rPr>
          <w:rFonts w:ascii="Times New Roman" w:hAnsi="Times New Roman"/>
          <w:sz w:val="24"/>
          <w:szCs w:val="24"/>
        </w:rPr>
        <w:t xml:space="preserve">000,00  </w:t>
      </w:r>
      <w:r w:rsidRPr="000D564C">
        <w:rPr>
          <w:rFonts w:ascii="Times New Roman" w:eastAsia="Times New Roman" w:hAnsi="Times New Roman"/>
          <w:sz w:val="24"/>
          <w:szCs w:val="24"/>
          <w:lang w:eastAsia="pl-PL"/>
        </w:rPr>
        <w:t>zł</w:t>
      </w:r>
      <w:r w:rsidRPr="000D564C">
        <w:rPr>
          <w:rFonts w:ascii="Times New Roman" w:hAnsi="Times New Roman"/>
          <w:sz w:val="24"/>
          <w:szCs w:val="24"/>
        </w:rPr>
        <w:t>.</w:t>
      </w:r>
    </w:p>
    <w:p w:rsidR="002A7712" w:rsidRPr="00FC6FCB" w:rsidRDefault="002A7712" w:rsidP="002A7712">
      <w:pPr>
        <w:pStyle w:val="Bezodstpw"/>
        <w:rPr>
          <w:rFonts w:ascii="Times New Roman" w:eastAsia="Times New Roman" w:hAnsi="Times New Roman"/>
          <w:sz w:val="10"/>
          <w:szCs w:val="10"/>
          <w:lang w:eastAsia="pl-PL"/>
        </w:rPr>
      </w:pPr>
    </w:p>
    <w:p w:rsidR="002A7712" w:rsidRPr="008F561F" w:rsidRDefault="002A7712" w:rsidP="002A7712">
      <w:pPr>
        <w:pStyle w:val="Bezodstpw"/>
        <w:rPr>
          <w:rFonts w:ascii="Times New Roman" w:hAnsi="Times New Roman"/>
          <w:sz w:val="24"/>
          <w:szCs w:val="24"/>
          <w:u w:val="single"/>
        </w:rPr>
      </w:pPr>
      <w:r w:rsidRPr="008F561F">
        <w:rPr>
          <w:rFonts w:ascii="Times New Roman" w:hAnsi="Times New Roman"/>
          <w:sz w:val="24"/>
          <w:szCs w:val="24"/>
          <w:u w:val="single"/>
        </w:rPr>
        <w:t xml:space="preserve">Oferta nr </w:t>
      </w:r>
      <w:r>
        <w:rPr>
          <w:rFonts w:ascii="Times New Roman" w:hAnsi="Times New Roman"/>
          <w:sz w:val="24"/>
          <w:szCs w:val="24"/>
          <w:u w:val="single"/>
        </w:rPr>
        <w:t>4</w:t>
      </w:r>
    </w:p>
    <w:p w:rsidR="002A7712" w:rsidRPr="0023650C" w:rsidRDefault="002A7712" w:rsidP="002A7712">
      <w:pPr>
        <w:pStyle w:val="Bezodstpw"/>
        <w:rPr>
          <w:rFonts w:ascii="Times New Roman" w:hAnsi="Times New Roman"/>
          <w:sz w:val="24"/>
          <w:szCs w:val="24"/>
        </w:rPr>
      </w:pPr>
      <w:r w:rsidRPr="0023650C">
        <w:rPr>
          <w:rFonts w:ascii="Times New Roman" w:hAnsi="Times New Roman"/>
          <w:sz w:val="24"/>
          <w:szCs w:val="24"/>
        </w:rPr>
        <w:t>Kamieniarka I Sp. z o.o., 26-502 Jastrząb, ul. Śmiłów 22</w:t>
      </w:r>
    </w:p>
    <w:p w:rsidR="002A7712" w:rsidRPr="005F22B0" w:rsidRDefault="002A7712" w:rsidP="002A7712">
      <w:pPr>
        <w:pStyle w:val="Bezodstpw"/>
        <w:rPr>
          <w:rFonts w:ascii="Times New Roman" w:eastAsia="Times New Roman" w:hAnsi="Times New Roman"/>
          <w:sz w:val="24"/>
          <w:szCs w:val="24"/>
          <w:lang w:eastAsia="pl-PL"/>
        </w:rPr>
      </w:pPr>
      <w:r w:rsidRPr="0023650C">
        <w:rPr>
          <w:rFonts w:ascii="Times New Roman" w:eastAsia="Times New Roman" w:hAnsi="Times New Roman"/>
          <w:sz w:val="24"/>
          <w:szCs w:val="24"/>
          <w:lang w:eastAsia="pl-PL"/>
        </w:rPr>
        <w:t xml:space="preserve">kwota brutto: </w:t>
      </w:r>
      <w:r w:rsidRPr="0023650C">
        <w:rPr>
          <w:rFonts w:ascii="Times New Roman" w:hAnsi="Times New Roman"/>
          <w:sz w:val="24"/>
          <w:szCs w:val="24"/>
        </w:rPr>
        <w:t xml:space="preserve">945.500,00 </w:t>
      </w:r>
      <w:r w:rsidRPr="0023650C">
        <w:rPr>
          <w:rFonts w:ascii="Times New Roman" w:eastAsia="Times New Roman" w:hAnsi="Times New Roman"/>
          <w:sz w:val="24"/>
          <w:szCs w:val="24"/>
          <w:lang w:eastAsia="pl-PL"/>
        </w:rPr>
        <w:t>zł</w:t>
      </w:r>
      <w:r w:rsidRPr="0023650C">
        <w:rPr>
          <w:rFonts w:ascii="Times New Roman" w:hAnsi="Times New Roman"/>
          <w:sz w:val="24"/>
          <w:szCs w:val="24"/>
        </w:rPr>
        <w:t>.</w:t>
      </w:r>
    </w:p>
    <w:p w:rsidR="00E47670" w:rsidRDefault="00E47670" w:rsidP="002A7712">
      <w:pPr>
        <w:pStyle w:val="Bezodstpw"/>
        <w:rPr>
          <w:rFonts w:ascii="Times New Roman" w:hAnsi="Times New Roman"/>
          <w:sz w:val="24"/>
          <w:szCs w:val="24"/>
          <w:u w:val="single"/>
        </w:rPr>
      </w:pPr>
    </w:p>
    <w:p w:rsidR="002A7712" w:rsidRPr="008F561F" w:rsidRDefault="002A7712" w:rsidP="002A7712">
      <w:pPr>
        <w:pStyle w:val="Bezodstpw"/>
        <w:rPr>
          <w:rFonts w:ascii="Times New Roman" w:hAnsi="Times New Roman"/>
          <w:sz w:val="24"/>
          <w:szCs w:val="24"/>
          <w:u w:val="single"/>
        </w:rPr>
      </w:pPr>
      <w:r w:rsidRPr="008F561F">
        <w:rPr>
          <w:rFonts w:ascii="Times New Roman" w:hAnsi="Times New Roman"/>
          <w:sz w:val="24"/>
          <w:szCs w:val="24"/>
          <w:u w:val="single"/>
        </w:rPr>
        <w:lastRenderedPageBreak/>
        <w:t xml:space="preserve">Oferta nr </w:t>
      </w:r>
      <w:r>
        <w:rPr>
          <w:rFonts w:ascii="Times New Roman" w:hAnsi="Times New Roman"/>
          <w:sz w:val="24"/>
          <w:szCs w:val="24"/>
          <w:u w:val="single"/>
        </w:rPr>
        <w:t>5</w:t>
      </w:r>
    </w:p>
    <w:p w:rsidR="002A7712" w:rsidRPr="00196897" w:rsidRDefault="002A7712" w:rsidP="002A7712">
      <w:pPr>
        <w:rPr>
          <w:rFonts w:eastAsia="Calibri"/>
          <w:color w:val="000000"/>
          <w:lang w:eastAsia="en-US"/>
        </w:rPr>
      </w:pPr>
      <w:r w:rsidRPr="00196897">
        <w:rPr>
          <w:rFonts w:eastAsia="Calibri"/>
          <w:color w:val="000000"/>
          <w:lang w:eastAsia="en-US"/>
        </w:rPr>
        <w:t xml:space="preserve">Konsorcjum firm:  </w:t>
      </w:r>
    </w:p>
    <w:p w:rsidR="002A7712" w:rsidRPr="00D70A06" w:rsidRDefault="002A7712" w:rsidP="002A7712">
      <w:pPr>
        <w:rPr>
          <w:color w:val="000000"/>
        </w:rPr>
      </w:pPr>
      <w:proofErr w:type="spellStart"/>
      <w:r w:rsidRPr="006D0CF2">
        <w:rPr>
          <w:color w:val="000000"/>
        </w:rPr>
        <w:t>Stambud</w:t>
      </w:r>
      <w:proofErr w:type="spellEnd"/>
      <w:r w:rsidRPr="006D0CF2">
        <w:rPr>
          <w:color w:val="000000"/>
        </w:rPr>
        <w:t xml:space="preserve"> </w:t>
      </w:r>
      <w:r w:rsidRPr="00196897">
        <w:rPr>
          <w:color w:val="000000"/>
        </w:rPr>
        <w:t>Sp. z o.o.</w:t>
      </w:r>
      <w:r w:rsidRPr="00196897">
        <w:rPr>
          <w:rFonts w:eastAsia="Calibri"/>
          <w:color w:val="000000"/>
        </w:rPr>
        <w:t xml:space="preserve"> </w:t>
      </w:r>
      <w:r w:rsidRPr="00196897">
        <w:rPr>
          <w:rFonts w:eastAsia="Calibri"/>
          <w:color w:val="000000"/>
          <w:lang w:eastAsia="en-US"/>
        </w:rPr>
        <w:t>(Lider)</w:t>
      </w:r>
      <w:r w:rsidRPr="00196897">
        <w:rPr>
          <w:color w:val="000000"/>
        </w:rPr>
        <w:t>,</w:t>
      </w:r>
      <w:r w:rsidRPr="006D0CF2">
        <w:t xml:space="preserve"> </w:t>
      </w:r>
      <w:r w:rsidRPr="006D0CF2">
        <w:rPr>
          <w:color w:val="000000"/>
        </w:rPr>
        <w:t>32-085 Modlnica</w:t>
      </w:r>
      <w:r>
        <w:rPr>
          <w:color w:val="000000"/>
        </w:rPr>
        <w:t>,</w:t>
      </w:r>
      <w:r w:rsidRPr="00196897">
        <w:rPr>
          <w:color w:val="000000"/>
        </w:rPr>
        <w:t xml:space="preserve"> ul. </w:t>
      </w:r>
      <w:r w:rsidRPr="006D0CF2">
        <w:t>Św. Wojciecha 89</w:t>
      </w:r>
      <w:r w:rsidRPr="00196897">
        <w:rPr>
          <w:color w:val="000000"/>
        </w:rPr>
        <w:t xml:space="preserve">, </w:t>
      </w:r>
    </w:p>
    <w:p w:rsidR="002A7712" w:rsidRPr="00196897" w:rsidRDefault="002A7712" w:rsidP="002A7712">
      <w:pPr>
        <w:rPr>
          <w:color w:val="000000"/>
        </w:rPr>
      </w:pPr>
      <w:r w:rsidRPr="006D0CF2">
        <w:rPr>
          <w:color w:val="000000"/>
        </w:rPr>
        <w:t>2K-Budownictwo</w:t>
      </w:r>
      <w:r w:rsidRPr="00196897">
        <w:rPr>
          <w:color w:val="000000"/>
        </w:rPr>
        <w:t xml:space="preserve"> Sp. z o.o.</w:t>
      </w:r>
      <w:r>
        <w:rPr>
          <w:color w:val="000000"/>
        </w:rPr>
        <w:t>, sp.k.</w:t>
      </w:r>
      <w:r w:rsidRPr="00196897">
        <w:rPr>
          <w:rFonts w:eastAsia="Calibri"/>
          <w:color w:val="000000"/>
          <w:lang w:eastAsia="en-US"/>
        </w:rPr>
        <w:t xml:space="preserve"> (Członek Konsorcjum),</w:t>
      </w:r>
      <w:r w:rsidRPr="00196897">
        <w:rPr>
          <w:color w:val="000000"/>
        </w:rPr>
        <w:t xml:space="preserve"> </w:t>
      </w:r>
      <w:r w:rsidRPr="006D0CF2">
        <w:rPr>
          <w:color w:val="000000"/>
        </w:rPr>
        <w:t>32-085 Modlnica</w:t>
      </w:r>
      <w:r>
        <w:rPr>
          <w:color w:val="000000"/>
        </w:rPr>
        <w:t>,</w:t>
      </w:r>
      <w:r>
        <w:rPr>
          <w:color w:val="000000"/>
        </w:rPr>
        <w:br/>
      </w:r>
      <w:r w:rsidRPr="006D0CF2">
        <w:rPr>
          <w:color w:val="000000"/>
        </w:rPr>
        <w:t>ul. Św. Wojciecha 89</w:t>
      </w:r>
      <w:r w:rsidRPr="00196897">
        <w:rPr>
          <w:color w:val="000000"/>
        </w:rPr>
        <w:t>,</w:t>
      </w:r>
    </w:p>
    <w:p w:rsidR="002A7712" w:rsidRDefault="002A7712" w:rsidP="002A7712">
      <w:pPr>
        <w:pStyle w:val="Bezodstpw"/>
        <w:rPr>
          <w:rFonts w:ascii="Times New Roman" w:hAnsi="Times New Roman"/>
          <w:color w:val="000000"/>
          <w:sz w:val="24"/>
          <w:szCs w:val="24"/>
        </w:rPr>
      </w:pPr>
      <w:r w:rsidRPr="00196897">
        <w:rPr>
          <w:rFonts w:ascii="Times New Roman" w:hAnsi="Times New Roman"/>
          <w:color w:val="000000"/>
          <w:sz w:val="24"/>
          <w:szCs w:val="24"/>
        </w:rPr>
        <w:t>kwota brutto:</w:t>
      </w:r>
      <w:r w:rsidRPr="00196897">
        <w:rPr>
          <w:rFonts w:ascii="Times New Roman" w:hAnsi="Times New Roman"/>
          <w:color w:val="000000"/>
          <w:sz w:val="24"/>
          <w:szCs w:val="24"/>
        </w:rPr>
        <w:tab/>
      </w:r>
      <w:r w:rsidRPr="00743BD2">
        <w:rPr>
          <w:rFonts w:ascii="Times New Roman" w:hAnsi="Times New Roman"/>
          <w:color w:val="000000"/>
          <w:sz w:val="24"/>
          <w:szCs w:val="24"/>
        </w:rPr>
        <w:t>946</w:t>
      </w:r>
      <w:r>
        <w:rPr>
          <w:rFonts w:ascii="Times New Roman" w:hAnsi="Times New Roman"/>
          <w:color w:val="000000"/>
          <w:sz w:val="24"/>
          <w:szCs w:val="24"/>
        </w:rPr>
        <w:t>.</w:t>
      </w:r>
      <w:r w:rsidRPr="00743BD2">
        <w:rPr>
          <w:rFonts w:ascii="Times New Roman" w:hAnsi="Times New Roman"/>
          <w:color w:val="000000"/>
          <w:sz w:val="24"/>
          <w:szCs w:val="24"/>
        </w:rPr>
        <w:t>841,69</w:t>
      </w:r>
      <w:r w:rsidRPr="00196897">
        <w:rPr>
          <w:rFonts w:ascii="Times New Roman" w:hAnsi="Times New Roman"/>
          <w:color w:val="000000"/>
          <w:sz w:val="24"/>
          <w:szCs w:val="24"/>
        </w:rPr>
        <w:t xml:space="preserve"> zł.</w:t>
      </w:r>
    </w:p>
    <w:p w:rsidR="002A7712" w:rsidRPr="00BC1F29" w:rsidRDefault="002A7712" w:rsidP="002A7712">
      <w:pPr>
        <w:pStyle w:val="Bezodstpw"/>
        <w:rPr>
          <w:rFonts w:ascii="Times New Roman" w:hAnsi="Times New Roman"/>
          <w:color w:val="000000"/>
          <w:sz w:val="10"/>
          <w:szCs w:val="10"/>
        </w:rPr>
      </w:pPr>
    </w:p>
    <w:p w:rsidR="002A7712" w:rsidRPr="008F561F" w:rsidRDefault="002A7712" w:rsidP="002A7712">
      <w:pPr>
        <w:pStyle w:val="Bezodstpw"/>
        <w:rPr>
          <w:rFonts w:ascii="Times New Roman" w:hAnsi="Times New Roman"/>
          <w:sz w:val="24"/>
          <w:szCs w:val="24"/>
          <w:u w:val="single"/>
        </w:rPr>
      </w:pPr>
      <w:r w:rsidRPr="008F561F">
        <w:rPr>
          <w:rFonts w:ascii="Times New Roman" w:hAnsi="Times New Roman"/>
          <w:sz w:val="24"/>
          <w:szCs w:val="24"/>
          <w:u w:val="single"/>
        </w:rPr>
        <w:t xml:space="preserve">Oferta nr </w:t>
      </w:r>
      <w:r>
        <w:rPr>
          <w:rFonts w:ascii="Times New Roman" w:hAnsi="Times New Roman"/>
          <w:sz w:val="24"/>
          <w:szCs w:val="24"/>
          <w:u w:val="single"/>
        </w:rPr>
        <w:t>6</w:t>
      </w:r>
    </w:p>
    <w:p w:rsidR="002A7712" w:rsidRPr="0023650C" w:rsidRDefault="002A7712" w:rsidP="002A7712">
      <w:pPr>
        <w:pStyle w:val="Bezodstpw"/>
        <w:rPr>
          <w:rFonts w:ascii="Times New Roman" w:hAnsi="Times New Roman"/>
          <w:sz w:val="24"/>
          <w:szCs w:val="24"/>
        </w:rPr>
      </w:pPr>
      <w:r w:rsidRPr="00743BD2">
        <w:rPr>
          <w:rFonts w:ascii="Times New Roman" w:hAnsi="Times New Roman"/>
          <w:sz w:val="24"/>
          <w:szCs w:val="24"/>
        </w:rPr>
        <w:t>GIPS-BUD Sp. z o.o.</w:t>
      </w:r>
      <w:r w:rsidRPr="0023650C">
        <w:rPr>
          <w:rFonts w:ascii="Times New Roman" w:hAnsi="Times New Roman"/>
          <w:sz w:val="24"/>
          <w:szCs w:val="24"/>
        </w:rPr>
        <w:t xml:space="preserve">, </w:t>
      </w:r>
      <w:r w:rsidRPr="00743BD2">
        <w:rPr>
          <w:rFonts w:ascii="Times New Roman" w:hAnsi="Times New Roman"/>
          <w:sz w:val="24"/>
          <w:szCs w:val="24"/>
        </w:rPr>
        <w:t>30-418 Kraków</w:t>
      </w:r>
      <w:r w:rsidRPr="0023650C">
        <w:rPr>
          <w:rFonts w:ascii="Times New Roman" w:hAnsi="Times New Roman"/>
          <w:sz w:val="24"/>
          <w:szCs w:val="24"/>
        </w:rPr>
        <w:t xml:space="preserve">, ul. </w:t>
      </w:r>
      <w:r w:rsidRPr="00743BD2">
        <w:rPr>
          <w:rFonts w:ascii="Times New Roman" w:hAnsi="Times New Roman"/>
          <w:sz w:val="24"/>
          <w:szCs w:val="24"/>
        </w:rPr>
        <w:t>Zakopiańska 73</w:t>
      </w:r>
    </w:p>
    <w:p w:rsidR="002A7712" w:rsidRPr="006D0CF2" w:rsidRDefault="002A7712" w:rsidP="002A7712">
      <w:pPr>
        <w:pStyle w:val="Bezodstpw"/>
        <w:rPr>
          <w:rFonts w:ascii="Times New Roman" w:eastAsia="Times New Roman" w:hAnsi="Times New Roman"/>
          <w:sz w:val="24"/>
          <w:szCs w:val="24"/>
          <w:lang w:eastAsia="pl-PL"/>
        </w:rPr>
      </w:pPr>
      <w:r w:rsidRPr="0023650C">
        <w:rPr>
          <w:rFonts w:ascii="Times New Roman" w:eastAsia="Times New Roman" w:hAnsi="Times New Roman"/>
          <w:sz w:val="24"/>
          <w:szCs w:val="24"/>
          <w:lang w:eastAsia="pl-PL"/>
        </w:rPr>
        <w:t xml:space="preserve">kwota brutto: </w:t>
      </w:r>
      <w:r w:rsidRPr="00743BD2">
        <w:rPr>
          <w:rFonts w:ascii="Times New Roman" w:hAnsi="Times New Roman"/>
          <w:sz w:val="24"/>
          <w:szCs w:val="24"/>
        </w:rPr>
        <w:t>915</w:t>
      </w:r>
      <w:r>
        <w:rPr>
          <w:rFonts w:ascii="Times New Roman" w:hAnsi="Times New Roman"/>
          <w:sz w:val="24"/>
          <w:szCs w:val="24"/>
        </w:rPr>
        <w:t>.</w:t>
      </w:r>
      <w:r w:rsidRPr="00743BD2">
        <w:rPr>
          <w:rFonts w:ascii="Times New Roman" w:hAnsi="Times New Roman"/>
          <w:sz w:val="24"/>
          <w:szCs w:val="24"/>
        </w:rPr>
        <w:t>162,92</w:t>
      </w:r>
      <w:r>
        <w:rPr>
          <w:rFonts w:ascii="Times New Roman" w:hAnsi="Times New Roman"/>
          <w:sz w:val="24"/>
          <w:szCs w:val="24"/>
        </w:rPr>
        <w:t xml:space="preserve"> </w:t>
      </w:r>
      <w:r w:rsidRPr="0023650C">
        <w:rPr>
          <w:rFonts w:ascii="Times New Roman" w:eastAsia="Times New Roman" w:hAnsi="Times New Roman"/>
          <w:sz w:val="24"/>
          <w:szCs w:val="24"/>
          <w:lang w:eastAsia="pl-PL"/>
        </w:rPr>
        <w:t>zł</w:t>
      </w:r>
      <w:r w:rsidRPr="0023650C">
        <w:rPr>
          <w:rFonts w:ascii="Times New Roman" w:hAnsi="Times New Roman"/>
          <w:sz w:val="24"/>
          <w:szCs w:val="24"/>
        </w:rPr>
        <w:t>.</w:t>
      </w:r>
    </w:p>
    <w:p w:rsidR="002A7712" w:rsidRPr="00FC6FCB" w:rsidRDefault="002A7712" w:rsidP="002A7712">
      <w:pPr>
        <w:spacing w:before="120" w:after="120" w:line="216" w:lineRule="auto"/>
        <w:rPr>
          <w:sz w:val="2"/>
          <w:szCs w:val="2"/>
          <w:lang w:eastAsia="x-none"/>
        </w:rPr>
      </w:pPr>
    </w:p>
    <w:p w:rsidR="002A7712" w:rsidRDefault="002A7712" w:rsidP="002A7712">
      <w:pPr>
        <w:spacing w:before="120"/>
        <w:jc w:val="both"/>
        <w:rPr>
          <w:sz w:val="16"/>
          <w:szCs w:val="16"/>
        </w:rPr>
      </w:pPr>
    </w:p>
    <w:p w:rsidR="005F22B0" w:rsidRPr="00062F03" w:rsidRDefault="005F22B0" w:rsidP="002A7712">
      <w:pPr>
        <w:spacing w:before="120"/>
        <w:jc w:val="both"/>
        <w:rPr>
          <w:sz w:val="16"/>
          <w:szCs w:val="16"/>
        </w:rPr>
      </w:pPr>
    </w:p>
    <w:p w:rsidR="002A7712" w:rsidRPr="00FC6FCB" w:rsidRDefault="002A7712" w:rsidP="002A7712">
      <w:pPr>
        <w:jc w:val="both"/>
        <w:rPr>
          <w:b/>
          <w:lang w:eastAsia="en-US"/>
        </w:rPr>
      </w:pPr>
      <w:r w:rsidRPr="00FC6FCB">
        <w:rPr>
          <w:lang w:eastAsia="en-US"/>
        </w:rPr>
        <w:t xml:space="preserve">W odniesieniu do wykonawcy </w:t>
      </w:r>
      <w:bookmarkStart w:id="2" w:name="_Hlk160599623"/>
      <w:r w:rsidRPr="00FC6FCB">
        <w:rPr>
          <w:b/>
          <w:lang w:eastAsia="en-US"/>
        </w:rPr>
        <w:t>Mateusz Bąk SOLIDIA Sp. z o.o., ul. Glogera 57/42, 30-394 Kraków</w:t>
      </w:r>
      <w:r w:rsidRPr="00FC6FCB">
        <w:rPr>
          <w:b/>
          <w:lang w:val="en-US" w:eastAsia="en-US"/>
        </w:rPr>
        <w:t xml:space="preserve">, </w:t>
      </w:r>
      <w:r w:rsidRPr="00FC6FCB">
        <w:rPr>
          <w:lang w:eastAsia="en-US"/>
        </w:rPr>
        <w:t xml:space="preserve">składającego </w:t>
      </w:r>
      <w:r w:rsidRPr="00FC6FCB">
        <w:rPr>
          <w:b/>
          <w:lang w:eastAsia="en-US"/>
        </w:rPr>
        <w:t>ofertę nr 3</w:t>
      </w:r>
      <w:r>
        <w:rPr>
          <w:lang w:eastAsia="en-US"/>
        </w:rPr>
        <w:t>, Zamawiający w dniu 02.04</w:t>
      </w:r>
      <w:r w:rsidRPr="00FC6FCB">
        <w:rPr>
          <w:lang w:eastAsia="en-US"/>
        </w:rPr>
        <w:t>.2024 r. wezwał wykonawcę do złożenia wyjaśnień zgodnie z poniższym pismem:</w:t>
      </w:r>
      <w:bookmarkEnd w:id="2"/>
    </w:p>
    <w:p w:rsidR="002A7712" w:rsidRDefault="002A7712" w:rsidP="002A7712">
      <w:pPr>
        <w:spacing w:before="120"/>
        <w:ind w:firstLine="708"/>
        <w:jc w:val="both"/>
        <w:rPr>
          <w:i/>
        </w:rPr>
      </w:pPr>
      <w:r w:rsidRPr="00950CE4">
        <w:rPr>
          <w:i/>
        </w:rPr>
        <w:t xml:space="preserve">Instytut Zootechniki – Państwowy Instytut Badawczy w Krakowie, ul. </w:t>
      </w:r>
      <w:proofErr w:type="spellStart"/>
      <w:r w:rsidRPr="00950CE4">
        <w:rPr>
          <w:i/>
        </w:rPr>
        <w:t>Sarego</w:t>
      </w:r>
      <w:proofErr w:type="spellEnd"/>
      <w:r w:rsidRPr="00950CE4">
        <w:rPr>
          <w:i/>
        </w:rPr>
        <w:t xml:space="preserve"> 2, Zamawiający w postępowaniu na</w:t>
      </w:r>
      <w:r w:rsidRPr="00950CE4">
        <w:rPr>
          <w:b/>
          <w:i/>
        </w:rPr>
        <w:t xml:space="preserve"> „Remont tarasu i elewacji frontowej w obrębie westybulu pałacu Radziwiłłów w Balicach k. Krakowa z programem prac konserwatorskich i przebudową instalacji elektrycznej w zakresie ogrzewania wpustów odprowadzających wody opadowe z tarasu” </w:t>
      </w:r>
      <w:r w:rsidRPr="00950CE4">
        <w:rPr>
          <w:i/>
        </w:rPr>
        <w:t xml:space="preserve"> działając na podstawie art. 224 ust. 1, 3, 4 ustawy Prawo zamówień publicznych z dnia 11 września 2019 r. (zwanej dalej Ustawą </w:t>
      </w:r>
      <w:proofErr w:type="spellStart"/>
      <w:r w:rsidRPr="00950CE4">
        <w:rPr>
          <w:i/>
        </w:rPr>
        <w:t>Pzp</w:t>
      </w:r>
      <w:proofErr w:type="spellEnd"/>
      <w:r w:rsidRPr="00950CE4">
        <w:rPr>
          <w:i/>
        </w:rPr>
        <w:t>) zwraca, się o wyjaśnienie rażąco niskiej ceny Państwa oferty w zakresie</w:t>
      </w:r>
      <w:r w:rsidRPr="00950CE4">
        <w:rPr>
          <w:b/>
          <w:i/>
        </w:rPr>
        <w:t>.</w:t>
      </w:r>
      <w:r w:rsidRPr="00950CE4">
        <w:rPr>
          <w:i/>
        </w:rPr>
        <w:t xml:space="preserve">                      </w:t>
      </w:r>
    </w:p>
    <w:p w:rsidR="002A7712" w:rsidRPr="00950CE4" w:rsidRDefault="002A7712" w:rsidP="002A7712">
      <w:pPr>
        <w:ind w:firstLine="708"/>
        <w:jc w:val="both"/>
        <w:rPr>
          <w:b/>
          <w:i/>
          <w:lang w:eastAsia="x-none"/>
        </w:rPr>
      </w:pPr>
      <w:r w:rsidRPr="00950CE4">
        <w:rPr>
          <w:i/>
          <w:lang w:eastAsia="x-none"/>
        </w:rPr>
        <w:t>W związku z faktem, iż Zamawiający uwzględnił złożone przez firmę Gips – Bud</w:t>
      </w:r>
      <w:r w:rsidRPr="00950CE4">
        <w:rPr>
          <w:i/>
          <w:lang w:eastAsia="x-none"/>
        </w:rPr>
        <w:br/>
        <w:t xml:space="preserve">sp. z o.o. odwołanie w zakresie nieprawidłowego badania rażąco nyskiej ceny Państwa oferty, poprzez pominięcie w treści wezwania żądania wyjaśnień, o których mowa w  art. 224 ust. 4  Ustawy </w:t>
      </w:r>
      <w:proofErr w:type="spellStart"/>
      <w:r w:rsidRPr="00950CE4">
        <w:rPr>
          <w:i/>
          <w:lang w:eastAsia="x-none"/>
        </w:rPr>
        <w:t>Pzp</w:t>
      </w:r>
      <w:proofErr w:type="spellEnd"/>
      <w:r w:rsidRPr="00950CE4">
        <w:rPr>
          <w:i/>
          <w:lang w:eastAsia="x-none"/>
        </w:rPr>
        <w:t xml:space="preserve">, wypełniając obowiązek wynikający z przedmiotowego artykułu, Zamawiający </w:t>
      </w:r>
      <w:r w:rsidRPr="00950CE4">
        <w:rPr>
          <w:b/>
          <w:i/>
          <w:lang w:val="x-none" w:eastAsia="x-none"/>
        </w:rPr>
        <w:t xml:space="preserve">żąda od </w:t>
      </w:r>
      <w:r w:rsidRPr="00950CE4">
        <w:rPr>
          <w:b/>
          <w:i/>
          <w:lang w:eastAsia="x-none"/>
        </w:rPr>
        <w:t>Państwa złożenia</w:t>
      </w:r>
      <w:r w:rsidRPr="00950CE4">
        <w:rPr>
          <w:b/>
          <w:i/>
          <w:lang w:val="x-none" w:eastAsia="x-none"/>
        </w:rPr>
        <w:t xml:space="preserve"> wyjaśnień </w:t>
      </w:r>
      <w:r w:rsidRPr="00950CE4">
        <w:rPr>
          <w:b/>
          <w:i/>
          <w:lang w:eastAsia="x-none"/>
        </w:rPr>
        <w:t>wraz z dowodami:</w:t>
      </w:r>
    </w:p>
    <w:p w:rsidR="002A7712" w:rsidRPr="00950CE4" w:rsidRDefault="002A7712" w:rsidP="002A7712">
      <w:pPr>
        <w:jc w:val="both"/>
        <w:rPr>
          <w:i/>
          <w:lang w:eastAsia="x-none"/>
        </w:rPr>
      </w:pPr>
      <w:r w:rsidRPr="00950CE4">
        <w:rPr>
          <w:b/>
          <w:i/>
          <w:lang w:eastAsia="x-none"/>
        </w:rPr>
        <w:t xml:space="preserve">- </w:t>
      </w:r>
      <w:r w:rsidRPr="00950CE4">
        <w:rPr>
          <w:b/>
          <w:i/>
          <w:lang w:val="x-none" w:eastAsia="x-none"/>
        </w:rPr>
        <w:t xml:space="preserve"> </w:t>
      </w:r>
      <w:r w:rsidRPr="00950CE4">
        <w:rPr>
          <w:i/>
          <w:lang w:val="x-none" w:eastAsia="x-none"/>
        </w:rPr>
        <w:t xml:space="preserve">w zakresie </w:t>
      </w:r>
      <w:r w:rsidRPr="00950CE4">
        <w:rPr>
          <w:i/>
          <w:lang w:eastAsia="x-none"/>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rsidR="002A7712" w:rsidRPr="00950CE4" w:rsidRDefault="002A7712" w:rsidP="002A7712">
      <w:pPr>
        <w:jc w:val="both"/>
        <w:rPr>
          <w:i/>
          <w:lang w:eastAsia="x-none"/>
        </w:rPr>
      </w:pPr>
      <w:r w:rsidRPr="00950CE4">
        <w:rPr>
          <w:i/>
          <w:lang w:eastAsia="x-none"/>
        </w:rPr>
        <w:t>- zgodności z przepisami z zakresu prawa pracy i zabezpieczenia społecznego, obowiązującymi w miejscu, w którym realizowane jest zamówienie.</w:t>
      </w:r>
    </w:p>
    <w:p w:rsidR="002A7712" w:rsidRPr="00950CE4" w:rsidRDefault="002A7712" w:rsidP="002A7712">
      <w:pPr>
        <w:ind w:firstLine="708"/>
        <w:jc w:val="both"/>
        <w:rPr>
          <w:i/>
          <w:lang w:eastAsia="x-none"/>
        </w:rPr>
      </w:pPr>
      <w:r w:rsidRPr="00950CE4">
        <w:rPr>
          <w:i/>
          <w:lang w:eastAsia="x-none"/>
        </w:rPr>
        <w:t>Wyjaśnienia złożone przez Państwa na wezwanie Zamawiającego z dnia 27.02.2024 r. były wprawdzie rzetelne i konkretne to jednak w związku z faktem, iż wezwanie skierowane przez Zamawiającego do Państwa było niepełne i nie umożliwiało prawidłowego wypełnienia obowiązku wykazania, że oferta nie zawiera rażąco niskiej ceny, poprzez wskazanie przez Zamawiającego konkretnie jakie dowody mają być złożone przez Wykonawcę  (</w:t>
      </w:r>
      <w:proofErr w:type="spellStart"/>
      <w:r w:rsidRPr="00950CE4">
        <w:rPr>
          <w:i/>
          <w:lang w:eastAsia="x-none"/>
        </w:rPr>
        <w:t>tj</w:t>
      </w:r>
      <w:proofErr w:type="spellEnd"/>
      <w:r w:rsidRPr="00950CE4">
        <w:rPr>
          <w:i/>
          <w:lang w:eastAsia="x-none"/>
        </w:rPr>
        <w:t>, wypełnionego Harmonogramu rzeczowo-finansowego według załączonego wzoru) bez pozostawienia wykonawcy możliwości przedstawienia ceny jego oferty w sposób, w jaki rzeczywiście była ona kalkulowana prosimy zgonie z poniższym.</w:t>
      </w:r>
    </w:p>
    <w:p w:rsidR="002A7712" w:rsidRPr="00950CE4" w:rsidRDefault="002A7712" w:rsidP="002A7712">
      <w:pPr>
        <w:ind w:firstLine="708"/>
        <w:jc w:val="both"/>
        <w:rPr>
          <w:i/>
          <w:lang w:eastAsia="x-none"/>
        </w:rPr>
      </w:pPr>
      <w:r w:rsidRPr="00950CE4">
        <w:rPr>
          <w:i/>
          <w:lang w:eastAsia="x-none"/>
        </w:rPr>
        <w:t>Prosimy o skonkretyzowanie wyliczenia podanych przez Państwa w wyjaśnieniach cen ze względu na to, że nasze wezwanie  z dnia 21.02.2024 r. nie wyczerpywało wszystkich aspektów wskazujących, że podana przez Państwa cena jest lub nie jest rażąco zaniżona.</w:t>
      </w:r>
    </w:p>
    <w:p w:rsidR="002A7712" w:rsidRPr="00950CE4" w:rsidRDefault="002A7712" w:rsidP="002A7712">
      <w:pPr>
        <w:rPr>
          <w:i/>
        </w:rPr>
      </w:pPr>
      <w:r w:rsidRPr="00950CE4">
        <w:rPr>
          <w:i/>
        </w:rPr>
        <w:t xml:space="preserve">W związku z powyższym Zamawiający wzywa Wykonawcę do </w:t>
      </w:r>
      <w:r w:rsidRPr="00950CE4">
        <w:rPr>
          <w:b/>
          <w:bCs/>
          <w:i/>
        </w:rPr>
        <w:t xml:space="preserve">złożenia wyjaśnień wraz z dowodami </w:t>
      </w:r>
      <w:r w:rsidRPr="00950CE4">
        <w:rPr>
          <w:bCs/>
          <w:i/>
        </w:rPr>
        <w:t>dla</w:t>
      </w:r>
      <w:r w:rsidRPr="00950CE4">
        <w:rPr>
          <w:i/>
        </w:rPr>
        <w:t xml:space="preserve"> kluczowych, istotnych elementów z harmonogramu rzeczowo-finansowego:</w:t>
      </w:r>
    </w:p>
    <w:p w:rsidR="002A7712" w:rsidRPr="00950CE4" w:rsidRDefault="002A7712" w:rsidP="002A7712">
      <w:pPr>
        <w:numPr>
          <w:ilvl w:val="0"/>
          <w:numId w:val="3"/>
        </w:numPr>
        <w:contextualSpacing/>
        <w:jc w:val="both"/>
        <w:rPr>
          <w:rFonts w:eastAsia="Calibri"/>
          <w:bCs/>
          <w:i/>
          <w:lang w:val="x-none" w:eastAsia="en-US"/>
        </w:rPr>
      </w:pPr>
      <w:r w:rsidRPr="00950CE4">
        <w:rPr>
          <w:rFonts w:eastAsia="Calibri"/>
          <w:bCs/>
          <w:i/>
          <w:lang w:val="x-none" w:eastAsia="en-US"/>
        </w:rPr>
        <w:lastRenderedPageBreak/>
        <w:t>Elementy kamienne do konserwacji</w:t>
      </w:r>
      <w:r w:rsidRPr="00950CE4">
        <w:rPr>
          <w:rFonts w:eastAsia="Calibri"/>
          <w:bCs/>
          <w:i/>
          <w:lang w:eastAsia="en-US"/>
        </w:rPr>
        <w:t xml:space="preserve">  </w:t>
      </w:r>
    </w:p>
    <w:p w:rsidR="002A7712" w:rsidRPr="00950CE4" w:rsidRDefault="002A7712" w:rsidP="002A7712">
      <w:pPr>
        <w:numPr>
          <w:ilvl w:val="0"/>
          <w:numId w:val="3"/>
        </w:numPr>
        <w:contextualSpacing/>
        <w:jc w:val="both"/>
        <w:rPr>
          <w:rFonts w:eastAsia="Calibri"/>
          <w:bCs/>
          <w:i/>
          <w:lang w:val="x-none" w:eastAsia="en-US"/>
        </w:rPr>
      </w:pPr>
      <w:r w:rsidRPr="00950CE4">
        <w:rPr>
          <w:rFonts w:eastAsia="Calibri"/>
          <w:bCs/>
          <w:i/>
          <w:lang w:val="x-none" w:eastAsia="en-US"/>
        </w:rPr>
        <w:t>Wymiana cokołów kamiennych</w:t>
      </w:r>
    </w:p>
    <w:p w:rsidR="002A7712" w:rsidRPr="00950CE4" w:rsidRDefault="002A7712" w:rsidP="002A7712">
      <w:pPr>
        <w:numPr>
          <w:ilvl w:val="0"/>
          <w:numId w:val="3"/>
        </w:numPr>
        <w:contextualSpacing/>
        <w:jc w:val="both"/>
        <w:rPr>
          <w:rFonts w:eastAsia="Calibri"/>
          <w:bCs/>
          <w:i/>
          <w:lang w:val="x-none" w:eastAsia="en-US"/>
        </w:rPr>
      </w:pPr>
      <w:r w:rsidRPr="00950CE4">
        <w:rPr>
          <w:rFonts w:eastAsia="Calibri"/>
          <w:bCs/>
          <w:i/>
          <w:lang w:val="x-none" w:eastAsia="en-US"/>
        </w:rPr>
        <w:t xml:space="preserve">Demontaż płyt tarasu  </w:t>
      </w:r>
    </w:p>
    <w:p w:rsidR="002A7712" w:rsidRPr="00950CE4" w:rsidRDefault="002A7712" w:rsidP="002A7712">
      <w:pPr>
        <w:numPr>
          <w:ilvl w:val="0"/>
          <w:numId w:val="3"/>
        </w:numPr>
        <w:contextualSpacing/>
        <w:jc w:val="both"/>
        <w:rPr>
          <w:rFonts w:eastAsia="Calibri"/>
          <w:bCs/>
          <w:i/>
          <w:lang w:val="x-none" w:eastAsia="en-US"/>
        </w:rPr>
      </w:pPr>
      <w:r w:rsidRPr="00950CE4">
        <w:rPr>
          <w:rFonts w:eastAsia="Calibri"/>
          <w:bCs/>
          <w:i/>
          <w:lang w:val="x-none" w:eastAsia="en-US"/>
        </w:rPr>
        <w:t>Balustrady, postumenty, wazony i detale kamienne - remont konserwatorski.</w:t>
      </w:r>
    </w:p>
    <w:p w:rsidR="002A7712" w:rsidRPr="00950CE4" w:rsidRDefault="002A7712" w:rsidP="002A7712">
      <w:pPr>
        <w:jc w:val="both"/>
        <w:rPr>
          <w:i/>
        </w:rPr>
      </w:pPr>
      <w:r w:rsidRPr="00950CE4">
        <w:rPr>
          <w:i/>
        </w:rPr>
        <w:t>Obowiązek wykazania, że oferta nie zawiera rażąco niskiej ceny spoczywa na wykonawcy.</w:t>
      </w:r>
    </w:p>
    <w:p w:rsidR="002A7712" w:rsidRPr="00950CE4" w:rsidRDefault="002A7712" w:rsidP="002A7712">
      <w:pPr>
        <w:jc w:val="both"/>
        <w:rPr>
          <w:i/>
        </w:rPr>
      </w:pPr>
      <w:r w:rsidRPr="00950CE4">
        <w:rPr>
          <w:bCs/>
          <w:i/>
        </w:rPr>
        <w:t>Odrzuceniu, jako oferta z rażąco niską ceną, podlega oferta wykonawcy, który nie udzielił wyjaśnień w wyznaczonym terminie, lub jeżeli złożone wyjaśnienia wraz z dowodami nie uzasadniają podanej w ofercie ceny.</w:t>
      </w:r>
    </w:p>
    <w:p w:rsidR="002A7712" w:rsidRPr="00950CE4" w:rsidRDefault="002A7712" w:rsidP="002A7712">
      <w:pPr>
        <w:jc w:val="both"/>
        <w:rPr>
          <w:i/>
          <w:lang w:eastAsia="x-none"/>
        </w:rPr>
      </w:pPr>
      <w:r w:rsidRPr="00950CE4">
        <w:rPr>
          <w:b/>
          <w:i/>
        </w:rPr>
        <w:t xml:space="preserve">Mając powyższe na uwadze, Zamawiający wzywa Wykonawcę do złożenia wyjaśnień do dnia 09.04.2024 r. do godziny 11.00 za pośrednictwem </w:t>
      </w:r>
      <w:hyperlink r:id="rId8" w:history="1">
        <w:r w:rsidRPr="00950CE4">
          <w:rPr>
            <w:b/>
            <w:i/>
            <w:color w:val="0000FF"/>
            <w:u w:val="single"/>
          </w:rPr>
          <w:t>platformazakupowa.pl</w:t>
        </w:r>
      </w:hyperlink>
      <w:r w:rsidRPr="00950CE4">
        <w:rPr>
          <w:b/>
          <w:i/>
        </w:rPr>
        <w:t xml:space="preserve"> na której prowadzone jest postępowanie i formularza „Wyślij wiadomość do zamawiającego</w:t>
      </w:r>
    </w:p>
    <w:p w:rsidR="002A7712" w:rsidRPr="00A71693" w:rsidRDefault="002A7712" w:rsidP="002A7712">
      <w:pPr>
        <w:spacing w:before="120"/>
        <w:jc w:val="both"/>
        <w:rPr>
          <w:b/>
          <w:i/>
          <w:iCs/>
          <w:sz w:val="10"/>
          <w:szCs w:val="10"/>
          <w:lang w:eastAsia="x-none"/>
        </w:rPr>
      </w:pPr>
    </w:p>
    <w:p w:rsidR="002A7712" w:rsidRDefault="002A7712" w:rsidP="002A7712">
      <w:pPr>
        <w:jc w:val="both"/>
        <w:rPr>
          <w:bCs/>
        </w:rPr>
      </w:pPr>
      <w:r w:rsidRPr="00C341FA">
        <w:t xml:space="preserve">Wykonawca w </w:t>
      </w:r>
      <w:r w:rsidRPr="00883058">
        <w:t xml:space="preserve">dniu </w:t>
      </w:r>
      <w:r>
        <w:rPr>
          <w:b/>
        </w:rPr>
        <w:t>09</w:t>
      </w:r>
      <w:r w:rsidRPr="00883058">
        <w:rPr>
          <w:b/>
        </w:rPr>
        <w:t>.0</w:t>
      </w:r>
      <w:r>
        <w:rPr>
          <w:b/>
        </w:rPr>
        <w:t>4</w:t>
      </w:r>
      <w:r w:rsidRPr="00883058">
        <w:rPr>
          <w:b/>
        </w:rPr>
        <w:t>.2024 r</w:t>
      </w:r>
      <w:r w:rsidRPr="00883058">
        <w:t>.</w:t>
      </w:r>
      <w:r w:rsidRPr="00C341FA">
        <w:t xml:space="preserve"> </w:t>
      </w:r>
      <w:r>
        <w:t xml:space="preserve">do godz. 11.00 </w:t>
      </w:r>
      <w:r>
        <w:rPr>
          <w:bCs/>
        </w:rPr>
        <w:t>przesłał</w:t>
      </w:r>
      <w:r w:rsidRPr="00C341FA">
        <w:rPr>
          <w:bCs/>
        </w:rPr>
        <w:t xml:space="preserve"> wyjaśnienia</w:t>
      </w:r>
      <w:r>
        <w:rPr>
          <w:bCs/>
        </w:rPr>
        <w:t>,</w:t>
      </w:r>
      <w:r w:rsidRPr="00C341FA">
        <w:rPr>
          <w:bCs/>
        </w:rPr>
        <w:t xml:space="preserve"> Zamawiający uznał je za </w:t>
      </w:r>
      <w:r w:rsidRPr="005F22B0">
        <w:rPr>
          <w:bCs/>
          <w:u w:val="single"/>
        </w:rPr>
        <w:t>niewystarczające</w:t>
      </w:r>
      <w:r>
        <w:rPr>
          <w:bCs/>
        </w:rPr>
        <w:t xml:space="preserve"> i</w:t>
      </w:r>
      <w:r w:rsidRPr="00C341FA">
        <w:rPr>
          <w:bCs/>
        </w:rPr>
        <w:t xml:space="preserve"> </w:t>
      </w:r>
      <w:r>
        <w:rPr>
          <w:bCs/>
        </w:rPr>
        <w:t>stwierdzono podstawy do odrzucenia oferty.</w:t>
      </w:r>
    </w:p>
    <w:p w:rsidR="002A7712" w:rsidRDefault="002A7712" w:rsidP="002A7712">
      <w:pPr>
        <w:jc w:val="both"/>
        <w:rPr>
          <w:bCs/>
        </w:rPr>
      </w:pPr>
    </w:p>
    <w:p w:rsidR="002A7712" w:rsidRDefault="002A7712" w:rsidP="002A7712">
      <w:pPr>
        <w:jc w:val="both"/>
      </w:pPr>
    </w:p>
    <w:p w:rsidR="002A7712" w:rsidRDefault="002A7712" w:rsidP="002A7712">
      <w:pPr>
        <w:ind w:firstLine="708"/>
        <w:jc w:val="both"/>
        <w:rPr>
          <w:u w:val="single"/>
        </w:rPr>
      </w:pPr>
      <w:r>
        <w:t xml:space="preserve">Zamawiający mając wątpliwości czy nie zaoferowano ceny na poziomie rażąco niskim (doprecyzowując wcześniejsze wezwanie) wezwał Wykonawcę do złożenia wyjaśnień w tym m.in. w zakresie demontażu płyt tarasu. </w:t>
      </w:r>
      <w:r w:rsidRPr="00E34FA4">
        <w:rPr>
          <w:bCs/>
          <w:lang w:bidi="pl-PL"/>
        </w:rPr>
        <w:t xml:space="preserve">Zamawiający </w:t>
      </w:r>
      <w:r>
        <w:rPr>
          <w:bCs/>
          <w:lang w:bidi="pl-PL"/>
        </w:rPr>
        <w:t xml:space="preserve">w wezwaniu do Wykonawcy wyodrębnił elementy kluczowe, istotne pod względem merytorycznym i/lub wartościowym (w odniesieniu do złożonych wcześniej wyjaśnień) jako te, które mają na tyle istotny charakter, że wpływają na ocenę realności ceny całkowitej. </w:t>
      </w:r>
      <w:r w:rsidRPr="00A46ACE">
        <w:t xml:space="preserve">W treści złożonych przez Wykonawcę wyjaśnień brak jest wyjaśnień w zakresie </w:t>
      </w:r>
      <w:r>
        <w:t xml:space="preserve">tego, </w:t>
      </w:r>
      <w:r w:rsidRPr="005A4C49">
        <w:rPr>
          <w:u w:val="single"/>
        </w:rPr>
        <w:t>jednego z kluczowych, istotnych elementów składających się na cenę oferty</w:t>
      </w:r>
      <w:r>
        <w:rPr>
          <w:u w:val="single"/>
        </w:rPr>
        <w:t xml:space="preserve"> tj. demontażu płyt tarasu</w:t>
      </w:r>
      <w:r w:rsidRPr="005A4C49">
        <w:rPr>
          <w:u w:val="single"/>
        </w:rPr>
        <w:t>.</w:t>
      </w:r>
    </w:p>
    <w:p w:rsidR="002A7712" w:rsidRPr="00873BD3" w:rsidRDefault="002A7712" w:rsidP="002A7712">
      <w:pPr>
        <w:ind w:firstLine="708"/>
        <w:jc w:val="both"/>
        <w:rPr>
          <w:b/>
          <w:i/>
        </w:rPr>
      </w:pPr>
      <w:r>
        <w:t>Analogiczne stanowisko jak Zamawiający w w/w kwestii  zajęła</w:t>
      </w:r>
      <w:r w:rsidRPr="00A46ACE">
        <w:t xml:space="preserve"> Krajow</w:t>
      </w:r>
      <w:r>
        <w:t>a</w:t>
      </w:r>
      <w:r w:rsidRPr="00A46ACE">
        <w:t xml:space="preserve"> Izb</w:t>
      </w:r>
      <w:r>
        <w:t>a</w:t>
      </w:r>
      <w:r w:rsidRPr="00A46ACE">
        <w:t xml:space="preserve"> Odwoławcz</w:t>
      </w:r>
      <w:r>
        <w:t xml:space="preserve">a wyroku </w:t>
      </w:r>
      <w:r w:rsidRPr="00A46ACE">
        <w:t>z dnia 27.12.2023 r. sygn.. akt KIO 3698/23</w:t>
      </w:r>
      <w:r>
        <w:t>:</w:t>
      </w:r>
      <w:r w:rsidRPr="00A46ACE">
        <w:t xml:space="preserve"> </w:t>
      </w:r>
      <w:r w:rsidRPr="00A46ACE">
        <w:rPr>
          <w:i/>
        </w:rPr>
        <w:t>„</w:t>
      </w:r>
      <w:r w:rsidRPr="00A46ACE">
        <w:rPr>
          <w:i/>
          <w:kern w:val="3"/>
        </w:rPr>
        <w:t xml:space="preserve">Zamawiający ma prawo do badania pod kątem rażąco niskiej ceny nie tylko ceny ,,globalnej”, ale i części składowych ceny, jednak badanie to powinno nastąpić wtedy, kiedy okoliczności wskazują na możliwość, że mogło dojść do zaoferowania ceny na poziomie rażąco niskim. </w:t>
      </w:r>
      <w:r w:rsidRPr="00A46ACE">
        <w:rPr>
          <w:b/>
          <w:bCs/>
          <w:i/>
          <w:kern w:val="3"/>
        </w:rPr>
        <w:t>Nie ma powodu badania każdego składnika cenowego w sytuacji, kiedy jest on niższy od cen podanych przez innych wykonawców, lecz gdy wycena danego elementu (zgodnie z art. 224 ust. 1 – istotnej części składowej) jest na tyle niska, że ma istotny wpływ na zaniżenie ceny całkowitej, bądź wycena danego elementu (składnika ceny) wskazuje na wątpliwości co do możliwości realizacji zamówienia.</w:t>
      </w:r>
      <w:r w:rsidRPr="00A46ACE">
        <w:rPr>
          <w:i/>
          <w:kern w:val="3"/>
        </w:rPr>
        <w:t>”</w:t>
      </w:r>
      <w:r w:rsidRPr="00A46ACE">
        <w:rPr>
          <w:i/>
        </w:rPr>
        <w:t xml:space="preserve"> </w:t>
      </w:r>
      <w:r>
        <w:t>Z</w:t>
      </w:r>
      <w:r w:rsidRPr="00A46ACE">
        <w:t xml:space="preserve">godnie z wyrokiem Krajowej Izby Odwoławczej z dnia </w:t>
      </w:r>
      <w:r>
        <w:t>09.0</w:t>
      </w:r>
      <w:r w:rsidRPr="00A46ACE">
        <w:t xml:space="preserve">2.2023 r. sygn.. akt KIO </w:t>
      </w:r>
      <w:r>
        <w:t>185</w:t>
      </w:r>
      <w:r w:rsidRPr="00A46ACE">
        <w:t>/23</w:t>
      </w:r>
      <w:r w:rsidRPr="00873BD3">
        <w:rPr>
          <w:i/>
        </w:rPr>
        <w:t>: „</w:t>
      </w:r>
      <w:r w:rsidRPr="00873BD3">
        <w:rPr>
          <w:bCs/>
          <w:i/>
          <w:lang w:bidi="pl-PL"/>
        </w:rPr>
        <w:t xml:space="preserve">Przepisy </w:t>
      </w:r>
      <w:proofErr w:type="spellStart"/>
      <w:r w:rsidRPr="00873BD3">
        <w:rPr>
          <w:bCs/>
          <w:i/>
          <w:lang w:bidi="pl-PL"/>
        </w:rPr>
        <w:t>Pzp</w:t>
      </w:r>
      <w:proofErr w:type="spellEnd"/>
      <w:r w:rsidRPr="00873BD3">
        <w:rPr>
          <w:bCs/>
          <w:i/>
          <w:lang w:bidi="pl-PL"/>
        </w:rPr>
        <w:t xml:space="preserve"> nie określają, jakie części składowe ceny należy uznać za istotne ani według jakich kryteriów należy dokonywać oceny istotności części składowej ceny. Zdaniem Izby oceny tej nie należy dokonywać wyłącznie na podstawie określania stosunku danej części składowej ceny do ceny oferty, a istotną częścią składową zaoferowanej ceny w rozumieniu art. 224 ust. 1 </w:t>
      </w:r>
      <w:proofErr w:type="spellStart"/>
      <w:r w:rsidRPr="00873BD3">
        <w:rPr>
          <w:bCs/>
          <w:i/>
          <w:lang w:bidi="pl-PL"/>
        </w:rPr>
        <w:t>Pzp</w:t>
      </w:r>
      <w:proofErr w:type="spellEnd"/>
      <w:r w:rsidRPr="00873BD3">
        <w:rPr>
          <w:bCs/>
          <w:i/>
          <w:lang w:bidi="pl-PL"/>
        </w:rPr>
        <w:t xml:space="preserve"> jest </w:t>
      </w:r>
      <w:r w:rsidRPr="00873BD3">
        <w:rPr>
          <w:b/>
          <w:bCs/>
          <w:i/>
          <w:lang w:bidi="pl-PL"/>
        </w:rPr>
        <w:t>nie tylko taka część składowej ceny, która stanowi istotny ułamek ceny oferty, ale również część składowa ceny oferty, będąca ceną (wynagrodzeniem) za spełnienie świadczenia, które ma istotne znaczenie merytoryczne.</w:t>
      </w:r>
      <w:r>
        <w:rPr>
          <w:b/>
          <w:bCs/>
          <w:i/>
          <w:lang w:bidi="pl-PL"/>
        </w:rPr>
        <w:t xml:space="preserve"> </w:t>
      </w:r>
    </w:p>
    <w:p w:rsidR="002A7712" w:rsidRPr="005A4C49" w:rsidRDefault="002A7712" w:rsidP="005F22B0">
      <w:pPr>
        <w:ind w:firstLine="708"/>
        <w:jc w:val="both"/>
      </w:pPr>
      <w:r>
        <w:t>W związku z faktem, iż Wykonawca w przedmiotowym zakresie nie złożył wyjaśnień (wraz z dowodami w zakresie wyliczenia istotnych części składowych) Zamawiający zobowiązany jest do odrzucenia oferty. Z</w:t>
      </w:r>
      <w:r w:rsidRPr="00A46ACE">
        <w:t>godnie z wyrokiem Krajowej Izby Odwoławczej</w:t>
      </w:r>
      <w:r>
        <w:t xml:space="preserve"> z dnia 24.08.2023 r. sygn.. akt 2363/24:  </w:t>
      </w:r>
      <w:r w:rsidRPr="005A4C49">
        <w:rPr>
          <w:i/>
        </w:rPr>
        <w:t xml:space="preserve">„Przypomniał, że wezwanie w trybie art. 224 ust. 1 ustawy </w:t>
      </w:r>
      <w:proofErr w:type="spellStart"/>
      <w:r w:rsidRPr="005A4C49">
        <w:rPr>
          <w:i/>
        </w:rPr>
        <w:t>Pzp</w:t>
      </w:r>
      <w:proofErr w:type="spellEnd"/>
      <w:r w:rsidRPr="005A4C49">
        <w:rPr>
          <w:i/>
        </w:rPr>
        <w:t xml:space="preserve"> oznacza dla wykonawcy obowiązek wykazania, że zaproponowana przez niego cena nie ma charakteru rażąco niskiej. Na wykonawcy ciąży wiec obowiązek wskazania elementów oferty mających wpływ na wysokość ceny i sposobu w jakich dokonano ich kalkulacji, a więc udowodnienia, że zaproponowana cena nie jest rażąco niska. W przypadku nieudowodnienia, że cena ustalona z uwzględnieniem okoliczności wymienionych w art. 224 ustawy </w:t>
      </w:r>
      <w:proofErr w:type="spellStart"/>
      <w:r w:rsidRPr="005A4C49">
        <w:rPr>
          <w:i/>
        </w:rPr>
        <w:t>Pzp</w:t>
      </w:r>
      <w:proofErr w:type="spellEnd"/>
      <w:r w:rsidRPr="005A4C49">
        <w:rPr>
          <w:i/>
        </w:rPr>
        <w:t xml:space="preserve">, </w:t>
      </w:r>
      <w:r w:rsidRPr="005A4C49">
        <w:rPr>
          <w:i/>
        </w:rPr>
        <w:lastRenderedPageBreak/>
        <w:t xml:space="preserve">potwierdzonych załączonymi dowodami, nie jest rażąco niska, zamawiający zobowiązany jest do odrzucenia oferty wykonawcy, jako oferty zawierającej rażąco niska cenę. Co więcej, zamawiający zobowiązany jest do odrzucenia oferty wykonawcy, który nie udzielił wyjaśnień lub jeżeli złożone wyjaśnienia wraz z dowodami nie uzasadniają podanej w ofercie ceny (art. 224 ust. 6 ustawy </w:t>
      </w:r>
      <w:proofErr w:type="spellStart"/>
      <w:r w:rsidRPr="005A4C49">
        <w:rPr>
          <w:i/>
        </w:rPr>
        <w:t>Pzp</w:t>
      </w:r>
      <w:proofErr w:type="spellEnd"/>
      <w:r w:rsidRPr="005A4C49">
        <w:rPr>
          <w:i/>
        </w:rPr>
        <w:t xml:space="preserve">). </w:t>
      </w:r>
      <w:r w:rsidRPr="005A4C49">
        <w:rPr>
          <w:b/>
          <w:bCs/>
          <w:i/>
        </w:rPr>
        <w:t>W tym aspekcie istotne znaczenie ma również ustawowy obowiązek złożenia dowodów w zakresie wyliczenia ceny lub kosztu, lub ich istotnych części składowych.</w:t>
      </w:r>
      <w:r w:rsidRPr="005A4C49">
        <w:rPr>
          <w:i/>
        </w:rPr>
        <w:t xml:space="preserve"> W treści przepisu art. 224 ust. 1 ustawy </w:t>
      </w:r>
      <w:proofErr w:type="spellStart"/>
      <w:r w:rsidRPr="005A4C49">
        <w:rPr>
          <w:i/>
        </w:rPr>
        <w:t>Pzp</w:t>
      </w:r>
      <w:proofErr w:type="spellEnd"/>
      <w:r w:rsidRPr="005A4C49">
        <w:rPr>
          <w:i/>
        </w:rPr>
        <w:t xml:space="preserve"> jednoznacznie wskazano, iż „zamawiający żąda od wykonawcy wyjaśnień, w tym złożenia dowodów w zakresie wyliczenia ceny lub kosztu, lub ich istotnych części składowych”, a potwierdzeniem istnienia powyższego obowiązku jest również art. 224 ust. 6 ustawy </w:t>
      </w:r>
      <w:proofErr w:type="spellStart"/>
      <w:r w:rsidRPr="005A4C49">
        <w:rPr>
          <w:i/>
        </w:rPr>
        <w:t>Pzp</w:t>
      </w:r>
      <w:proofErr w:type="spellEnd"/>
      <w:r w:rsidRPr="005A4C49">
        <w:rPr>
          <w:i/>
        </w:rPr>
        <w:t xml:space="preserve">, wskazujący na konieczność odrzucenia oferty „jeżeli złożone wyjaśnienia wraz z dowodami nie uzasadniają podanej w ofercie ceny lub kosztu”. Co więcej, </w:t>
      </w:r>
      <w:r w:rsidRPr="005A4C49">
        <w:rPr>
          <w:b/>
          <w:bCs/>
          <w:i/>
        </w:rPr>
        <w:t>konieczność poparcia przedstawianych wyjaśnień dowodami ma kluczowe znaczenie dla ich oceny, ponieważ same wyjaśnienia rzadko kiedy mogą być uznane za w pełni obiektywne, jako składane przez podmiot zainteresowany uzyskaniem zamówienia.</w:t>
      </w:r>
      <w:r w:rsidRPr="005A4C49">
        <w:rPr>
          <w:i/>
        </w:rPr>
        <w:t xml:space="preserve"> Jest to szczególnie istotne w sytuacji, gdy wykonawca powołuje się na istnienie po jego stronie szczególnie korzystnych warunków lub posiadanie szczególnych rozwiązań, które wpłynęły na obniżenie ceny. W takiej sytuacji, nie dysponując dowodami, zamawiający nie jest w stanie dokonać oceny czy okoliczności powodujące obniżenie ceny, na które powołuje się wykonawca, faktycznie zachodzą.”</w:t>
      </w:r>
    </w:p>
    <w:p w:rsidR="002A7712" w:rsidRDefault="002A7712" w:rsidP="002A7712">
      <w:pPr>
        <w:jc w:val="both"/>
      </w:pPr>
    </w:p>
    <w:p w:rsidR="002A7712" w:rsidRDefault="002A7712" w:rsidP="002A7712">
      <w:pPr>
        <w:autoSpaceDE w:val="0"/>
        <w:autoSpaceDN w:val="0"/>
        <w:adjustRightInd w:val="0"/>
        <w:ind w:firstLine="708"/>
        <w:jc w:val="both"/>
      </w:pPr>
      <w:r>
        <w:t xml:space="preserve">Mając na uwadze fakt, iż Wykonawca w przeważającym zakresie złożył wyjaśnienia to jednak nie są one pełne i Zamawiający nie może odstąpić od obowiązku jaki na niego nakłada art. 224 ust 6 ustawy </w:t>
      </w:r>
      <w:proofErr w:type="spellStart"/>
      <w:r>
        <w:t>Pzp</w:t>
      </w:r>
      <w:proofErr w:type="spellEnd"/>
      <w:r>
        <w:t>.</w:t>
      </w:r>
    </w:p>
    <w:p w:rsidR="002A7712" w:rsidRPr="006559AC" w:rsidRDefault="002A7712" w:rsidP="002A7712">
      <w:pPr>
        <w:autoSpaceDE w:val="0"/>
        <w:autoSpaceDN w:val="0"/>
        <w:adjustRightInd w:val="0"/>
        <w:ind w:firstLine="708"/>
        <w:jc w:val="both"/>
      </w:pPr>
      <w:r>
        <w:t xml:space="preserve">Takie stanowisko zajęła również Krajowa Izba Odwoławcza w orzeczeniu z dnia 18.05.2023 r. sygn.. akt KIO 1200/20, KIO 1224/23 odniosła się również do całkowitej oceny złożonych wyjaśnień. </w:t>
      </w:r>
      <w:r w:rsidRPr="00314A92">
        <w:rPr>
          <w:i/>
        </w:rPr>
        <w:t>„W orzecznictwie Krajowej Izby Odwoław</w:t>
      </w:r>
      <w:r>
        <w:rPr>
          <w:i/>
        </w:rPr>
        <w:t>czej ugruntowane jest stanowisk</w:t>
      </w:r>
      <w:r w:rsidRPr="00314A92">
        <w:rPr>
          <w:i/>
        </w:rPr>
        <w:t>o</w:t>
      </w:r>
      <w:r>
        <w:rPr>
          <w:i/>
        </w:rPr>
        <w:t xml:space="preserve"> o</w:t>
      </w:r>
      <w:r w:rsidRPr="00314A92">
        <w:rPr>
          <w:i/>
        </w:rPr>
        <w:t xml:space="preserve"> obowiązku udzielenia przez wykonawców składających wyjaśnienia dotyczące cen ofert adekwatnych odpowiedzi na zadane przez zamawiającego pytania. Oceniając wyjaśnienia należy jednak wziąć pod uwagę całą ich treść, a nie tylko poszczególne odpowiedzi. W ocenie Izby nie budzi wątpliwości fakt, że Zamawiający główny nacisk położył na uzyskanie wyjaśnień dotyczących pytań zadanych wykonawcom w części szczegółowej wezwań do wyjaśnień. (…) Celem art. 224 ust. 6 </w:t>
      </w:r>
      <w:proofErr w:type="spellStart"/>
      <w:r w:rsidRPr="00314A92">
        <w:rPr>
          <w:i/>
        </w:rPr>
        <w:t>Pzp</w:t>
      </w:r>
      <w:proofErr w:type="spellEnd"/>
      <w:r w:rsidRPr="00314A92">
        <w:rPr>
          <w:i/>
        </w:rPr>
        <w:t xml:space="preserve"> nie jest usuwanie z postępowania oferty wykonawcy, którego wyjaśnienia w jakiś sposób nie odpowiadały zadanym mu przez zamawiającego pytaniom, </w:t>
      </w:r>
      <w:r w:rsidRPr="00314A92">
        <w:rPr>
          <w:i/>
          <w:u w:val="single"/>
        </w:rPr>
        <w:t>a wprowadzenie sankcji za zlekceważenie obowiązku wykazania realności ceny złożonej oferty.</w:t>
      </w:r>
      <w:r w:rsidRPr="00314A92">
        <w:rPr>
          <w:i/>
        </w:rPr>
        <w:t xml:space="preserve"> Tym samym przepis też może być zastosowany w sytuacji, gdy zamawiający, mimo uruchomienia procedury wyjaśnienia cen oferty, nie uzyska od danego wykonawcy informacji pozwalających na ocenę możliwości prawidłowej realizacji przedmiotu zamówienia za określoną kwotę”</w:t>
      </w:r>
      <w:r>
        <w:rPr>
          <w:i/>
        </w:rPr>
        <w:t>.</w:t>
      </w:r>
    </w:p>
    <w:p w:rsidR="002A7712" w:rsidRPr="006559AC" w:rsidRDefault="002A7712" w:rsidP="005F22B0">
      <w:pPr>
        <w:autoSpaceDE w:val="0"/>
        <w:autoSpaceDN w:val="0"/>
        <w:adjustRightInd w:val="0"/>
        <w:ind w:firstLine="708"/>
        <w:jc w:val="both"/>
        <w:rPr>
          <w:i/>
        </w:rPr>
      </w:pPr>
      <w:r w:rsidRPr="00C1252A">
        <w:t>Dodatkowo w wyroku z dnia 28.10.2022 r. sygn.. akt KIO 2747/22 Krajowa Izba Odwoławcza</w:t>
      </w:r>
      <w:r>
        <w:t xml:space="preserve"> stwierdzała: </w:t>
      </w:r>
      <w:r w:rsidRPr="00C1252A">
        <w:rPr>
          <w:i/>
        </w:rPr>
        <w:t xml:space="preserve">„Należy przy tym podkreślić, że </w:t>
      </w:r>
      <w:r w:rsidRPr="00C1252A">
        <w:rPr>
          <w:b/>
          <w:bCs/>
          <w:i/>
        </w:rPr>
        <w:t>zamawiający nie może zastępować wykonawcy w wykazywaniu, że cena jego oferty jest realna. To wykonawca ma udowodnić realność tej ceny, a nie zamawiający ma poszukiwać, czy domniemywać informacji w tym zakresie. Rolą zamawiającego jest wyłącznie ocena przedstawionych przez wykonawcę wyjaśnień wraz z ewentualnymi dowodami, a nie wyręczanie wykonawcy w wykazywaniu, że za podaną cenę można należycie wykonać zamówienie</w:t>
      </w:r>
      <w:r w:rsidRPr="00C1252A">
        <w:rPr>
          <w:i/>
        </w:rPr>
        <w:t xml:space="preserve">. Jeśli zatem wykonawca nie udzieli wyjaśnień lub udzieli wyjaśnień, w których nie udowodni, że cena jego oferty nie jest rażąco niska, zamawiający zobligowany jest do odrzucenia oferty. </w:t>
      </w:r>
      <w:r w:rsidRPr="00C1252A">
        <w:rPr>
          <w:i/>
          <w:u w:val="single"/>
        </w:rPr>
        <w:t>Tym samym od rzetelności wyjaśnień wykonawcy zależy jego dalszy udział w postępowaniu.”</w:t>
      </w:r>
      <w:r>
        <w:rPr>
          <w:i/>
          <w:u w:val="single"/>
        </w:rPr>
        <w:t>.</w:t>
      </w:r>
      <w:r>
        <w:rPr>
          <w:i/>
        </w:rPr>
        <w:t xml:space="preserve"> </w:t>
      </w:r>
    </w:p>
    <w:p w:rsidR="002A7712" w:rsidRPr="00E34FA4" w:rsidRDefault="002A7712" w:rsidP="005F22B0">
      <w:pPr>
        <w:autoSpaceDE w:val="0"/>
        <w:autoSpaceDN w:val="0"/>
        <w:adjustRightInd w:val="0"/>
        <w:ind w:firstLine="708"/>
        <w:jc w:val="both"/>
      </w:pPr>
      <w:r w:rsidRPr="006559AC">
        <w:t xml:space="preserve">Podobnie </w:t>
      </w:r>
      <w:r w:rsidRPr="00C1252A">
        <w:t>Krajowa Izba Odwoławcza</w:t>
      </w:r>
      <w:r>
        <w:t xml:space="preserve"> stwierdzała </w:t>
      </w:r>
      <w:r w:rsidRPr="00C1252A">
        <w:t>w wyroku z dnia 2</w:t>
      </w:r>
      <w:r>
        <w:t>7</w:t>
      </w:r>
      <w:r w:rsidRPr="00C1252A">
        <w:t>.</w:t>
      </w:r>
      <w:r>
        <w:t>04</w:t>
      </w:r>
      <w:r w:rsidRPr="00C1252A">
        <w:t xml:space="preserve">.2022 r. sygn.. akt KIO </w:t>
      </w:r>
      <w:r>
        <w:t>966</w:t>
      </w:r>
      <w:r w:rsidRPr="00C1252A">
        <w:t>/22</w:t>
      </w:r>
      <w:r>
        <w:t xml:space="preserve">: </w:t>
      </w:r>
      <w:r w:rsidRPr="00E34FA4">
        <w:rPr>
          <w:i/>
        </w:rPr>
        <w:t xml:space="preserve">„Przedstawione okoliczności, jak też sporządzona kalkulacja są na tyle </w:t>
      </w:r>
      <w:r w:rsidRPr="00E34FA4">
        <w:rPr>
          <w:i/>
        </w:rPr>
        <w:lastRenderedPageBreak/>
        <w:t xml:space="preserve">ogólnie sformułowane, że polemizowanie z nimi jest niemożliwe. </w:t>
      </w:r>
      <w:r w:rsidRPr="00E34FA4">
        <w:rPr>
          <w:b/>
          <w:bCs/>
          <w:i/>
        </w:rPr>
        <w:t>Izba wzięła wprawdzie pod uwagę, że każdy z wykonawców, kalkulując swoją ofertę, bierze pod uwagę jemu tylko znane czynniki, które wpływają na sposób świadczenia usługi, często wynikające z doświadczenia w realizacji takich zamówień, to jednak podkreślenia wymaga, że jeżeli takie elementy wykonawca bierze pod uwagę to winien przedstawić co najmniej z jakich powodów takie założenia przyjął i jak przekłada się to na możliwość obniżenia ceny.</w:t>
      </w:r>
      <w:r w:rsidRPr="00E34FA4">
        <w:rPr>
          <w:i/>
        </w:rPr>
        <w:t>”</w:t>
      </w:r>
    </w:p>
    <w:p w:rsidR="002A7712" w:rsidRDefault="002A7712" w:rsidP="002A7712">
      <w:pPr>
        <w:jc w:val="both"/>
      </w:pPr>
    </w:p>
    <w:p w:rsidR="002A7712" w:rsidRPr="000D564C" w:rsidRDefault="002A7712" w:rsidP="002A7712">
      <w:pPr>
        <w:jc w:val="both"/>
      </w:pPr>
      <w:r>
        <w:t xml:space="preserve">Mając powyższe na uwadze </w:t>
      </w:r>
      <w:r w:rsidRPr="006913AD">
        <w:t xml:space="preserve">Zamawiający działając na podstawie art. 226 ust 1 pkt 8 w zw. z art. 224 ust 6 Ustawy </w:t>
      </w:r>
      <w:proofErr w:type="spellStart"/>
      <w:r w:rsidRPr="006913AD">
        <w:t>Pzp</w:t>
      </w:r>
      <w:proofErr w:type="spellEnd"/>
      <w:r w:rsidRPr="006913AD">
        <w:t xml:space="preserve"> </w:t>
      </w:r>
      <w:r w:rsidRPr="006913AD">
        <w:rPr>
          <w:b/>
        </w:rPr>
        <w:t xml:space="preserve">odrzuca </w:t>
      </w:r>
      <w:r>
        <w:rPr>
          <w:b/>
        </w:rPr>
        <w:t xml:space="preserve">jako ofertę z rażąco niską ceną, </w:t>
      </w:r>
      <w:r w:rsidR="005F22B0">
        <w:rPr>
          <w:b/>
        </w:rPr>
        <w:t xml:space="preserve">tj. </w:t>
      </w:r>
      <w:r w:rsidRPr="006913AD">
        <w:rPr>
          <w:b/>
        </w:rPr>
        <w:t>ofertę Wykonawcy Mateusz Bąk SOLIDIA Sp. z o.o.</w:t>
      </w:r>
      <w:r w:rsidRPr="000D564C">
        <w:t>, 30-394 Kraków, ul. Glogera 57/42</w:t>
      </w:r>
      <w:r>
        <w:t xml:space="preserve">, gdyż Wykonawca nie udzielił wyjaśnień </w:t>
      </w:r>
      <w:r w:rsidR="00C5494E">
        <w:t>zgodnie z Ustawą</w:t>
      </w:r>
      <w:r w:rsidR="005F22B0">
        <w:t xml:space="preserve"> </w:t>
      </w:r>
      <w:proofErr w:type="spellStart"/>
      <w:r w:rsidR="005F22B0">
        <w:t>Pzp</w:t>
      </w:r>
      <w:proofErr w:type="spellEnd"/>
      <w:r w:rsidR="005F22B0">
        <w:t>.</w:t>
      </w:r>
    </w:p>
    <w:p w:rsidR="002A7712" w:rsidRPr="00062F03" w:rsidRDefault="002A7712" w:rsidP="002A7712">
      <w:pPr>
        <w:pStyle w:val="Bezodstpw"/>
        <w:rPr>
          <w:rFonts w:ascii="Times New Roman" w:hAnsi="Times New Roman"/>
          <w:bCs/>
          <w:sz w:val="10"/>
          <w:szCs w:val="10"/>
        </w:rPr>
      </w:pPr>
    </w:p>
    <w:p w:rsidR="002A7712" w:rsidRDefault="002A7712" w:rsidP="002A7712">
      <w:pPr>
        <w:spacing w:before="120" w:after="120"/>
        <w:jc w:val="both"/>
        <w:rPr>
          <w:b/>
          <w:lang w:eastAsia="x-none"/>
        </w:rPr>
      </w:pPr>
      <w:r>
        <w:rPr>
          <w:lang w:eastAsia="en-US"/>
        </w:rPr>
        <w:t>Zamawiający na podstawie art. 7</w:t>
      </w:r>
      <w:r>
        <w:t xml:space="preserve"> ust. 1.</w:t>
      </w:r>
      <w:r>
        <w:rPr>
          <w:lang w:eastAsia="en-US"/>
        </w:rPr>
        <w:t xml:space="preserve">2) </w:t>
      </w:r>
      <w:r>
        <w:t>Ustawy z dnia 13 kwietnia 2022r o szczególnych rozwiązaniach w zakresie przeciwdziałania wspieraniu agresji na Ukrainę oraz służących ochronie bezpieczeństwa narodowego  (Dziennik Ustaw 2022 r. Poz. 835) dokonał sprawdzenia Wykonawców pod kątem wykluczeni z postepowania tj. czy nie znajduje się on na wykazach określonych w Rozporządzeniu Rady (WE) 765/2006, Rozporządzeniu Rady (WE) 269/2014 i na liście prowadzonej przez ministra SWIA oraz Centralny Rejestr Beneficjentów Rzeczywistych.</w:t>
      </w:r>
    </w:p>
    <w:p w:rsidR="002A7712" w:rsidRDefault="002A7712" w:rsidP="002A7712">
      <w:pPr>
        <w:jc w:val="both"/>
        <w:rPr>
          <w:lang w:eastAsia="x-none"/>
        </w:rPr>
      </w:pPr>
      <w:r>
        <w:rPr>
          <w:lang w:val="x-none" w:eastAsia="x-none"/>
        </w:rPr>
        <w:t>Mając powyższe na uwadze</w:t>
      </w:r>
      <w:r>
        <w:rPr>
          <w:lang w:eastAsia="x-none"/>
        </w:rPr>
        <w:t>,</w:t>
      </w:r>
      <w:r>
        <w:rPr>
          <w:lang w:val="x-none" w:eastAsia="x-none"/>
        </w:rPr>
        <w:t xml:space="preserve"> </w:t>
      </w:r>
      <w:r>
        <w:rPr>
          <w:lang w:eastAsia="x-none"/>
        </w:rPr>
        <w:t>nie stwierdzono podstaw do wykluczenia z postepowania w powyższym zakresie.</w:t>
      </w:r>
    </w:p>
    <w:p w:rsidR="002A7712" w:rsidRPr="00995F6C" w:rsidRDefault="002A7712" w:rsidP="002A7712">
      <w:pPr>
        <w:jc w:val="both"/>
        <w:rPr>
          <w:lang w:eastAsia="x-none"/>
        </w:rPr>
      </w:pPr>
    </w:p>
    <w:p w:rsidR="002A7712" w:rsidRDefault="002A7712" w:rsidP="002A7712">
      <w:pPr>
        <w:spacing w:before="120" w:after="120"/>
        <w:jc w:val="both"/>
        <w:rPr>
          <w:lang w:eastAsia="x-none"/>
        </w:rPr>
      </w:pPr>
      <w:r w:rsidRPr="00E545EF">
        <w:rPr>
          <w:lang w:eastAsia="x-none"/>
        </w:rPr>
        <w:t>Przyznano punkty w kryterium określonym specyfikacją. Karta zbiorczej oceny ofert przedstawia się następująco:</w:t>
      </w:r>
    </w:p>
    <w:tbl>
      <w:tblPr>
        <w:tblW w:w="4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2975"/>
      </w:tblGrid>
      <w:tr w:rsidR="002A7712" w:rsidRPr="009958FB" w:rsidTr="0065217F">
        <w:tblPrEx>
          <w:tblCellMar>
            <w:top w:w="0" w:type="dxa"/>
            <w:bottom w:w="0" w:type="dxa"/>
          </w:tblCellMar>
        </w:tblPrEx>
        <w:trPr>
          <w:trHeight w:val="439"/>
          <w:jc w:val="center"/>
        </w:trPr>
        <w:tc>
          <w:tcPr>
            <w:tcW w:w="1848" w:type="dxa"/>
            <w:shd w:val="clear" w:color="auto" w:fill="D9D9D9"/>
            <w:vAlign w:val="bottom"/>
          </w:tcPr>
          <w:p w:rsidR="002A7712" w:rsidRPr="009958FB" w:rsidRDefault="002A7712" w:rsidP="0065217F">
            <w:pPr>
              <w:jc w:val="center"/>
              <w:rPr>
                <w:b/>
                <w:bCs/>
              </w:rPr>
            </w:pPr>
            <w:r w:rsidRPr="009958FB">
              <w:rPr>
                <w:b/>
                <w:bCs/>
              </w:rPr>
              <w:t>Numer oferty:</w:t>
            </w:r>
          </w:p>
        </w:tc>
        <w:tc>
          <w:tcPr>
            <w:tcW w:w="2975" w:type="dxa"/>
            <w:shd w:val="clear" w:color="auto" w:fill="D9D9D9"/>
            <w:vAlign w:val="center"/>
          </w:tcPr>
          <w:p w:rsidR="002A7712" w:rsidRPr="009958FB" w:rsidRDefault="002A7712" w:rsidP="0065217F">
            <w:pPr>
              <w:jc w:val="center"/>
              <w:rPr>
                <w:b/>
                <w:bCs/>
              </w:rPr>
            </w:pPr>
            <w:r w:rsidRPr="009958FB">
              <w:rPr>
                <w:b/>
                <w:bCs/>
              </w:rPr>
              <w:t xml:space="preserve">Cena brutto max </w:t>
            </w:r>
            <w:r>
              <w:rPr>
                <w:b/>
                <w:bCs/>
              </w:rPr>
              <w:t>100</w:t>
            </w:r>
            <w:r w:rsidRPr="009958FB">
              <w:rPr>
                <w:b/>
                <w:bCs/>
              </w:rPr>
              <w:t xml:space="preserve"> pkt (C)</w:t>
            </w:r>
          </w:p>
        </w:tc>
      </w:tr>
      <w:tr w:rsidR="002A7712" w:rsidRPr="007A3BF6" w:rsidTr="0065217F">
        <w:tblPrEx>
          <w:tblCellMar>
            <w:top w:w="0" w:type="dxa"/>
            <w:bottom w:w="0" w:type="dxa"/>
          </w:tblCellMar>
        </w:tblPrEx>
        <w:trPr>
          <w:trHeight w:val="278"/>
          <w:jc w:val="center"/>
        </w:trPr>
        <w:tc>
          <w:tcPr>
            <w:tcW w:w="1848" w:type="dxa"/>
          </w:tcPr>
          <w:p w:rsidR="002A7712" w:rsidRPr="00A94747" w:rsidRDefault="002A7712" w:rsidP="0065217F">
            <w:pPr>
              <w:rPr>
                <w:b/>
                <w:bCs/>
                <w:sz w:val="22"/>
                <w:szCs w:val="22"/>
              </w:rPr>
            </w:pPr>
            <w:r>
              <w:rPr>
                <w:b/>
                <w:bCs/>
                <w:sz w:val="22"/>
                <w:szCs w:val="22"/>
              </w:rPr>
              <w:t>OFERTA NR 1</w:t>
            </w:r>
          </w:p>
        </w:tc>
        <w:tc>
          <w:tcPr>
            <w:tcW w:w="2975" w:type="dxa"/>
            <w:vAlign w:val="bottom"/>
          </w:tcPr>
          <w:p w:rsidR="002A7712" w:rsidRPr="00E15F9E" w:rsidRDefault="002A7712" w:rsidP="0065217F">
            <w:pPr>
              <w:jc w:val="center"/>
              <w:rPr>
                <w:color w:val="000000"/>
                <w:sz w:val="22"/>
                <w:szCs w:val="22"/>
              </w:rPr>
            </w:pPr>
            <w:r>
              <w:rPr>
                <w:color w:val="000000"/>
                <w:sz w:val="22"/>
                <w:szCs w:val="22"/>
              </w:rPr>
              <w:t>95,79</w:t>
            </w:r>
          </w:p>
        </w:tc>
      </w:tr>
      <w:tr w:rsidR="002A7712" w:rsidRPr="007A3BF6" w:rsidTr="0065217F">
        <w:tblPrEx>
          <w:tblCellMar>
            <w:top w:w="0" w:type="dxa"/>
            <w:bottom w:w="0" w:type="dxa"/>
          </w:tblCellMar>
        </w:tblPrEx>
        <w:trPr>
          <w:trHeight w:val="278"/>
          <w:jc w:val="center"/>
        </w:trPr>
        <w:tc>
          <w:tcPr>
            <w:tcW w:w="1848" w:type="dxa"/>
          </w:tcPr>
          <w:p w:rsidR="002A7712" w:rsidRDefault="002A7712" w:rsidP="0065217F">
            <w:pPr>
              <w:rPr>
                <w:b/>
                <w:bCs/>
                <w:sz w:val="22"/>
                <w:szCs w:val="22"/>
              </w:rPr>
            </w:pPr>
            <w:r>
              <w:rPr>
                <w:b/>
                <w:bCs/>
                <w:sz w:val="22"/>
                <w:szCs w:val="22"/>
              </w:rPr>
              <w:t>OFERTA NR 3</w:t>
            </w:r>
          </w:p>
        </w:tc>
        <w:tc>
          <w:tcPr>
            <w:tcW w:w="2975" w:type="dxa"/>
            <w:vAlign w:val="bottom"/>
          </w:tcPr>
          <w:p w:rsidR="002A7712" w:rsidRDefault="002A7712" w:rsidP="0065217F">
            <w:pPr>
              <w:jc w:val="center"/>
              <w:rPr>
                <w:color w:val="000000"/>
                <w:sz w:val="22"/>
                <w:szCs w:val="22"/>
              </w:rPr>
            </w:pPr>
            <w:r>
              <w:rPr>
                <w:color w:val="000000"/>
                <w:sz w:val="22"/>
                <w:szCs w:val="22"/>
              </w:rPr>
              <w:t>Oferta odrzucona</w:t>
            </w:r>
          </w:p>
        </w:tc>
      </w:tr>
      <w:tr w:rsidR="002A7712" w:rsidRPr="007A3BF6" w:rsidTr="0065217F">
        <w:tblPrEx>
          <w:tblCellMar>
            <w:top w:w="0" w:type="dxa"/>
            <w:bottom w:w="0" w:type="dxa"/>
          </w:tblCellMar>
        </w:tblPrEx>
        <w:trPr>
          <w:trHeight w:val="278"/>
          <w:jc w:val="center"/>
        </w:trPr>
        <w:tc>
          <w:tcPr>
            <w:tcW w:w="1848" w:type="dxa"/>
          </w:tcPr>
          <w:p w:rsidR="002A7712" w:rsidRDefault="002A7712" w:rsidP="0065217F">
            <w:pPr>
              <w:rPr>
                <w:b/>
                <w:bCs/>
                <w:sz w:val="22"/>
                <w:szCs w:val="22"/>
              </w:rPr>
            </w:pPr>
            <w:r>
              <w:rPr>
                <w:b/>
                <w:bCs/>
                <w:sz w:val="22"/>
                <w:szCs w:val="22"/>
              </w:rPr>
              <w:t>OFERTA NR 4</w:t>
            </w:r>
          </w:p>
        </w:tc>
        <w:tc>
          <w:tcPr>
            <w:tcW w:w="2975" w:type="dxa"/>
            <w:vAlign w:val="bottom"/>
          </w:tcPr>
          <w:p w:rsidR="002A7712" w:rsidRDefault="002A7712" w:rsidP="0065217F">
            <w:pPr>
              <w:jc w:val="center"/>
              <w:rPr>
                <w:rFonts w:ascii="Calibri" w:hAnsi="Calibri" w:cs="Calibri"/>
                <w:color w:val="000000"/>
                <w:sz w:val="22"/>
                <w:szCs w:val="22"/>
              </w:rPr>
            </w:pPr>
            <w:r>
              <w:rPr>
                <w:rFonts w:ascii="Calibri" w:hAnsi="Calibri" w:cs="Calibri"/>
                <w:color w:val="000000"/>
                <w:sz w:val="22"/>
                <w:szCs w:val="22"/>
              </w:rPr>
              <w:t>96,79</w:t>
            </w:r>
          </w:p>
        </w:tc>
      </w:tr>
      <w:tr w:rsidR="002A7712" w:rsidRPr="007A3BF6" w:rsidTr="0065217F">
        <w:tblPrEx>
          <w:tblCellMar>
            <w:top w:w="0" w:type="dxa"/>
            <w:bottom w:w="0" w:type="dxa"/>
          </w:tblCellMar>
        </w:tblPrEx>
        <w:trPr>
          <w:trHeight w:val="278"/>
          <w:jc w:val="center"/>
        </w:trPr>
        <w:tc>
          <w:tcPr>
            <w:tcW w:w="1848" w:type="dxa"/>
          </w:tcPr>
          <w:p w:rsidR="002A7712" w:rsidRDefault="002A7712" w:rsidP="0065217F">
            <w:pPr>
              <w:rPr>
                <w:b/>
                <w:bCs/>
                <w:sz w:val="22"/>
                <w:szCs w:val="22"/>
              </w:rPr>
            </w:pPr>
            <w:r>
              <w:rPr>
                <w:b/>
                <w:bCs/>
                <w:sz w:val="22"/>
                <w:szCs w:val="22"/>
              </w:rPr>
              <w:t>OFERTA NR 5</w:t>
            </w:r>
          </w:p>
        </w:tc>
        <w:tc>
          <w:tcPr>
            <w:tcW w:w="2975" w:type="dxa"/>
            <w:vAlign w:val="bottom"/>
          </w:tcPr>
          <w:p w:rsidR="002A7712" w:rsidRDefault="002A7712" w:rsidP="0065217F">
            <w:pPr>
              <w:jc w:val="center"/>
              <w:rPr>
                <w:rFonts w:ascii="Calibri" w:hAnsi="Calibri" w:cs="Calibri"/>
                <w:color w:val="000000"/>
                <w:sz w:val="22"/>
                <w:szCs w:val="22"/>
              </w:rPr>
            </w:pPr>
            <w:r>
              <w:rPr>
                <w:rFonts w:ascii="Calibri" w:hAnsi="Calibri" w:cs="Calibri"/>
                <w:color w:val="000000"/>
                <w:sz w:val="22"/>
                <w:szCs w:val="22"/>
              </w:rPr>
              <w:t>96,65</w:t>
            </w:r>
          </w:p>
        </w:tc>
      </w:tr>
      <w:tr w:rsidR="002A7712" w:rsidRPr="007A3BF6" w:rsidTr="0065217F">
        <w:tblPrEx>
          <w:tblCellMar>
            <w:top w:w="0" w:type="dxa"/>
            <w:bottom w:w="0" w:type="dxa"/>
          </w:tblCellMar>
        </w:tblPrEx>
        <w:trPr>
          <w:trHeight w:val="278"/>
          <w:jc w:val="center"/>
        </w:trPr>
        <w:tc>
          <w:tcPr>
            <w:tcW w:w="1848" w:type="dxa"/>
          </w:tcPr>
          <w:p w:rsidR="002A7712" w:rsidRDefault="002A7712" w:rsidP="0065217F">
            <w:pPr>
              <w:rPr>
                <w:b/>
                <w:bCs/>
                <w:sz w:val="22"/>
                <w:szCs w:val="22"/>
              </w:rPr>
            </w:pPr>
            <w:r>
              <w:rPr>
                <w:b/>
                <w:bCs/>
                <w:sz w:val="22"/>
                <w:szCs w:val="22"/>
              </w:rPr>
              <w:t>OFERTA NR 6</w:t>
            </w:r>
          </w:p>
        </w:tc>
        <w:tc>
          <w:tcPr>
            <w:tcW w:w="2975" w:type="dxa"/>
            <w:vAlign w:val="bottom"/>
          </w:tcPr>
          <w:p w:rsidR="002A7712" w:rsidRDefault="002A7712" w:rsidP="0065217F">
            <w:pPr>
              <w:jc w:val="center"/>
              <w:rPr>
                <w:rFonts w:ascii="Calibri" w:hAnsi="Calibri" w:cs="Calibri"/>
                <w:color w:val="000000"/>
                <w:sz w:val="22"/>
                <w:szCs w:val="22"/>
              </w:rPr>
            </w:pPr>
            <w:r>
              <w:rPr>
                <w:rFonts w:ascii="Calibri" w:hAnsi="Calibri" w:cs="Calibri"/>
                <w:color w:val="000000"/>
                <w:sz w:val="22"/>
                <w:szCs w:val="22"/>
              </w:rPr>
              <w:t>100,00</w:t>
            </w:r>
          </w:p>
        </w:tc>
      </w:tr>
    </w:tbl>
    <w:p w:rsidR="002A7712" w:rsidRPr="00E545EF" w:rsidRDefault="002A7712" w:rsidP="002A7712">
      <w:pPr>
        <w:jc w:val="both"/>
        <w:rPr>
          <w:lang w:val="x-none" w:eastAsia="x-none"/>
        </w:rPr>
      </w:pPr>
    </w:p>
    <w:p w:rsidR="002A7712" w:rsidRPr="00E47670" w:rsidRDefault="002A7712" w:rsidP="002A7712">
      <w:pPr>
        <w:pStyle w:val="Tekstpodstawowywcity"/>
        <w:ind w:left="0"/>
      </w:pPr>
      <w:r w:rsidRPr="008E0DEC">
        <w:t xml:space="preserve">Zgodnie z treścią art. 239 ust 1 Ustawy </w:t>
      </w:r>
      <w:proofErr w:type="spellStart"/>
      <w:r w:rsidRPr="008E0DEC">
        <w:t>Pzp</w:t>
      </w:r>
      <w:proofErr w:type="spellEnd"/>
      <w:r w:rsidRPr="008E0DEC">
        <w:t xml:space="preserve"> oraz z postanowieniem SWZ Zamawiający wybiera jako najkorzystniejszą:</w:t>
      </w:r>
    </w:p>
    <w:p w:rsidR="002A7712" w:rsidRPr="006F14B0" w:rsidRDefault="002A7712" w:rsidP="002A7712">
      <w:pPr>
        <w:pStyle w:val="Tekstpodstawowywcity"/>
        <w:ind w:left="0"/>
        <w:rPr>
          <w:b/>
          <w:u w:val="single"/>
          <w:lang w:val="pl-PL"/>
        </w:rPr>
      </w:pPr>
      <w:r w:rsidRPr="00062F03">
        <w:rPr>
          <w:b/>
          <w:u w:val="single"/>
        </w:rPr>
        <w:t>Ofertę nr</w:t>
      </w:r>
      <w:r w:rsidRPr="00062F03">
        <w:rPr>
          <w:b/>
          <w:u w:val="single"/>
          <w:lang w:val="pl-PL"/>
        </w:rPr>
        <w:t xml:space="preserve"> </w:t>
      </w:r>
      <w:r>
        <w:rPr>
          <w:b/>
          <w:u w:val="single"/>
          <w:lang w:val="pl-PL"/>
        </w:rPr>
        <w:t>6</w:t>
      </w:r>
      <w:r w:rsidRPr="00062F03">
        <w:rPr>
          <w:b/>
          <w:u w:val="single"/>
          <w:lang w:val="pl-PL"/>
        </w:rPr>
        <w:t xml:space="preserve"> złożona przez:</w:t>
      </w:r>
    </w:p>
    <w:p w:rsidR="002A7712" w:rsidRPr="0023650C" w:rsidRDefault="002A7712" w:rsidP="002A7712">
      <w:pPr>
        <w:pStyle w:val="Bezodstpw"/>
        <w:rPr>
          <w:rFonts w:ascii="Times New Roman" w:hAnsi="Times New Roman"/>
          <w:sz w:val="24"/>
          <w:szCs w:val="24"/>
        </w:rPr>
      </w:pPr>
      <w:r w:rsidRPr="00743BD2">
        <w:rPr>
          <w:rFonts w:ascii="Times New Roman" w:hAnsi="Times New Roman"/>
          <w:sz w:val="24"/>
          <w:szCs w:val="24"/>
        </w:rPr>
        <w:t>GIPS-BUD Sp. z o.o.</w:t>
      </w:r>
      <w:r w:rsidRPr="0023650C">
        <w:rPr>
          <w:rFonts w:ascii="Times New Roman" w:hAnsi="Times New Roman"/>
          <w:sz w:val="24"/>
          <w:szCs w:val="24"/>
        </w:rPr>
        <w:t xml:space="preserve">, </w:t>
      </w:r>
      <w:r w:rsidRPr="00743BD2">
        <w:rPr>
          <w:rFonts w:ascii="Times New Roman" w:hAnsi="Times New Roman"/>
          <w:sz w:val="24"/>
          <w:szCs w:val="24"/>
        </w:rPr>
        <w:t>30-418 Kraków</w:t>
      </w:r>
      <w:r w:rsidRPr="0023650C">
        <w:rPr>
          <w:rFonts w:ascii="Times New Roman" w:hAnsi="Times New Roman"/>
          <w:sz w:val="24"/>
          <w:szCs w:val="24"/>
        </w:rPr>
        <w:t xml:space="preserve">, ul. </w:t>
      </w:r>
      <w:r w:rsidRPr="00743BD2">
        <w:rPr>
          <w:rFonts w:ascii="Times New Roman" w:hAnsi="Times New Roman"/>
          <w:sz w:val="24"/>
          <w:szCs w:val="24"/>
        </w:rPr>
        <w:t>Zakopiańska 73</w:t>
      </w:r>
    </w:p>
    <w:p w:rsidR="002A7712" w:rsidRPr="006D0CF2" w:rsidRDefault="002A7712" w:rsidP="002A7712">
      <w:pPr>
        <w:pStyle w:val="Bezodstpw"/>
        <w:rPr>
          <w:rFonts w:ascii="Times New Roman" w:eastAsia="Times New Roman" w:hAnsi="Times New Roman"/>
          <w:sz w:val="24"/>
          <w:szCs w:val="24"/>
          <w:lang w:eastAsia="pl-PL"/>
        </w:rPr>
      </w:pPr>
      <w:r w:rsidRPr="0023650C">
        <w:rPr>
          <w:rFonts w:ascii="Times New Roman" w:eastAsia="Times New Roman" w:hAnsi="Times New Roman"/>
          <w:sz w:val="24"/>
          <w:szCs w:val="24"/>
          <w:lang w:eastAsia="pl-PL"/>
        </w:rPr>
        <w:t xml:space="preserve">kwota brutto: </w:t>
      </w:r>
      <w:r w:rsidRPr="00743BD2">
        <w:rPr>
          <w:rFonts w:ascii="Times New Roman" w:hAnsi="Times New Roman"/>
          <w:sz w:val="24"/>
          <w:szCs w:val="24"/>
        </w:rPr>
        <w:t>915</w:t>
      </w:r>
      <w:r>
        <w:rPr>
          <w:rFonts w:ascii="Times New Roman" w:hAnsi="Times New Roman"/>
          <w:sz w:val="24"/>
          <w:szCs w:val="24"/>
        </w:rPr>
        <w:t>.</w:t>
      </w:r>
      <w:r w:rsidRPr="00743BD2">
        <w:rPr>
          <w:rFonts w:ascii="Times New Roman" w:hAnsi="Times New Roman"/>
          <w:sz w:val="24"/>
          <w:szCs w:val="24"/>
        </w:rPr>
        <w:t>162,92</w:t>
      </w:r>
      <w:r>
        <w:rPr>
          <w:rFonts w:ascii="Times New Roman" w:hAnsi="Times New Roman"/>
          <w:sz w:val="24"/>
          <w:szCs w:val="24"/>
        </w:rPr>
        <w:t xml:space="preserve"> </w:t>
      </w:r>
      <w:r w:rsidRPr="0023650C">
        <w:rPr>
          <w:rFonts w:ascii="Times New Roman" w:eastAsia="Times New Roman" w:hAnsi="Times New Roman"/>
          <w:sz w:val="24"/>
          <w:szCs w:val="24"/>
          <w:lang w:eastAsia="pl-PL"/>
        </w:rPr>
        <w:t>zł</w:t>
      </w:r>
      <w:r w:rsidRPr="0023650C">
        <w:rPr>
          <w:rFonts w:ascii="Times New Roman" w:hAnsi="Times New Roman"/>
          <w:sz w:val="24"/>
          <w:szCs w:val="24"/>
        </w:rPr>
        <w:t>.</w:t>
      </w:r>
    </w:p>
    <w:p w:rsidR="008B3C57" w:rsidRDefault="008B3C57" w:rsidP="007D6310">
      <w:pPr>
        <w:ind w:firstLine="6"/>
        <w:jc w:val="both"/>
      </w:pPr>
    </w:p>
    <w:p w:rsidR="002F3479" w:rsidRPr="007D6310" w:rsidRDefault="00A47430" w:rsidP="007D6310">
      <w:pPr>
        <w:ind w:firstLine="6"/>
        <w:jc w:val="both"/>
        <w:rPr>
          <w:b/>
          <w:smallCaps/>
          <w:sz w:val="20"/>
          <w:szCs w:val="20"/>
        </w:rPr>
      </w:pPr>
      <w:r>
        <w:t xml:space="preserve">Zamawiający zawiera umowę w sprawie zamówienia publicznego na podstawie art. 308  ust. 2 Ustawy </w:t>
      </w:r>
      <w:proofErr w:type="spellStart"/>
      <w:r>
        <w:t>Pzp</w:t>
      </w:r>
      <w:proofErr w:type="spellEnd"/>
      <w:r>
        <w:t>,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r w:rsidRPr="00D25B80">
        <w:t xml:space="preserve"> Art. 308 ust. 3 ustawy stosuje się odpowiednio.</w:t>
      </w:r>
      <w:r>
        <w:rPr>
          <w:b/>
          <w:smallCaps/>
          <w:sz w:val="20"/>
          <w:szCs w:val="20"/>
        </w:rPr>
        <w:t xml:space="preserve">             </w:t>
      </w:r>
    </w:p>
    <w:p w:rsidR="000C4EF4" w:rsidRDefault="008B3C57" w:rsidP="008B3C57">
      <w:pPr>
        <w:jc w:val="both"/>
        <w:rPr>
          <w:b/>
          <w:lang w:eastAsia="ar-SA"/>
        </w:rPr>
      </w:pPr>
      <w:r>
        <w:t xml:space="preserve">                                                                           </w:t>
      </w:r>
      <w:r w:rsidR="00A47430" w:rsidRPr="00F30A49">
        <w:rPr>
          <w:b/>
          <w:lang w:eastAsia="ar-SA"/>
        </w:rPr>
        <w:tab/>
      </w:r>
    </w:p>
    <w:p w:rsidR="008B3C57" w:rsidRDefault="00A47430" w:rsidP="008B3C57">
      <w:pPr>
        <w:jc w:val="both"/>
        <w:rPr>
          <w:b/>
          <w:iCs/>
          <w:sz w:val="22"/>
          <w:szCs w:val="22"/>
          <w:lang w:eastAsia="x-none"/>
        </w:rPr>
      </w:pPr>
      <w:bookmarkStart w:id="3" w:name="_GoBack"/>
      <w:bookmarkEnd w:id="3"/>
      <w:r w:rsidRPr="00F30A49">
        <w:rPr>
          <w:b/>
          <w:lang w:eastAsia="ar-SA"/>
        </w:rPr>
        <w:tab/>
      </w:r>
      <w:r w:rsidRPr="00F30A49">
        <w:rPr>
          <w:b/>
          <w:lang w:eastAsia="ar-SA"/>
        </w:rPr>
        <w:tab/>
      </w:r>
    </w:p>
    <w:p w:rsidR="00A47430" w:rsidRPr="00930E3D" w:rsidRDefault="008B3C57" w:rsidP="008B3C57">
      <w:pPr>
        <w:jc w:val="both"/>
        <w:rPr>
          <w:b/>
          <w:iCs/>
          <w:sz w:val="22"/>
          <w:szCs w:val="22"/>
          <w:lang w:eastAsia="x-none"/>
        </w:rPr>
      </w:pPr>
      <w:r>
        <w:rPr>
          <w:b/>
          <w:iCs/>
          <w:sz w:val="22"/>
          <w:szCs w:val="22"/>
          <w:lang w:eastAsia="x-none"/>
        </w:rPr>
        <w:t xml:space="preserve">                                                                                                                    </w:t>
      </w:r>
      <w:r w:rsidR="00A47430" w:rsidRPr="00930E3D">
        <w:rPr>
          <w:b/>
          <w:iCs/>
          <w:sz w:val="22"/>
          <w:szCs w:val="22"/>
          <w:lang w:eastAsia="x-none"/>
        </w:rPr>
        <w:t>Mariusz Cichecki</w:t>
      </w:r>
    </w:p>
    <w:p w:rsidR="00A47430" w:rsidRPr="00930E3D" w:rsidRDefault="00A47430" w:rsidP="00A47430">
      <w:pPr>
        <w:ind w:left="4956" w:firstLine="708"/>
        <w:rPr>
          <w:rFonts w:eastAsia="Calibri"/>
          <w:sz w:val="22"/>
          <w:szCs w:val="22"/>
          <w:lang w:eastAsia="en-US"/>
        </w:rPr>
      </w:pPr>
      <w:r w:rsidRPr="00930E3D">
        <w:rPr>
          <w:rFonts w:eastAsia="Calibri"/>
          <w:sz w:val="22"/>
          <w:szCs w:val="22"/>
          <w:lang w:eastAsia="en-US"/>
        </w:rPr>
        <w:t xml:space="preserve">          …………………………</w:t>
      </w:r>
    </w:p>
    <w:p w:rsidR="00A47430" w:rsidRPr="00930E3D" w:rsidRDefault="00A47430" w:rsidP="00A47430">
      <w:pPr>
        <w:ind w:left="4956"/>
        <w:rPr>
          <w:sz w:val="18"/>
          <w:szCs w:val="18"/>
          <w:lang w:eastAsia="x-none"/>
        </w:rPr>
      </w:pPr>
      <w:r w:rsidRPr="00930E3D">
        <w:rPr>
          <w:i/>
          <w:sz w:val="22"/>
          <w:szCs w:val="22"/>
        </w:rPr>
        <w:t xml:space="preserve">                        </w:t>
      </w:r>
      <w:r w:rsidRPr="00930E3D">
        <w:rPr>
          <w:sz w:val="18"/>
          <w:szCs w:val="18"/>
          <w:lang w:eastAsia="x-none"/>
        </w:rPr>
        <w:t xml:space="preserve">Podpis </w:t>
      </w:r>
      <w:r w:rsidRPr="00930E3D">
        <w:rPr>
          <w:sz w:val="18"/>
          <w:szCs w:val="18"/>
          <w:lang w:val="x-none" w:eastAsia="x-none"/>
        </w:rPr>
        <w:t>osoby upoważnion</w:t>
      </w:r>
      <w:r w:rsidRPr="00930E3D">
        <w:rPr>
          <w:sz w:val="18"/>
          <w:szCs w:val="18"/>
          <w:lang w:eastAsia="x-none"/>
        </w:rPr>
        <w:t xml:space="preserve">ej </w:t>
      </w:r>
    </w:p>
    <w:p w:rsidR="008A059E" w:rsidRPr="00BF0445" w:rsidRDefault="00A47430" w:rsidP="00BF0445">
      <w:pPr>
        <w:ind w:left="4956"/>
        <w:jc w:val="center"/>
        <w:rPr>
          <w:sz w:val="18"/>
          <w:szCs w:val="18"/>
          <w:lang w:eastAsia="x-none"/>
        </w:rPr>
      </w:pPr>
      <w:r>
        <w:rPr>
          <w:sz w:val="18"/>
          <w:szCs w:val="18"/>
          <w:lang w:eastAsia="x-none"/>
        </w:rPr>
        <w:t xml:space="preserve">         przez Dyrektora IZ-PIB</w:t>
      </w:r>
    </w:p>
    <w:sectPr w:rsidR="008A059E" w:rsidRPr="00BF0445" w:rsidSect="007013C5">
      <w:headerReference w:type="first" r:id="rId9"/>
      <w:footerReference w:type="first" r:id="rId10"/>
      <w:pgSz w:w="11906" w:h="16838"/>
      <w:pgMar w:top="1417" w:right="1417" w:bottom="1417" w:left="1417" w:header="164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71" w:rsidRDefault="00706771" w:rsidP="00D64E9F">
      <w:r>
        <w:separator/>
      </w:r>
    </w:p>
  </w:endnote>
  <w:endnote w:type="continuationSeparator" w:id="0">
    <w:p w:rsidR="00706771" w:rsidRDefault="00706771" w:rsidP="00D6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50" w:rsidRDefault="00205250">
    <w:r w:rsidRPr="00491C8D">
      <w:rPr>
        <w:rFonts w:ascii="Arial" w:hAnsi="Arial" w:cs="Arial"/>
        <w:i/>
        <w:noProof/>
        <w:color w:val="000000"/>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11412836" wp14:editId="0BB05A11">
              <wp:simplePos x="0" y="0"/>
              <wp:positionH relativeFrom="page">
                <wp:align>center</wp:align>
              </wp:positionH>
              <wp:positionV relativeFrom="page">
                <wp:posOffset>9541510</wp:posOffset>
              </wp:positionV>
              <wp:extent cx="6120000" cy="0"/>
              <wp:effectExtent l="0" t="0" r="0" b="0"/>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323B63" id="Łącznik prosty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51.3pt" to="481.9pt,7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" strokeweight="1pt">
              <w10:wrap anchorx="page" anchory="page"/>
            </v:line>
          </w:pict>
        </mc:Fallback>
      </mc:AlternateContent>
    </w:r>
  </w:p>
  <w:tbl>
    <w:tblPr>
      <w:tblStyle w:val="Tabela-Siatka"/>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F9397E" w:rsidTr="00BD57F8">
      <w:trPr>
        <w:trHeight w:val="881"/>
        <w:jc w:val="center"/>
      </w:trPr>
      <w:tc>
        <w:tcPr>
          <w:tcW w:w="5670" w:type="dxa"/>
        </w:tcPr>
        <w:p w:rsidR="00F9397E" w:rsidRPr="00CA7312" w:rsidRDefault="00F9397E" w:rsidP="00CA7312">
          <w:pPr>
            <w:pStyle w:val="wysrodkuj"/>
            <w:tabs>
              <w:tab w:val="left" w:pos="900"/>
              <w:tab w:val="left" w:pos="5954"/>
            </w:tabs>
            <w:spacing w:before="0" w:beforeAutospacing="0" w:after="60" w:afterAutospacing="0"/>
            <w:ind w:left="23" w:firstLine="0"/>
            <w:textAlignment w:val="top"/>
            <w:rPr>
              <w:rFonts w:ascii="Arial" w:hAnsi="Arial" w:cs="Arial"/>
              <w:color w:val="000000"/>
              <w:sz w:val="16"/>
              <w:szCs w:val="18"/>
            </w:rPr>
          </w:pPr>
          <w:r w:rsidRPr="00CA7312">
            <w:rPr>
              <w:rFonts w:ascii="Arial" w:hAnsi="Arial" w:cs="Arial"/>
              <w:color w:val="000000"/>
              <w:sz w:val="16"/>
              <w:szCs w:val="18"/>
            </w:rPr>
            <w:t>Adres do korespondencji:</w:t>
          </w:r>
        </w:p>
        <w:p w:rsidR="00F9397E" w:rsidRPr="00CA7312"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32-083 BALICE, ul. Krakowska 1</w:t>
          </w:r>
        </w:p>
        <w:p w:rsidR="00F9397E" w:rsidRPr="00CA7312" w:rsidRDefault="00F9397E" w:rsidP="00E12095">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rsidR="005D543F" w:rsidRDefault="00AD4C17"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6"/>
              <w:szCs w:val="18"/>
            </w:rPr>
          </w:pPr>
          <w:r>
            <w:rPr>
              <w:rFonts w:ascii="Arial" w:hAnsi="Arial" w:cs="Arial"/>
              <w:color w:val="000000"/>
              <w:sz w:val="16"/>
              <w:szCs w:val="18"/>
            </w:rPr>
            <w:t>www.</w:t>
          </w:r>
          <w:r w:rsidR="005D543F" w:rsidRPr="005D543F">
            <w:rPr>
              <w:rFonts w:ascii="Arial" w:hAnsi="Arial" w:cs="Arial"/>
              <w:color w:val="000000"/>
              <w:sz w:val="16"/>
              <w:szCs w:val="18"/>
            </w:rPr>
            <w:t>iz.edu.pl</w:t>
          </w:r>
        </w:p>
        <w:p w:rsidR="00F9397E" w:rsidRPr="00815849" w:rsidRDefault="00F9397E" w:rsidP="00CA7312">
          <w:pPr>
            <w:pStyle w:val="wysrodkuj"/>
            <w:tabs>
              <w:tab w:val="left" w:pos="900"/>
              <w:tab w:val="left" w:pos="5954"/>
            </w:tabs>
            <w:spacing w:before="0" w:beforeAutospacing="0" w:after="0" w:afterAutospacing="0"/>
            <w:ind w:left="22" w:firstLine="0"/>
            <w:textAlignment w:val="top"/>
            <w:rPr>
              <w:rFonts w:ascii="Arial" w:hAnsi="Arial" w:cs="Arial"/>
              <w:color w:val="000000"/>
              <w:sz w:val="18"/>
              <w:szCs w:val="18"/>
              <w:lang w:val="en-GB"/>
            </w:rPr>
          </w:pPr>
          <w:r w:rsidRPr="00CA7312">
            <w:rPr>
              <w:rFonts w:ascii="Arial" w:hAnsi="Arial" w:cs="Arial"/>
              <w:color w:val="000000"/>
              <w:sz w:val="16"/>
              <w:szCs w:val="18"/>
              <w:lang w:val="en-GB"/>
            </w:rPr>
            <w:t xml:space="preserve">e-mail: </w:t>
          </w:r>
          <w:r w:rsidR="008119E0" w:rsidRPr="00CA7312">
            <w:rPr>
              <w:rFonts w:ascii="Arial" w:hAnsi="Arial" w:cs="Arial"/>
              <w:color w:val="000000"/>
              <w:sz w:val="16"/>
              <w:szCs w:val="18"/>
              <w:lang w:val="en-GB"/>
            </w:rPr>
            <w:t>sekretariat@iz.edu.pl</w:t>
          </w:r>
        </w:p>
      </w:tc>
      <w:tc>
        <w:tcPr>
          <w:tcW w:w="5670" w:type="dxa"/>
        </w:tcPr>
        <w:p w:rsidR="00F9397E" w:rsidRPr="00CA7312" w:rsidRDefault="00F9397E" w:rsidP="00CA7312">
          <w:pPr>
            <w:pStyle w:val="wysrodkuj"/>
            <w:tabs>
              <w:tab w:val="left" w:pos="900"/>
              <w:tab w:val="left" w:pos="5954"/>
            </w:tabs>
            <w:spacing w:before="0" w:beforeAutospacing="0" w:after="60" w:afterAutospacing="0"/>
            <w:ind w:left="28" w:firstLine="0"/>
            <w:textAlignment w:val="top"/>
            <w:rPr>
              <w:rFonts w:ascii="Arial" w:hAnsi="Arial" w:cs="Arial"/>
              <w:color w:val="000000"/>
              <w:sz w:val="16"/>
              <w:szCs w:val="18"/>
            </w:rPr>
          </w:pPr>
          <w:r w:rsidRPr="00CA7312">
            <w:rPr>
              <w:rFonts w:ascii="Arial" w:hAnsi="Arial" w:cs="Arial"/>
              <w:color w:val="000000"/>
              <w:sz w:val="16"/>
              <w:szCs w:val="18"/>
            </w:rPr>
            <w:t>Adres siedziby:</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31-047 KRAKÓW, ul. Sarego 2</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tel.: +48 12</w:t>
          </w:r>
          <w:r w:rsidR="00205250" w:rsidRPr="00CA7312">
            <w:rPr>
              <w:rFonts w:ascii="Arial" w:hAnsi="Arial" w:cs="Arial"/>
              <w:color w:val="000000"/>
              <w:sz w:val="16"/>
              <w:szCs w:val="18"/>
            </w:rPr>
            <w:t> </w:t>
          </w:r>
          <w:r w:rsidRPr="00CA7312">
            <w:rPr>
              <w:rFonts w:ascii="Arial" w:hAnsi="Arial" w:cs="Arial"/>
              <w:color w:val="000000"/>
              <w:sz w:val="16"/>
              <w:szCs w:val="18"/>
            </w:rPr>
            <w:t>357</w:t>
          </w:r>
          <w:r w:rsidR="00205250" w:rsidRPr="00CA7312">
            <w:rPr>
              <w:rFonts w:ascii="Arial" w:hAnsi="Arial" w:cs="Arial"/>
              <w:color w:val="000000"/>
              <w:sz w:val="16"/>
              <w:szCs w:val="18"/>
            </w:rPr>
            <w:t xml:space="preserve"> </w:t>
          </w:r>
          <w:r w:rsidRPr="00CA7312">
            <w:rPr>
              <w:rFonts w:ascii="Arial" w:hAnsi="Arial" w:cs="Arial"/>
              <w:color w:val="000000"/>
              <w:sz w:val="16"/>
              <w:szCs w:val="18"/>
            </w:rPr>
            <w:t>27</w:t>
          </w:r>
          <w:r w:rsidR="00205250" w:rsidRPr="00CA7312">
            <w:rPr>
              <w:rFonts w:ascii="Arial" w:hAnsi="Arial" w:cs="Arial"/>
              <w:color w:val="000000"/>
              <w:sz w:val="16"/>
              <w:szCs w:val="18"/>
            </w:rPr>
            <w:t xml:space="preserve"> </w:t>
          </w:r>
          <w:r w:rsidRPr="00CA7312">
            <w:rPr>
              <w:rFonts w:ascii="Arial" w:hAnsi="Arial" w:cs="Arial"/>
              <w:color w:val="000000"/>
              <w:sz w:val="16"/>
              <w:szCs w:val="18"/>
            </w:rPr>
            <w:t>00, +48 666 081 111</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KRS</w:t>
          </w:r>
          <w:r w:rsidR="001A293E">
            <w:rPr>
              <w:rFonts w:ascii="Arial" w:hAnsi="Arial" w:cs="Arial"/>
              <w:color w:val="000000"/>
              <w:sz w:val="16"/>
              <w:szCs w:val="18"/>
            </w:rPr>
            <w:t xml:space="preserve">: </w:t>
          </w:r>
          <w:r w:rsidRPr="00CA7312">
            <w:rPr>
              <w:rFonts w:ascii="Arial" w:hAnsi="Arial" w:cs="Arial"/>
              <w:color w:val="000000"/>
              <w:sz w:val="16"/>
              <w:szCs w:val="18"/>
            </w:rPr>
            <w:t>0000125481</w:t>
          </w:r>
        </w:p>
        <w:p w:rsidR="00F9397E" w:rsidRPr="00CA7312"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6"/>
              <w:szCs w:val="18"/>
            </w:rPr>
          </w:pPr>
          <w:r w:rsidRPr="00CA7312">
            <w:rPr>
              <w:rFonts w:ascii="Arial" w:hAnsi="Arial" w:cs="Arial"/>
              <w:color w:val="000000"/>
              <w:sz w:val="16"/>
              <w:szCs w:val="18"/>
            </w:rPr>
            <w:t>NIP</w:t>
          </w:r>
          <w:r w:rsidR="001A293E">
            <w:rPr>
              <w:rFonts w:ascii="Arial" w:hAnsi="Arial" w:cs="Arial"/>
              <w:color w:val="000000"/>
              <w:sz w:val="16"/>
              <w:szCs w:val="18"/>
            </w:rPr>
            <w:t>:</w:t>
          </w:r>
          <w:r w:rsidRPr="00CA7312">
            <w:rPr>
              <w:rFonts w:ascii="Arial" w:hAnsi="Arial" w:cs="Arial"/>
              <w:color w:val="000000"/>
              <w:sz w:val="16"/>
              <w:szCs w:val="18"/>
            </w:rPr>
            <w:t xml:space="preserve"> 675-000-21-30</w:t>
          </w:r>
        </w:p>
        <w:p w:rsidR="00F9397E" w:rsidRDefault="00F9397E" w:rsidP="00CA7312">
          <w:pPr>
            <w:pStyle w:val="wysrodkuj"/>
            <w:tabs>
              <w:tab w:val="left" w:pos="900"/>
              <w:tab w:val="left" w:pos="5954"/>
            </w:tabs>
            <w:spacing w:before="0" w:beforeAutospacing="0" w:after="0" w:afterAutospacing="0"/>
            <w:ind w:left="29" w:firstLine="0"/>
            <w:textAlignment w:val="top"/>
            <w:rPr>
              <w:rFonts w:ascii="Arial" w:hAnsi="Arial" w:cs="Arial"/>
              <w:color w:val="000000"/>
              <w:sz w:val="18"/>
              <w:szCs w:val="18"/>
            </w:rPr>
          </w:pPr>
          <w:r w:rsidRPr="00CA7312">
            <w:rPr>
              <w:rFonts w:ascii="Arial" w:hAnsi="Arial" w:cs="Arial"/>
              <w:color w:val="000000"/>
              <w:sz w:val="16"/>
              <w:szCs w:val="18"/>
            </w:rPr>
            <w:t>REGON</w:t>
          </w:r>
          <w:r w:rsidR="001A293E">
            <w:rPr>
              <w:rFonts w:ascii="Arial" w:hAnsi="Arial" w:cs="Arial"/>
              <w:color w:val="000000"/>
              <w:sz w:val="16"/>
              <w:szCs w:val="18"/>
            </w:rPr>
            <w:t xml:space="preserve">: </w:t>
          </w:r>
          <w:r w:rsidRPr="00CA7312">
            <w:rPr>
              <w:rFonts w:ascii="Arial" w:hAnsi="Arial" w:cs="Arial"/>
              <w:color w:val="000000"/>
              <w:sz w:val="16"/>
              <w:szCs w:val="18"/>
            </w:rPr>
            <w:t>000079728</w:t>
          </w:r>
        </w:p>
      </w:tc>
    </w:tr>
  </w:tbl>
  <w:p w:rsidR="00D64E9F" w:rsidRPr="00F9397E" w:rsidRDefault="00D64E9F" w:rsidP="00F9397E">
    <w:pPr>
      <w:pStyle w:val="wysrodkuj"/>
      <w:tabs>
        <w:tab w:val="left" w:pos="900"/>
        <w:tab w:val="left" w:pos="5954"/>
      </w:tabs>
      <w:spacing w:before="0" w:beforeAutospacing="0" w:after="0" w:afterAutospacing="0"/>
      <w:ind w:left="0" w:right="-55" w:firstLine="0"/>
      <w:jc w:val="left"/>
      <w:textAlignment w:val="top"/>
      <w:rPr>
        <w:rFonts w:ascii="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71" w:rsidRDefault="00706771" w:rsidP="00D64E9F">
      <w:r>
        <w:separator/>
      </w:r>
    </w:p>
  </w:footnote>
  <w:footnote w:type="continuationSeparator" w:id="0">
    <w:p w:rsidR="00706771" w:rsidRDefault="00706771" w:rsidP="00D64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D94" w:rsidRPr="00AD4C17" w:rsidRDefault="00CB0D94" w:rsidP="00CB0D94">
    <w:pPr>
      <w:rPr>
        <w:lang w:val="en-GB"/>
      </w:rPr>
    </w:pPr>
    <w:bookmarkStart w:id="4" w:name="_Hlk93401566"/>
    <w:r w:rsidRPr="00AD4C17">
      <w:rPr>
        <w:noProof/>
        <w:sz w:val="37"/>
      </w:rPr>
      <mc:AlternateContent>
        <mc:Choice Requires="wps">
          <w:drawing>
            <wp:anchor distT="45720" distB="45720" distL="114300" distR="114300" simplePos="0" relativeHeight="251662336" behindDoc="0" locked="0" layoutInCell="1" allowOverlap="1" wp14:anchorId="61E819C4" wp14:editId="203155B0">
              <wp:simplePos x="0" y="0"/>
              <wp:positionH relativeFrom="page">
                <wp:posOffset>2076450</wp:posOffset>
              </wp:positionH>
              <wp:positionV relativeFrom="page">
                <wp:posOffset>495300</wp:posOffset>
              </wp:positionV>
              <wp:extent cx="4704715" cy="1404620"/>
              <wp:effectExtent l="0" t="0" r="635"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1404620"/>
                      </a:xfrm>
                      <a:prstGeom prst="rect">
                        <a:avLst/>
                      </a:prstGeom>
                      <a:solidFill>
                        <a:srgbClr val="FFFFFF"/>
                      </a:solidFill>
                      <a:ln w="9525">
                        <a:noFill/>
                        <a:miter lim="800000"/>
                        <a:headEnd/>
                        <a:tailEnd/>
                      </a:ln>
                    </wps:spPr>
                    <wps:txbx>
                      <w:txbxContent>
                        <w:p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rsidR="00CB0D94" w:rsidRDefault="00CB0D94" w:rsidP="00CB0D94">
                          <w:pPr>
                            <w:jc w:val="center"/>
                          </w:pPr>
                          <w:r w:rsidRPr="00AD4C17">
                            <w:rPr>
                              <w:rFonts w:ascii="Arial" w:hAnsi="Arial"/>
                              <w:b/>
                              <w:spacing w:val="2"/>
                              <w:sz w:val="22"/>
                              <w:szCs w:val="22"/>
                              <w:lang w:val="en-GB"/>
                            </w:rPr>
                            <w:t>NATIONAL  RESEARCH  INSTITUTE  OF  ANIMAL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819C4" id="_x0000_t202" coordsize="21600,21600" o:spt="202" path="m,l,21600r21600,l21600,xe">
              <v:stroke joinstyle="miter"/>
              <v:path gradientshapeok="t" o:connecttype="rect"/>
            </v:shapetype>
            <v:shape id="Pole tekstowe 2" o:spid="_x0000_s1026" type="#_x0000_t202" style="position:absolute;margin-left:163.5pt;margin-top:39pt;width:370.45pt;height:110.6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" stroked="f">
              <v:textbox style="mso-fit-shape-to-text:t">
                <w:txbxContent>
                  <w:p w:rsidR="00CB0D94" w:rsidRPr="00D64E9F" w:rsidRDefault="00CB0D94" w:rsidP="00CB0D94">
                    <w:pPr>
                      <w:pStyle w:val="Nagwek5"/>
                      <w:rPr>
                        <w:sz w:val="36"/>
                      </w:rPr>
                    </w:pPr>
                    <w:r w:rsidRPr="00D64E9F">
                      <w:rPr>
                        <w:spacing w:val="0"/>
                        <w:sz w:val="37"/>
                        <w:szCs w:val="24"/>
                      </w:rPr>
                      <w:t xml:space="preserve">INSTYTUT </w:t>
                    </w:r>
                    <w:r w:rsidRPr="00D64E9F">
                      <w:rPr>
                        <w:sz w:val="36"/>
                      </w:rPr>
                      <w:t xml:space="preserve"> </w:t>
                    </w:r>
                    <w:r w:rsidRPr="00D64E9F">
                      <w:rPr>
                        <w:spacing w:val="0"/>
                        <w:sz w:val="37"/>
                        <w:szCs w:val="24"/>
                      </w:rPr>
                      <w:t>ZOOTECHNIKI</w:t>
                    </w:r>
                  </w:p>
                  <w:p w:rsidR="00CB0D94" w:rsidRPr="00D64E9F" w:rsidRDefault="00CB0D94" w:rsidP="00CB0D94">
                    <w:pPr>
                      <w:pStyle w:val="Nagwek4"/>
                      <w:spacing w:line="276" w:lineRule="auto"/>
                      <w:rPr>
                        <w:b/>
                        <w:sz w:val="32"/>
                      </w:rPr>
                    </w:pPr>
                    <w:r w:rsidRPr="00D64E9F">
                      <w:rPr>
                        <w:b/>
                        <w:sz w:val="37"/>
                      </w:rPr>
                      <w:t>PAŃSTWOWY</w:t>
                    </w:r>
                    <w:r w:rsidRPr="00D64E9F">
                      <w:rPr>
                        <w:b/>
                        <w:sz w:val="36"/>
                      </w:rPr>
                      <w:t xml:space="preserve">  </w:t>
                    </w:r>
                    <w:r w:rsidRPr="00D64E9F">
                      <w:rPr>
                        <w:b/>
                        <w:sz w:val="37"/>
                      </w:rPr>
                      <w:t>INSTYTUT</w:t>
                    </w:r>
                    <w:r w:rsidRPr="00D64E9F">
                      <w:rPr>
                        <w:b/>
                        <w:sz w:val="36"/>
                      </w:rPr>
                      <w:t xml:space="preserve">  </w:t>
                    </w:r>
                    <w:r w:rsidRPr="00D64E9F">
                      <w:rPr>
                        <w:b/>
                        <w:sz w:val="37"/>
                      </w:rPr>
                      <w:t>BADAWCZY</w:t>
                    </w:r>
                  </w:p>
                  <w:p w:rsidR="00CB0D94" w:rsidRDefault="00CB0D94" w:rsidP="00CB0D94">
                    <w:pPr>
                      <w:jc w:val="center"/>
                    </w:pPr>
                    <w:r w:rsidRPr="00AD4C17">
                      <w:rPr>
                        <w:rFonts w:ascii="Arial" w:hAnsi="Arial"/>
                        <w:b/>
                        <w:spacing w:val="2"/>
                        <w:sz w:val="22"/>
                        <w:szCs w:val="22"/>
                        <w:lang w:val="en-GB"/>
                      </w:rPr>
                      <w:t>NATIONAL  RESEARCH  INSTITUTE  OF  ANIMAL  PRODUCTION</w:t>
                    </w:r>
                  </w:p>
                </w:txbxContent>
              </v:textbox>
              <w10:wrap anchorx="page" anchory="page"/>
            </v:shape>
          </w:pict>
        </mc:Fallback>
      </mc:AlternateContent>
    </w:r>
    <w:r>
      <w:rPr>
        <w:noProof/>
      </w:rPr>
      <w:drawing>
        <wp:anchor distT="0" distB="0" distL="114300" distR="114300" simplePos="0" relativeHeight="251661312" behindDoc="1" locked="0" layoutInCell="1" allowOverlap="1" wp14:anchorId="1FB1007B" wp14:editId="646C235B">
          <wp:simplePos x="0" y="0"/>
          <wp:positionH relativeFrom="page">
            <wp:posOffset>819150</wp:posOffset>
          </wp:positionH>
          <wp:positionV relativeFrom="page">
            <wp:posOffset>390525</wp:posOffset>
          </wp:positionV>
          <wp:extent cx="942975" cy="1007745"/>
          <wp:effectExtent l="0" t="0" r="9525" b="1905"/>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D94" w:rsidRPr="00AD4C17" w:rsidRDefault="00CB0D94" w:rsidP="00CB0D94">
    <w:pPr>
      <w:rPr>
        <w:lang w:val="en-GB"/>
      </w:rPr>
    </w:pPr>
    <w:r>
      <w:rPr>
        <w:noProof/>
      </w:rPr>
      <mc:AlternateContent>
        <mc:Choice Requires="wpg">
          <w:drawing>
            <wp:anchor distT="0" distB="0" distL="114300" distR="114300" simplePos="0" relativeHeight="251665408" behindDoc="0" locked="0" layoutInCell="1" allowOverlap="1">
              <wp:simplePos x="0" y="0"/>
              <wp:positionH relativeFrom="column">
                <wp:posOffset>-176530</wp:posOffset>
              </wp:positionH>
              <wp:positionV relativeFrom="paragraph">
                <wp:posOffset>219075</wp:posOffset>
              </wp:positionV>
              <wp:extent cx="6119495" cy="47625"/>
              <wp:effectExtent l="0" t="0" r="33655" b="28575"/>
              <wp:wrapNone/>
              <wp:docPr id="5" name="Grupa 5"/>
              <wp:cNvGraphicFramePr/>
              <a:graphic xmlns:a="http://schemas.openxmlformats.org/drawingml/2006/main">
                <a:graphicData uri="http://schemas.microsoft.com/office/word/2010/wordprocessingGroup">
                  <wpg:wgp>
                    <wpg:cNvGrpSpPr/>
                    <wpg:grpSpPr>
                      <a:xfrm>
                        <a:off x="0" y="0"/>
                        <a:ext cx="6119495" cy="47625"/>
                        <a:chOff x="0" y="0"/>
                        <a:chExt cx="6119495" cy="47625"/>
                      </a:xfrm>
                    </wpg:grpSpPr>
                    <wps:wsp>
                      <wps:cNvPr id="6" name="Line 7"/>
                      <wps:cNvCnPr>
                        <a:cxnSpLocks noChangeShapeType="1"/>
                      </wps:cNvCnPr>
                      <wps:spPr bwMode="auto">
                        <a:xfrm>
                          <a:off x="0" y="0"/>
                          <a:ext cx="61194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0" y="47625"/>
                          <a:ext cx="61194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3D8650A" id="Grupa 5" o:spid="_x0000_s1026" style="position:absolute;margin-left:-13.9pt;margin-top:17.25pt;width:481.85pt;height:3.75pt;z-index:251665408" coordsize="6119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">
              <v:line id="Line 7" o:spid="_x0000_s1027" style="position:absolute;visibility:visible;mso-wrap-style:square" from="0,0" to="6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28" style="position:absolute;visibility:visible;mso-wrap-style:square" from="0,476" to="61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p>
  <w:bookmarkEnd w:id="4"/>
  <w:p w:rsidR="00CB0D94" w:rsidRDefault="00CB0D9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3250"/>
    <w:multiLevelType w:val="hybridMultilevel"/>
    <w:tmpl w:val="B8F8972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0510D1"/>
    <w:multiLevelType w:val="hybridMultilevel"/>
    <w:tmpl w:val="97EE125C"/>
    <w:lvl w:ilvl="0" w:tplc="F0B4CE50">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8C3FBD"/>
    <w:multiLevelType w:val="hybridMultilevel"/>
    <w:tmpl w:val="E550B7D6"/>
    <w:lvl w:ilvl="0" w:tplc="0415000F">
      <w:start w:val="1"/>
      <w:numFmt w:val="decimal"/>
      <w:lvlText w:val="%1."/>
      <w:lvlJc w:val="left"/>
      <w:pPr>
        <w:ind w:left="720" w:hanging="360"/>
      </w:pPr>
    </w:lvl>
    <w:lvl w:ilvl="1" w:tplc="355ECA60">
      <w:numFmt w:val="bullet"/>
      <w:lvlText w:val="-"/>
      <w:lvlJc w:val="left"/>
      <w:pPr>
        <w:ind w:left="1530" w:hanging="45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49"/>
    <w:rsid w:val="000125A3"/>
    <w:rsid w:val="00046042"/>
    <w:rsid w:val="000A4B23"/>
    <w:rsid w:val="000C4EF4"/>
    <w:rsid w:val="000C728F"/>
    <w:rsid w:val="00124CE7"/>
    <w:rsid w:val="0018257A"/>
    <w:rsid w:val="00187DDA"/>
    <w:rsid w:val="001A293E"/>
    <w:rsid w:val="001A5F81"/>
    <w:rsid w:val="001D41C5"/>
    <w:rsid w:val="00205250"/>
    <w:rsid w:val="00242F6E"/>
    <w:rsid w:val="002A3ECB"/>
    <w:rsid w:val="002A7712"/>
    <w:rsid w:val="002D2487"/>
    <w:rsid w:val="002D5EA2"/>
    <w:rsid w:val="002F3479"/>
    <w:rsid w:val="003336E9"/>
    <w:rsid w:val="00334E50"/>
    <w:rsid w:val="003428FC"/>
    <w:rsid w:val="00344593"/>
    <w:rsid w:val="00347E40"/>
    <w:rsid w:val="00365F2D"/>
    <w:rsid w:val="00371517"/>
    <w:rsid w:val="00387E0D"/>
    <w:rsid w:val="003B6A63"/>
    <w:rsid w:val="003C4D5E"/>
    <w:rsid w:val="00441911"/>
    <w:rsid w:val="004B2079"/>
    <w:rsid w:val="004B7C8C"/>
    <w:rsid w:val="004C1409"/>
    <w:rsid w:val="004D2942"/>
    <w:rsid w:val="004D3746"/>
    <w:rsid w:val="004F014A"/>
    <w:rsid w:val="00516294"/>
    <w:rsid w:val="00522859"/>
    <w:rsid w:val="005332B2"/>
    <w:rsid w:val="0056176E"/>
    <w:rsid w:val="00566BDB"/>
    <w:rsid w:val="0056764D"/>
    <w:rsid w:val="00571D86"/>
    <w:rsid w:val="005D543F"/>
    <w:rsid w:val="005F22B0"/>
    <w:rsid w:val="005F4CB6"/>
    <w:rsid w:val="00611FFA"/>
    <w:rsid w:val="0064648F"/>
    <w:rsid w:val="00663F56"/>
    <w:rsid w:val="0067604F"/>
    <w:rsid w:val="00697F78"/>
    <w:rsid w:val="006A1DE8"/>
    <w:rsid w:val="006A6AFF"/>
    <w:rsid w:val="006C3F2D"/>
    <w:rsid w:val="006C69DF"/>
    <w:rsid w:val="006E4F0A"/>
    <w:rsid w:val="007013C5"/>
    <w:rsid w:val="00706771"/>
    <w:rsid w:val="00750010"/>
    <w:rsid w:val="007D6310"/>
    <w:rsid w:val="007E199E"/>
    <w:rsid w:val="007F0184"/>
    <w:rsid w:val="008119E0"/>
    <w:rsid w:val="00815849"/>
    <w:rsid w:val="008661BE"/>
    <w:rsid w:val="008743F1"/>
    <w:rsid w:val="008A059E"/>
    <w:rsid w:val="008B3C57"/>
    <w:rsid w:val="008C4396"/>
    <w:rsid w:val="008C5C1E"/>
    <w:rsid w:val="008C7AA7"/>
    <w:rsid w:val="008E4833"/>
    <w:rsid w:val="008F3014"/>
    <w:rsid w:val="00962334"/>
    <w:rsid w:val="00965EDB"/>
    <w:rsid w:val="00981E9A"/>
    <w:rsid w:val="00A31318"/>
    <w:rsid w:val="00A3509E"/>
    <w:rsid w:val="00A47430"/>
    <w:rsid w:val="00A53397"/>
    <w:rsid w:val="00A842E9"/>
    <w:rsid w:val="00A94D29"/>
    <w:rsid w:val="00AB3202"/>
    <w:rsid w:val="00AC7B12"/>
    <w:rsid w:val="00AD0B2A"/>
    <w:rsid w:val="00AD4C17"/>
    <w:rsid w:val="00AD7AA4"/>
    <w:rsid w:val="00B157F2"/>
    <w:rsid w:val="00BA44CB"/>
    <w:rsid w:val="00BB52F1"/>
    <w:rsid w:val="00BD57F8"/>
    <w:rsid w:val="00BF0445"/>
    <w:rsid w:val="00C11A54"/>
    <w:rsid w:val="00C41571"/>
    <w:rsid w:val="00C5494E"/>
    <w:rsid w:val="00C61CEA"/>
    <w:rsid w:val="00C77375"/>
    <w:rsid w:val="00C845FF"/>
    <w:rsid w:val="00CA7312"/>
    <w:rsid w:val="00CB0D94"/>
    <w:rsid w:val="00CB3D72"/>
    <w:rsid w:val="00CE111C"/>
    <w:rsid w:val="00D64E9F"/>
    <w:rsid w:val="00D917A4"/>
    <w:rsid w:val="00DD1937"/>
    <w:rsid w:val="00DE5208"/>
    <w:rsid w:val="00DF5645"/>
    <w:rsid w:val="00E12095"/>
    <w:rsid w:val="00E37C55"/>
    <w:rsid w:val="00E47670"/>
    <w:rsid w:val="00E61395"/>
    <w:rsid w:val="00E64368"/>
    <w:rsid w:val="00E85E80"/>
    <w:rsid w:val="00F1369F"/>
    <w:rsid w:val="00F60E00"/>
    <w:rsid w:val="00F83D7B"/>
    <w:rsid w:val="00F9397E"/>
    <w:rsid w:val="00FD2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15FBFD2"/>
  <w15:chartTrackingRefBased/>
  <w15:docId w15:val="{FB83D1A9-0F79-4F7C-82A4-4874BFE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59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4E9F"/>
    <w:pPr>
      <w:keepNext/>
      <w:spacing w:line="360" w:lineRule="auto"/>
      <w:jc w:val="center"/>
      <w:outlineLvl w:val="0"/>
    </w:pPr>
    <w:rPr>
      <w:rFonts w:ascii="Gill Sans MT" w:hAnsi="Gill Sans MT" w:cs="Arial"/>
      <w:b/>
      <w:sz w:val="22"/>
      <w:szCs w:val="22"/>
      <w:lang w:val="en-US"/>
    </w:rPr>
  </w:style>
  <w:style w:type="paragraph" w:styleId="Nagwek4">
    <w:name w:val="heading 4"/>
    <w:basedOn w:val="Normalny"/>
    <w:next w:val="Normalny"/>
    <w:link w:val="Nagwek4Znak"/>
    <w:qFormat/>
    <w:rsid w:val="00D64E9F"/>
    <w:pPr>
      <w:keepNext/>
      <w:spacing w:line="360" w:lineRule="auto"/>
      <w:jc w:val="center"/>
      <w:outlineLvl w:val="3"/>
    </w:pPr>
    <w:rPr>
      <w:rFonts w:ascii="Arial" w:hAnsi="Arial" w:cs="Arial"/>
      <w:sz w:val="28"/>
    </w:rPr>
  </w:style>
  <w:style w:type="paragraph" w:styleId="Nagwek5">
    <w:name w:val="heading 5"/>
    <w:basedOn w:val="Normalny"/>
    <w:next w:val="Normalny"/>
    <w:link w:val="Nagwek5Znak"/>
    <w:qFormat/>
    <w:rsid w:val="00D64E9F"/>
    <w:pPr>
      <w:keepNext/>
      <w:jc w:val="center"/>
      <w:outlineLvl w:val="4"/>
    </w:pPr>
    <w:rPr>
      <w:rFonts w:ascii="Arial" w:hAnsi="Arial" w:cs="Arial"/>
      <w:b/>
      <w:spacing w:val="20"/>
      <w:sz w:val="46"/>
      <w:szCs w:val="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64E9F"/>
    <w:pPr>
      <w:tabs>
        <w:tab w:val="center" w:pos="4536"/>
        <w:tab w:val="right" w:pos="9072"/>
      </w:tabs>
    </w:pPr>
  </w:style>
  <w:style w:type="character" w:customStyle="1" w:styleId="NagwekZnak">
    <w:name w:val="Nagłówek Znak"/>
    <w:basedOn w:val="Domylnaczcionkaakapitu"/>
    <w:link w:val="Nagwek"/>
    <w:rsid w:val="00D64E9F"/>
  </w:style>
  <w:style w:type="paragraph" w:styleId="Stopka">
    <w:name w:val="footer"/>
    <w:basedOn w:val="Normalny"/>
    <w:link w:val="StopkaZnak"/>
    <w:uiPriority w:val="99"/>
    <w:unhideWhenUsed/>
    <w:rsid w:val="00D64E9F"/>
    <w:pPr>
      <w:tabs>
        <w:tab w:val="center" w:pos="4536"/>
        <w:tab w:val="right" w:pos="9072"/>
      </w:tabs>
    </w:pPr>
  </w:style>
  <w:style w:type="character" w:customStyle="1" w:styleId="StopkaZnak">
    <w:name w:val="Stopka Znak"/>
    <w:basedOn w:val="Domylnaczcionkaakapitu"/>
    <w:link w:val="Stopka"/>
    <w:uiPriority w:val="99"/>
    <w:rsid w:val="00D64E9F"/>
  </w:style>
  <w:style w:type="paragraph" w:customStyle="1" w:styleId="wysrodkuj">
    <w:name w:val="wysrodkuj"/>
    <w:basedOn w:val="Normalny"/>
    <w:rsid w:val="00D64E9F"/>
    <w:pPr>
      <w:spacing w:before="100" w:beforeAutospacing="1" w:after="100" w:afterAutospacing="1"/>
      <w:ind w:left="240" w:firstLine="120"/>
      <w:jc w:val="center"/>
    </w:pPr>
  </w:style>
  <w:style w:type="character" w:styleId="Hipercze">
    <w:name w:val="Hyperlink"/>
    <w:basedOn w:val="Domylnaczcionkaakapitu"/>
    <w:semiHidden/>
    <w:rsid w:val="00D64E9F"/>
    <w:rPr>
      <w:color w:val="0000FF"/>
      <w:u w:val="single"/>
    </w:rPr>
  </w:style>
  <w:style w:type="character" w:customStyle="1" w:styleId="Nagwek1Znak">
    <w:name w:val="Nagłówek 1 Znak"/>
    <w:basedOn w:val="Domylnaczcionkaakapitu"/>
    <w:link w:val="Nagwek1"/>
    <w:rsid w:val="00D64E9F"/>
    <w:rPr>
      <w:rFonts w:ascii="Gill Sans MT" w:eastAsia="Times New Roman" w:hAnsi="Gill Sans MT" w:cs="Arial"/>
      <w:b/>
      <w:lang w:val="en-US" w:eastAsia="pl-PL"/>
    </w:rPr>
  </w:style>
  <w:style w:type="character" w:customStyle="1" w:styleId="Nagwek4Znak">
    <w:name w:val="Nagłówek 4 Znak"/>
    <w:basedOn w:val="Domylnaczcionkaakapitu"/>
    <w:link w:val="Nagwek4"/>
    <w:rsid w:val="00D64E9F"/>
    <w:rPr>
      <w:rFonts w:ascii="Arial" w:eastAsia="Times New Roman" w:hAnsi="Arial" w:cs="Arial"/>
      <w:sz w:val="28"/>
      <w:szCs w:val="24"/>
      <w:lang w:eastAsia="pl-PL"/>
    </w:rPr>
  </w:style>
  <w:style w:type="character" w:customStyle="1" w:styleId="Nagwek5Znak">
    <w:name w:val="Nagłówek 5 Znak"/>
    <w:basedOn w:val="Domylnaczcionkaakapitu"/>
    <w:link w:val="Nagwek5"/>
    <w:rsid w:val="00D64E9F"/>
    <w:rPr>
      <w:rFonts w:ascii="Arial" w:eastAsia="Times New Roman" w:hAnsi="Arial" w:cs="Arial"/>
      <w:b/>
      <w:spacing w:val="20"/>
      <w:sz w:val="46"/>
      <w:szCs w:val="46"/>
      <w:lang w:eastAsia="pl-PL"/>
    </w:rPr>
  </w:style>
  <w:style w:type="table" w:styleId="Tabela-Siatka">
    <w:name w:val="Table Grid"/>
    <w:basedOn w:val="Standardowy"/>
    <w:uiPriority w:val="39"/>
    <w:rsid w:val="00D64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45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5FF"/>
    <w:rPr>
      <w:rFonts w:ascii="Segoe UI" w:eastAsia="Times New Roman" w:hAnsi="Segoe UI" w:cs="Segoe UI"/>
      <w:sz w:val="18"/>
      <w:szCs w:val="18"/>
      <w:lang w:eastAsia="pl-PL"/>
    </w:rPr>
  </w:style>
  <w:style w:type="character" w:customStyle="1" w:styleId="UnresolvedMention">
    <w:name w:val="Unresolved Mention"/>
    <w:basedOn w:val="Domylnaczcionkaakapitu"/>
    <w:uiPriority w:val="99"/>
    <w:semiHidden/>
    <w:unhideWhenUsed/>
    <w:rsid w:val="005D543F"/>
    <w:rPr>
      <w:color w:val="605E5C"/>
      <w:shd w:val="clear" w:color="auto" w:fill="E1DFDD"/>
    </w:rPr>
  </w:style>
  <w:style w:type="paragraph" w:styleId="Bezodstpw">
    <w:name w:val="No Spacing"/>
    <w:uiPriority w:val="1"/>
    <w:qFormat/>
    <w:rsid w:val="00A47430"/>
    <w:pPr>
      <w:spacing w:after="0" w:line="240" w:lineRule="auto"/>
    </w:pPr>
    <w:rPr>
      <w:rFonts w:ascii="Calibri" w:eastAsia="Calibri" w:hAnsi="Calibri" w:cs="Times New Roman"/>
    </w:rPr>
  </w:style>
  <w:style w:type="paragraph" w:styleId="Tekstpodstawowy3">
    <w:name w:val="Body Text 3"/>
    <w:basedOn w:val="Normalny"/>
    <w:link w:val="Tekstpodstawowy3Znak"/>
    <w:uiPriority w:val="99"/>
    <w:unhideWhenUsed/>
    <w:rsid w:val="00A47430"/>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A47430"/>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nhideWhenUsed/>
    <w:rsid w:val="00A47430"/>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A47430"/>
    <w:rPr>
      <w:rFonts w:ascii="Times New Roman" w:eastAsia="Times New Roman" w:hAnsi="Times New Roman" w:cs="Times New Roman"/>
      <w:sz w:val="24"/>
      <w:szCs w:val="24"/>
      <w:lang w:val="x-none" w:eastAsia="x-none"/>
    </w:rPr>
  </w:style>
  <w:style w:type="paragraph" w:customStyle="1" w:styleId="NormalnyArialNarrow">
    <w:name w:val="Normalny + Arial Narrow"/>
    <w:aliases w:val="11 pt"/>
    <w:basedOn w:val="Normalny"/>
    <w:rsid w:val="00DE5208"/>
    <w:pPr>
      <w:jc w:val="both"/>
    </w:pPr>
    <w:rPr>
      <w:rFonts w:ascii="Arial Narrow" w:hAnsi="Arial Narrow"/>
      <w:sz w:val="22"/>
      <w:szCs w:val="22"/>
    </w:rPr>
  </w:style>
  <w:style w:type="paragraph" w:customStyle="1" w:styleId="Default">
    <w:name w:val="Default"/>
    <w:rsid w:val="00FD202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uiPriority w:val="99"/>
    <w:semiHidden/>
    <w:unhideWhenUsed/>
    <w:rsid w:val="00C61CEA"/>
    <w:pPr>
      <w:spacing w:after="120"/>
    </w:pPr>
  </w:style>
  <w:style w:type="character" w:customStyle="1" w:styleId="TekstpodstawowyZnak">
    <w:name w:val="Tekst podstawowy Znak"/>
    <w:basedOn w:val="Domylnaczcionkaakapitu"/>
    <w:link w:val="Tekstpodstawowy"/>
    <w:uiPriority w:val="99"/>
    <w:semiHidden/>
    <w:rsid w:val="00C61CEA"/>
    <w:rPr>
      <w:rFonts w:ascii="Times New Roman" w:eastAsia="Times New Roman" w:hAnsi="Times New Roman" w:cs="Times New Roman"/>
      <w:sz w:val="24"/>
      <w:szCs w:val="24"/>
      <w:lang w:eastAsia="pl-PL"/>
    </w:rPr>
  </w:style>
  <w:style w:type="paragraph" w:styleId="Akapitzlist">
    <w:name w:val="List Paragraph"/>
    <w:aliases w:val="normalny tekst,Akapit z list¹,L1,Numerowanie,List Paragraph,2 heading,A_wyliczenie,K-P_odwolanie,Akapit z listą5,maz_wyliczenie,opis dzialania,CW_Lista,Wypunktowanie,Akapit z listą BS,wypunktowanie,sw tekst,Adresat stanowisko,Preambuła"/>
    <w:basedOn w:val="Normalny"/>
    <w:link w:val="AkapitzlistZnak"/>
    <w:uiPriority w:val="34"/>
    <w:qFormat/>
    <w:rsid w:val="00C61CEA"/>
    <w:pPr>
      <w:ind w:left="720"/>
      <w:contextualSpacing/>
    </w:pPr>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C61CE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1045">
      <w:bodyDiv w:val="1"/>
      <w:marLeft w:val="0"/>
      <w:marRight w:val="0"/>
      <w:marTop w:val="0"/>
      <w:marBottom w:val="0"/>
      <w:divBdr>
        <w:top w:val="none" w:sz="0" w:space="0" w:color="auto"/>
        <w:left w:val="none" w:sz="0" w:space="0" w:color="auto"/>
        <w:bottom w:val="none" w:sz="0" w:space="0" w:color="auto"/>
        <w:right w:val="none" w:sz="0" w:space="0" w:color="auto"/>
      </w:divBdr>
    </w:div>
    <w:div w:id="1056858146">
      <w:bodyDiv w:val="1"/>
      <w:marLeft w:val="0"/>
      <w:marRight w:val="0"/>
      <w:marTop w:val="0"/>
      <w:marBottom w:val="0"/>
      <w:divBdr>
        <w:top w:val="none" w:sz="0" w:space="0" w:color="auto"/>
        <w:left w:val="none" w:sz="0" w:space="0" w:color="auto"/>
        <w:bottom w:val="none" w:sz="0" w:space="0" w:color="auto"/>
        <w:right w:val="none" w:sz="0" w:space="0" w:color="auto"/>
      </w:divBdr>
    </w:div>
    <w:div w:id="1140918824">
      <w:bodyDiv w:val="1"/>
      <w:marLeft w:val="0"/>
      <w:marRight w:val="0"/>
      <w:marTop w:val="0"/>
      <w:marBottom w:val="0"/>
      <w:divBdr>
        <w:top w:val="none" w:sz="0" w:space="0" w:color="auto"/>
        <w:left w:val="none" w:sz="0" w:space="0" w:color="auto"/>
        <w:bottom w:val="none" w:sz="0" w:space="0" w:color="auto"/>
        <w:right w:val="none" w:sz="0" w:space="0" w:color="auto"/>
      </w:divBdr>
    </w:div>
    <w:div w:id="1851677002">
      <w:bodyDiv w:val="1"/>
      <w:marLeft w:val="0"/>
      <w:marRight w:val="0"/>
      <w:marTop w:val="0"/>
      <w:marBottom w:val="0"/>
      <w:divBdr>
        <w:top w:val="none" w:sz="0" w:space="0" w:color="auto"/>
        <w:left w:val="none" w:sz="0" w:space="0" w:color="auto"/>
        <w:bottom w:val="none" w:sz="0" w:space="0" w:color="auto"/>
        <w:right w:val="none" w:sz="0" w:space="0" w:color="auto"/>
      </w:divBdr>
    </w:div>
    <w:div w:id="20303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1.BIE\AppData\Local\Temp\PapierFirmowy%20-%20nowy-5.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B1CA-DF9D-40C7-9383-5E1997F0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PapierFirmowy - nowy-5.dotx</Template>
  <TotalTime>80</TotalTime>
  <Pages>5</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Bielański</dc:creator>
  <cp:keywords/>
  <dc:description/>
  <cp:lastModifiedBy>Mariusz Cichecki</cp:lastModifiedBy>
  <cp:revision>61</cp:revision>
  <cp:lastPrinted>2024-04-15T10:14:00Z</cp:lastPrinted>
  <dcterms:created xsi:type="dcterms:W3CDTF">2022-01-31T09:00:00Z</dcterms:created>
  <dcterms:modified xsi:type="dcterms:W3CDTF">2024-04-15T10:17:00Z</dcterms:modified>
</cp:coreProperties>
</file>