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A" w:rsidRDefault="009A17C7" w:rsidP="006264AA">
      <w:pPr>
        <w:rPr>
          <w:rFonts w:ascii="Cambria" w:eastAsia="Times New Roman" w:hAnsi="Cambria" w:cs="Tahoma"/>
          <w:lang w:eastAsia="pl-PL"/>
        </w:rPr>
      </w:pPr>
      <w:r w:rsidRPr="00A7438D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FF415C" wp14:editId="7B7B2C1A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6934200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B4652D" w:rsidRDefault="0013343A" w:rsidP="006264AA">
      <w:pPr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>Znak: ZOZ.V.010/DZP/</w:t>
      </w:r>
      <w:r w:rsidR="008C7DC6" w:rsidRPr="00B4652D">
        <w:rPr>
          <w:rFonts w:ascii="Cambria" w:eastAsia="Times New Roman" w:hAnsi="Cambria" w:cs="Tahoma"/>
          <w:lang w:eastAsia="pl-PL"/>
        </w:rPr>
        <w:t>59</w:t>
      </w:r>
      <w:r w:rsidRPr="00B4652D">
        <w:rPr>
          <w:rFonts w:ascii="Cambria" w:eastAsia="Times New Roman" w:hAnsi="Cambria" w:cs="Tahoma"/>
          <w:lang w:eastAsia="pl-PL"/>
        </w:rPr>
        <w:t>/23                                             Sucha Beskidzka dnia</w:t>
      </w:r>
      <w:r w:rsidR="00A7438D" w:rsidRPr="00B4652D">
        <w:rPr>
          <w:rFonts w:ascii="Cambria" w:eastAsia="Times New Roman" w:hAnsi="Cambria" w:cs="Tahoma"/>
          <w:lang w:eastAsia="pl-PL"/>
        </w:rPr>
        <w:t xml:space="preserve"> </w:t>
      </w:r>
      <w:r w:rsidR="0092262B">
        <w:rPr>
          <w:rFonts w:ascii="Cambria" w:eastAsia="Times New Roman" w:hAnsi="Cambria" w:cs="Tahoma"/>
          <w:lang w:eastAsia="pl-PL"/>
        </w:rPr>
        <w:t>21</w:t>
      </w:r>
      <w:r w:rsidRPr="00B4652D">
        <w:rPr>
          <w:rFonts w:ascii="Cambria" w:eastAsia="Times New Roman" w:hAnsi="Cambria" w:cs="Tahoma"/>
          <w:lang w:eastAsia="pl-PL"/>
        </w:rPr>
        <w:t>.0</w:t>
      </w:r>
      <w:r w:rsidR="008C7DC6" w:rsidRPr="00B4652D">
        <w:rPr>
          <w:rFonts w:ascii="Cambria" w:eastAsia="Times New Roman" w:hAnsi="Cambria" w:cs="Tahoma"/>
          <w:lang w:eastAsia="pl-PL"/>
        </w:rPr>
        <w:t>8</w:t>
      </w:r>
      <w:r w:rsidRPr="00B4652D">
        <w:rPr>
          <w:rFonts w:ascii="Cambria" w:eastAsia="Times New Roman" w:hAnsi="Cambria" w:cs="Tahoma"/>
          <w:lang w:eastAsia="pl-PL"/>
        </w:rPr>
        <w:t xml:space="preserve">.2023r.       </w:t>
      </w:r>
    </w:p>
    <w:p w:rsidR="0013343A" w:rsidRPr="00B4652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B4652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B4652D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Dotyczy: Postępowania na dostawę sprzętu 1x użytku oraz materiałów medycznych: </w:t>
      </w:r>
      <w:r w:rsidR="008C7DC6" w:rsidRPr="00B4652D">
        <w:rPr>
          <w:rFonts w:ascii="Cambria" w:eastAsia="Times New Roman" w:hAnsi="Cambria" w:cs="Tahoma"/>
          <w:lang w:eastAsia="pl-PL"/>
        </w:rPr>
        <w:t xml:space="preserve">V </w:t>
      </w:r>
      <w:r w:rsidR="00A7438D" w:rsidRPr="00B4652D">
        <w:rPr>
          <w:rFonts w:ascii="Cambria" w:eastAsia="Times New Roman" w:hAnsi="Cambria" w:cs="Tahoma"/>
          <w:lang w:eastAsia="pl-PL"/>
        </w:rPr>
        <w:t>postepowanie.</w:t>
      </w:r>
    </w:p>
    <w:p w:rsidR="0013343A" w:rsidRPr="00B4652D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554A4B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4652D">
        <w:rPr>
          <w:rFonts w:ascii="Cambria" w:eastAsia="Times New Roman" w:hAnsi="Cambria" w:cs="Tahoma"/>
          <w:lang w:eastAsia="pl-PL"/>
        </w:rPr>
        <w:t xml:space="preserve">                        </w:t>
      </w:r>
      <w:r w:rsidRPr="00554A4B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92262B" w:rsidRDefault="0092262B" w:rsidP="0092262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1 poz. 1, 2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 xml:space="preserve">amawiający dopuści </w:t>
      </w:r>
      <w:r>
        <w:rPr>
          <w:rFonts w:cstheme="minorHAnsi"/>
          <w:color w:val="000000"/>
          <w:sz w:val="24"/>
          <w:szCs w:val="24"/>
        </w:rPr>
        <w:t>zamknięty system do odsysania o następującej specyfikacji: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Posiada zintegrowany podwójnie obrotowy łącznik 15 mm kącie 45° do podłączenia rurki i respiratora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Posiada obrotowy port do przepłukiwania cewnika (port do irygacji) o długości ok 8 cm zamykany kapturkiem zamocowanym do portu kompatybilny z fiolką 5-10 ml NaCl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Posiada zamykany port do podawania leków z końcówką </w:t>
      </w:r>
      <w:proofErr w:type="spellStart"/>
      <w:r w:rsidRPr="0001361B">
        <w:rPr>
          <w:rFonts w:asciiTheme="minorHAnsi" w:hAnsiTheme="minorHAnsi" w:cstheme="minorHAnsi"/>
          <w:color w:val="000000"/>
          <w:sz w:val="22"/>
          <w:szCs w:val="22"/>
        </w:rPr>
        <w:t>Luer</w:t>
      </w:r>
      <w:proofErr w:type="spellEnd"/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 (MDI)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Posiada przeźroczystą komorę pozwalającą na obserwację wydzieliny pacjenta, która izoluje drobnoustroje i jest uszczelniona próżniowo co zmniejszająca ryzyko VAP oraz infekcji krzyżowej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Posiada zabezpieczenie łącznika podciśnienia w postaci kapturka zamocowanego do zestawu w sposób zapobiegający zagubieniu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Regulacja podciśnienia następuje poprzez zawór kontroli siły ssania znakowany rozmiarem cewnika oraz średnicą oraz informacją „UP”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Blokada zaworu regulacji siły ssania następuje poprzez jego obrót o 90° lub 180°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Posiada suwak umożliwiający pełne zamknięcie/otwarcie przepływu bez konieczności rozmontowania całości systemu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System wyposażony w klin pozwalający na bezpieczne rozmontowanie systemu z rurką intubacyjną bez uszkodzenia elementów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Cewnik zakończony atraumatycznie niebieską miękką obwódką, zaokrąglony, bez ostrych krawędzi, wyposażony w czarną obwódkę pozwalającą na jego wizualizację podczas przepłukiwania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Cewnik wyposażony w dwa otwory boczne ułożone naprzemianlegle oraz znaczniki głębokości skalowane co 1 cm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Oznaczenie rozmiaru cewnika widoczne na końcu cewnika, na zaworze kontroli siły ssania oraz kolorystycznie (zgodnie z standardem ISO) na obwódce łączącej pozostałe elementy systemu z rękawem ochronnym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>W zestawie kolorowe naklejki do oznaczenia daty wymiany zestawu w języku angielskim oraz łącznik martwa przestrzeń rozciągliwy do długości 135mm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System stanowi integralną całość i jest gotowy do użycia bezpośrednio po wyjęciu z opakowania bez konieczności montażu dodatkowych akcesoriów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Sterylny, sterylizowany tlenkiem etylenu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 xml:space="preserve">Jednorazowego użytku z możliwością stosowania do 72 godzin </w:t>
      </w:r>
    </w:p>
    <w:p w:rsidR="0092262B" w:rsidRPr="0001361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>Rozmiary: 10, 12, 14, 16 CH – długość 60 cm (intubacja) oraz 30 cm (tracheostomia)</w:t>
      </w:r>
    </w:p>
    <w:p w:rsidR="0092262B" w:rsidRPr="0092262B" w:rsidRDefault="0092262B" w:rsidP="0092262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361B">
        <w:rPr>
          <w:rFonts w:asciiTheme="minorHAnsi" w:hAnsiTheme="minorHAnsi" w:cstheme="minorHAnsi"/>
          <w:color w:val="000000"/>
          <w:sz w:val="22"/>
          <w:szCs w:val="22"/>
        </w:rPr>
        <w:t>Pakowana folia/papier?</w:t>
      </w:r>
    </w:p>
    <w:p w:rsidR="0092262B" w:rsidRDefault="0092262B" w:rsidP="0092262B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92262B" w:rsidRDefault="0092262B" w:rsidP="0092262B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92262B" w:rsidRDefault="0092262B" w:rsidP="0092262B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92262B" w:rsidRDefault="0092262B" w:rsidP="0092262B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92262B" w:rsidRPr="00486C76" w:rsidRDefault="0092262B" w:rsidP="0092262B">
      <w:pPr>
        <w:pStyle w:val="Akapitzli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2262B" w:rsidRPr="00B4652D" w:rsidRDefault="0092262B" w:rsidP="0092262B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Zamawiający podtrzymuje zapisy SWZ.</w:t>
      </w:r>
    </w:p>
    <w:p w:rsidR="0092262B" w:rsidRPr="00554A4B" w:rsidRDefault="0092262B" w:rsidP="0092262B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92262B" w:rsidRDefault="0092262B" w:rsidP="0092262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1 poz. 1, 2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 xml:space="preserve">amawiający dopuści </w:t>
      </w:r>
      <w:r>
        <w:rPr>
          <w:rFonts w:cstheme="minorHAnsi"/>
          <w:color w:val="000000"/>
          <w:sz w:val="24"/>
          <w:szCs w:val="24"/>
        </w:rPr>
        <w:t>fiolki soli fizjologicznej o pojemności 10ml?</w:t>
      </w:r>
    </w:p>
    <w:p w:rsidR="0092262B" w:rsidRPr="00B4652D" w:rsidRDefault="0092262B" w:rsidP="0092262B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Zamawiający podtrzymuje zapisy SWZ.</w:t>
      </w:r>
    </w:p>
    <w:p w:rsidR="0092262B" w:rsidRPr="00554A4B" w:rsidRDefault="0092262B" w:rsidP="0092262B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92262B" w:rsidRDefault="0092262B" w:rsidP="0092262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1 poz. 1, 2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>amawiający dopuści</w:t>
      </w:r>
      <w:r>
        <w:rPr>
          <w:rFonts w:cstheme="minorHAnsi"/>
          <w:color w:val="000000"/>
          <w:sz w:val="24"/>
          <w:szCs w:val="24"/>
        </w:rPr>
        <w:t xml:space="preserve"> 10</w:t>
      </w:r>
      <w:r w:rsidRPr="00C07ED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fiolek soli fizjologicznej o pojemności 10ml do każdego zestawu?</w:t>
      </w:r>
    </w:p>
    <w:p w:rsidR="0092262B" w:rsidRPr="00B4652D" w:rsidRDefault="0092262B" w:rsidP="0092262B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Zamawiający podtrzymuje zapisy SWZ.</w:t>
      </w:r>
    </w:p>
    <w:p w:rsidR="0092262B" w:rsidRPr="00554A4B" w:rsidRDefault="0092262B" w:rsidP="0092262B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:rsidR="0092262B" w:rsidRDefault="0092262B" w:rsidP="0092262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Pakiet 1 poz. 1, 2</w:t>
      </w:r>
      <w:r w:rsidRPr="00842071">
        <w:rPr>
          <w:rFonts w:cstheme="minorHAnsi"/>
          <w:b/>
          <w:bCs/>
          <w:color w:val="000000"/>
          <w:sz w:val="24"/>
          <w:szCs w:val="24"/>
        </w:rPr>
        <w:br/>
      </w:r>
      <w:r w:rsidRPr="00C07ED4">
        <w:rPr>
          <w:rFonts w:cstheme="minorHAnsi"/>
          <w:color w:val="000000"/>
          <w:sz w:val="24"/>
          <w:szCs w:val="24"/>
        </w:rPr>
        <w:t xml:space="preserve">Czy </w:t>
      </w:r>
      <w:r>
        <w:rPr>
          <w:rFonts w:cstheme="minorHAnsi"/>
          <w:color w:val="000000"/>
          <w:sz w:val="24"/>
          <w:szCs w:val="24"/>
        </w:rPr>
        <w:t>Z</w:t>
      </w:r>
      <w:r w:rsidRPr="00C07ED4">
        <w:rPr>
          <w:rFonts w:cstheme="minorHAnsi"/>
          <w:color w:val="000000"/>
          <w:sz w:val="24"/>
          <w:szCs w:val="24"/>
        </w:rPr>
        <w:t xml:space="preserve">amawiający dopuści </w:t>
      </w:r>
      <w:r>
        <w:rPr>
          <w:rFonts w:cstheme="minorHAnsi"/>
          <w:color w:val="000000"/>
          <w:sz w:val="24"/>
          <w:szCs w:val="24"/>
        </w:rPr>
        <w:t>fiolki soli fizjologicznej dołączane osobno?</w:t>
      </w:r>
    </w:p>
    <w:p w:rsidR="00554A4B" w:rsidRPr="00B4652D" w:rsidRDefault="00554A4B" w:rsidP="00554A4B">
      <w:pPr>
        <w:spacing w:after="0" w:line="240" w:lineRule="auto"/>
        <w:jc w:val="both"/>
        <w:rPr>
          <w:rFonts w:ascii="Cambria" w:hAnsi="Cambria"/>
          <w:b/>
        </w:rPr>
      </w:pPr>
      <w:r w:rsidRPr="00B4652D">
        <w:rPr>
          <w:rFonts w:ascii="Cambria" w:hAnsi="Cambria"/>
          <w:b/>
        </w:rPr>
        <w:t>Odp. Zamawiający podtrzymuje zapisy SWZ.</w:t>
      </w:r>
    </w:p>
    <w:p w:rsidR="00B4652D" w:rsidRPr="00554A4B" w:rsidRDefault="00B4652D" w:rsidP="0013343A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sectPr w:rsidR="00B4652D" w:rsidRPr="00554A4B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3B36"/>
    <w:rsid w:val="0013343A"/>
    <w:rsid w:val="00374E46"/>
    <w:rsid w:val="00472F6C"/>
    <w:rsid w:val="00554A4B"/>
    <w:rsid w:val="006264AA"/>
    <w:rsid w:val="0081793D"/>
    <w:rsid w:val="00837C1E"/>
    <w:rsid w:val="008B75D0"/>
    <w:rsid w:val="008C7DC6"/>
    <w:rsid w:val="00921BD7"/>
    <w:rsid w:val="0092262B"/>
    <w:rsid w:val="009420D4"/>
    <w:rsid w:val="009A17C7"/>
    <w:rsid w:val="009A7AFE"/>
    <w:rsid w:val="00A53A84"/>
    <w:rsid w:val="00A7438D"/>
    <w:rsid w:val="00B4652D"/>
    <w:rsid w:val="00B8599C"/>
    <w:rsid w:val="00BC4D3F"/>
    <w:rsid w:val="00C9274F"/>
    <w:rsid w:val="00D46EB8"/>
    <w:rsid w:val="00D85D2B"/>
    <w:rsid w:val="00E55D25"/>
    <w:rsid w:val="00E86895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F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4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2023-08-21T04:35:00Z</cp:lastPrinted>
  <dcterms:created xsi:type="dcterms:W3CDTF">2023-08-21T04:33:00Z</dcterms:created>
  <dcterms:modified xsi:type="dcterms:W3CDTF">2023-08-21T04:37:00Z</dcterms:modified>
</cp:coreProperties>
</file>