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952F" w14:textId="77777777" w:rsidR="00687373" w:rsidRDefault="00687373" w:rsidP="00687373">
      <w:pPr>
        <w:pStyle w:val="NormalnyWeb"/>
        <w:spacing w:before="0" w:beforeAutospacing="0" w:after="0"/>
        <w:rPr>
          <w:rFonts w:ascii="Cambria" w:hAnsi="Cambria"/>
          <w:bCs/>
          <w:sz w:val="22"/>
          <w:szCs w:val="22"/>
        </w:rPr>
      </w:pPr>
    </w:p>
    <w:p w14:paraId="55761247" w14:textId="052FDBE1" w:rsidR="00976162" w:rsidRDefault="00976162" w:rsidP="0068737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546E24">
        <w:rPr>
          <w:rFonts w:ascii="Cambria" w:hAnsi="Cambria"/>
          <w:bCs/>
          <w:sz w:val="22"/>
          <w:szCs w:val="22"/>
        </w:rPr>
        <w:t>Numer referencyjny:</w:t>
      </w:r>
      <w:r w:rsidRPr="00546E24">
        <w:rPr>
          <w:rFonts w:ascii="Cambria" w:hAnsi="Cambria"/>
          <w:b/>
          <w:bCs/>
          <w:sz w:val="22"/>
          <w:szCs w:val="22"/>
        </w:rPr>
        <w:t xml:space="preserve"> </w:t>
      </w:r>
      <w:bookmarkStart w:id="0" w:name="_Hlk504739308"/>
      <w:r w:rsidRPr="00546E24">
        <w:rPr>
          <w:rFonts w:ascii="Cambria" w:hAnsi="Cambria"/>
          <w:b/>
          <w:bCs/>
          <w:sz w:val="22"/>
          <w:szCs w:val="22"/>
        </w:rPr>
        <w:t>ZZP.260.1.</w:t>
      </w:r>
      <w:bookmarkEnd w:id="0"/>
      <w:r w:rsidRPr="00546E24">
        <w:rPr>
          <w:rFonts w:ascii="Cambria" w:hAnsi="Cambria"/>
          <w:b/>
          <w:bCs/>
          <w:sz w:val="22"/>
          <w:szCs w:val="22"/>
        </w:rPr>
        <w:t>19.2024</w:t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</w:r>
      <w:r w:rsidRPr="00546E24">
        <w:rPr>
          <w:rFonts w:ascii="Cambria" w:hAnsi="Cambria"/>
          <w:b/>
          <w:bCs/>
          <w:sz w:val="22"/>
          <w:szCs w:val="22"/>
        </w:rPr>
        <w:tab/>
        <w:t xml:space="preserve">                   </w:t>
      </w:r>
      <w:r w:rsidRPr="00546E24">
        <w:rPr>
          <w:rFonts w:ascii="Cambria" w:hAnsi="Cambria"/>
          <w:sz w:val="22"/>
          <w:szCs w:val="22"/>
        </w:rPr>
        <w:t xml:space="preserve">Lublin, dnia  </w:t>
      </w:r>
      <w:r w:rsidR="009F2EBE">
        <w:rPr>
          <w:rFonts w:ascii="Cambria" w:hAnsi="Cambria"/>
          <w:sz w:val="22"/>
          <w:szCs w:val="22"/>
        </w:rPr>
        <w:t>31.10</w:t>
      </w:r>
      <w:r>
        <w:rPr>
          <w:rFonts w:ascii="Cambria" w:hAnsi="Cambria"/>
          <w:sz w:val="22"/>
          <w:szCs w:val="22"/>
        </w:rPr>
        <w:t>.</w:t>
      </w:r>
      <w:r w:rsidRPr="00546E24">
        <w:rPr>
          <w:rFonts w:ascii="Cambria" w:hAnsi="Cambria"/>
          <w:sz w:val="22"/>
          <w:szCs w:val="22"/>
        </w:rPr>
        <w:t>2024r.</w:t>
      </w:r>
    </w:p>
    <w:p w14:paraId="1B7343D0" w14:textId="77777777" w:rsidR="00687373" w:rsidRPr="00687373" w:rsidRDefault="00687373" w:rsidP="00687373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14:paraId="2DA82109" w14:textId="77777777" w:rsidR="00976162" w:rsidRPr="009B4891" w:rsidRDefault="00976162" w:rsidP="00976162">
      <w:pPr>
        <w:pStyle w:val="Akapitzlist3"/>
        <w:spacing w:line="276" w:lineRule="auto"/>
        <w:ind w:left="0"/>
        <w:jc w:val="both"/>
        <w:rPr>
          <w:rFonts w:ascii="Cambria" w:hAnsi="Cambria" w:cs="Times New Roman"/>
          <w:bCs/>
          <w:i/>
          <w:noProof/>
          <w:szCs w:val="22"/>
        </w:rPr>
      </w:pPr>
      <w:r w:rsidRPr="009B4891">
        <w:rPr>
          <w:rFonts w:ascii="Cambria" w:hAnsi="Cambria"/>
          <w:i/>
        </w:rPr>
        <w:t xml:space="preserve">dot. postępowania o udzielenie zamówienia publicznego prowadzonego w trybie podstawowym </w:t>
      </w:r>
      <w:r w:rsidRPr="009B4891">
        <w:rPr>
          <w:rFonts w:ascii="Cambria" w:hAnsi="Cambria"/>
          <w:i/>
        </w:rPr>
        <w:br/>
        <w:t xml:space="preserve">z możliwością  negocjacji, którego przedmiotem jest </w:t>
      </w:r>
      <w:r w:rsidRPr="009B4891">
        <w:rPr>
          <w:rFonts w:ascii="Cambria" w:hAnsi="Cambria" w:cs="Times New Roman"/>
          <w:bCs/>
          <w:i/>
          <w:noProof/>
          <w:szCs w:val="22"/>
        </w:rPr>
        <w:t>wykonanie robót budowlanych polegających na remoncie i rozbudowie łazienek w Hali Globus</w:t>
      </w:r>
      <w:r w:rsidRPr="009B4891">
        <w:rPr>
          <w:rFonts w:ascii="Cambria" w:hAnsi="Cambria"/>
          <w:bCs/>
          <w:i/>
        </w:rPr>
        <w:t>,</w:t>
      </w:r>
      <w:r w:rsidRPr="009B4891">
        <w:rPr>
          <w:rFonts w:ascii="Cambria" w:hAnsi="Cambria" w:cs="Times New Roman"/>
          <w:i/>
        </w:rPr>
        <w:t xml:space="preserve"> ogłoszonego  w Biuletynie Zamówień Publicznych</w:t>
      </w:r>
      <w:r w:rsidRPr="009B4891">
        <w:rPr>
          <w:rFonts w:ascii="Cambria" w:hAnsi="Cambria"/>
          <w:i/>
        </w:rPr>
        <w:t xml:space="preserve">  pod numerem 2024/BZP 00513641/01; z dnia 24.09.2024 r.</w:t>
      </w:r>
    </w:p>
    <w:p w14:paraId="260817AF" w14:textId="77777777" w:rsidR="00976162" w:rsidRDefault="00976162" w:rsidP="00976162">
      <w:pPr>
        <w:spacing w:after="0" w:line="360" w:lineRule="auto"/>
        <w:ind w:right="425"/>
        <w:rPr>
          <w:rFonts w:ascii="Cambria" w:hAnsi="Cambria"/>
          <w:b/>
        </w:rPr>
      </w:pPr>
    </w:p>
    <w:p w14:paraId="1F815E02" w14:textId="77777777" w:rsidR="00976162" w:rsidRDefault="00976162" w:rsidP="00976162">
      <w:pPr>
        <w:spacing w:after="0" w:line="360" w:lineRule="auto"/>
        <w:ind w:left="851" w:right="425"/>
        <w:jc w:val="center"/>
        <w:rPr>
          <w:rFonts w:ascii="Cambria" w:hAnsi="Cambria"/>
          <w:b/>
        </w:rPr>
      </w:pPr>
      <w:r w:rsidRPr="00FE5BB5">
        <w:rPr>
          <w:rFonts w:ascii="Cambria" w:hAnsi="Cambria"/>
          <w:b/>
        </w:rPr>
        <w:t>ZAWIADOMIENIE O WYBORZE OFERTY NAJKORZYSTNIEJSZEJ</w:t>
      </w:r>
    </w:p>
    <w:p w14:paraId="41002681" w14:textId="77777777" w:rsidR="00976162" w:rsidRPr="00FE5BB5" w:rsidRDefault="00976162" w:rsidP="00976162">
      <w:pPr>
        <w:spacing w:after="0" w:line="360" w:lineRule="auto"/>
        <w:ind w:left="851" w:right="425"/>
        <w:jc w:val="center"/>
        <w:rPr>
          <w:rFonts w:ascii="Cambria" w:hAnsi="Cambria"/>
          <w:b/>
        </w:rPr>
      </w:pPr>
    </w:p>
    <w:p w14:paraId="3DD1EA0C" w14:textId="77777777" w:rsidR="00976162" w:rsidRPr="00A33EAC" w:rsidRDefault="00976162" w:rsidP="00976162">
      <w:pPr>
        <w:spacing w:after="0"/>
        <w:ind w:left="1701" w:right="425" w:hanging="1701"/>
        <w:jc w:val="both"/>
        <w:rPr>
          <w:rFonts w:ascii="Cambria" w:hAnsi="Cambria"/>
          <w:b/>
        </w:rPr>
      </w:pPr>
      <w:r w:rsidRPr="00FE5BB5">
        <w:rPr>
          <w:rFonts w:ascii="Cambria" w:hAnsi="Cambria"/>
          <w:b/>
        </w:rPr>
        <w:t>ZAMAWIAJĄCY:  Miejski Ośrodek Sportu i Rekreacji „Bystrzyca” w Lublinie</w:t>
      </w:r>
      <w:r>
        <w:rPr>
          <w:rFonts w:ascii="Cambria" w:hAnsi="Cambria"/>
          <w:b/>
        </w:rPr>
        <w:t xml:space="preserve"> </w:t>
      </w:r>
      <w:r w:rsidRPr="00FE5BB5">
        <w:rPr>
          <w:rFonts w:ascii="Cambria" w:hAnsi="Cambria"/>
          <w:b/>
        </w:rPr>
        <w:t xml:space="preserve">Spółka </w:t>
      </w:r>
      <w:r>
        <w:rPr>
          <w:rFonts w:ascii="Cambria" w:hAnsi="Cambria"/>
          <w:b/>
        </w:rPr>
        <w:br/>
      </w:r>
      <w:r w:rsidRPr="00FE5BB5">
        <w:rPr>
          <w:rFonts w:ascii="Cambria" w:hAnsi="Cambria"/>
          <w:b/>
        </w:rPr>
        <w:t>z ograniczoną odpowiedzialnością</w:t>
      </w:r>
      <w:r>
        <w:rPr>
          <w:rFonts w:ascii="Cambria" w:hAnsi="Cambria"/>
          <w:b/>
        </w:rPr>
        <w:t xml:space="preserve"> </w:t>
      </w:r>
      <w:r w:rsidRPr="00FE5BB5">
        <w:rPr>
          <w:rFonts w:ascii="Cambria" w:hAnsi="Cambria"/>
          <w:b/>
        </w:rPr>
        <w:t>ul. Filaretów 44, 20-609 Lublin</w:t>
      </w:r>
    </w:p>
    <w:p w14:paraId="390C9744" w14:textId="77777777" w:rsidR="00976162" w:rsidRDefault="00976162" w:rsidP="00976162">
      <w:pPr>
        <w:pStyle w:val="Tekstpodstawowy"/>
        <w:suppressAutoHyphens/>
        <w:spacing w:after="0"/>
        <w:ind w:left="2552" w:hanging="2552"/>
        <w:jc w:val="both"/>
        <w:rPr>
          <w:rFonts w:ascii="Cambria" w:hAnsi="Cambria"/>
          <w:b/>
        </w:rPr>
      </w:pPr>
      <w:bookmarkStart w:id="1" w:name="_Hlk35336709"/>
      <w:bookmarkStart w:id="2" w:name="_Hlk60651433"/>
    </w:p>
    <w:p w14:paraId="3313DB6E" w14:textId="77777777" w:rsidR="00976162" w:rsidRPr="000A5A2D" w:rsidRDefault="00976162" w:rsidP="00976162">
      <w:pPr>
        <w:pStyle w:val="Akapitzlist1"/>
        <w:spacing w:line="276" w:lineRule="auto"/>
        <w:ind w:left="2835" w:hanging="2835"/>
        <w:jc w:val="both"/>
        <w:rPr>
          <w:rFonts w:ascii="Cambria" w:hAnsi="Cambria"/>
          <w:b/>
          <w:iCs/>
          <w:szCs w:val="22"/>
        </w:rPr>
      </w:pPr>
      <w:r w:rsidRPr="00CE4965">
        <w:rPr>
          <w:rFonts w:ascii="Cambria" w:hAnsi="Cambria"/>
          <w:b/>
        </w:rPr>
        <w:t>Przedmiot postępowani</w:t>
      </w:r>
      <w:r>
        <w:rPr>
          <w:rFonts w:ascii="Cambria" w:hAnsi="Cambria"/>
          <w:b/>
        </w:rPr>
        <w:t xml:space="preserve">a: </w:t>
      </w:r>
      <w:r>
        <w:rPr>
          <w:rFonts w:ascii="Cambria" w:hAnsi="Cambria" w:cs="Times New Roman"/>
          <w:b/>
          <w:noProof/>
        </w:rPr>
        <w:t>W</w:t>
      </w:r>
      <w:r w:rsidRPr="002E6F98">
        <w:rPr>
          <w:rFonts w:ascii="Cambria" w:hAnsi="Cambria" w:cs="Times New Roman"/>
          <w:b/>
          <w:noProof/>
        </w:rPr>
        <w:t xml:space="preserve">ykonanie </w:t>
      </w:r>
      <w:r w:rsidRPr="00DF5601">
        <w:rPr>
          <w:rFonts w:ascii="Cambria" w:hAnsi="Cambria"/>
          <w:b/>
          <w:bCs/>
          <w:iCs/>
          <w:noProof/>
        </w:rPr>
        <w:t xml:space="preserve">robót budowlanych </w:t>
      </w:r>
      <w:r w:rsidRPr="000A5A2D">
        <w:rPr>
          <w:rFonts w:ascii="Cambria" w:hAnsi="Cambria" w:cs="Times New Roman"/>
          <w:b/>
          <w:iCs/>
          <w:noProof/>
          <w:szCs w:val="22"/>
        </w:rPr>
        <w:t xml:space="preserve">polegających na remoncie </w:t>
      </w:r>
      <w:r>
        <w:rPr>
          <w:rFonts w:ascii="Cambria" w:hAnsi="Cambria" w:cs="Times New Roman"/>
          <w:b/>
          <w:iCs/>
          <w:noProof/>
          <w:szCs w:val="22"/>
        </w:rPr>
        <w:br/>
      </w:r>
      <w:r w:rsidRPr="000A5A2D">
        <w:rPr>
          <w:rFonts w:ascii="Cambria" w:hAnsi="Cambria" w:cs="Times New Roman"/>
          <w:b/>
          <w:iCs/>
          <w:noProof/>
          <w:szCs w:val="22"/>
        </w:rPr>
        <w:t>i rozbudowie łazienek w Hali Globus</w:t>
      </w:r>
    </w:p>
    <w:p w14:paraId="1BD5C8A1" w14:textId="77777777" w:rsidR="00976162" w:rsidRPr="00C22246" w:rsidRDefault="00976162" w:rsidP="00976162">
      <w:pPr>
        <w:pStyle w:val="Akapitzlist2"/>
        <w:spacing w:line="276" w:lineRule="auto"/>
        <w:ind w:left="0"/>
        <w:rPr>
          <w:rFonts w:ascii="Cambria" w:hAnsi="Cambria"/>
          <w:b/>
          <w:bCs/>
          <w:szCs w:val="22"/>
        </w:rPr>
      </w:pPr>
      <w:r w:rsidRPr="00FE5BB5">
        <w:rPr>
          <w:rFonts w:ascii="Cambria" w:hAnsi="Cambria"/>
          <w:b/>
          <w:szCs w:val="22"/>
        </w:rPr>
        <w:t xml:space="preserve">Nazwa i adres Wykonawcy: </w:t>
      </w:r>
    </w:p>
    <w:bookmarkEnd w:id="1"/>
    <w:bookmarkEnd w:id="2"/>
    <w:p w14:paraId="737E8EC5" w14:textId="77777777" w:rsidR="00976162" w:rsidRPr="000A5A2D" w:rsidRDefault="00976162" w:rsidP="00976162">
      <w:pPr>
        <w:autoSpaceDE w:val="0"/>
        <w:autoSpaceDN w:val="0"/>
        <w:adjustRightInd w:val="0"/>
        <w:spacing w:after="0"/>
        <w:ind w:left="2832"/>
        <w:rPr>
          <w:rFonts w:ascii="Cambria" w:hAnsi="Cambria" w:cs="PKOBankPolski-Regular"/>
          <w:b/>
          <w:bCs/>
        </w:rPr>
      </w:pPr>
      <w:r w:rsidRPr="000A5A2D">
        <w:rPr>
          <w:rFonts w:ascii="Cambria" w:hAnsi="Cambria" w:cs="PKOBankPolski-Regular"/>
          <w:b/>
          <w:bCs/>
        </w:rPr>
        <w:t>ALFA LIDER Sp. z o.o.</w:t>
      </w:r>
    </w:p>
    <w:p w14:paraId="593803F1" w14:textId="77777777" w:rsidR="00976162" w:rsidRDefault="00976162" w:rsidP="00976162">
      <w:pPr>
        <w:ind w:left="2832"/>
        <w:jc w:val="both"/>
        <w:rPr>
          <w:rFonts w:ascii="Cambria" w:hAnsi="Cambria"/>
          <w:b/>
        </w:rPr>
      </w:pPr>
      <w:r w:rsidRPr="002955EA">
        <w:rPr>
          <w:rFonts w:ascii="Cambria" w:hAnsi="Cambria" w:cs="PKOBankPolski-Regular"/>
        </w:rPr>
        <w:t>Plac Bankowy 2</w:t>
      </w:r>
      <w:r>
        <w:rPr>
          <w:rFonts w:ascii="Cambria" w:hAnsi="Cambria" w:cs="PKOBankPolski-Regular"/>
        </w:rPr>
        <w:t xml:space="preserve">, </w:t>
      </w:r>
      <w:r w:rsidRPr="002955EA">
        <w:rPr>
          <w:rFonts w:ascii="Cambria" w:hAnsi="Cambria" w:cs="PKOBankPolski-Regular"/>
        </w:rPr>
        <w:t>00-095 Warszawa</w:t>
      </w:r>
    </w:p>
    <w:p w14:paraId="54FC0F70" w14:textId="77777777" w:rsidR="00976162" w:rsidRDefault="00976162" w:rsidP="00976162">
      <w:pPr>
        <w:jc w:val="both"/>
        <w:rPr>
          <w:rFonts w:ascii="Cambria" w:hAnsi="Cambria"/>
        </w:rPr>
      </w:pPr>
      <w:r w:rsidRPr="00FE5BB5">
        <w:rPr>
          <w:rFonts w:ascii="Cambria" w:hAnsi="Cambria"/>
          <w:b/>
        </w:rPr>
        <w:t>Uzasadnienie wyboru:</w:t>
      </w:r>
      <w:r w:rsidRPr="00FE5BB5">
        <w:rPr>
          <w:rFonts w:ascii="Cambria" w:hAnsi="Cambria"/>
        </w:rPr>
        <w:t xml:space="preserve"> oferta z najniższą ceną spełnia wymagania określone w Specyfikacji Warunków Zamówienia oraz uzyskała najwyższą liczbę punktów na podstawie kryterium określonego w SWZ, tj. cena 100%.</w:t>
      </w:r>
    </w:p>
    <w:p w14:paraId="64E92230" w14:textId="77777777" w:rsidR="00976162" w:rsidRPr="00FE5BB5" w:rsidRDefault="00976162" w:rsidP="00976162">
      <w:pPr>
        <w:jc w:val="both"/>
        <w:rPr>
          <w:rFonts w:ascii="Cambria" w:hAnsi="Cambria"/>
        </w:rPr>
      </w:pPr>
      <w:r w:rsidRPr="00FE5BB5">
        <w:rPr>
          <w:rFonts w:ascii="Cambria" w:hAnsi="Cambria"/>
        </w:rPr>
        <w:t>Informacja o wykonawcach, którzy złożyli oferty wraz z punktacją przyznaną ofertom w każdym kryterium oceny ofert i łączną punktacją: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2976"/>
      </w:tblGrid>
      <w:tr w:rsidR="00976162" w:rsidRPr="00510ED5" w14:paraId="46D66046" w14:textId="77777777" w:rsidTr="0068737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77DB" w14:textId="77777777" w:rsidR="00976162" w:rsidRPr="00510ED5" w:rsidRDefault="00976162" w:rsidP="00687373">
            <w:pPr>
              <w:tabs>
                <w:tab w:val="left" w:pos="936"/>
              </w:tabs>
              <w:spacing w:after="0"/>
              <w:ind w:right="52"/>
              <w:jc w:val="center"/>
              <w:rPr>
                <w:rFonts w:ascii="Cambria" w:hAnsi="Cambria"/>
                <w:b/>
              </w:rPr>
            </w:pPr>
            <w:r w:rsidRPr="00510ED5">
              <w:rPr>
                <w:rFonts w:ascii="Cambria" w:hAnsi="Cambria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0665" w14:textId="77777777" w:rsidR="00976162" w:rsidRPr="00510ED5" w:rsidRDefault="00976162" w:rsidP="0068737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510ED5">
              <w:rPr>
                <w:rFonts w:ascii="Cambria" w:hAnsi="Cambria"/>
                <w:b/>
              </w:rPr>
              <w:t>Nazwa (firma) lub nazwisko siedziba albo miejsce zamieszkania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282D" w14:textId="77777777" w:rsidR="00687373" w:rsidRDefault="00976162" w:rsidP="00687373">
            <w:pPr>
              <w:spacing w:after="0"/>
              <w:ind w:right="34"/>
              <w:jc w:val="center"/>
              <w:rPr>
                <w:rFonts w:ascii="Cambria" w:hAnsi="Cambria"/>
                <w:b/>
              </w:rPr>
            </w:pPr>
            <w:r w:rsidRPr="00510ED5">
              <w:rPr>
                <w:rFonts w:ascii="Cambria" w:hAnsi="Cambria"/>
                <w:b/>
              </w:rPr>
              <w:t xml:space="preserve">Liczba punktów                 </w:t>
            </w:r>
          </w:p>
          <w:p w14:paraId="27321182" w14:textId="7925366F" w:rsidR="00976162" w:rsidRPr="00510ED5" w:rsidRDefault="00976162" w:rsidP="00687373">
            <w:pPr>
              <w:spacing w:after="0"/>
              <w:ind w:right="34"/>
              <w:jc w:val="center"/>
              <w:rPr>
                <w:rFonts w:ascii="Cambria" w:hAnsi="Cambria"/>
                <w:b/>
              </w:rPr>
            </w:pPr>
            <w:r w:rsidRPr="00510ED5">
              <w:rPr>
                <w:rFonts w:ascii="Cambria" w:hAnsi="Cambria"/>
                <w:b/>
              </w:rPr>
              <w:t xml:space="preserve">w kryterium ceny  </w:t>
            </w:r>
          </w:p>
        </w:tc>
      </w:tr>
      <w:tr w:rsidR="00976162" w:rsidRPr="00DF5601" w14:paraId="25DFDBE3" w14:textId="77777777" w:rsidTr="00687373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322D" w14:textId="77777777" w:rsidR="00976162" w:rsidRPr="00DF5601" w:rsidRDefault="00976162" w:rsidP="005E44F5">
            <w:pPr>
              <w:pStyle w:val="Tekstpodstawowy"/>
              <w:spacing w:after="0" w:line="360" w:lineRule="auto"/>
              <w:jc w:val="center"/>
              <w:rPr>
                <w:rFonts w:ascii="Cambria" w:hAnsi="Cambria"/>
              </w:rPr>
            </w:pPr>
            <w:r w:rsidRPr="005B6B20">
              <w:rPr>
                <w:rFonts w:ascii="Cambria" w:hAnsi="Cambria"/>
                <w:i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AC88" w14:textId="77777777" w:rsidR="00976162" w:rsidRPr="0020406D" w:rsidRDefault="00976162" w:rsidP="005E44F5">
            <w:pPr>
              <w:autoSpaceDE w:val="0"/>
              <w:autoSpaceDN w:val="0"/>
              <w:adjustRightInd w:val="0"/>
              <w:spacing w:after="0"/>
              <w:rPr>
                <w:rFonts w:ascii="Cambria" w:hAnsi="Cambria" w:cs="PKOBankPolski-Regular"/>
              </w:rPr>
            </w:pPr>
            <w:proofErr w:type="spellStart"/>
            <w:r w:rsidRPr="0020406D">
              <w:rPr>
                <w:rFonts w:ascii="Cambria" w:hAnsi="Cambria" w:cs="PKOBankPolski-Regular"/>
              </w:rPr>
              <w:t>Budimak</w:t>
            </w:r>
            <w:proofErr w:type="spellEnd"/>
            <w:r w:rsidRPr="0020406D">
              <w:rPr>
                <w:rFonts w:ascii="Cambria" w:hAnsi="Cambria" w:cs="PKOBankPolski-Regular"/>
              </w:rPr>
              <w:t xml:space="preserve"> Sp. z o.o.</w:t>
            </w:r>
          </w:p>
          <w:p w14:paraId="7E8CC27B" w14:textId="77777777" w:rsidR="00976162" w:rsidRPr="00597D83" w:rsidRDefault="00976162" w:rsidP="005E44F5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</w:rPr>
            </w:pPr>
            <w:r w:rsidRPr="0020406D">
              <w:rPr>
                <w:rFonts w:ascii="Cambria" w:hAnsi="Cambria" w:cs="PKOBankPolski-Regular"/>
              </w:rPr>
              <w:t>Panieńszczyzna, Al Warszawska 46</w:t>
            </w:r>
            <w:r>
              <w:rPr>
                <w:rFonts w:ascii="Cambria" w:hAnsi="Cambria" w:cs="PKOBankPolski-Regular"/>
              </w:rPr>
              <w:t xml:space="preserve">, </w:t>
            </w:r>
            <w:r w:rsidRPr="0020406D">
              <w:rPr>
                <w:rFonts w:ascii="Cambria" w:hAnsi="Cambria" w:cs="PKOBankPolski-Regular"/>
              </w:rPr>
              <w:t xml:space="preserve">21-002 Jastków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9F2" w14:textId="77777777" w:rsidR="00687373" w:rsidRDefault="00687373" w:rsidP="00687373">
            <w:pPr>
              <w:pStyle w:val="Standard"/>
              <w:spacing w:line="276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 xml:space="preserve">Oferta niepodlegająca </w:t>
            </w:r>
          </w:p>
          <w:p w14:paraId="790DEA3B" w14:textId="5ECAA391" w:rsidR="00976162" w:rsidRPr="00DF5601" w:rsidRDefault="00687373" w:rsidP="00687373">
            <w:pPr>
              <w:pStyle w:val="Standard"/>
              <w:spacing w:line="276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ocenie</w:t>
            </w:r>
          </w:p>
        </w:tc>
      </w:tr>
      <w:tr w:rsidR="00976162" w:rsidRPr="00DF5601" w14:paraId="34AB1F0C" w14:textId="77777777" w:rsidTr="00687373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5016" w14:textId="77777777" w:rsidR="00976162" w:rsidRPr="00DF5601" w:rsidRDefault="00976162" w:rsidP="005E44F5">
            <w:pPr>
              <w:pStyle w:val="Tekstpodstawowy"/>
              <w:spacing w:after="0" w:line="360" w:lineRule="auto"/>
              <w:jc w:val="center"/>
              <w:rPr>
                <w:rFonts w:ascii="Cambria" w:hAnsi="Cambria"/>
              </w:rPr>
            </w:pPr>
            <w:r w:rsidRPr="005B6B20">
              <w:rPr>
                <w:rFonts w:ascii="Cambria" w:hAnsi="Cambria"/>
                <w:iCs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D72" w14:textId="77777777" w:rsidR="00976162" w:rsidRPr="000A5A2D" w:rsidRDefault="00976162" w:rsidP="005E44F5">
            <w:pPr>
              <w:autoSpaceDE w:val="0"/>
              <w:autoSpaceDN w:val="0"/>
              <w:adjustRightInd w:val="0"/>
              <w:spacing w:after="0"/>
              <w:rPr>
                <w:rFonts w:ascii="Cambria" w:hAnsi="Cambria" w:cs="PKOBankPolski-Regular"/>
              </w:rPr>
            </w:pPr>
            <w:r w:rsidRPr="002955EA">
              <w:rPr>
                <w:rFonts w:ascii="Cambria" w:hAnsi="Cambria" w:cs="PKOBankPolski-Regular"/>
              </w:rPr>
              <w:t xml:space="preserve">IBUDOWA.NET Paweł </w:t>
            </w:r>
            <w:proofErr w:type="spellStart"/>
            <w:r w:rsidRPr="002955EA">
              <w:rPr>
                <w:rFonts w:ascii="Cambria" w:hAnsi="Cambria" w:cs="PKOBankPolski-Regular"/>
              </w:rPr>
              <w:t>Padyjasek</w:t>
            </w:r>
            <w:proofErr w:type="spellEnd"/>
            <w:r w:rsidRPr="002955EA">
              <w:rPr>
                <w:rFonts w:ascii="Cambria" w:hAnsi="Cambria" w:cs="PKOBankPolski-Regular"/>
              </w:rPr>
              <w:br/>
              <w:t>Płouszowice Kolonia 10a</w:t>
            </w:r>
            <w:r>
              <w:rPr>
                <w:rFonts w:ascii="Cambria" w:hAnsi="Cambria" w:cs="PKOBankPolski-Regular"/>
              </w:rPr>
              <w:t xml:space="preserve">, </w:t>
            </w:r>
            <w:r w:rsidRPr="002955EA">
              <w:rPr>
                <w:rFonts w:ascii="Cambria" w:hAnsi="Cambria" w:cs="PKOBankPolski-Regular"/>
              </w:rPr>
              <w:t>21-002 Jastków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BD1" w14:textId="77777777" w:rsidR="00687373" w:rsidRDefault="00687373" w:rsidP="00687373">
            <w:pPr>
              <w:pStyle w:val="Standard"/>
              <w:spacing w:line="276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Oferta niepodlegająca</w:t>
            </w:r>
          </w:p>
          <w:p w14:paraId="4C24A3C2" w14:textId="3CDCFB57" w:rsidR="00976162" w:rsidRPr="00DF5601" w:rsidRDefault="00687373" w:rsidP="00687373">
            <w:pPr>
              <w:pStyle w:val="Standard"/>
              <w:spacing w:line="276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 xml:space="preserve"> ocenie</w:t>
            </w:r>
          </w:p>
        </w:tc>
      </w:tr>
      <w:tr w:rsidR="00976162" w:rsidRPr="00DF5601" w14:paraId="41043D53" w14:textId="77777777" w:rsidTr="00687373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D379" w14:textId="77777777" w:rsidR="00976162" w:rsidRPr="009475EE" w:rsidRDefault="00976162" w:rsidP="005E44F5">
            <w:pPr>
              <w:pStyle w:val="Tekstpodstawowy"/>
              <w:spacing w:after="0" w:line="360" w:lineRule="auto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0B4" w14:textId="77777777" w:rsidR="00976162" w:rsidRPr="002955EA" w:rsidRDefault="00976162" w:rsidP="005E44F5">
            <w:pPr>
              <w:autoSpaceDE w:val="0"/>
              <w:autoSpaceDN w:val="0"/>
              <w:adjustRightInd w:val="0"/>
              <w:spacing w:after="0"/>
              <w:rPr>
                <w:rFonts w:ascii="Cambria" w:hAnsi="Cambria" w:cs="PKOBankPolski-Regular"/>
              </w:rPr>
            </w:pPr>
            <w:r w:rsidRPr="002955EA">
              <w:rPr>
                <w:rFonts w:ascii="Cambria" w:hAnsi="Cambria" w:cs="PKOBankPolski-Regular"/>
              </w:rPr>
              <w:t>ALFA LIDER Sp. z o.o.</w:t>
            </w:r>
          </w:p>
          <w:p w14:paraId="3CE158A0" w14:textId="77777777" w:rsidR="00976162" w:rsidRPr="000A5A2D" w:rsidRDefault="00976162" w:rsidP="005E44F5">
            <w:pPr>
              <w:autoSpaceDE w:val="0"/>
              <w:autoSpaceDN w:val="0"/>
              <w:adjustRightInd w:val="0"/>
              <w:spacing w:after="0"/>
              <w:rPr>
                <w:rFonts w:ascii="Cambria" w:hAnsi="Cambria" w:cs="PKOBankPolski-Regular"/>
              </w:rPr>
            </w:pPr>
            <w:r w:rsidRPr="002955EA">
              <w:rPr>
                <w:rFonts w:ascii="Cambria" w:hAnsi="Cambria" w:cs="PKOBankPolski-Regular"/>
              </w:rPr>
              <w:t>Plac Bankowy 2</w:t>
            </w:r>
            <w:r>
              <w:rPr>
                <w:rFonts w:ascii="Cambria" w:hAnsi="Cambria" w:cs="PKOBankPolski-Regular"/>
              </w:rPr>
              <w:t xml:space="preserve">, </w:t>
            </w:r>
            <w:r w:rsidRPr="002955EA">
              <w:rPr>
                <w:rFonts w:ascii="Cambria" w:hAnsi="Cambria" w:cs="PKOBankPolski-Regular"/>
              </w:rPr>
              <w:t>00-095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C6CC" w14:textId="1B8FB7E5" w:rsidR="00976162" w:rsidRDefault="00687373" w:rsidP="00687373">
            <w:pPr>
              <w:pStyle w:val="Standard"/>
              <w:spacing w:line="360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10,00</w:t>
            </w:r>
          </w:p>
        </w:tc>
      </w:tr>
      <w:tr w:rsidR="00976162" w:rsidRPr="00DF5601" w14:paraId="0E03D8B6" w14:textId="77777777" w:rsidTr="00687373">
        <w:trPr>
          <w:trHeight w:val="6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825A" w14:textId="77777777" w:rsidR="00976162" w:rsidRPr="009475EE" w:rsidRDefault="00976162" w:rsidP="005E44F5">
            <w:pPr>
              <w:pStyle w:val="Tekstpodstawowy"/>
              <w:spacing w:after="0" w:line="360" w:lineRule="auto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16E" w14:textId="77777777" w:rsidR="00976162" w:rsidRDefault="00976162" w:rsidP="005E44F5">
            <w:pPr>
              <w:autoSpaceDE w:val="0"/>
              <w:autoSpaceDN w:val="0"/>
              <w:adjustRightInd w:val="0"/>
              <w:spacing w:after="0"/>
              <w:rPr>
                <w:rFonts w:ascii="Cambria" w:hAnsi="Cambria" w:cs="PKOBankPolski-Regular"/>
              </w:rPr>
            </w:pPr>
            <w:r w:rsidRPr="002955EA">
              <w:rPr>
                <w:rFonts w:ascii="Cambria" w:hAnsi="Cambria" w:cs="PKOBankPolski-Regular"/>
              </w:rPr>
              <w:t>PPH SMOK Tadeusz Smoczyński</w:t>
            </w:r>
          </w:p>
          <w:p w14:paraId="1CF227E4" w14:textId="77777777" w:rsidR="00976162" w:rsidRPr="00597D83" w:rsidRDefault="00976162" w:rsidP="005E44F5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</w:rPr>
            </w:pPr>
            <w:r w:rsidRPr="002955EA">
              <w:rPr>
                <w:rFonts w:ascii="Cambria" w:hAnsi="Cambria" w:cs="PKOBankPolski-Regular"/>
              </w:rPr>
              <w:t>Krępiec ul. Ofiar Majdanka 12</w:t>
            </w:r>
            <w:r>
              <w:rPr>
                <w:rFonts w:ascii="Cambria" w:hAnsi="Cambria" w:cs="PKOBankPolski-Regular"/>
              </w:rPr>
              <w:t xml:space="preserve">, </w:t>
            </w:r>
            <w:r w:rsidRPr="002955EA">
              <w:rPr>
                <w:rFonts w:ascii="Cambria" w:hAnsi="Cambria" w:cs="PKOBankPolski-Regular"/>
              </w:rPr>
              <w:t>21-007 Mełgiew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422" w14:textId="0EC3809E" w:rsidR="00976162" w:rsidRDefault="00687373" w:rsidP="005E44F5">
            <w:pPr>
              <w:pStyle w:val="Standard"/>
              <w:spacing w:line="360" w:lineRule="auto"/>
              <w:jc w:val="center"/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color w:val="auto"/>
                <w:sz w:val="22"/>
                <w:szCs w:val="22"/>
                <w:lang w:eastAsia="en-US"/>
              </w:rPr>
              <w:t>7,11</w:t>
            </w:r>
          </w:p>
        </w:tc>
      </w:tr>
    </w:tbl>
    <w:p w14:paraId="449D85F9" w14:textId="77777777" w:rsidR="00976162" w:rsidRDefault="00976162" w:rsidP="00976162">
      <w:pPr>
        <w:spacing w:after="0" w:line="360" w:lineRule="auto"/>
        <w:ind w:right="-142"/>
        <w:rPr>
          <w:rFonts w:ascii="Cambria" w:hAnsi="Cambria"/>
        </w:rPr>
      </w:pPr>
      <w:bookmarkStart w:id="3" w:name="_Hlk503510814"/>
    </w:p>
    <w:p w14:paraId="4FA0208E" w14:textId="47770829" w:rsidR="00A8581E" w:rsidRPr="00976162" w:rsidRDefault="00976162" w:rsidP="00976162">
      <w:pPr>
        <w:spacing w:after="0" w:line="360" w:lineRule="auto"/>
        <w:ind w:right="-142"/>
        <w:rPr>
          <w:rFonts w:ascii="Cambria" w:hAnsi="Cambria"/>
        </w:rPr>
      </w:pPr>
      <w:r w:rsidRPr="0039354B">
        <w:rPr>
          <w:rFonts w:ascii="Cambria" w:hAnsi="Cambria"/>
        </w:rPr>
        <w:t>Dziękujemy za udział w postępowaniu</w:t>
      </w:r>
      <w:bookmarkEnd w:id="3"/>
      <w:r>
        <w:rPr>
          <w:rFonts w:ascii="Cambria" w:hAnsi="Cambria"/>
        </w:rPr>
        <w:t>.</w:t>
      </w:r>
    </w:p>
    <w:p w14:paraId="383883EA" w14:textId="77777777" w:rsidR="00576785" w:rsidRDefault="00576785" w:rsidP="00E77A1E">
      <w:pPr>
        <w:spacing w:after="0"/>
      </w:pPr>
    </w:p>
    <w:sectPr w:rsidR="00576785" w:rsidSect="00A8581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A9A0" w14:textId="77777777" w:rsidR="00522B1C" w:rsidRDefault="00522B1C" w:rsidP="00576785">
      <w:pPr>
        <w:spacing w:after="0" w:line="240" w:lineRule="auto"/>
      </w:pPr>
      <w:r>
        <w:separator/>
      </w:r>
    </w:p>
  </w:endnote>
  <w:endnote w:type="continuationSeparator" w:id="0">
    <w:p w14:paraId="78BFA384" w14:textId="77777777" w:rsidR="00522B1C" w:rsidRDefault="00522B1C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KOBankPolski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3413644"/>
      <w:docPartObj>
        <w:docPartGallery w:val="Page Numbers (Bottom of Page)"/>
        <w:docPartUnique/>
      </w:docPartObj>
    </w:sdtPr>
    <w:sdtContent>
      <w:p w14:paraId="0C90B62E" w14:textId="58BEF599" w:rsidR="00944826" w:rsidRDefault="00944826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87CF6" w14:textId="77777777" w:rsidR="00576785" w:rsidRDefault="00576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199B6" w14:textId="77777777" w:rsidR="00522B1C" w:rsidRDefault="00522B1C" w:rsidP="00576785">
      <w:pPr>
        <w:spacing w:after="0" w:line="240" w:lineRule="auto"/>
      </w:pPr>
      <w:r>
        <w:separator/>
      </w:r>
    </w:p>
  </w:footnote>
  <w:footnote w:type="continuationSeparator" w:id="0">
    <w:p w14:paraId="2A8EBF5C" w14:textId="77777777" w:rsidR="00522B1C" w:rsidRDefault="00522B1C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155C" w14:textId="77777777" w:rsidR="00576785" w:rsidRDefault="00000000">
    <w:pPr>
      <w:pStyle w:val="Nagwek"/>
    </w:pPr>
    <w:r>
      <w:rPr>
        <w:noProof/>
        <w:lang w:eastAsia="pl-PL"/>
      </w:rPr>
      <w:pict w14:anchorId="51FA7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1026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DED5A" w14:textId="0D871AD0" w:rsidR="00576785" w:rsidRDefault="00576785" w:rsidP="00064270">
    <w:pPr>
      <w:pStyle w:val="Nagwek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5799" w14:textId="2150C7C7"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30CCF92" wp14:editId="777E02F8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85"/>
    <w:rsid w:val="00064270"/>
    <w:rsid w:val="00096B47"/>
    <w:rsid w:val="001A35B0"/>
    <w:rsid w:val="001E0698"/>
    <w:rsid w:val="00226C5B"/>
    <w:rsid w:val="00237938"/>
    <w:rsid w:val="002E58E1"/>
    <w:rsid w:val="0040337A"/>
    <w:rsid w:val="00522B1C"/>
    <w:rsid w:val="00576785"/>
    <w:rsid w:val="0058519C"/>
    <w:rsid w:val="005E045E"/>
    <w:rsid w:val="006455BD"/>
    <w:rsid w:val="00687373"/>
    <w:rsid w:val="0075479D"/>
    <w:rsid w:val="0079685E"/>
    <w:rsid w:val="00836360"/>
    <w:rsid w:val="008E59DD"/>
    <w:rsid w:val="00944826"/>
    <w:rsid w:val="00976162"/>
    <w:rsid w:val="009771C5"/>
    <w:rsid w:val="009E50D2"/>
    <w:rsid w:val="009F2EBE"/>
    <w:rsid w:val="00A8581E"/>
    <w:rsid w:val="00B3365C"/>
    <w:rsid w:val="00BB794F"/>
    <w:rsid w:val="00D17090"/>
    <w:rsid w:val="00D20186"/>
    <w:rsid w:val="00E30E02"/>
    <w:rsid w:val="00E50798"/>
    <w:rsid w:val="00E77A1E"/>
    <w:rsid w:val="00E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A6CFF"/>
  <w15:docId w15:val="{07C7DC35-5C07-4CD0-AC8A-B6FA920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NormalnyWeb">
    <w:name w:val="Normal (Web)"/>
    <w:basedOn w:val="Normalny"/>
    <w:unhideWhenUsed/>
    <w:rsid w:val="009761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97616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paragraph" w:styleId="Tekstpodstawowy">
    <w:name w:val="Body Text"/>
    <w:basedOn w:val="Normalny"/>
    <w:link w:val="TekstpodstawowyZnak"/>
    <w:rsid w:val="00976162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976162"/>
  </w:style>
  <w:style w:type="paragraph" w:customStyle="1" w:styleId="Akapitzlist1">
    <w:name w:val="Akapit z listą1"/>
    <w:basedOn w:val="Normalny"/>
    <w:rsid w:val="0097616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  <w:style w:type="paragraph" w:customStyle="1" w:styleId="Standard">
    <w:name w:val="Standard"/>
    <w:rsid w:val="009761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7616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1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EAD1-BB43-4ACC-866B-2D392015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Małgorzata Skoczylas</cp:lastModifiedBy>
  <cp:revision>8</cp:revision>
  <cp:lastPrinted>2024-10-28T10:35:00Z</cp:lastPrinted>
  <dcterms:created xsi:type="dcterms:W3CDTF">2024-10-01T09:11:00Z</dcterms:created>
  <dcterms:modified xsi:type="dcterms:W3CDTF">2024-10-31T11:53:00Z</dcterms:modified>
</cp:coreProperties>
</file>