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216"/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shd w:val="clear" w:color="auto" w:fill="DAEEF3"/>
        <w:tblLook w:val="04A0"/>
      </w:tblPr>
      <w:tblGrid>
        <w:gridCol w:w="4503"/>
      </w:tblGrid>
      <w:tr w:rsidR="00534A0E" w:rsidRPr="00920CC2" w:rsidTr="00F722CD">
        <w:trPr>
          <w:trHeight w:val="1186"/>
        </w:trPr>
        <w:tc>
          <w:tcPr>
            <w:tcW w:w="4503" w:type="dxa"/>
            <w:shd w:val="clear" w:color="auto" w:fill="DAEEF3"/>
          </w:tcPr>
          <w:p w:rsidR="00534A0E" w:rsidRPr="00920CC2" w:rsidRDefault="00534A0E" w:rsidP="00534A0E">
            <w:pPr>
              <w:pStyle w:val="Tekstpodstawowy"/>
              <w:pageBreakBefore/>
              <w:jc w:val="left"/>
              <w:rPr>
                <w:i/>
                <w:color w:val="17365D"/>
                <w:sz w:val="16"/>
                <w:szCs w:val="16"/>
              </w:rPr>
            </w:pPr>
            <w:r w:rsidRPr="00920CC2">
              <w:rPr>
                <w:i/>
                <w:color w:val="17365D"/>
                <w:sz w:val="16"/>
                <w:szCs w:val="16"/>
              </w:rPr>
              <w:t>Jednostka projektowa:</w:t>
            </w:r>
          </w:p>
          <w:p w:rsidR="00534A0E" w:rsidRPr="00920CC2" w:rsidRDefault="00ED76B0" w:rsidP="00534A0E">
            <w:pPr>
              <w:rPr>
                <w:rFonts w:ascii="ItalicT" w:hAnsi="ItalicT" w:cs="ItalicT"/>
                <w:i/>
                <w:color w:val="17365D"/>
              </w:rPr>
            </w:pPr>
            <w:r>
              <w:rPr>
                <w:rFonts w:ascii="ItalicT" w:hAnsi="ItalicT" w:cs="ItalicT"/>
                <w:i/>
                <w:color w:val="17365D"/>
                <w:sz w:val="28"/>
                <w:szCs w:val="28"/>
              </w:rPr>
              <w:t>JR</w:t>
            </w:r>
            <w:r w:rsidR="00765EE5" w:rsidRPr="00920CC2">
              <w:rPr>
                <w:rFonts w:ascii="ItalicT" w:hAnsi="ItalicT" w:cs="ItalicT"/>
                <w:i/>
                <w:color w:val="17365D"/>
              </w:rPr>
              <w:t>-</w:t>
            </w:r>
            <w:r w:rsidR="00765EE5" w:rsidRPr="00920CC2">
              <w:rPr>
                <w:rFonts w:ascii="ItalicT" w:hAnsi="ItalicT" w:cs="ItalicT"/>
                <w:i/>
                <w:color w:val="17365D"/>
                <w:sz w:val="28"/>
                <w:szCs w:val="28"/>
              </w:rPr>
              <w:t xml:space="preserve"> </w:t>
            </w:r>
            <w:r w:rsidR="00E8218E">
              <w:rPr>
                <w:rFonts w:ascii="ItalicT" w:hAnsi="ItalicT" w:cs="ItalicT"/>
                <w:i/>
                <w:color w:val="17365D"/>
                <w:sz w:val="18"/>
                <w:szCs w:val="18"/>
                <w:vertAlign w:val="subscript"/>
              </w:rPr>
              <w:t>Justyna</w:t>
            </w:r>
            <w:r w:rsidR="00765EE5" w:rsidRPr="00920CC2">
              <w:rPr>
                <w:rFonts w:ascii="ItalicT" w:hAnsi="ItalicT" w:cs="ItalicT"/>
                <w:i/>
                <w:color w:val="17365D"/>
                <w:sz w:val="18"/>
                <w:szCs w:val="18"/>
                <w:vertAlign w:val="subscript"/>
              </w:rPr>
              <w:t xml:space="preserve"> Rybak</w:t>
            </w:r>
          </w:p>
          <w:p w:rsidR="00765EE5" w:rsidRPr="00920CC2" w:rsidRDefault="00E8218E" w:rsidP="00534A0E">
            <w:pPr>
              <w:rPr>
                <w:rFonts w:ascii="ItalicT" w:hAnsi="ItalicT" w:cs="ItalicT"/>
                <w:i/>
                <w:color w:val="17365D"/>
                <w:sz w:val="16"/>
                <w:szCs w:val="16"/>
              </w:rPr>
            </w:pPr>
            <w:r>
              <w:rPr>
                <w:rFonts w:ascii="ItalicT" w:hAnsi="ItalicT" w:cs="ItalicT"/>
                <w:i/>
                <w:color w:val="17365D"/>
                <w:sz w:val="16"/>
                <w:szCs w:val="16"/>
              </w:rPr>
              <w:t>Wielka Wieś</w:t>
            </w:r>
            <w:r w:rsidR="00765EE5" w:rsidRPr="00920CC2">
              <w:rPr>
                <w:rFonts w:ascii="ItalicT" w:hAnsi="ItalicT" w:cs="ItalicT"/>
                <w:i/>
                <w:color w:val="17365D"/>
                <w:sz w:val="16"/>
                <w:szCs w:val="16"/>
              </w:rPr>
              <w:t xml:space="preserve"> 8</w:t>
            </w:r>
          </w:p>
          <w:p w:rsidR="00765EE5" w:rsidRPr="00920CC2" w:rsidRDefault="00765EE5" w:rsidP="00534A0E">
            <w:pPr>
              <w:rPr>
                <w:rFonts w:ascii="ItalicT" w:hAnsi="ItalicT" w:cs="ItalicT"/>
                <w:i/>
                <w:color w:val="17365D"/>
                <w:sz w:val="16"/>
                <w:szCs w:val="16"/>
              </w:rPr>
            </w:pPr>
            <w:r w:rsidRPr="00920CC2">
              <w:rPr>
                <w:rFonts w:ascii="ItalicT" w:hAnsi="ItalicT" w:cs="ItalicT"/>
                <w:i/>
                <w:color w:val="17365D"/>
                <w:sz w:val="16"/>
                <w:szCs w:val="16"/>
              </w:rPr>
              <w:t>27-215 Wąchock</w:t>
            </w:r>
          </w:p>
          <w:p w:rsidR="00F77F52" w:rsidRPr="00920CC2" w:rsidRDefault="00F77F52" w:rsidP="00534A0E">
            <w:pPr>
              <w:rPr>
                <w:rFonts w:ascii="Monotype Corsiva" w:hAnsi="Monotype Corsiva"/>
                <w:i/>
                <w:color w:val="17365D"/>
              </w:rPr>
            </w:pPr>
            <w:r w:rsidRPr="00920CC2">
              <w:rPr>
                <w:rFonts w:ascii="ItalicT" w:hAnsi="ItalicT" w:cs="ItalicT"/>
                <w:i/>
                <w:color w:val="17365D"/>
                <w:sz w:val="16"/>
                <w:szCs w:val="16"/>
              </w:rPr>
              <w:t>Tel: 880-149-474;  880-815-418</w:t>
            </w:r>
          </w:p>
        </w:tc>
      </w:tr>
    </w:tbl>
    <w:p w:rsidR="00683508" w:rsidRDefault="00C344C1"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3.05pt;margin-top:-11.7pt;width:215.05pt;height:34.5pt;z-index:251657216;mso-position-horizontal-relative:text;mso-position-vertical-relative:text;mso-width-relative:margin;mso-height-relative:margin" stroked="f">
            <v:textbox style="mso-next-textbox:#_x0000_s1026">
              <w:txbxContent>
                <w:p w:rsidR="00147CA6" w:rsidRPr="00F435E5" w:rsidRDefault="00147CA6" w:rsidP="00F435E5">
                  <w:pPr>
                    <w:jc w:val="right"/>
                    <w:rPr>
                      <w:rFonts w:ascii="ItalicT" w:hAnsi="ItalicT" w:cs="ItalicT"/>
                      <w:color w:val="0F243E" w:themeColor="text2" w:themeShade="80"/>
                      <w:sz w:val="28"/>
                      <w:szCs w:val="28"/>
                    </w:rPr>
                  </w:pPr>
                  <w:r w:rsidRPr="00F435E5">
                    <w:rPr>
                      <w:rFonts w:ascii="ItalicT" w:hAnsi="ItalicT" w:cs="ItalicT"/>
                      <w:color w:val="0F243E" w:themeColor="text2" w:themeShade="80"/>
                      <w:sz w:val="28"/>
                      <w:szCs w:val="28"/>
                    </w:rPr>
                    <w:fldChar w:fldCharType="begin"/>
                  </w:r>
                  <w:r w:rsidRPr="00F435E5">
                    <w:rPr>
                      <w:rFonts w:ascii="ItalicT" w:hAnsi="ItalicT" w:cs="ItalicT"/>
                      <w:color w:val="0F243E" w:themeColor="text2" w:themeShade="80"/>
                      <w:sz w:val="28"/>
                      <w:szCs w:val="28"/>
                    </w:rPr>
                    <w:instrText xml:space="preserve"> MERGEFIELD "Numer" </w:instrText>
                  </w:r>
                  <w:r w:rsidRPr="00F435E5">
                    <w:rPr>
                      <w:rFonts w:ascii="ItalicT" w:hAnsi="ItalicT" w:cs="ItalicT"/>
                      <w:color w:val="0F243E" w:themeColor="text2" w:themeShade="80"/>
                      <w:sz w:val="28"/>
                      <w:szCs w:val="28"/>
                    </w:rPr>
                    <w:fldChar w:fldCharType="separate"/>
                  </w:r>
                  <w:r w:rsidRPr="00A55F0D">
                    <w:rPr>
                      <w:rFonts w:ascii="ItalicT" w:hAnsi="ItalicT" w:cs="ItalicT"/>
                      <w:noProof/>
                      <w:color w:val="0F243E" w:themeColor="text2" w:themeShade="80"/>
                      <w:sz w:val="28"/>
                      <w:szCs w:val="28"/>
                    </w:rPr>
                    <w:t>Egz. nr6</w:t>
                  </w:r>
                  <w:r w:rsidRPr="00F435E5">
                    <w:rPr>
                      <w:rFonts w:ascii="ItalicT" w:hAnsi="ItalicT" w:cs="ItalicT"/>
                      <w:color w:val="0F243E" w:themeColor="text2" w:themeShade="80"/>
                      <w:sz w:val="28"/>
                      <w:szCs w:val="28"/>
                    </w:rPr>
                    <w:fldChar w:fldCharType="end"/>
                  </w:r>
                </w:p>
              </w:txbxContent>
            </v:textbox>
            <w10:wrap type="square"/>
          </v:shape>
        </w:pict>
      </w:r>
    </w:p>
    <w:p w:rsidR="00683508" w:rsidRDefault="00683508"/>
    <w:p w:rsidR="00683508" w:rsidRDefault="00683508"/>
    <w:p w:rsidR="00683508" w:rsidRDefault="00683508"/>
    <w:p w:rsidR="00683508" w:rsidRDefault="00683508"/>
    <w:p w:rsidR="00683508" w:rsidRPr="001142A7" w:rsidRDefault="000B206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TOM I</w:t>
      </w:r>
      <w:r w:rsidR="00F435E5">
        <w:rPr>
          <w:sz w:val="36"/>
          <w:szCs w:val="36"/>
        </w:rPr>
        <w:t>I</w:t>
      </w:r>
    </w:p>
    <w:p w:rsidR="00683508" w:rsidRDefault="00683508"/>
    <w:tbl>
      <w:tblPr>
        <w:tblpPr w:leftFromText="141" w:rightFromText="141" w:vertAnchor="text" w:horzAnchor="margin" w:tblpY="70"/>
        <w:tblW w:w="0" w:type="auto"/>
        <w:tblLook w:val="04A0"/>
      </w:tblPr>
      <w:tblGrid>
        <w:gridCol w:w="2093"/>
        <w:gridCol w:w="7411"/>
      </w:tblGrid>
      <w:tr w:rsidR="00534A0E" w:rsidRPr="00920CC2" w:rsidTr="00920CC2">
        <w:trPr>
          <w:trHeight w:val="1232"/>
        </w:trPr>
        <w:tc>
          <w:tcPr>
            <w:tcW w:w="9504" w:type="dxa"/>
            <w:gridSpan w:val="2"/>
            <w:tcBorders>
              <w:top w:val="thinThickSmallGap" w:sz="24" w:space="0" w:color="auto"/>
              <w:bottom w:val="thickThinSmallGap" w:sz="24" w:space="0" w:color="auto"/>
            </w:tcBorders>
            <w:vAlign w:val="center"/>
          </w:tcPr>
          <w:p w:rsidR="001142A7" w:rsidRPr="001142A7" w:rsidRDefault="00534A0E" w:rsidP="001142A7">
            <w:pPr>
              <w:pStyle w:val="Tytu"/>
              <w:rPr>
                <w:color w:val="002060"/>
              </w:rPr>
            </w:pPr>
            <w:r w:rsidRPr="00920CC2">
              <w:rPr>
                <w:color w:val="002060"/>
              </w:rPr>
              <w:t xml:space="preserve">PROJEKT </w:t>
            </w:r>
            <w:r w:rsidR="000954DD">
              <w:rPr>
                <w:color w:val="002060"/>
              </w:rPr>
              <w:t>WYKONAWCZY</w:t>
            </w:r>
          </w:p>
        </w:tc>
      </w:tr>
      <w:tr w:rsidR="000B385A" w:rsidRPr="00920CC2" w:rsidTr="00AA1F49">
        <w:trPr>
          <w:trHeight w:val="1136"/>
        </w:trPr>
        <w:tc>
          <w:tcPr>
            <w:tcW w:w="9504" w:type="dxa"/>
            <w:gridSpan w:val="2"/>
            <w:tcBorders>
              <w:top w:val="thickThinSmallGap" w:sz="24" w:space="0" w:color="auto"/>
              <w:bottom w:val="double" w:sz="6" w:space="0" w:color="auto"/>
            </w:tcBorders>
            <w:vAlign w:val="center"/>
          </w:tcPr>
          <w:p w:rsidR="00147AA2" w:rsidRPr="00920CC2" w:rsidRDefault="00147AA2" w:rsidP="00920CC2">
            <w:pPr>
              <w:rPr>
                <w:rFonts w:eastAsia="Times New Roman"/>
                <w:b/>
                <w:color w:val="17365D"/>
                <w:sz w:val="26"/>
                <w:szCs w:val="26"/>
              </w:rPr>
            </w:pPr>
            <w:r w:rsidRPr="00920CC2">
              <w:rPr>
                <w:rFonts w:eastAsia="Times New Roman"/>
                <w:b/>
                <w:color w:val="17365D"/>
                <w:sz w:val="26"/>
                <w:szCs w:val="26"/>
              </w:rPr>
              <w:t>Pt:</w:t>
            </w:r>
          </w:p>
          <w:p w:rsidR="005D0395" w:rsidRDefault="00AA1F49" w:rsidP="008A60FA">
            <w:pPr>
              <w:jc w:val="center"/>
              <w:rPr>
                <w:rFonts w:eastAsia="Times New Roman"/>
                <w:b/>
                <w:color w:val="17365D"/>
                <w:sz w:val="26"/>
                <w:szCs w:val="26"/>
              </w:rPr>
            </w:pPr>
            <w:r w:rsidRPr="00920CC2">
              <w:rPr>
                <w:rFonts w:eastAsia="Times New Roman"/>
                <w:b/>
                <w:color w:val="17365D"/>
                <w:sz w:val="26"/>
                <w:szCs w:val="26"/>
              </w:rPr>
              <w:t>„</w:t>
            </w:r>
            <w:r w:rsidR="000B2068">
              <w:rPr>
                <w:rFonts w:ascii="ItalicT" w:eastAsia="Times New Roman" w:hAnsi="ItalicT" w:cs="ItalicT"/>
                <w:b/>
                <w:color w:val="17365D"/>
                <w:sz w:val="26"/>
                <w:szCs w:val="26"/>
              </w:rPr>
              <w:t>B</w:t>
            </w:r>
            <w:r w:rsidR="00B72868">
              <w:rPr>
                <w:rFonts w:ascii="ItalicT" w:eastAsia="Times New Roman" w:hAnsi="ItalicT" w:cs="ItalicT"/>
                <w:b/>
                <w:color w:val="17365D"/>
                <w:sz w:val="26"/>
                <w:szCs w:val="26"/>
              </w:rPr>
              <w:t>udowa drogi leśnej nr DR/006 na terenie obrębu leśnego Marcule w Leśnictwach Seredzice i Polany</w:t>
            </w:r>
            <w:r w:rsidRPr="00920CC2">
              <w:rPr>
                <w:rFonts w:eastAsia="Times New Roman"/>
                <w:b/>
                <w:color w:val="17365D"/>
                <w:sz w:val="26"/>
                <w:szCs w:val="26"/>
              </w:rPr>
              <w:t>”</w:t>
            </w:r>
          </w:p>
          <w:p w:rsidR="00010784" w:rsidRPr="0051371E" w:rsidRDefault="00D5716C" w:rsidP="008A60FA">
            <w:pPr>
              <w:jc w:val="center"/>
              <w:rPr>
                <w:rFonts w:eastAsia="Times New Roman"/>
                <w:b/>
                <w:color w:val="17365D"/>
                <w:sz w:val="22"/>
                <w:szCs w:val="22"/>
              </w:rPr>
            </w:pPr>
            <w:r w:rsidRPr="0051371E">
              <w:rPr>
                <w:rFonts w:eastAsia="Times New Roman"/>
                <w:b/>
                <w:color w:val="17365D"/>
                <w:sz w:val="22"/>
                <w:szCs w:val="22"/>
              </w:rPr>
              <w:t>km 0+000 - km</w:t>
            </w:r>
            <w:r w:rsidR="00010784">
              <w:rPr>
                <w:rFonts w:eastAsia="Times New Roman"/>
                <w:b/>
                <w:color w:val="17365D"/>
                <w:sz w:val="22"/>
                <w:szCs w:val="22"/>
              </w:rPr>
              <w:t xml:space="preserve"> </w:t>
            </w:r>
            <w:r w:rsidR="00B72868">
              <w:rPr>
                <w:rFonts w:eastAsia="Times New Roman"/>
                <w:b/>
                <w:color w:val="17365D"/>
                <w:sz w:val="22"/>
                <w:szCs w:val="22"/>
              </w:rPr>
              <w:t>9+026,15</w:t>
            </w:r>
          </w:p>
        </w:tc>
      </w:tr>
      <w:tr w:rsidR="00534A0E" w:rsidRPr="00920CC2" w:rsidTr="00AA1F49">
        <w:trPr>
          <w:trHeight w:val="1316"/>
        </w:trPr>
        <w:tc>
          <w:tcPr>
            <w:tcW w:w="2093" w:type="dxa"/>
            <w:tcBorders>
              <w:top w:val="thickThinSmallGap" w:sz="24" w:space="0" w:color="auto"/>
              <w:bottom w:val="double" w:sz="6" w:space="0" w:color="auto"/>
            </w:tcBorders>
          </w:tcPr>
          <w:p w:rsidR="00534A0E" w:rsidRPr="00920CC2" w:rsidRDefault="002A2184" w:rsidP="00920CC2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228600</wp:posOffset>
                  </wp:positionV>
                  <wp:extent cx="819150" cy="819150"/>
                  <wp:effectExtent l="19050" t="0" r="0" b="0"/>
                  <wp:wrapNone/>
                  <wp:docPr id="4" name="Obraz 4" descr="logo_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_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34A0E" w:rsidRPr="00920CC2">
              <w:rPr>
                <w:rFonts w:eastAsia="Times New Roman"/>
                <w:b/>
                <w:i/>
                <w:sz w:val="24"/>
                <w:szCs w:val="24"/>
              </w:rPr>
              <w:t>Inwestor:</w:t>
            </w:r>
          </w:p>
        </w:tc>
        <w:tc>
          <w:tcPr>
            <w:tcW w:w="7411" w:type="dxa"/>
            <w:tcBorders>
              <w:top w:val="thickThinSmallGap" w:sz="24" w:space="0" w:color="auto"/>
              <w:bottom w:val="double" w:sz="6" w:space="0" w:color="auto"/>
            </w:tcBorders>
            <w:vAlign w:val="center"/>
          </w:tcPr>
          <w:p w:rsidR="00034623" w:rsidRPr="00034623" w:rsidRDefault="00034623" w:rsidP="00DA7C07">
            <w:pPr>
              <w:spacing w:line="168" w:lineRule="auto"/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</w:pPr>
            <w:r w:rsidRPr="00034623"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  <w:t>Państwowe Gospodarstwo Leśne Lasy Państwowe</w:t>
            </w:r>
            <w:r w:rsidR="0025228B" w:rsidRPr="00034623"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  <w:t xml:space="preserve">  </w:t>
            </w:r>
          </w:p>
          <w:p w:rsidR="00AA1F49" w:rsidRPr="00034623" w:rsidRDefault="00AA1F49" w:rsidP="00DA7C07">
            <w:pPr>
              <w:spacing w:line="168" w:lineRule="auto"/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</w:pPr>
            <w:r w:rsidRPr="00034623"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  <w:t>Nadl</w:t>
            </w:r>
            <w:r w:rsidR="005D4F3C" w:rsidRPr="00034623"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  <w:t xml:space="preserve">eśnictwo </w:t>
            </w:r>
            <w:r w:rsidR="00B72868"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  <w:t>Marcule</w:t>
            </w:r>
          </w:p>
          <w:p w:rsidR="00AA1F49" w:rsidRPr="00034623" w:rsidRDefault="0025228B" w:rsidP="00DA7C07">
            <w:pPr>
              <w:spacing w:line="168" w:lineRule="auto"/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</w:pPr>
            <w:r w:rsidRPr="00034623"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  <w:t xml:space="preserve">      </w:t>
            </w:r>
            <w:r w:rsidR="00B72868"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  <w:t>Marcule 1</w:t>
            </w:r>
          </w:p>
          <w:p w:rsidR="00732323" w:rsidRPr="00034623" w:rsidRDefault="0025228B" w:rsidP="00DA7C07">
            <w:pPr>
              <w:spacing w:line="168" w:lineRule="auto"/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</w:pPr>
            <w:r w:rsidRPr="00034623"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  <w:t xml:space="preserve">      </w:t>
            </w:r>
            <w:r w:rsidR="00B72868">
              <w:rPr>
                <w:rFonts w:ascii="Gabriola" w:eastAsia="Times New Roman" w:hAnsi="Gabriola" w:cs="ItalicT"/>
                <w:b/>
                <w:i/>
                <w:color w:val="17365D"/>
                <w:sz w:val="36"/>
                <w:szCs w:val="36"/>
              </w:rPr>
              <w:t>27-100 Iłża</w:t>
            </w:r>
          </w:p>
          <w:p w:rsidR="0025228B" w:rsidRPr="00920CC2" w:rsidRDefault="0025228B" w:rsidP="00D5716C">
            <w:pPr>
              <w:rPr>
                <w:rFonts w:ascii="ItalicT" w:eastAsia="Times New Roman" w:hAnsi="ItalicT" w:cs="ItalicT"/>
                <w:b/>
                <w:color w:val="17365D"/>
                <w:sz w:val="26"/>
                <w:szCs w:val="26"/>
              </w:rPr>
            </w:pPr>
          </w:p>
        </w:tc>
      </w:tr>
      <w:tr w:rsidR="002F760A" w:rsidRPr="00920CC2" w:rsidTr="00732323">
        <w:trPr>
          <w:trHeight w:val="480"/>
        </w:trPr>
        <w:tc>
          <w:tcPr>
            <w:tcW w:w="2093" w:type="dxa"/>
            <w:tcBorders>
              <w:top w:val="double" w:sz="6" w:space="0" w:color="auto"/>
            </w:tcBorders>
          </w:tcPr>
          <w:p w:rsidR="002F760A" w:rsidRPr="00920CC2" w:rsidRDefault="002F760A" w:rsidP="002F760A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920CC2">
              <w:rPr>
                <w:rFonts w:eastAsia="Times New Roman"/>
                <w:b/>
                <w:i/>
                <w:sz w:val="24"/>
                <w:szCs w:val="24"/>
              </w:rPr>
              <w:t>Adres:</w:t>
            </w:r>
          </w:p>
          <w:p w:rsidR="002F760A" w:rsidRPr="00920CC2" w:rsidRDefault="002F760A" w:rsidP="002F760A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działki</w:t>
            </w:r>
            <w:r w:rsidRPr="00920CC2">
              <w:rPr>
                <w:rFonts w:eastAsia="Times New Roman"/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7411" w:type="dxa"/>
            <w:tcBorders>
              <w:top w:val="double" w:sz="6" w:space="0" w:color="auto"/>
            </w:tcBorders>
            <w:vAlign w:val="center"/>
          </w:tcPr>
          <w:p w:rsidR="006860CD" w:rsidRPr="00D064BD" w:rsidRDefault="006860CD" w:rsidP="006860CD">
            <w:pPr>
              <w:pStyle w:val="Standard"/>
              <w:spacing w:after="0" w:line="24" w:lineRule="atLeast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D064BD">
              <w:rPr>
                <w:color w:val="1F497D"/>
                <w:sz w:val="20"/>
                <w:szCs w:val="20"/>
              </w:rPr>
              <w:t>1779, 1780, 1781, 1782/5, 1782/8, 1782/10, 1783, 1784, 1785, 1788, 1791/2, 1768, 1769, 1771, 1772, 1773 1774, 1775, 1776, 1778, 1743</w:t>
            </w:r>
            <w:r>
              <w:rPr>
                <w:color w:val="1F497D"/>
                <w:sz w:val="20"/>
                <w:szCs w:val="20"/>
              </w:rPr>
              <w:t xml:space="preserve">, 1745, 1746, 1748, 1750, 1751, </w:t>
            </w:r>
            <w:r w:rsidRPr="00D064BD">
              <w:rPr>
                <w:color w:val="1F497D"/>
                <w:sz w:val="20"/>
                <w:szCs w:val="20"/>
              </w:rPr>
              <w:t>1752,1753,1755,1756,1757, 1758, 1730, 1731, 1732, 1733, 1735, 1736, 1737, 1738, 1712/2, 1712/1, 1713, 1714</w:t>
            </w:r>
            <w:r w:rsidRPr="00D064BD">
              <w:rPr>
                <w:rFonts w:ascii="ItalicT" w:hAnsi="ItalicT" w:cs="ItalicT"/>
                <w:b/>
                <w:color w:val="002060"/>
                <w:sz w:val="20"/>
                <w:szCs w:val="20"/>
              </w:rPr>
              <w:t xml:space="preserve">, </w:t>
            </w:r>
            <w:r w:rsidRPr="00D064BD">
              <w:rPr>
                <w:color w:val="1F497D"/>
                <w:sz w:val="20"/>
                <w:szCs w:val="20"/>
              </w:rPr>
              <w:t>1801, 1802, 1803,1731,1736,  1735, 1730, 1714</w:t>
            </w:r>
          </w:p>
          <w:p w:rsidR="00010784" w:rsidRPr="00034623" w:rsidRDefault="00010784" w:rsidP="00B72868">
            <w:pPr>
              <w:rPr>
                <w:rFonts w:eastAsia="Times New Roman"/>
                <w:b/>
                <w:color w:val="17365D"/>
                <w:sz w:val="24"/>
                <w:szCs w:val="24"/>
                <w:lang w:eastAsia="pl-PL"/>
              </w:rPr>
            </w:pPr>
          </w:p>
        </w:tc>
      </w:tr>
      <w:tr w:rsidR="002F760A" w:rsidRPr="00920CC2" w:rsidTr="0031145E">
        <w:tc>
          <w:tcPr>
            <w:tcW w:w="2093" w:type="dxa"/>
          </w:tcPr>
          <w:p w:rsidR="002F760A" w:rsidRPr="00920CC2" w:rsidRDefault="002F760A" w:rsidP="002F760A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920CC2">
              <w:rPr>
                <w:rFonts w:eastAsia="Times New Roman"/>
                <w:b/>
                <w:i/>
                <w:sz w:val="24"/>
                <w:szCs w:val="24"/>
              </w:rPr>
              <w:t>Obręb:</w:t>
            </w:r>
          </w:p>
        </w:tc>
        <w:tc>
          <w:tcPr>
            <w:tcW w:w="7411" w:type="dxa"/>
          </w:tcPr>
          <w:p w:rsidR="00A831DF" w:rsidRPr="00034623" w:rsidRDefault="00B72868" w:rsidP="002F760A">
            <w:pPr>
              <w:rPr>
                <w:rFonts w:eastAsia="Times New Roman"/>
                <w:b/>
                <w:i/>
                <w:color w:val="17365D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17365D"/>
                <w:sz w:val="24"/>
                <w:szCs w:val="24"/>
              </w:rPr>
              <w:t>0026 Seredzice</w:t>
            </w:r>
          </w:p>
          <w:p w:rsidR="002F760A" w:rsidRPr="00034623" w:rsidRDefault="002F760A" w:rsidP="002F760A">
            <w:pPr>
              <w:rPr>
                <w:rFonts w:eastAsia="Times New Roman"/>
                <w:b/>
                <w:color w:val="17365D"/>
                <w:sz w:val="24"/>
                <w:szCs w:val="24"/>
                <w:lang w:eastAsia="pl-PL"/>
              </w:rPr>
            </w:pPr>
          </w:p>
        </w:tc>
      </w:tr>
      <w:tr w:rsidR="002F760A" w:rsidRPr="00920CC2" w:rsidTr="00732323">
        <w:tc>
          <w:tcPr>
            <w:tcW w:w="2093" w:type="dxa"/>
            <w:tcBorders>
              <w:bottom w:val="double" w:sz="6" w:space="0" w:color="auto"/>
            </w:tcBorders>
          </w:tcPr>
          <w:p w:rsidR="002F760A" w:rsidRPr="00920CC2" w:rsidRDefault="002F760A" w:rsidP="002F760A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920CC2">
              <w:rPr>
                <w:rFonts w:eastAsia="Times New Roman"/>
                <w:b/>
                <w:i/>
                <w:sz w:val="24"/>
                <w:szCs w:val="24"/>
              </w:rPr>
              <w:t>Jednostka ewidencyjna</w:t>
            </w:r>
          </w:p>
        </w:tc>
        <w:tc>
          <w:tcPr>
            <w:tcW w:w="7411" w:type="dxa"/>
            <w:tcBorders>
              <w:bottom w:val="double" w:sz="6" w:space="0" w:color="auto"/>
            </w:tcBorders>
          </w:tcPr>
          <w:p w:rsidR="00A831DF" w:rsidRPr="00034623" w:rsidRDefault="00B72868" w:rsidP="00B72868">
            <w:pPr>
              <w:ind w:hanging="108"/>
              <w:rPr>
                <w:rFonts w:eastAsia="Times New Roman"/>
                <w:b/>
                <w:i/>
                <w:color w:val="17365D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17365D"/>
                <w:sz w:val="24"/>
                <w:szCs w:val="24"/>
              </w:rPr>
              <w:t>142503_5 Iłża- obszar wiejski</w:t>
            </w:r>
          </w:p>
        </w:tc>
      </w:tr>
      <w:tr w:rsidR="00AA1F49" w:rsidRPr="00920CC2" w:rsidTr="00732323">
        <w:tc>
          <w:tcPr>
            <w:tcW w:w="2093" w:type="dxa"/>
            <w:tcBorders>
              <w:top w:val="double" w:sz="6" w:space="0" w:color="auto"/>
              <w:bottom w:val="double" w:sz="6" w:space="0" w:color="auto"/>
            </w:tcBorders>
          </w:tcPr>
          <w:p w:rsidR="00AA1F49" w:rsidRPr="00920CC2" w:rsidRDefault="00AA1F49" w:rsidP="00AA1F49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920CC2">
              <w:rPr>
                <w:rFonts w:eastAsia="Times New Roman"/>
                <w:b/>
                <w:i/>
                <w:sz w:val="24"/>
                <w:szCs w:val="24"/>
              </w:rPr>
              <w:t>Branża</w:t>
            </w:r>
          </w:p>
        </w:tc>
        <w:tc>
          <w:tcPr>
            <w:tcW w:w="7411" w:type="dxa"/>
            <w:tcBorders>
              <w:top w:val="double" w:sz="6" w:space="0" w:color="auto"/>
              <w:bottom w:val="double" w:sz="6" w:space="0" w:color="auto"/>
            </w:tcBorders>
          </w:tcPr>
          <w:p w:rsidR="00AA1F49" w:rsidRPr="00034623" w:rsidRDefault="00AA1F49" w:rsidP="00E8218E">
            <w:pPr>
              <w:spacing w:line="216" w:lineRule="auto"/>
              <w:rPr>
                <w:rFonts w:eastAsia="Times New Roman"/>
                <w:b/>
                <w:i/>
                <w:color w:val="17365D"/>
                <w:sz w:val="24"/>
                <w:szCs w:val="24"/>
              </w:rPr>
            </w:pPr>
            <w:r w:rsidRPr="00034623">
              <w:rPr>
                <w:rFonts w:eastAsia="Times New Roman"/>
                <w:b/>
                <w:i/>
                <w:color w:val="17365D"/>
                <w:sz w:val="24"/>
                <w:szCs w:val="24"/>
              </w:rPr>
              <w:t>DROGOWA</w:t>
            </w:r>
          </w:p>
        </w:tc>
      </w:tr>
      <w:tr w:rsidR="00AA1F49" w:rsidRPr="00920CC2" w:rsidTr="00732323">
        <w:tc>
          <w:tcPr>
            <w:tcW w:w="2093" w:type="dxa"/>
            <w:tcBorders>
              <w:top w:val="double" w:sz="6" w:space="0" w:color="auto"/>
            </w:tcBorders>
          </w:tcPr>
          <w:p w:rsidR="00AA1F49" w:rsidRPr="0083401D" w:rsidRDefault="00AA1F49" w:rsidP="00AA1F49">
            <w:pPr>
              <w:rPr>
                <w:rFonts w:ascii="ItalicT" w:eastAsia="Times New Roman" w:hAnsi="ItalicT" w:cs="ItalicT"/>
                <w:b/>
                <w:color w:val="17365D"/>
                <w:sz w:val="24"/>
                <w:szCs w:val="24"/>
              </w:rPr>
            </w:pPr>
            <w:r w:rsidRPr="0083401D">
              <w:rPr>
                <w:rFonts w:eastAsia="Times New Roman"/>
                <w:b/>
                <w:i/>
                <w:sz w:val="24"/>
                <w:szCs w:val="24"/>
              </w:rPr>
              <w:t>Kategoria obiektu budowlanego</w:t>
            </w:r>
            <w:r>
              <w:rPr>
                <w:rFonts w:ascii="ItalicT" w:eastAsia="Times New Roman" w:hAnsi="ItalicT" w:cs="ItalicT"/>
                <w:b/>
                <w:color w:val="17365D"/>
                <w:sz w:val="24"/>
                <w:szCs w:val="24"/>
              </w:rPr>
              <w:t xml:space="preserve"> </w:t>
            </w:r>
          </w:p>
        </w:tc>
        <w:tc>
          <w:tcPr>
            <w:tcW w:w="7411" w:type="dxa"/>
            <w:tcBorders>
              <w:top w:val="double" w:sz="6" w:space="0" w:color="auto"/>
            </w:tcBorders>
          </w:tcPr>
          <w:p w:rsidR="00AA1F49" w:rsidRPr="00034623" w:rsidRDefault="00AA1F49" w:rsidP="00E8218E">
            <w:pPr>
              <w:spacing w:line="216" w:lineRule="auto"/>
              <w:rPr>
                <w:rFonts w:eastAsia="Times New Roman"/>
                <w:b/>
                <w:i/>
                <w:color w:val="17365D"/>
                <w:sz w:val="24"/>
                <w:szCs w:val="24"/>
              </w:rPr>
            </w:pPr>
            <w:r w:rsidRPr="00034623">
              <w:rPr>
                <w:rFonts w:eastAsia="Times New Roman"/>
                <w:b/>
                <w:i/>
                <w:color w:val="17365D"/>
                <w:sz w:val="24"/>
                <w:szCs w:val="24"/>
              </w:rPr>
              <w:t>Kategoria XXV – drogi i kolejowe drogi szynowe</w:t>
            </w:r>
          </w:p>
        </w:tc>
      </w:tr>
    </w:tbl>
    <w:p w:rsidR="005D4F3C" w:rsidRDefault="005D4F3C" w:rsidP="000E4B6B">
      <w:pPr>
        <w:rPr>
          <w:i/>
          <w:u w:val="single"/>
        </w:rPr>
      </w:pPr>
    </w:p>
    <w:p w:rsidR="005D4F3C" w:rsidRDefault="005D4F3C" w:rsidP="000E4B6B">
      <w:pPr>
        <w:rPr>
          <w:i/>
          <w:u w:val="single"/>
        </w:rPr>
      </w:pPr>
    </w:p>
    <w:p w:rsidR="000E4B6B" w:rsidRPr="000E4B6B" w:rsidRDefault="00843D3F" w:rsidP="000E4B6B">
      <w:pPr>
        <w:rPr>
          <w:i/>
          <w:u w:val="single"/>
        </w:rPr>
      </w:pPr>
      <w:r>
        <w:rPr>
          <w:i/>
          <w:u w:val="single"/>
        </w:rPr>
        <w:t>Spis zawartości</w:t>
      </w:r>
      <w:r w:rsidR="000E4B6B" w:rsidRPr="000E4B6B">
        <w:rPr>
          <w:i/>
          <w:u w:val="single"/>
        </w:rPr>
        <w:t>:</w:t>
      </w:r>
    </w:p>
    <w:p w:rsidR="000E4B6B" w:rsidRDefault="000E4B6B" w:rsidP="000E4B6B">
      <w:pPr>
        <w:pStyle w:val="Akapitzlist"/>
        <w:numPr>
          <w:ilvl w:val="0"/>
          <w:numId w:val="3"/>
        </w:numPr>
      </w:pPr>
      <w:r>
        <w:t xml:space="preserve">Załączniki </w:t>
      </w:r>
    </w:p>
    <w:tbl>
      <w:tblPr>
        <w:tblpPr w:leftFromText="142" w:rightFromText="142" w:vertAnchor="page" w:horzAnchor="margin" w:tblpY="134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2977"/>
        <w:gridCol w:w="3119"/>
      </w:tblGrid>
      <w:tr w:rsidR="00577B88" w:rsidRPr="00920CC2" w:rsidTr="00677F57">
        <w:tc>
          <w:tcPr>
            <w:tcW w:w="903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7B88" w:rsidRPr="00920CC2" w:rsidRDefault="00577B88" w:rsidP="00677F57">
            <w:pPr>
              <w:pStyle w:val="Tekstpodstawowy"/>
              <w:jc w:val="left"/>
              <w:rPr>
                <w:b/>
                <w:sz w:val="22"/>
                <w:szCs w:val="22"/>
              </w:rPr>
            </w:pPr>
            <w:r w:rsidRPr="00920CC2">
              <w:rPr>
                <w:b/>
                <w:sz w:val="22"/>
                <w:szCs w:val="22"/>
              </w:rPr>
              <w:t>Autorzy opracowania: specjalność drogowa</w:t>
            </w:r>
          </w:p>
        </w:tc>
      </w:tr>
      <w:tr w:rsidR="00577B88" w:rsidRPr="00920CC2" w:rsidTr="00677F57">
        <w:tc>
          <w:tcPr>
            <w:tcW w:w="2943" w:type="dxa"/>
            <w:tcBorders>
              <w:top w:val="double" w:sz="4" w:space="0" w:color="auto"/>
              <w:left w:val="double" w:sz="4" w:space="0" w:color="auto"/>
            </w:tcBorders>
          </w:tcPr>
          <w:p w:rsidR="00577B88" w:rsidRPr="00920CC2" w:rsidRDefault="00577B88" w:rsidP="00677F57">
            <w:pPr>
              <w:pStyle w:val="Tekstpodstawowy"/>
              <w:rPr>
                <w:sz w:val="16"/>
                <w:szCs w:val="16"/>
              </w:rPr>
            </w:pPr>
            <w:r w:rsidRPr="00920CC2">
              <w:rPr>
                <w:sz w:val="16"/>
                <w:szCs w:val="16"/>
              </w:rPr>
              <w:t>Imię i nazwisko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577B88" w:rsidRPr="00920CC2" w:rsidRDefault="00577B88" w:rsidP="00677F57">
            <w:pPr>
              <w:pStyle w:val="Tekstpodstawowy"/>
              <w:jc w:val="left"/>
              <w:rPr>
                <w:sz w:val="16"/>
                <w:szCs w:val="16"/>
              </w:rPr>
            </w:pPr>
            <w:r w:rsidRPr="00920CC2">
              <w:rPr>
                <w:sz w:val="16"/>
                <w:szCs w:val="16"/>
              </w:rPr>
              <w:t>Uprawnienia</w:t>
            </w:r>
          </w:p>
        </w:tc>
        <w:tc>
          <w:tcPr>
            <w:tcW w:w="3119" w:type="dxa"/>
            <w:tcBorders>
              <w:top w:val="double" w:sz="4" w:space="0" w:color="auto"/>
              <w:right w:val="double" w:sz="4" w:space="0" w:color="auto"/>
            </w:tcBorders>
          </w:tcPr>
          <w:p w:rsidR="00577B88" w:rsidRPr="00920CC2" w:rsidRDefault="00577B88" w:rsidP="00677F57">
            <w:pPr>
              <w:pStyle w:val="Tekstpodstawowy"/>
              <w:rPr>
                <w:sz w:val="16"/>
                <w:szCs w:val="16"/>
              </w:rPr>
            </w:pPr>
            <w:r w:rsidRPr="00920CC2">
              <w:rPr>
                <w:sz w:val="16"/>
                <w:szCs w:val="16"/>
              </w:rPr>
              <w:t>Podpis</w:t>
            </w:r>
          </w:p>
        </w:tc>
      </w:tr>
      <w:tr w:rsidR="00577B88" w:rsidRPr="00920CC2" w:rsidTr="00677F57">
        <w:tc>
          <w:tcPr>
            <w:tcW w:w="9039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77B88" w:rsidRPr="00920CC2" w:rsidRDefault="00577B88" w:rsidP="00677F57">
            <w:pPr>
              <w:pStyle w:val="Tekstpodstawowy"/>
              <w:jc w:val="left"/>
              <w:rPr>
                <w:b/>
                <w:sz w:val="16"/>
                <w:szCs w:val="16"/>
              </w:rPr>
            </w:pPr>
            <w:r w:rsidRPr="00920CC2">
              <w:rPr>
                <w:b/>
                <w:sz w:val="16"/>
                <w:szCs w:val="16"/>
              </w:rPr>
              <w:t>Projektant :</w:t>
            </w:r>
          </w:p>
        </w:tc>
      </w:tr>
      <w:tr w:rsidR="00577B88" w:rsidRPr="00920CC2" w:rsidTr="00677F57">
        <w:trPr>
          <w:trHeight w:val="545"/>
        </w:trPr>
        <w:tc>
          <w:tcPr>
            <w:tcW w:w="2943" w:type="dxa"/>
            <w:tcBorders>
              <w:top w:val="double" w:sz="4" w:space="0" w:color="auto"/>
              <w:left w:val="double" w:sz="4" w:space="0" w:color="auto"/>
            </w:tcBorders>
          </w:tcPr>
          <w:p w:rsidR="00577B88" w:rsidRPr="0013539B" w:rsidRDefault="00577B88" w:rsidP="00677F57">
            <w:pPr>
              <w:pStyle w:val="Tekstpodstawowy"/>
              <w:jc w:val="left"/>
              <w:rPr>
                <w:rFonts w:ascii="Monotype Corsiva" w:hAnsi="Monotype Corsiva"/>
                <w:color w:val="17365D"/>
                <w:sz w:val="18"/>
                <w:szCs w:val="18"/>
              </w:rPr>
            </w:pPr>
            <w:r w:rsidRPr="0013539B">
              <w:rPr>
                <w:rFonts w:ascii="Monotype Corsiva" w:hAnsi="Monotype Corsiva"/>
                <w:color w:val="17365D"/>
                <w:sz w:val="18"/>
                <w:szCs w:val="18"/>
              </w:rPr>
              <w:t>mgr inż.</w:t>
            </w:r>
          </w:p>
          <w:p w:rsidR="00577B88" w:rsidRPr="0013539B" w:rsidRDefault="005616DF" w:rsidP="00677F57">
            <w:pPr>
              <w:pStyle w:val="Tekstpodstawowy"/>
              <w:jc w:val="left"/>
              <w:rPr>
                <w:rFonts w:ascii="Monotype Corsiva" w:hAnsi="Monotype Corsiva"/>
                <w:color w:val="17365D"/>
                <w:sz w:val="18"/>
                <w:szCs w:val="18"/>
              </w:rPr>
            </w:pPr>
            <w:r>
              <w:rPr>
                <w:rFonts w:ascii="Monotype Corsiva" w:hAnsi="Monotype Corsiva"/>
                <w:color w:val="17365D"/>
              </w:rPr>
              <w:t>Andrzej</w:t>
            </w:r>
            <w:r w:rsidR="00577B88" w:rsidRPr="0013539B">
              <w:rPr>
                <w:rFonts w:ascii="Monotype Corsiva" w:hAnsi="Monotype Corsiva"/>
                <w:color w:val="17365D"/>
              </w:rPr>
              <w:t xml:space="preserve"> Rybak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577B88" w:rsidRPr="0013539B" w:rsidRDefault="00577B88" w:rsidP="00677F57">
            <w:pPr>
              <w:pStyle w:val="Tekstpodstawowy"/>
              <w:jc w:val="left"/>
              <w:rPr>
                <w:rFonts w:ascii="Monotype Corsiva" w:hAnsi="Monotype Corsiva"/>
                <w:color w:val="17365D"/>
                <w:sz w:val="16"/>
                <w:szCs w:val="16"/>
              </w:rPr>
            </w:pPr>
          </w:p>
          <w:p w:rsidR="00577B88" w:rsidRPr="0013539B" w:rsidRDefault="00577B88" w:rsidP="00677F57">
            <w:pPr>
              <w:pStyle w:val="Tekstpodstawowy"/>
              <w:rPr>
                <w:rFonts w:ascii="Monotype Corsiva" w:hAnsi="Monotype Corsiva"/>
                <w:color w:val="17365D"/>
                <w:sz w:val="16"/>
                <w:szCs w:val="16"/>
              </w:rPr>
            </w:pPr>
            <w:r w:rsidRPr="0013539B">
              <w:rPr>
                <w:rFonts w:ascii="Monotype Corsiva" w:hAnsi="Monotype Corsiva"/>
                <w:color w:val="17365D"/>
              </w:rPr>
              <w:t>SWK/00</w:t>
            </w:r>
            <w:r w:rsidR="005616DF">
              <w:rPr>
                <w:rFonts w:ascii="Monotype Corsiva" w:hAnsi="Monotype Corsiva"/>
                <w:color w:val="17365D"/>
              </w:rPr>
              <w:t>94</w:t>
            </w:r>
            <w:r w:rsidRPr="0013539B">
              <w:rPr>
                <w:rFonts w:ascii="Monotype Corsiva" w:hAnsi="Monotype Corsiva"/>
                <w:color w:val="17365D"/>
              </w:rPr>
              <w:t>/PWBD/15</w:t>
            </w:r>
          </w:p>
        </w:tc>
        <w:tc>
          <w:tcPr>
            <w:tcW w:w="3119" w:type="dxa"/>
            <w:tcBorders>
              <w:top w:val="double" w:sz="4" w:space="0" w:color="auto"/>
              <w:right w:val="double" w:sz="4" w:space="0" w:color="auto"/>
            </w:tcBorders>
          </w:tcPr>
          <w:p w:rsidR="00577B88" w:rsidRPr="00920CC2" w:rsidRDefault="00577B88" w:rsidP="00677F57">
            <w:pPr>
              <w:pStyle w:val="Tekstpodstawowy"/>
              <w:jc w:val="left"/>
              <w:rPr>
                <w:rFonts w:ascii="Monotype Corsiva" w:hAnsi="Monotype Corsiva"/>
                <w:color w:val="17365D"/>
              </w:rPr>
            </w:pPr>
          </w:p>
        </w:tc>
      </w:tr>
      <w:tr w:rsidR="00577B88" w:rsidRPr="00920CC2" w:rsidTr="00677F57">
        <w:tc>
          <w:tcPr>
            <w:tcW w:w="9039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77B88" w:rsidRPr="003064F6" w:rsidRDefault="00577B88" w:rsidP="00677F57">
            <w:pPr>
              <w:pStyle w:val="Tekstpodstawowy"/>
              <w:jc w:val="left"/>
              <w:rPr>
                <w:rFonts w:ascii="Monotype Corsiva" w:hAnsi="Monotype Corsiva"/>
                <w:b/>
                <w:color w:val="17365D"/>
              </w:rPr>
            </w:pPr>
            <w:r w:rsidRPr="003064F6">
              <w:rPr>
                <w:b/>
                <w:sz w:val="16"/>
                <w:szCs w:val="16"/>
              </w:rPr>
              <w:t>Sprawdzający:</w:t>
            </w:r>
          </w:p>
        </w:tc>
      </w:tr>
      <w:tr w:rsidR="00577B88" w:rsidRPr="00920CC2" w:rsidTr="00677F57"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77B88" w:rsidRPr="0013539B" w:rsidRDefault="00577B88" w:rsidP="00677F57">
            <w:pPr>
              <w:pStyle w:val="Tekstpodstawowy"/>
              <w:jc w:val="left"/>
              <w:rPr>
                <w:rFonts w:ascii="Monotype Corsiva" w:hAnsi="Monotype Corsiva"/>
                <w:color w:val="17365D"/>
                <w:sz w:val="18"/>
                <w:szCs w:val="18"/>
              </w:rPr>
            </w:pPr>
            <w:r w:rsidRPr="0013539B">
              <w:rPr>
                <w:rFonts w:ascii="Monotype Corsiva" w:hAnsi="Monotype Corsiva"/>
                <w:color w:val="17365D"/>
                <w:sz w:val="18"/>
                <w:szCs w:val="18"/>
              </w:rPr>
              <w:t>mgr inż.</w:t>
            </w:r>
          </w:p>
          <w:p w:rsidR="00577B88" w:rsidRPr="0013539B" w:rsidRDefault="005616DF" w:rsidP="00677F57">
            <w:pPr>
              <w:pStyle w:val="Tekstpodstawowy"/>
              <w:jc w:val="left"/>
              <w:rPr>
                <w:rFonts w:ascii="Monotype Corsiva" w:hAnsi="Monotype Corsiva"/>
                <w:color w:val="17365D"/>
              </w:rPr>
            </w:pPr>
            <w:r>
              <w:rPr>
                <w:rFonts w:ascii="Monotype Corsiva" w:hAnsi="Monotype Corsiva"/>
                <w:color w:val="17365D"/>
              </w:rPr>
              <w:t>Justyna</w:t>
            </w:r>
            <w:r w:rsidR="00577B88" w:rsidRPr="0013539B">
              <w:rPr>
                <w:rFonts w:ascii="Monotype Corsiva" w:hAnsi="Monotype Corsiva"/>
                <w:color w:val="17365D"/>
              </w:rPr>
              <w:t xml:space="preserve"> Rybak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:rsidR="00577B88" w:rsidRPr="0013539B" w:rsidRDefault="00577B88" w:rsidP="00677F57">
            <w:pPr>
              <w:pStyle w:val="Tekstpodstawowy"/>
              <w:jc w:val="left"/>
              <w:rPr>
                <w:rFonts w:ascii="Monotype Corsiva" w:hAnsi="Monotype Corsiva"/>
                <w:color w:val="17365D"/>
                <w:sz w:val="16"/>
                <w:szCs w:val="16"/>
              </w:rPr>
            </w:pPr>
          </w:p>
          <w:p w:rsidR="00577B88" w:rsidRPr="0013539B" w:rsidRDefault="00577B88" w:rsidP="00677F57">
            <w:pPr>
              <w:pStyle w:val="Tekstpodstawowy"/>
              <w:rPr>
                <w:rFonts w:ascii="Monotype Corsiva" w:hAnsi="Monotype Corsiva"/>
                <w:color w:val="17365D"/>
              </w:rPr>
            </w:pPr>
            <w:r w:rsidRPr="0013539B">
              <w:rPr>
                <w:rFonts w:ascii="Monotype Corsiva" w:hAnsi="Monotype Corsiva"/>
                <w:color w:val="17365D"/>
              </w:rPr>
              <w:t>SWK/00</w:t>
            </w:r>
            <w:r w:rsidR="005616DF">
              <w:rPr>
                <w:rFonts w:ascii="Monotype Corsiva" w:hAnsi="Monotype Corsiva"/>
                <w:color w:val="17365D"/>
              </w:rPr>
              <w:t>93</w:t>
            </w:r>
            <w:r w:rsidRPr="0013539B">
              <w:rPr>
                <w:rFonts w:ascii="Monotype Corsiva" w:hAnsi="Monotype Corsiva"/>
                <w:color w:val="17365D"/>
              </w:rPr>
              <w:t>/PWBD/15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7B88" w:rsidRDefault="00577B88" w:rsidP="00677F57">
            <w:pPr>
              <w:pStyle w:val="Tekstpodstawowy"/>
              <w:jc w:val="left"/>
              <w:rPr>
                <w:rFonts w:ascii="Monotype Corsiva" w:hAnsi="Monotype Corsiva"/>
                <w:color w:val="17365D"/>
              </w:rPr>
            </w:pPr>
          </w:p>
          <w:p w:rsidR="00577B88" w:rsidRPr="00920CC2" w:rsidRDefault="00577B88" w:rsidP="00677F57">
            <w:pPr>
              <w:pStyle w:val="Tekstpodstawowy"/>
              <w:jc w:val="left"/>
              <w:rPr>
                <w:rFonts w:ascii="Monotype Corsiva" w:hAnsi="Monotype Corsiva"/>
                <w:color w:val="17365D"/>
              </w:rPr>
            </w:pPr>
          </w:p>
        </w:tc>
      </w:tr>
    </w:tbl>
    <w:p w:rsidR="00534A0E" w:rsidRDefault="000E4B6B" w:rsidP="000E4B6B">
      <w:pPr>
        <w:pStyle w:val="Akapitzlist"/>
        <w:numPr>
          <w:ilvl w:val="0"/>
          <w:numId w:val="3"/>
        </w:numPr>
      </w:pPr>
      <w:r>
        <w:t xml:space="preserve">Projekt </w:t>
      </w:r>
      <w:r w:rsidR="0012444D">
        <w:t xml:space="preserve">Budowlany </w:t>
      </w:r>
    </w:p>
    <w:p w:rsidR="00683508" w:rsidRDefault="00683508" w:rsidP="00577B88">
      <w:pPr>
        <w:pStyle w:val="Spistreci3"/>
        <w:ind w:left="0"/>
      </w:pPr>
    </w:p>
    <w:sectPr w:rsidR="00683508" w:rsidSect="000E4B6B">
      <w:footerReference w:type="default" r:id="rId9"/>
      <w:footerReference w:type="first" r:id="rId10"/>
      <w:pgSz w:w="11906" w:h="16838"/>
      <w:pgMar w:top="1134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CA6" w:rsidRDefault="00147CA6" w:rsidP="00534A0E">
      <w:r>
        <w:separator/>
      </w:r>
    </w:p>
  </w:endnote>
  <w:endnote w:type="continuationSeparator" w:id="0">
    <w:p w:rsidR="00147CA6" w:rsidRDefault="00147CA6" w:rsidP="00534A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talicT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CA6" w:rsidRPr="00534A0E" w:rsidRDefault="00147CA6" w:rsidP="00534A0E">
    <w:pPr>
      <w:pStyle w:val="Tekstpodstawowy"/>
      <w:ind w:left="567"/>
      <w:rPr>
        <w:rFonts w:eastAsia="Times New Roman"/>
        <w:color w:val="17365D"/>
        <w:spacing w:val="4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CA6" w:rsidRPr="000E4B6B" w:rsidRDefault="00147CA6" w:rsidP="000E4B6B">
    <w:pPr>
      <w:pStyle w:val="Tekstpodstawowy"/>
      <w:ind w:left="567"/>
      <w:rPr>
        <w:rFonts w:eastAsia="Times New Roman"/>
        <w:color w:val="4F81BD"/>
        <w:spacing w:val="34"/>
      </w:rPr>
    </w:pPr>
    <w:r>
      <w:rPr>
        <w:rFonts w:eastAsia="Times New Roman"/>
        <w:color w:val="4F81BD"/>
        <w:spacing w:val="34"/>
      </w:rPr>
      <w:t>Rataje, wrzesień 2018</w:t>
    </w:r>
    <w:r w:rsidRPr="000E4B6B">
      <w:rPr>
        <w:rFonts w:eastAsia="Times New Roman"/>
        <w:color w:val="4F81BD"/>
        <w:spacing w:val="34"/>
      </w:rPr>
      <w:t>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CA6" w:rsidRDefault="00147CA6" w:rsidP="00534A0E">
      <w:r>
        <w:separator/>
      </w:r>
    </w:p>
  </w:footnote>
  <w:footnote w:type="continuationSeparator" w:id="0">
    <w:p w:rsidR="00147CA6" w:rsidRDefault="00147CA6" w:rsidP="00534A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16D43"/>
    <w:multiLevelType w:val="hybridMultilevel"/>
    <w:tmpl w:val="2056ED96"/>
    <w:lvl w:ilvl="0" w:tplc="55B42F32">
      <w:start w:val="1"/>
      <w:numFmt w:val="decimal"/>
      <w:pStyle w:val="Nagwek5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B34E8"/>
    <w:multiLevelType w:val="hybridMultilevel"/>
    <w:tmpl w:val="49E8B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E72992"/>
    <w:multiLevelType w:val="hybridMultilevel"/>
    <w:tmpl w:val="65667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stylePaneSortMethod w:val="0000"/>
  <w:mailMerge>
    <w:mainDocumentType w:val="formLetters"/>
    <w:linkToQuery/>
    <w:dataType w:val="native"/>
    <w:connectString w:val="Provider=Microsoft.ACE.OLEDB.12.0;User ID=Admin;Data Source=C:\Users\jrpro\OneDrive\Dokumenty\Moje źródła danych\Numery egzemplarzy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Office Address List` "/>
    <w:dataSource r:id="rId1"/>
    <w:viewMergedData/>
    <w:activeRecord w:val="6"/>
    <w:odso>
      <w:udl w:val="Provider=Microsoft.ACE.OLEDB.12.0;User ID=Admin;Data Source=C:\Users\jrpro\OneDrive\Dokumenty\Moje źródła danych\Numery egzemplarzy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Office Address List"/>
      <w:src r:id="rId2"/>
      <w:colDelim w:val="9"/>
      <w:type w:val="addressBook"/>
      <w:fHdr/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</w:odso>
  </w:mailMerge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08"/>
    <w:rsid w:val="00004547"/>
    <w:rsid w:val="00010784"/>
    <w:rsid w:val="0002596E"/>
    <w:rsid w:val="00034623"/>
    <w:rsid w:val="0003482D"/>
    <w:rsid w:val="0004449D"/>
    <w:rsid w:val="00055D23"/>
    <w:rsid w:val="00073E43"/>
    <w:rsid w:val="00074420"/>
    <w:rsid w:val="00076E4C"/>
    <w:rsid w:val="000809ED"/>
    <w:rsid w:val="00094613"/>
    <w:rsid w:val="0009517E"/>
    <w:rsid w:val="000954DD"/>
    <w:rsid w:val="00096A85"/>
    <w:rsid w:val="000B1282"/>
    <w:rsid w:val="000B2068"/>
    <w:rsid w:val="000B385A"/>
    <w:rsid w:val="000C2B82"/>
    <w:rsid w:val="000C4874"/>
    <w:rsid w:val="000C7F1F"/>
    <w:rsid w:val="000E4B6B"/>
    <w:rsid w:val="000F03A4"/>
    <w:rsid w:val="001142A7"/>
    <w:rsid w:val="00116F4D"/>
    <w:rsid w:val="0012444D"/>
    <w:rsid w:val="0013539B"/>
    <w:rsid w:val="00147AA2"/>
    <w:rsid w:val="00147CA6"/>
    <w:rsid w:val="001535C7"/>
    <w:rsid w:val="001638C3"/>
    <w:rsid w:val="00167BE1"/>
    <w:rsid w:val="0018078A"/>
    <w:rsid w:val="00187399"/>
    <w:rsid w:val="001A239B"/>
    <w:rsid w:val="001A6B48"/>
    <w:rsid w:val="001B147F"/>
    <w:rsid w:val="001C74B1"/>
    <w:rsid w:val="001D15DD"/>
    <w:rsid w:val="001D5DF8"/>
    <w:rsid w:val="002134AA"/>
    <w:rsid w:val="0023308B"/>
    <w:rsid w:val="002433D0"/>
    <w:rsid w:val="0025228B"/>
    <w:rsid w:val="002645BE"/>
    <w:rsid w:val="002739A8"/>
    <w:rsid w:val="002765E7"/>
    <w:rsid w:val="002816F2"/>
    <w:rsid w:val="002A2153"/>
    <w:rsid w:val="002A2184"/>
    <w:rsid w:val="002A709D"/>
    <w:rsid w:val="002B4ABB"/>
    <w:rsid w:val="002B5A05"/>
    <w:rsid w:val="002C4BA2"/>
    <w:rsid w:val="002D3EC4"/>
    <w:rsid w:val="002E6C47"/>
    <w:rsid w:val="002E79BC"/>
    <w:rsid w:val="002F6978"/>
    <w:rsid w:val="002F760A"/>
    <w:rsid w:val="003064F6"/>
    <w:rsid w:val="0031145E"/>
    <w:rsid w:val="00323EEE"/>
    <w:rsid w:val="0032546B"/>
    <w:rsid w:val="00344168"/>
    <w:rsid w:val="00373967"/>
    <w:rsid w:val="00383A81"/>
    <w:rsid w:val="00386D14"/>
    <w:rsid w:val="00396882"/>
    <w:rsid w:val="003D4495"/>
    <w:rsid w:val="003D453B"/>
    <w:rsid w:val="003F5EE1"/>
    <w:rsid w:val="00403BB2"/>
    <w:rsid w:val="004107B4"/>
    <w:rsid w:val="00410CB2"/>
    <w:rsid w:val="004241D7"/>
    <w:rsid w:val="00450F93"/>
    <w:rsid w:val="00451FB3"/>
    <w:rsid w:val="004523A1"/>
    <w:rsid w:val="00460991"/>
    <w:rsid w:val="00462CF2"/>
    <w:rsid w:val="00463F68"/>
    <w:rsid w:val="00472FB5"/>
    <w:rsid w:val="00483C86"/>
    <w:rsid w:val="0048686A"/>
    <w:rsid w:val="004B04E6"/>
    <w:rsid w:val="004C1D9A"/>
    <w:rsid w:val="004C3FA6"/>
    <w:rsid w:val="004E04AC"/>
    <w:rsid w:val="004F0CA5"/>
    <w:rsid w:val="004F1886"/>
    <w:rsid w:val="00506065"/>
    <w:rsid w:val="0051371E"/>
    <w:rsid w:val="00534A0E"/>
    <w:rsid w:val="00560C9E"/>
    <w:rsid w:val="005616DF"/>
    <w:rsid w:val="0056491C"/>
    <w:rsid w:val="00577057"/>
    <w:rsid w:val="00577B88"/>
    <w:rsid w:val="00582887"/>
    <w:rsid w:val="005C1DB4"/>
    <w:rsid w:val="005D035C"/>
    <w:rsid w:val="005D0395"/>
    <w:rsid w:val="005D4F3C"/>
    <w:rsid w:val="00602824"/>
    <w:rsid w:val="0061698B"/>
    <w:rsid w:val="0063419C"/>
    <w:rsid w:val="00640DF2"/>
    <w:rsid w:val="006461D7"/>
    <w:rsid w:val="00647324"/>
    <w:rsid w:val="006554EA"/>
    <w:rsid w:val="006556DC"/>
    <w:rsid w:val="00657323"/>
    <w:rsid w:val="00665F8E"/>
    <w:rsid w:val="00677F57"/>
    <w:rsid w:val="00683508"/>
    <w:rsid w:val="006860CD"/>
    <w:rsid w:val="00693727"/>
    <w:rsid w:val="00695764"/>
    <w:rsid w:val="006A223B"/>
    <w:rsid w:val="006B0531"/>
    <w:rsid w:val="006B2C3C"/>
    <w:rsid w:val="006F030A"/>
    <w:rsid w:val="006F4AAC"/>
    <w:rsid w:val="00702101"/>
    <w:rsid w:val="00723095"/>
    <w:rsid w:val="00727C5B"/>
    <w:rsid w:val="00732323"/>
    <w:rsid w:val="007619FD"/>
    <w:rsid w:val="00765EE5"/>
    <w:rsid w:val="007833A6"/>
    <w:rsid w:val="007B2083"/>
    <w:rsid w:val="007F0275"/>
    <w:rsid w:val="007F039E"/>
    <w:rsid w:val="00803AED"/>
    <w:rsid w:val="00811B10"/>
    <w:rsid w:val="00816737"/>
    <w:rsid w:val="0083401D"/>
    <w:rsid w:val="00840B63"/>
    <w:rsid w:val="00843D3F"/>
    <w:rsid w:val="008442B6"/>
    <w:rsid w:val="008469CE"/>
    <w:rsid w:val="00873FBA"/>
    <w:rsid w:val="00874DFB"/>
    <w:rsid w:val="00895740"/>
    <w:rsid w:val="008A60FA"/>
    <w:rsid w:val="008B329C"/>
    <w:rsid w:val="008B3847"/>
    <w:rsid w:val="008D0E77"/>
    <w:rsid w:val="008D3FB0"/>
    <w:rsid w:val="008D5126"/>
    <w:rsid w:val="00920CC2"/>
    <w:rsid w:val="0092258F"/>
    <w:rsid w:val="00924213"/>
    <w:rsid w:val="00935455"/>
    <w:rsid w:val="009500E7"/>
    <w:rsid w:val="00954119"/>
    <w:rsid w:val="00963179"/>
    <w:rsid w:val="00970BE5"/>
    <w:rsid w:val="00980D9A"/>
    <w:rsid w:val="00996DB3"/>
    <w:rsid w:val="00997E8F"/>
    <w:rsid w:val="009A343F"/>
    <w:rsid w:val="009B26EE"/>
    <w:rsid w:val="009E6AD1"/>
    <w:rsid w:val="009F31EA"/>
    <w:rsid w:val="00A02300"/>
    <w:rsid w:val="00A501EE"/>
    <w:rsid w:val="00A503AE"/>
    <w:rsid w:val="00A6373B"/>
    <w:rsid w:val="00A64FD6"/>
    <w:rsid w:val="00A71614"/>
    <w:rsid w:val="00A81655"/>
    <w:rsid w:val="00A831DF"/>
    <w:rsid w:val="00A944BB"/>
    <w:rsid w:val="00AA1F49"/>
    <w:rsid w:val="00AA7BCA"/>
    <w:rsid w:val="00AB5BC6"/>
    <w:rsid w:val="00AE16DE"/>
    <w:rsid w:val="00AE4D9D"/>
    <w:rsid w:val="00AF2949"/>
    <w:rsid w:val="00B019FB"/>
    <w:rsid w:val="00B03840"/>
    <w:rsid w:val="00B20C68"/>
    <w:rsid w:val="00B401CA"/>
    <w:rsid w:val="00B435FA"/>
    <w:rsid w:val="00B51971"/>
    <w:rsid w:val="00B5474C"/>
    <w:rsid w:val="00B5549C"/>
    <w:rsid w:val="00B72868"/>
    <w:rsid w:val="00B87848"/>
    <w:rsid w:val="00B939E1"/>
    <w:rsid w:val="00BB713D"/>
    <w:rsid w:val="00BC7EBE"/>
    <w:rsid w:val="00BE7CE9"/>
    <w:rsid w:val="00C2010C"/>
    <w:rsid w:val="00C235A0"/>
    <w:rsid w:val="00C344C1"/>
    <w:rsid w:val="00C3552F"/>
    <w:rsid w:val="00C5316A"/>
    <w:rsid w:val="00C56362"/>
    <w:rsid w:val="00C60AD4"/>
    <w:rsid w:val="00C62882"/>
    <w:rsid w:val="00C67E41"/>
    <w:rsid w:val="00C87E2F"/>
    <w:rsid w:val="00CA169E"/>
    <w:rsid w:val="00CA7FF1"/>
    <w:rsid w:val="00CB07A1"/>
    <w:rsid w:val="00CB1C78"/>
    <w:rsid w:val="00CB28D6"/>
    <w:rsid w:val="00CB46F8"/>
    <w:rsid w:val="00CD22C8"/>
    <w:rsid w:val="00CF3AFF"/>
    <w:rsid w:val="00D127DB"/>
    <w:rsid w:val="00D1320D"/>
    <w:rsid w:val="00D1795A"/>
    <w:rsid w:val="00D25195"/>
    <w:rsid w:val="00D3116F"/>
    <w:rsid w:val="00D32440"/>
    <w:rsid w:val="00D371F7"/>
    <w:rsid w:val="00D4430F"/>
    <w:rsid w:val="00D5716C"/>
    <w:rsid w:val="00D70D4A"/>
    <w:rsid w:val="00D73B05"/>
    <w:rsid w:val="00D914BB"/>
    <w:rsid w:val="00D931D7"/>
    <w:rsid w:val="00DA23C1"/>
    <w:rsid w:val="00DA7C07"/>
    <w:rsid w:val="00DB0589"/>
    <w:rsid w:val="00DC6CF9"/>
    <w:rsid w:val="00E07DE9"/>
    <w:rsid w:val="00E14732"/>
    <w:rsid w:val="00E16A63"/>
    <w:rsid w:val="00E174E5"/>
    <w:rsid w:val="00E2730A"/>
    <w:rsid w:val="00E41072"/>
    <w:rsid w:val="00E41851"/>
    <w:rsid w:val="00E422C1"/>
    <w:rsid w:val="00E4683F"/>
    <w:rsid w:val="00E539EE"/>
    <w:rsid w:val="00E633F4"/>
    <w:rsid w:val="00E70188"/>
    <w:rsid w:val="00E8218E"/>
    <w:rsid w:val="00EC51F7"/>
    <w:rsid w:val="00ED005F"/>
    <w:rsid w:val="00ED4D82"/>
    <w:rsid w:val="00ED76B0"/>
    <w:rsid w:val="00F17FA8"/>
    <w:rsid w:val="00F435E5"/>
    <w:rsid w:val="00F513D7"/>
    <w:rsid w:val="00F567FF"/>
    <w:rsid w:val="00F635F1"/>
    <w:rsid w:val="00F71B60"/>
    <w:rsid w:val="00F7218D"/>
    <w:rsid w:val="00F722CD"/>
    <w:rsid w:val="00F77F52"/>
    <w:rsid w:val="00F801EA"/>
    <w:rsid w:val="00F8065F"/>
    <w:rsid w:val="00F9136B"/>
    <w:rsid w:val="00F9190D"/>
    <w:rsid w:val="00FF6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endnote text" w:semiHidden="1" w:unhideWhenUsed="1"/>
    <w:lsdException w:name="List" w:semiHidden="1" w:unhideWhenUsed="1"/>
    <w:lsdException w:name="Title" w:qFormat="1"/>
    <w:lsdException w:name="Default Paragraph Font" w:semiHidden="1" w:uiPriority="1" w:unhideWhenUsed="1"/>
    <w:lsdException w:name="Body Text" w:semiHidden="1" w:unhideWhenUsed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F0275"/>
    <w:pPr>
      <w:suppressAutoHyphens/>
    </w:pPr>
    <w:rPr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7F0275"/>
    <w:pPr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7F0275"/>
    <w:pPr>
      <w:suppressAutoHyphens w:val="0"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F0275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autoRedefine/>
    <w:qFormat/>
    <w:rsid w:val="007F0275"/>
    <w:pPr>
      <w:keepNext/>
      <w:keepLines/>
      <w:spacing w:before="200"/>
      <w:jc w:val="center"/>
      <w:outlineLvl w:val="3"/>
    </w:pPr>
    <w:rPr>
      <w:rFonts w:eastAsia="Times New Roman"/>
      <w:b/>
      <w:bCs/>
      <w:iCs/>
      <w:spacing w:val="24"/>
      <w:sz w:val="28"/>
    </w:rPr>
  </w:style>
  <w:style w:type="paragraph" w:styleId="Nagwek5">
    <w:name w:val="heading 5"/>
    <w:basedOn w:val="Normalny"/>
    <w:next w:val="Normalny"/>
    <w:link w:val="Nagwek5Znak"/>
    <w:autoRedefine/>
    <w:qFormat/>
    <w:rsid w:val="007F0275"/>
    <w:pPr>
      <w:keepNext/>
      <w:keepLines/>
      <w:numPr>
        <w:numId w:val="2"/>
      </w:numPr>
      <w:spacing w:before="120" w:after="120" w:line="276" w:lineRule="auto"/>
      <w:outlineLvl w:val="4"/>
    </w:pPr>
    <w:rPr>
      <w:rFonts w:eastAsia="Times New Roman"/>
      <w:i/>
      <w:sz w:val="28"/>
    </w:rPr>
  </w:style>
  <w:style w:type="paragraph" w:styleId="Nagwek6">
    <w:name w:val="heading 6"/>
    <w:basedOn w:val="Normalny"/>
    <w:next w:val="Normalny"/>
    <w:link w:val="Nagwek6Znak"/>
    <w:autoRedefine/>
    <w:semiHidden/>
    <w:unhideWhenUsed/>
    <w:qFormat/>
    <w:rsid w:val="007F0275"/>
    <w:pPr>
      <w:keepNext/>
      <w:keepLines/>
      <w:spacing w:before="200"/>
      <w:outlineLvl w:val="5"/>
    </w:pPr>
    <w:rPr>
      <w:rFonts w:eastAsia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aliases w:val="Uwydatnienie 1"/>
    <w:basedOn w:val="Domylnaczcionkaakapitu"/>
    <w:rsid w:val="007F0275"/>
    <w:rPr>
      <w:i/>
      <w:iCs/>
    </w:rPr>
  </w:style>
  <w:style w:type="character" w:customStyle="1" w:styleId="Nagwek5Znak">
    <w:name w:val="Nagłówek 5 Znak"/>
    <w:basedOn w:val="Domylnaczcionkaakapitu"/>
    <w:link w:val="Nagwek5"/>
    <w:rsid w:val="007F0275"/>
    <w:rPr>
      <w:rFonts w:eastAsia="Times New Roman" w:cs="Times New Roman"/>
      <w:i/>
      <w:sz w:val="28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7F0275"/>
    <w:rPr>
      <w:rFonts w:eastAsia="Times New Roman" w:cs="Times New Roman"/>
      <w:i/>
      <w:i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F0275"/>
    <w:rPr>
      <w:rFonts w:eastAsia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F0275"/>
    <w:rPr>
      <w:rFonts w:eastAsia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7F0275"/>
    <w:rPr>
      <w:rFonts w:ascii="Cambria" w:eastAsia="Times New Roman" w:hAnsi="Cambria" w:cs="Times New Roman"/>
      <w:b/>
      <w:bCs/>
      <w:color w:val="4F81BD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F0275"/>
    <w:pPr>
      <w:spacing w:before="120" w:after="120"/>
    </w:pPr>
    <w:rPr>
      <w:rFonts w:ascii="Calibri" w:eastAsia="Times New Roman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B5A05"/>
    <w:pPr>
      <w:ind w:left="200"/>
    </w:pPr>
    <w:rPr>
      <w:rFonts w:ascii="Calibri" w:eastAsia="Times New Roman" w:hAnsi="Calibri"/>
      <w:smallCaps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D73B05"/>
    <w:pPr>
      <w:tabs>
        <w:tab w:val="right" w:leader="dot" w:pos="9069"/>
      </w:tabs>
      <w:ind w:left="284"/>
    </w:pPr>
    <w:rPr>
      <w:rFonts w:ascii="Calibri" w:eastAsia="Times New Roman" w:hAnsi="Calibri"/>
      <w:i/>
      <w:iCs/>
    </w:rPr>
  </w:style>
  <w:style w:type="paragraph" w:styleId="Spistreci4">
    <w:name w:val="toc 4"/>
    <w:basedOn w:val="Normalny"/>
    <w:next w:val="Normalny"/>
    <w:autoRedefine/>
    <w:rsid w:val="007F0275"/>
    <w:pPr>
      <w:ind w:left="600"/>
    </w:pPr>
    <w:rPr>
      <w:rFonts w:ascii="Calibri" w:eastAsia="Times New Roman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F0275"/>
    <w:pPr>
      <w:ind w:left="800"/>
    </w:pPr>
    <w:rPr>
      <w:rFonts w:ascii="Calibri" w:eastAsia="Times New Roman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F0275"/>
    <w:pPr>
      <w:ind w:left="1000"/>
    </w:pPr>
    <w:rPr>
      <w:rFonts w:ascii="Calibri" w:eastAsia="Times New Roman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F0275"/>
    <w:pPr>
      <w:ind w:left="1200"/>
    </w:pPr>
    <w:rPr>
      <w:rFonts w:ascii="Calibri" w:eastAsia="Times New Roman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F0275"/>
    <w:pPr>
      <w:ind w:left="1400"/>
    </w:pPr>
    <w:rPr>
      <w:rFonts w:ascii="Calibri" w:eastAsia="Times New Roman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F0275"/>
    <w:pPr>
      <w:ind w:left="1600"/>
    </w:pPr>
    <w:rPr>
      <w:rFonts w:ascii="Calibri" w:eastAsia="Times New Roman" w:hAnsi="Calibr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rsid w:val="007F0275"/>
    <w:rPr>
      <w:rFonts w:eastAsia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F0275"/>
    <w:rPr>
      <w:rFonts w:eastAsia="Times New Roman"/>
      <w:lang w:eastAsia="ar-SA"/>
    </w:rPr>
  </w:style>
  <w:style w:type="paragraph" w:styleId="Tekstkomentarza">
    <w:name w:val="annotation text"/>
    <w:basedOn w:val="Normalny"/>
    <w:link w:val="TekstkomentarzaZnak"/>
    <w:rsid w:val="007F0275"/>
    <w:rPr>
      <w:rFonts w:eastAsia="Times New Roman"/>
    </w:rPr>
  </w:style>
  <w:style w:type="character" w:customStyle="1" w:styleId="TekstkomentarzaZnak">
    <w:name w:val="Tekst komentarza Znak"/>
    <w:basedOn w:val="Domylnaczcionkaakapitu"/>
    <w:link w:val="Tekstkomentarza"/>
    <w:rsid w:val="007F0275"/>
    <w:rPr>
      <w:rFonts w:eastAsia="Times New Roman"/>
      <w:lang w:eastAsia="ar-SA"/>
    </w:rPr>
  </w:style>
  <w:style w:type="paragraph" w:styleId="Nagwek">
    <w:name w:val="header"/>
    <w:basedOn w:val="Normalny"/>
    <w:link w:val="NagwekZnak"/>
    <w:rsid w:val="007F0275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7F0275"/>
    <w:rPr>
      <w:rFonts w:eastAsia="Times New Roman"/>
      <w:lang w:eastAsia="ar-SA"/>
    </w:rPr>
  </w:style>
  <w:style w:type="paragraph" w:styleId="Stopka">
    <w:name w:val="footer"/>
    <w:basedOn w:val="Normalny"/>
    <w:link w:val="StopkaZnak"/>
    <w:rsid w:val="007F0275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rsid w:val="007F0275"/>
    <w:rPr>
      <w:rFonts w:eastAsia="Times New Roman"/>
      <w:lang w:eastAsia="ar-SA"/>
    </w:rPr>
  </w:style>
  <w:style w:type="character" w:styleId="Odwoaniedokomentarza">
    <w:name w:val="annotation reference"/>
    <w:basedOn w:val="Domylnaczcionkaakapitu"/>
    <w:rsid w:val="007F0275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7F0275"/>
    <w:rPr>
      <w:rFonts w:eastAsia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F0275"/>
    <w:rPr>
      <w:rFonts w:eastAsia="Times New Roman"/>
      <w:lang w:eastAsia="ar-SA"/>
    </w:rPr>
  </w:style>
  <w:style w:type="paragraph" w:styleId="Lista">
    <w:name w:val="List"/>
    <w:basedOn w:val="Tekstpodstawowy"/>
    <w:rsid w:val="007F0275"/>
    <w:rPr>
      <w:rFonts w:eastAsia="Times New Roman" w:cs="Tahoma"/>
    </w:rPr>
  </w:style>
  <w:style w:type="paragraph" w:styleId="Tekstpodstawowy">
    <w:name w:val="Body Text"/>
    <w:basedOn w:val="Normalny"/>
    <w:link w:val="TekstpodstawowyZnak"/>
    <w:rsid w:val="007F0275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7F0275"/>
    <w:rPr>
      <w:sz w:val="28"/>
      <w:lang w:eastAsia="ar-SA"/>
    </w:rPr>
  </w:style>
  <w:style w:type="character" w:styleId="Pogrubienie">
    <w:name w:val="Strong"/>
    <w:basedOn w:val="Domylnaczcionkaakapitu"/>
    <w:uiPriority w:val="22"/>
    <w:qFormat/>
    <w:rsid w:val="007F0275"/>
    <w:rPr>
      <w:b/>
      <w:bCs/>
    </w:rPr>
  </w:style>
  <w:style w:type="paragraph" w:styleId="NormalnyWeb">
    <w:name w:val="Normal (Web)"/>
    <w:basedOn w:val="Normalny"/>
    <w:uiPriority w:val="99"/>
    <w:unhideWhenUsed/>
    <w:rsid w:val="007F0275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7F02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F0275"/>
    <w:rPr>
      <w:b/>
      <w:bCs/>
    </w:rPr>
  </w:style>
  <w:style w:type="paragraph" w:styleId="Tekstdymka">
    <w:name w:val="Balloon Text"/>
    <w:basedOn w:val="Normalny"/>
    <w:link w:val="TekstdymkaZnak"/>
    <w:rsid w:val="007F0275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F0275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rsid w:val="007F027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F0275"/>
    <w:pPr>
      <w:ind w:left="720"/>
      <w:contextualSpacing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F0275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character" w:customStyle="1" w:styleId="WW8NumSt4z0">
    <w:name w:val="WW8NumSt4z0"/>
    <w:rsid w:val="007F0275"/>
    <w:rPr>
      <w:rFonts w:ascii="Symbol" w:hAnsi="Symbol"/>
    </w:rPr>
  </w:style>
  <w:style w:type="character" w:customStyle="1" w:styleId="WW8NumSt5z0">
    <w:name w:val="WW8NumSt5z0"/>
    <w:rsid w:val="007F0275"/>
    <w:rPr>
      <w:rFonts w:ascii="Symbol" w:hAnsi="Symbol"/>
    </w:rPr>
  </w:style>
  <w:style w:type="character" w:customStyle="1" w:styleId="Domylnaczcionkaakapitu1">
    <w:name w:val="Domyślna czcionka akapitu1"/>
    <w:rsid w:val="007F0275"/>
  </w:style>
  <w:style w:type="character" w:customStyle="1" w:styleId="Znakiprzypiswdolnych">
    <w:name w:val="Znaki przypisów dolnych"/>
    <w:basedOn w:val="Domylnaczcionkaakapitu1"/>
    <w:rsid w:val="007F0275"/>
    <w:rPr>
      <w:vertAlign w:val="superscript"/>
    </w:rPr>
  </w:style>
  <w:style w:type="character" w:customStyle="1" w:styleId="Znakiprzypiswkocowych">
    <w:name w:val="Znaki przypisów końcowych"/>
    <w:basedOn w:val="Domylnaczcionkaakapitu1"/>
    <w:rsid w:val="007F0275"/>
    <w:rPr>
      <w:vertAlign w:val="superscript"/>
    </w:rPr>
  </w:style>
  <w:style w:type="character" w:customStyle="1" w:styleId="Symbolewypunktowania">
    <w:name w:val="Symbole wypunktowania"/>
    <w:rsid w:val="007F0275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7F027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7F0275"/>
    <w:pPr>
      <w:suppressLineNumbers/>
      <w:spacing w:before="120" w:after="120"/>
    </w:pPr>
    <w:rPr>
      <w:rFonts w:eastAsia="Times New Roman" w:cs="Tahoma"/>
      <w:i/>
      <w:iCs/>
      <w:sz w:val="24"/>
      <w:szCs w:val="24"/>
    </w:rPr>
  </w:style>
  <w:style w:type="paragraph" w:customStyle="1" w:styleId="Indeks">
    <w:name w:val="Indeks"/>
    <w:basedOn w:val="Normalny"/>
    <w:rsid w:val="007F0275"/>
    <w:pPr>
      <w:suppressLineNumbers/>
    </w:pPr>
    <w:rPr>
      <w:rFonts w:eastAsia="Times New Roman" w:cs="Tahoma"/>
    </w:rPr>
  </w:style>
  <w:style w:type="paragraph" w:customStyle="1" w:styleId="Tekstpodstawowy21">
    <w:name w:val="Tekst podstawowy 21"/>
    <w:basedOn w:val="Normalny"/>
    <w:rsid w:val="007F0275"/>
    <w:pPr>
      <w:jc w:val="both"/>
    </w:pPr>
    <w:rPr>
      <w:rFonts w:eastAsia="Times New Roman"/>
      <w:b/>
      <w:bCs/>
      <w:sz w:val="28"/>
    </w:rPr>
  </w:style>
  <w:style w:type="paragraph" w:customStyle="1" w:styleId="Tekstpodstawowywcity31">
    <w:name w:val="Tekst podstawowy wcięty 31"/>
    <w:basedOn w:val="Normalny"/>
    <w:rsid w:val="007F0275"/>
    <w:pPr>
      <w:spacing w:line="360" w:lineRule="auto"/>
      <w:ind w:left="284"/>
      <w:jc w:val="both"/>
    </w:pPr>
    <w:rPr>
      <w:rFonts w:eastAsia="Times New Roman"/>
      <w:sz w:val="26"/>
    </w:rPr>
  </w:style>
  <w:style w:type="character" w:customStyle="1" w:styleId="pogrubienie0">
    <w:name w:val="pogrubienie"/>
    <w:basedOn w:val="Domylnaczcionkaakapitu"/>
    <w:rsid w:val="007F0275"/>
  </w:style>
  <w:style w:type="character" w:customStyle="1" w:styleId="Nagwek4Znak">
    <w:name w:val="Nagłówek 4 Znak"/>
    <w:basedOn w:val="Domylnaczcionkaakapitu"/>
    <w:link w:val="Nagwek4"/>
    <w:rsid w:val="007F0275"/>
    <w:rPr>
      <w:rFonts w:eastAsia="Times New Roman" w:cs="Times New Roman"/>
      <w:b/>
      <w:bCs/>
      <w:iCs/>
      <w:spacing w:val="24"/>
      <w:sz w:val="28"/>
      <w:lang w:eastAsia="ar-SA"/>
    </w:rPr>
  </w:style>
  <w:style w:type="paragraph" w:styleId="Tytu">
    <w:name w:val="Title"/>
    <w:basedOn w:val="Normalny"/>
    <w:next w:val="Normalny"/>
    <w:link w:val="TytuZnak"/>
    <w:qFormat/>
    <w:rsid w:val="00683508"/>
    <w:pPr>
      <w:ind w:left="567"/>
      <w:contextualSpacing/>
      <w:jc w:val="center"/>
    </w:pPr>
    <w:rPr>
      <w:rFonts w:ascii="ItalicT" w:eastAsia="Times New Roman" w:hAnsi="ItalicT"/>
      <w:b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83508"/>
    <w:rPr>
      <w:rFonts w:ascii="ItalicT" w:eastAsia="Times New Roman" w:hAnsi="ItalicT" w:cs="Times New Roman"/>
      <w:b/>
      <w:color w:val="17365D"/>
      <w:spacing w:val="5"/>
      <w:kern w:val="28"/>
      <w:sz w:val="52"/>
      <w:szCs w:val="52"/>
      <w:lang w:eastAsia="ar-SA"/>
    </w:rPr>
  </w:style>
  <w:style w:type="paragraph" w:customStyle="1" w:styleId="Standard">
    <w:name w:val="Standard"/>
    <w:rsid w:val="006860CD"/>
    <w:pPr>
      <w:suppressAutoHyphens/>
      <w:autoSpaceDN w:val="0"/>
      <w:spacing w:after="200" w:line="276" w:lineRule="auto"/>
      <w:textAlignment w:val="baseline"/>
    </w:pPr>
    <w:rPr>
      <w:rFonts w:ascii="Arial Narrow" w:hAnsi="Arial Narrow" w:cs="Tahoma"/>
      <w:color w:val="00000A"/>
      <w:kern w:val="3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jrpro\OneDrive\Dokumenty\Moje%20&#378;r&#243;d&#322;a%20danych\Numery%20egzemplarzy.mdb" TargetMode="External"/><Relationship Id="rId1" Type="http://schemas.openxmlformats.org/officeDocument/2006/relationships/mailMergeSource" Target="file:///C:\Users\jrpro\OneDrive\Dokumenty\Moje%20&#378;r&#243;d&#322;a%20danych\Numery%20egzemplarzy.mdb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B30307-A917-4205-847C-00BD59C83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Andrzej Rybak</cp:lastModifiedBy>
  <cp:revision>3</cp:revision>
  <cp:lastPrinted>2020-07-02T15:42:00Z</cp:lastPrinted>
  <dcterms:created xsi:type="dcterms:W3CDTF">2020-07-02T15:41:00Z</dcterms:created>
  <dcterms:modified xsi:type="dcterms:W3CDTF">2020-07-02T15:43:00Z</dcterms:modified>
</cp:coreProperties>
</file>