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29-07-121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Rozbudowa łącznika drogowego pomiędzy ul. Kryształową a ul. Szkolną w Piechowicach z elementami zagospodarowania pomiędzy budynkami istniejącej zabudowy przy ul. Szkolnej w Piechowicach – Etap 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IZP.271.13.2021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https://platformazakupowa.pl/transakcja/481927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29-07-2021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Piechowicach, ul. Kryształowa 49, pok. nr 17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Rozbudowa łącznika drogowego pomiędzy ul. Kryształową a ul. Szkolną w Piechowicach z elementami zagospodarowania pomiędzy budynkami istniejącej zabudowy przy ul. Szkolnej w Piechowicach – Etap II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700000.00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Rozbudowa łącznika drogowego pomiędzy ul. Kryształową a ul. Szkolną w Piechowicach z elementami zagospodarowania pomiędzy budynkami istniejącej zabudowy przy ul. Szkolnej w Piechowicach – Etap II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 oferty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Karkonoskie Przedsiębiorstwo Robót Drogowych Sp. zo.o.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Daszyńskiego 16F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58-533 Mysłakowice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848551,17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Jeltech Sp. z o.o.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Cypriana Norwida 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58-573 Piechowice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607821,44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Grysiński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5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