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B06DC" w14:textId="77777777" w:rsidR="003F2CA8" w:rsidRPr="006A2275" w:rsidRDefault="003F2CA8" w:rsidP="00FE03B7">
      <w:pPr>
        <w:pStyle w:val="Nagwek2"/>
        <w:spacing w:before="0"/>
        <w:jc w:val="both"/>
        <w:rPr>
          <w:rFonts w:ascii="Times New Roman" w:eastAsia="Calibri" w:hAnsi="Times New Roman" w:cs="Times New Roman"/>
          <w:bCs w:val="0"/>
          <w:color w:val="auto"/>
          <w:sz w:val="24"/>
          <w:szCs w:val="24"/>
        </w:rPr>
      </w:pPr>
      <w:r w:rsidRPr="006A2275">
        <w:rPr>
          <w:rFonts w:ascii="Times New Roman" w:eastAsia="Calibri" w:hAnsi="Times New Roman" w:cs="Times New Roman"/>
          <w:bCs w:val="0"/>
          <w:color w:val="auto"/>
          <w:sz w:val="24"/>
          <w:szCs w:val="24"/>
        </w:rPr>
        <w:t xml:space="preserve">Załącznik nr </w:t>
      </w:r>
      <w:r w:rsidR="006309CE" w:rsidRPr="006A2275">
        <w:rPr>
          <w:rFonts w:ascii="Times New Roman" w:eastAsia="Calibri" w:hAnsi="Times New Roman" w:cs="Times New Roman"/>
          <w:bCs w:val="0"/>
          <w:color w:val="auto"/>
          <w:sz w:val="24"/>
          <w:szCs w:val="24"/>
        </w:rPr>
        <w:t>1</w:t>
      </w:r>
      <w:r w:rsidRPr="006A2275">
        <w:rPr>
          <w:rFonts w:ascii="Times New Roman" w:eastAsia="Calibri" w:hAnsi="Times New Roman" w:cs="Times New Roman"/>
          <w:bCs w:val="0"/>
          <w:color w:val="auto"/>
          <w:sz w:val="24"/>
          <w:szCs w:val="24"/>
        </w:rPr>
        <w:t xml:space="preserve"> do zapytania ofertowego</w:t>
      </w:r>
    </w:p>
    <w:p w14:paraId="1F42F98B" w14:textId="77777777" w:rsidR="003F2CA8" w:rsidRPr="006A2275" w:rsidRDefault="003F2CA8" w:rsidP="00FE03B7">
      <w:pPr>
        <w:pStyle w:val="Nagwek2"/>
        <w:spacing w:before="0"/>
        <w:jc w:val="both"/>
        <w:rPr>
          <w:rFonts w:ascii="Times New Roman" w:eastAsia="Calibri" w:hAnsi="Times New Roman" w:cs="Times New Roman"/>
          <w:bCs w:val="0"/>
          <w:color w:val="auto"/>
          <w:sz w:val="24"/>
          <w:szCs w:val="24"/>
        </w:rPr>
      </w:pPr>
      <w:r w:rsidRPr="006A2275">
        <w:rPr>
          <w:rFonts w:ascii="Times New Roman" w:eastAsia="Calibri" w:hAnsi="Times New Roman" w:cs="Times New Roman"/>
          <w:bCs w:val="0"/>
          <w:color w:val="auto"/>
          <w:sz w:val="24"/>
          <w:szCs w:val="24"/>
        </w:rPr>
        <w:t>Opis przedmiotu zamówienia</w:t>
      </w:r>
    </w:p>
    <w:p w14:paraId="2E600410" w14:textId="77777777" w:rsidR="006A2275" w:rsidRDefault="003F2CA8" w:rsidP="00FE03B7">
      <w:pPr>
        <w:pStyle w:val="Nagwek2"/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</w:pP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Wykonanie</w:t>
      </w:r>
      <w:r w:rsidRPr="006A2275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 </w:t>
      </w:r>
      <w:proofErr w:type="spellStart"/>
      <w:r w:rsidRPr="006A2275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jadłodzielni</w:t>
      </w:r>
      <w:proofErr w:type="spellEnd"/>
      <w:r w:rsidRPr="006A2275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 wraz z wyposażeniem w ramach zdania  pn.:</w:t>
      </w:r>
      <w:r w:rsidR="00981A4F" w:rsidRPr="006A2275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 </w:t>
      </w:r>
      <w:r w:rsidRPr="006A2275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 „Podziel się! Nie marnuj jedzenia – </w:t>
      </w:r>
      <w:proofErr w:type="spellStart"/>
      <w:r w:rsidRPr="006A2275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Jadłodzielnia</w:t>
      </w:r>
      <w:proofErr w:type="spellEnd"/>
      <w:r w:rsidRPr="006A2275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 w Kępnie</w:t>
      </w:r>
      <w:r w:rsidR="00B51E32" w:rsidRPr="006A2275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”</w:t>
      </w:r>
    </w:p>
    <w:p w14:paraId="38EAFF0E" w14:textId="3732AE93" w:rsidR="00B51E32" w:rsidRPr="006A2275" w:rsidRDefault="00B51E32" w:rsidP="00FE03B7">
      <w:pPr>
        <w:pStyle w:val="Nagwek2"/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</w:pPr>
      <w:r w:rsidRPr="006A2275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pl-PL"/>
        </w:rPr>
        <w:t xml:space="preserve"> I. </w:t>
      </w:r>
      <w:r w:rsidR="0003478A" w:rsidRPr="006A2275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pl-PL"/>
        </w:rPr>
        <w:t xml:space="preserve">Dostarczenie i </w:t>
      </w:r>
      <w:r w:rsidRPr="006A2275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pl-PL"/>
        </w:rPr>
        <w:t xml:space="preserve"> rozładunek </w:t>
      </w:r>
      <w:r w:rsidR="00D85DF9" w:rsidRPr="006A2275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pl-PL"/>
        </w:rPr>
        <w:t>kontenera, lodówki/witryny chłodniczej i regału</w:t>
      </w:r>
      <w:r w:rsidR="00302B78" w:rsidRPr="006A2275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pl-PL"/>
        </w:rPr>
        <w:t xml:space="preserve"> wg       poniższej specyfikacji</w:t>
      </w:r>
      <w:r w:rsidR="00302B78" w:rsidRPr="006A2275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:</w:t>
      </w:r>
    </w:p>
    <w:p w14:paraId="61160F2E" w14:textId="1DCE9D8B" w:rsidR="006A2275" w:rsidRPr="006A2275" w:rsidRDefault="006A2275" w:rsidP="00FE03B7">
      <w:pPr>
        <w:pStyle w:val="Nagwek2"/>
        <w:spacing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  <w:u w:val="single"/>
        </w:rPr>
      </w:pP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  <w:u w:val="single"/>
        </w:rPr>
        <w:t>1.</w:t>
      </w:r>
      <w:r>
        <w:rPr>
          <w:rFonts w:ascii="Times New Roman" w:eastAsia="Calibri" w:hAnsi="Times New Roman" w:cs="Times New Roman"/>
          <w:b w:val="0"/>
          <w:color w:val="auto"/>
          <w:sz w:val="24"/>
          <w:szCs w:val="24"/>
          <w:u w:val="single"/>
        </w:rPr>
        <w:t xml:space="preserve"> </w:t>
      </w: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  <w:u w:val="single"/>
        </w:rPr>
        <w:t xml:space="preserve">Kontener z przeznaczeniem na </w:t>
      </w:r>
      <w:proofErr w:type="spellStart"/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  <w:u w:val="single"/>
        </w:rPr>
        <w:t>jadłodzielnię</w:t>
      </w:r>
      <w:proofErr w:type="spellEnd"/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  <w:u w:val="single"/>
        </w:rPr>
        <w:t xml:space="preserve">: </w:t>
      </w:r>
    </w:p>
    <w:p w14:paraId="265149E7" w14:textId="5A5511A2" w:rsidR="006A2275" w:rsidRPr="006A2275" w:rsidRDefault="006A2275" w:rsidP="00FE03B7">
      <w:pPr>
        <w:pStyle w:val="Nagwek2"/>
        <w:spacing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1.1.</w:t>
      </w:r>
      <w:r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P</w:t>
      </w: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rzykładowe wymiary kontenera:  </w:t>
      </w:r>
    </w:p>
    <w:p w14:paraId="178CF5DE" w14:textId="28B1600C" w:rsidR="006A2275" w:rsidRPr="006A2275" w:rsidRDefault="006A2275" w:rsidP="00FE03B7">
      <w:pPr>
        <w:pStyle w:val="Nagwek2"/>
        <w:spacing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minimalne wymiary wewnętrzne: szerokość ok. 150 cm, głębokość ok. 100 cm, wysokość ok. 210 cm; </w:t>
      </w: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  <w:u w:val="single"/>
        </w:rPr>
        <w:t>powinien pomieścić witrynę chłodniczą i regał</w:t>
      </w:r>
      <w:r w:rsidR="00FE03B7">
        <w:rPr>
          <w:rFonts w:ascii="Times New Roman" w:eastAsia="Calibri" w:hAnsi="Times New Roman" w:cs="Times New Roman"/>
          <w:b w:val="0"/>
          <w:color w:val="auto"/>
          <w:sz w:val="24"/>
          <w:szCs w:val="24"/>
          <w:u w:val="single"/>
        </w:rPr>
        <w:t>.</w:t>
      </w:r>
    </w:p>
    <w:p w14:paraId="15C0FC0D" w14:textId="5F3B3E37" w:rsidR="006A2275" w:rsidRPr="006A2275" w:rsidRDefault="006A2275" w:rsidP="00FE03B7">
      <w:pPr>
        <w:pStyle w:val="Nagwek2"/>
        <w:spacing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1.2.</w:t>
      </w:r>
      <w:r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</w:t>
      </w:r>
      <w:r w:rsidR="00FE03B7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Ś</w:t>
      </w: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ciany i dach: wykonane z materiału odpornego na zakres temperatur -20°C do +40°C, odporne na deszcz i wiatr, z co najmniej jedną kratką wentylacyjną</w:t>
      </w:r>
      <w:r w:rsidR="00FE03B7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.</w:t>
      </w:r>
    </w:p>
    <w:p w14:paraId="27922D41" w14:textId="2856E15C" w:rsidR="006A2275" w:rsidRPr="006A2275" w:rsidRDefault="006A2275" w:rsidP="00FE03B7">
      <w:pPr>
        <w:pStyle w:val="Nagwek2"/>
        <w:spacing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1.3.</w:t>
      </w:r>
      <w:r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</w:t>
      </w:r>
      <w:r w:rsidR="00FE03B7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K</w:t>
      </w: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olor: ścian dowolny, obróbek blacharskich – pasujący do koloru ścian, orynnowanie –  w kolorze pasującym do obróbek blacharskich</w:t>
      </w:r>
      <w:r w:rsidR="00FE03B7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.</w:t>
      </w:r>
    </w:p>
    <w:p w14:paraId="2DDEE8BC" w14:textId="7DA57DD2" w:rsidR="006A2275" w:rsidRPr="006A2275" w:rsidRDefault="006A2275" w:rsidP="00FE03B7">
      <w:pPr>
        <w:pStyle w:val="Nagwek2"/>
        <w:spacing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1.4.</w:t>
      </w:r>
      <w:r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</w:t>
      </w:r>
      <w:r w:rsidR="00FE03B7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K</w:t>
      </w: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onstrukcja podłogi: zapewniająca izolację od gruntu, aby uniknąć przenikania wody czy przemarzania</w:t>
      </w:r>
      <w:r w:rsidR="00FE03B7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.</w:t>
      </w:r>
    </w:p>
    <w:p w14:paraId="5B935122" w14:textId="284193B3" w:rsidR="006A2275" w:rsidRPr="006A2275" w:rsidRDefault="006A2275" w:rsidP="00FE03B7">
      <w:pPr>
        <w:pStyle w:val="Nagwek2"/>
        <w:spacing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1.5.</w:t>
      </w:r>
      <w:r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</w:t>
      </w:r>
      <w:r w:rsidR="00FE03B7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D</w:t>
      </w: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rzwi: 2 szt. drzwi (lewe i prawe), o wym. np. 80 cm x 200 cm; jedne drzwi pełne, drugie – przeszklone – umiejscowione tak, aby drzwi lodówki/witryny chłodniczej mogły się otworzyć w świetle otwartych drzwi zewnętrznych kontenera (minimalne wymiary lodówki/witryny chłodniczej poniżej), kolor drzwi – jak ściany</w:t>
      </w:r>
      <w:r w:rsidR="00FE03B7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.</w:t>
      </w: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 </w:t>
      </w:r>
    </w:p>
    <w:p w14:paraId="3D9C6137" w14:textId="575DDF57" w:rsidR="006A2275" w:rsidRPr="006A2275" w:rsidRDefault="006A2275" w:rsidP="00FE03B7">
      <w:pPr>
        <w:pStyle w:val="Nagwek2"/>
        <w:spacing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1.6.</w:t>
      </w:r>
      <w:r w:rsidR="00FE03B7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R</w:t>
      </w: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odzaj dachu: </w:t>
      </w:r>
      <w:proofErr w:type="spellStart"/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jednospadzisty</w:t>
      </w:r>
      <w:proofErr w:type="spellEnd"/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, wysunięty wokół obiektu (ok. 50-60 cm zadaszenie od strony drzwi)</w:t>
      </w:r>
      <w:r w:rsidR="00FE03B7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.</w:t>
      </w:r>
    </w:p>
    <w:p w14:paraId="334A48FB" w14:textId="2C311178" w:rsidR="006A2275" w:rsidRPr="006A2275" w:rsidRDefault="006A2275" w:rsidP="00FE03B7">
      <w:pPr>
        <w:pStyle w:val="Nagwek2"/>
        <w:spacing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1.7.</w:t>
      </w:r>
      <w:r w:rsidR="00FE03B7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I</w:t>
      </w: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nstalacja elektryczna: oświetlenie w zadaszeniu z samowyzwalaczem, gniazdo 230V, bezpiecznik.  </w:t>
      </w:r>
    </w:p>
    <w:p w14:paraId="43DEA265" w14:textId="5C09D525" w:rsidR="006A2275" w:rsidRPr="006A2275" w:rsidRDefault="006A2275" w:rsidP="00FE03B7">
      <w:pPr>
        <w:pStyle w:val="Nagwek2"/>
        <w:spacing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  <w:u w:val="single"/>
        </w:rPr>
      </w:pP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  <w:u w:val="single"/>
        </w:rPr>
        <w:t>2.</w:t>
      </w:r>
      <w:r>
        <w:rPr>
          <w:rFonts w:ascii="Times New Roman" w:eastAsia="Calibri" w:hAnsi="Times New Roman" w:cs="Times New Roman"/>
          <w:b w:val="0"/>
          <w:color w:val="auto"/>
          <w:sz w:val="24"/>
          <w:szCs w:val="24"/>
          <w:u w:val="single"/>
        </w:rPr>
        <w:t xml:space="preserve"> </w:t>
      </w: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  <w:u w:val="single"/>
        </w:rPr>
        <w:t xml:space="preserve">Lodówka/witryna chłodnicza: </w:t>
      </w:r>
    </w:p>
    <w:p w14:paraId="4F08D508" w14:textId="4A0042EE" w:rsidR="006A2275" w:rsidRPr="006A2275" w:rsidRDefault="006A2275" w:rsidP="00FE03B7">
      <w:pPr>
        <w:pStyle w:val="Nagwek2"/>
        <w:spacing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2.1.</w:t>
      </w:r>
      <w:r w:rsidR="00FE03B7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L</w:t>
      </w: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odówka / witryna chłodnicza przeszklona o min. pojemności komory chłodniczej 320 litrów (może być więcej); </w:t>
      </w:r>
    </w:p>
    <w:p w14:paraId="20E173AB" w14:textId="77777777" w:rsidR="006A2275" w:rsidRPr="006A2275" w:rsidRDefault="006A2275" w:rsidP="00FE03B7">
      <w:pPr>
        <w:pStyle w:val="Nagwek2"/>
        <w:spacing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przykładowe wymiary (</w:t>
      </w:r>
      <w:proofErr w:type="spellStart"/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GxSxW</w:t>
      </w:r>
      <w:proofErr w:type="spellEnd"/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): 60 x 60 x 173 cm, 62 x 66,9 x 196,5 cm, 68,5 x 60 x 202,5 cm, itp.; </w:t>
      </w:r>
    </w:p>
    <w:p w14:paraId="041F1FD9" w14:textId="1409E405" w:rsidR="006A2275" w:rsidRPr="006A2275" w:rsidRDefault="006A2275" w:rsidP="00FE03B7">
      <w:pPr>
        <w:pStyle w:val="Nagwek2"/>
        <w:spacing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2.2.</w:t>
      </w:r>
      <w:r w:rsidR="00FE03B7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</w:t>
      </w: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1-drzwiowa komora, drzwi przeszklone</w:t>
      </w:r>
      <w:r w:rsidR="00FE03B7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.</w:t>
      </w: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</w:t>
      </w:r>
    </w:p>
    <w:p w14:paraId="39156834" w14:textId="7DEC8431" w:rsidR="006A2275" w:rsidRPr="006A2275" w:rsidRDefault="006A2275" w:rsidP="00FE03B7">
      <w:pPr>
        <w:pStyle w:val="Nagwek2"/>
        <w:spacing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2.3.</w:t>
      </w:r>
      <w:r w:rsidR="00FE03B7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A</w:t>
      </w: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utomatyczne odszraniane/system odparowania wody; </w:t>
      </w:r>
    </w:p>
    <w:p w14:paraId="054B585A" w14:textId="6C866CAE" w:rsidR="006A2275" w:rsidRPr="006A2275" w:rsidRDefault="006A2275" w:rsidP="00FE03B7">
      <w:pPr>
        <w:pStyle w:val="Nagwek2"/>
        <w:spacing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2.4.</w:t>
      </w:r>
      <w:r w:rsidR="00FE03B7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W</w:t>
      </w: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nętrze szafy wykonane z tworzywa sztucznego, aluminium lub stali nierdzewnej, korpus izolowany; </w:t>
      </w:r>
    </w:p>
    <w:p w14:paraId="368936C8" w14:textId="3929D70A" w:rsidR="006A2275" w:rsidRPr="006A2275" w:rsidRDefault="006A2275" w:rsidP="00FE03B7">
      <w:pPr>
        <w:pStyle w:val="Nagwek2"/>
        <w:spacing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2.5.</w:t>
      </w:r>
      <w:r w:rsidR="00FE03B7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O</w:t>
      </w: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budowa lakierowana / malowana lub nierdzewna; </w:t>
      </w:r>
    </w:p>
    <w:p w14:paraId="49077870" w14:textId="40288BBB" w:rsidR="006A2275" w:rsidRPr="006A2275" w:rsidRDefault="006A2275" w:rsidP="00FE03B7">
      <w:pPr>
        <w:pStyle w:val="Nagwek2"/>
        <w:spacing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2.6.</w:t>
      </w:r>
      <w:r w:rsidR="00FE03B7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W</w:t>
      </w: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budowany agregat chłodniczy, chłodzenie wymuszone, z czynnikiem chłodniczym (preferowany ekologiczny); </w:t>
      </w:r>
    </w:p>
    <w:p w14:paraId="3EA43C1A" w14:textId="0E2CDC9F" w:rsidR="006A2275" w:rsidRPr="006A2275" w:rsidRDefault="006A2275" w:rsidP="00FE03B7">
      <w:pPr>
        <w:pStyle w:val="Nagwek2"/>
        <w:spacing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2.7.</w:t>
      </w:r>
      <w:r w:rsidR="00FE03B7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O</w:t>
      </w: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świetlenie wnętrza (najlepiej LED), nóżki do wypoziomowania urządzenia; </w:t>
      </w:r>
    </w:p>
    <w:p w14:paraId="4F9E56A6" w14:textId="481DB06B" w:rsidR="00941BAB" w:rsidRPr="006A2275" w:rsidRDefault="006A2275" w:rsidP="00FE03B7">
      <w:pPr>
        <w:pStyle w:val="Nagwek2"/>
        <w:spacing w:before="0"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lastRenderedPageBreak/>
        <w:t>2.8.</w:t>
      </w:r>
      <w:r w:rsidR="00FE03B7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M</w:t>
      </w:r>
      <w:r w:rsidRPr="006A227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in. 4 półki.  </w:t>
      </w:r>
    </w:p>
    <w:p w14:paraId="208E074C" w14:textId="090D2CA9" w:rsidR="006A2275" w:rsidRPr="006A2275" w:rsidRDefault="006A2275" w:rsidP="00FE03B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2275">
        <w:rPr>
          <w:rFonts w:ascii="Times New Roman" w:hAnsi="Times New Roman" w:cs="Times New Roman"/>
          <w:sz w:val="24"/>
          <w:szCs w:val="24"/>
          <w:u w:val="single"/>
        </w:rPr>
        <w:t>3.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A2275">
        <w:rPr>
          <w:rFonts w:ascii="Times New Roman" w:hAnsi="Times New Roman" w:cs="Times New Roman"/>
          <w:sz w:val="24"/>
          <w:szCs w:val="24"/>
          <w:u w:val="single"/>
        </w:rPr>
        <w:t xml:space="preserve">Regał: </w:t>
      </w:r>
    </w:p>
    <w:p w14:paraId="03BABC8A" w14:textId="3A65B139" w:rsidR="006A2275" w:rsidRPr="006A2275" w:rsidRDefault="006A2275" w:rsidP="00FE03B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75">
        <w:rPr>
          <w:rFonts w:ascii="Times New Roman" w:hAnsi="Times New Roman" w:cs="Times New Roman"/>
          <w:sz w:val="24"/>
          <w:szCs w:val="24"/>
        </w:rPr>
        <w:t>3.1.</w:t>
      </w:r>
      <w:r w:rsidR="00FE03B7">
        <w:rPr>
          <w:rFonts w:ascii="Times New Roman" w:hAnsi="Times New Roman" w:cs="Times New Roman"/>
          <w:sz w:val="24"/>
          <w:szCs w:val="24"/>
        </w:rPr>
        <w:t xml:space="preserve"> R</w:t>
      </w:r>
      <w:r w:rsidRPr="006A2275">
        <w:rPr>
          <w:rFonts w:ascii="Times New Roman" w:hAnsi="Times New Roman" w:cs="Times New Roman"/>
          <w:sz w:val="24"/>
          <w:szCs w:val="24"/>
        </w:rPr>
        <w:t>egał gastronomiczny, wykonany z materiałów nietoksycznych, pozwalających na przechowywanie żywności (np. wykonany z atestowanej stali nierdzewnej lub ze stali węglowej galwanizowanej pokrytej wysokiej jakości powłoką chromową)</w:t>
      </w:r>
      <w:r w:rsidR="00FE03B7">
        <w:rPr>
          <w:rFonts w:ascii="Times New Roman" w:hAnsi="Times New Roman" w:cs="Times New Roman"/>
          <w:sz w:val="24"/>
          <w:szCs w:val="24"/>
        </w:rPr>
        <w:t>.</w:t>
      </w:r>
    </w:p>
    <w:p w14:paraId="2DDFAA03" w14:textId="5B9ADC97" w:rsidR="006A2275" w:rsidRPr="006A2275" w:rsidRDefault="006A2275" w:rsidP="00FE03B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75">
        <w:rPr>
          <w:rFonts w:ascii="Times New Roman" w:hAnsi="Times New Roman" w:cs="Times New Roman"/>
          <w:sz w:val="24"/>
          <w:szCs w:val="24"/>
        </w:rPr>
        <w:t>3.2.</w:t>
      </w:r>
      <w:r w:rsidR="00FE03B7">
        <w:rPr>
          <w:rFonts w:ascii="Times New Roman" w:hAnsi="Times New Roman" w:cs="Times New Roman"/>
          <w:sz w:val="24"/>
          <w:szCs w:val="24"/>
        </w:rPr>
        <w:t xml:space="preserve"> P</w:t>
      </w:r>
      <w:r w:rsidRPr="006A2275">
        <w:rPr>
          <w:rFonts w:ascii="Times New Roman" w:hAnsi="Times New Roman" w:cs="Times New Roman"/>
          <w:sz w:val="24"/>
          <w:szCs w:val="24"/>
        </w:rPr>
        <w:t>osiadający atest  Państwowego Zakładu Higieny dopuszczający do bezpośredniego kontaktu z żywnością</w:t>
      </w:r>
      <w:r w:rsidR="00FE03B7">
        <w:rPr>
          <w:rFonts w:ascii="Times New Roman" w:hAnsi="Times New Roman" w:cs="Times New Roman"/>
          <w:sz w:val="24"/>
          <w:szCs w:val="24"/>
        </w:rPr>
        <w:t>.</w:t>
      </w:r>
    </w:p>
    <w:p w14:paraId="65BDF1AC" w14:textId="24C9D70E" w:rsidR="006A2275" w:rsidRPr="006A2275" w:rsidRDefault="006A2275" w:rsidP="00FE03B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75">
        <w:rPr>
          <w:rFonts w:ascii="Times New Roman" w:hAnsi="Times New Roman" w:cs="Times New Roman"/>
          <w:sz w:val="24"/>
          <w:szCs w:val="24"/>
        </w:rPr>
        <w:t>3.3.</w:t>
      </w:r>
      <w:r w:rsidRPr="006A2275">
        <w:rPr>
          <w:rFonts w:ascii="Times New Roman" w:hAnsi="Times New Roman" w:cs="Times New Roman"/>
          <w:sz w:val="24"/>
          <w:szCs w:val="24"/>
        </w:rPr>
        <w:tab/>
        <w:t>o min. wymiarach: szerokość 60 cm, głębokość 40 cm, wysokość 180 cm; 3.4. liczba półek: minimum 4</w:t>
      </w:r>
      <w:r w:rsidR="00FE03B7">
        <w:rPr>
          <w:rFonts w:ascii="Times New Roman" w:hAnsi="Times New Roman" w:cs="Times New Roman"/>
          <w:sz w:val="24"/>
          <w:szCs w:val="24"/>
        </w:rPr>
        <w:t>.</w:t>
      </w:r>
    </w:p>
    <w:p w14:paraId="086F04A9" w14:textId="7427C4BF" w:rsidR="00941BAB" w:rsidRPr="00F07904" w:rsidRDefault="0003478A" w:rsidP="00FE03B7">
      <w:pPr>
        <w:pStyle w:val="Nagwek2"/>
        <w:spacing w:before="0" w:line="276" w:lineRule="auto"/>
        <w:jc w:val="both"/>
        <w:rPr>
          <w:rFonts w:ascii="Times New Roman" w:eastAsia="Calibri" w:hAnsi="Times New Roman" w:cs="Times New Roman"/>
          <w:bCs w:val="0"/>
          <w:color w:val="auto"/>
          <w:sz w:val="24"/>
          <w:szCs w:val="24"/>
        </w:rPr>
      </w:pPr>
      <w:r w:rsidRPr="00FE03B7">
        <w:rPr>
          <w:rFonts w:ascii="Times New Roman" w:eastAsia="Calibri" w:hAnsi="Times New Roman" w:cs="Times New Roman"/>
          <w:bCs w:val="0"/>
          <w:color w:val="auto"/>
          <w:sz w:val="24"/>
          <w:szCs w:val="24"/>
        </w:rPr>
        <w:t xml:space="preserve">II. </w:t>
      </w:r>
      <w:r w:rsidR="00904085" w:rsidRPr="00FE03B7">
        <w:rPr>
          <w:rFonts w:ascii="Times New Roman" w:eastAsia="Calibri" w:hAnsi="Times New Roman" w:cs="Times New Roman"/>
          <w:bCs w:val="0"/>
          <w:color w:val="auto"/>
          <w:sz w:val="24"/>
          <w:szCs w:val="24"/>
        </w:rPr>
        <w:t>Wykonanie fundamentów we wskazanym miejscu przez Zamawiającego do</w:t>
      </w:r>
      <w:r w:rsidR="001D2C45" w:rsidRPr="00FE03B7">
        <w:rPr>
          <w:rFonts w:ascii="Times New Roman" w:eastAsia="Calibri" w:hAnsi="Times New Roman" w:cs="Times New Roman"/>
          <w:bCs w:val="0"/>
          <w:color w:val="auto"/>
          <w:sz w:val="24"/>
          <w:szCs w:val="24"/>
        </w:rPr>
        <w:t xml:space="preserve"> </w:t>
      </w:r>
      <w:r w:rsidR="00904085" w:rsidRPr="00FE03B7">
        <w:rPr>
          <w:rFonts w:ascii="Times New Roman" w:eastAsia="Calibri" w:hAnsi="Times New Roman" w:cs="Times New Roman"/>
          <w:bCs w:val="0"/>
          <w:color w:val="auto"/>
          <w:sz w:val="24"/>
          <w:szCs w:val="24"/>
        </w:rPr>
        <w:t xml:space="preserve">ustawienia </w:t>
      </w:r>
      <w:proofErr w:type="spellStart"/>
      <w:r w:rsidR="00904085" w:rsidRPr="00FE03B7">
        <w:rPr>
          <w:rFonts w:ascii="Times New Roman" w:eastAsia="Calibri" w:hAnsi="Times New Roman" w:cs="Times New Roman"/>
          <w:bCs w:val="0"/>
          <w:color w:val="auto"/>
          <w:sz w:val="24"/>
          <w:szCs w:val="24"/>
        </w:rPr>
        <w:t>Jadłodzielni</w:t>
      </w:r>
      <w:proofErr w:type="spellEnd"/>
      <w:r w:rsidR="00CD38E7" w:rsidRPr="00FE03B7">
        <w:rPr>
          <w:rFonts w:ascii="Times New Roman" w:eastAsia="Calibri" w:hAnsi="Times New Roman" w:cs="Times New Roman"/>
          <w:bCs w:val="0"/>
          <w:color w:val="auto"/>
          <w:sz w:val="24"/>
          <w:szCs w:val="24"/>
        </w:rPr>
        <w:t>, montaż, wypoziomowanie</w:t>
      </w:r>
      <w:r w:rsidR="00904085" w:rsidRPr="00FE03B7">
        <w:rPr>
          <w:rFonts w:ascii="Times New Roman" w:eastAsia="Calibri" w:hAnsi="Times New Roman" w:cs="Times New Roman"/>
          <w:bCs w:val="0"/>
          <w:color w:val="auto"/>
          <w:sz w:val="24"/>
          <w:szCs w:val="24"/>
        </w:rPr>
        <w:t xml:space="preserve"> kontenera i przyłączenie go do sieci </w:t>
      </w:r>
      <w:r w:rsidR="00904085" w:rsidRPr="00F07904">
        <w:rPr>
          <w:rFonts w:ascii="Times New Roman" w:eastAsia="Calibri" w:hAnsi="Times New Roman" w:cs="Times New Roman"/>
          <w:bCs w:val="0"/>
          <w:color w:val="auto"/>
          <w:sz w:val="24"/>
          <w:szCs w:val="24"/>
        </w:rPr>
        <w:t>energetycznej</w:t>
      </w:r>
      <w:r w:rsidR="00CD38E7" w:rsidRPr="00F07904">
        <w:rPr>
          <w:rFonts w:ascii="Times New Roman" w:eastAsia="Calibri" w:hAnsi="Times New Roman" w:cs="Times New Roman"/>
          <w:bCs w:val="0"/>
          <w:color w:val="auto"/>
          <w:sz w:val="24"/>
          <w:szCs w:val="24"/>
        </w:rPr>
        <w:t>.</w:t>
      </w:r>
      <w:r w:rsidR="00787045" w:rsidRPr="00F07904">
        <w:rPr>
          <w:rFonts w:ascii="Times New Roman" w:eastAsia="Calibri" w:hAnsi="Times New Roman" w:cs="Times New Roman"/>
          <w:bCs w:val="0"/>
          <w:color w:val="auto"/>
          <w:sz w:val="24"/>
          <w:szCs w:val="24"/>
        </w:rPr>
        <w:t xml:space="preserve"> Dostarczenie urządzenia w miejsce docelowego montażu. </w:t>
      </w:r>
    </w:p>
    <w:p w14:paraId="34B3D517" w14:textId="72029703" w:rsidR="00E377DF" w:rsidRPr="00F07904" w:rsidRDefault="00E377DF" w:rsidP="00E377DF">
      <w:pPr>
        <w:rPr>
          <w:rFonts w:ascii="Times New Roman" w:hAnsi="Times New Roman" w:cs="Times New Roman"/>
          <w:sz w:val="24"/>
          <w:szCs w:val="24"/>
        </w:rPr>
      </w:pPr>
    </w:p>
    <w:p w14:paraId="68684F1D" w14:textId="09C8CC2A" w:rsidR="00E377DF" w:rsidRPr="00F07904" w:rsidRDefault="00E377DF" w:rsidP="00E377DF">
      <w:pPr>
        <w:rPr>
          <w:rFonts w:ascii="Times New Roman" w:hAnsi="Times New Roman" w:cs="Times New Roman"/>
          <w:sz w:val="24"/>
          <w:szCs w:val="24"/>
        </w:rPr>
      </w:pPr>
      <w:r w:rsidRPr="00F07904">
        <w:rPr>
          <w:rFonts w:ascii="Times New Roman" w:hAnsi="Times New Roman" w:cs="Times New Roman"/>
          <w:sz w:val="24"/>
          <w:szCs w:val="24"/>
        </w:rPr>
        <w:t xml:space="preserve">Rys.1 Zdjęcie poglądowe </w:t>
      </w:r>
      <w:proofErr w:type="spellStart"/>
      <w:r w:rsidRPr="00F07904">
        <w:rPr>
          <w:rFonts w:ascii="Times New Roman" w:hAnsi="Times New Roman" w:cs="Times New Roman"/>
          <w:sz w:val="24"/>
          <w:szCs w:val="24"/>
        </w:rPr>
        <w:t>jadłodzielni</w:t>
      </w:r>
      <w:proofErr w:type="spellEnd"/>
      <w:r w:rsidRPr="00F07904">
        <w:rPr>
          <w:rFonts w:ascii="Times New Roman" w:hAnsi="Times New Roman" w:cs="Times New Roman"/>
          <w:sz w:val="24"/>
          <w:szCs w:val="24"/>
        </w:rPr>
        <w:t xml:space="preserve"> z przeszkloną witryną chłodniczą i regałem.</w:t>
      </w:r>
    </w:p>
    <w:p w14:paraId="26127F85" w14:textId="750B8DF8" w:rsidR="006C4771" w:rsidRPr="006A2275" w:rsidRDefault="00E377DF" w:rsidP="00FE03B7">
      <w:pPr>
        <w:pStyle w:val="Nagwek2"/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377DF">
        <w:rPr>
          <w:rFonts w:ascii="Calibri" w:eastAsia="Calibri" w:hAnsi="Calibri" w:cs="Times New Roman"/>
          <w:b w:val="0"/>
          <w:bCs w:val="0"/>
          <w:noProof/>
          <w:color w:val="auto"/>
          <w:sz w:val="22"/>
          <w:szCs w:val="22"/>
        </w:rPr>
        <w:drawing>
          <wp:inline distT="0" distB="0" distL="0" distR="0" wp14:anchorId="575257C2" wp14:editId="1F494D7C">
            <wp:extent cx="5772150" cy="503265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051" cy="50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4771" w:rsidRPr="006A2275" w:rsidSect="001B59D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118B9" w14:textId="77777777" w:rsidR="00294785" w:rsidRDefault="00294785" w:rsidP="00F07904">
      <w:pPr>
        <w:spacing w:after="0" w:line="240" w:lineRule="auto"/>
      </w:pPr>
      <w:r>
        <w:separator/>
      </w:r>
    </w:p>
  </w:endnote>
  <w:endnote w:type="continuationSeparator" w:id="0">
    <w:p w14:paraId="5EF549D5" w14:textId="77777777" w:rsidR="00294785" w:rsidRDefault="00294785" w:rsidP="00F07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9436823"/>
      <w:docPartObj>
        <w:docPartGallery w:val="Page Numbers (Bottom of Page)"/>
        <w:docPartUnique/>
      </w:docPartObj>
    </w:sdtPr>
    <w:sdtContent>
      <w:p w14:paraId="4D39A49B" w14:textId="2A39DE06" w:rsidR="00F07904" w:rsidRDefault="00F0790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9E481E" w14:textId="77777777" w:rsidR="00F07904" w:rsidRDefault="00F079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DFEE8" w14:textId="77777777" w:rsidR="00294785" w:rsidRDefault="00294785" w:rsidP="00F07904">
      <w:pPr>
        <w:spacing w:after="0" w:line="240" w:lineRule="auto"/>
      </w:pPr>
      <w:r>
        <w:separator/>
      </w:r>
    </w:p>
  </w:footnote>
  <w:footnote w:type="continuationSeparator" w:id="0">
    <w:p w14:paraId="7981267E" w14:textId="77777777" w:rsidR="00294785" w:rsidRDefault="00294785" w:rsidP="00F07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6665C"/>
    <w:multiLevelType w:val="hybridMultilevel"/>
    <w:tmpl w:val="673E3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13604"/>
    <w:multiLevelType w:val="hybridMultilevel"/>
    <w:tmpl w:val="050A93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3C1165"/>
    <w:multiLevelType w:val="multilevel"/>
    <w:tmpl w:val="3264AAAC"/>
    <w:lvl w:ilvl="0">
      <w:start w:val="1"/>
      <w:numFmt w:val="decimal"/>
      <w:lvlText w:val="%1."/>
      <w:lvlJc w:val="left"/>
      <w:pPr>
        <w:ind w:left="231" w:hanging="231"/>
      </w:pPr>
      <w:rPr>
        <w:rFonts w:hint="default"/>
        <w:spacing w:val="-1"/>
        <w:w w:val="93"/>
        <w:u w:val="none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843" w:hanging="417"/>
      </w:pPr>
      <w:rPr>
        <w:rFonts w:hint="default"/>
        <w:b w:val="0"/>
        <w:bCs w:val="0"/>
        <w:color w:val="auto"/>
        <w:spacing w:val="-1"/>
        <w:w w:val="97"/>
        <w:lang w:val="pl-PL" w:eastAsia="en-US" w:bidi="ar-SA"/>
      </w:rPr>
    </w:lvl>
    <w:lvl w:ilvl="2">
      <w:numFmt w:val="bullet"/>
      <w:lvlText w:val="•"/>
      <w:lvlJc w:val="left"/>
      <w:pPr>
        <w:ind w:left="1330" w:hanging="417"/>
      </w:pPr>
      <w:rPr>
        <w:rFonts w:ascii="Calibri" w:eastAsia="Calibri" w:hAnsi="Calibri" w:cs="Calibri" w:hint="default"/>
        <w:w w:val="99"/>
        <w:lang w:val="pl-PL" w:eastAsia="en-US" w:bidi="ar-SA"/>
      </w:rPr>
    </w:lvl>
    <w:lvl w:ilvl="3">
      <w:numFmt w:val="bullet"/>
      <w:lvlText w:val="•"/>
      <w:lvlJc w:val="left"/>
      <w:pPr>
        <w:ind w:left="1340" w:hanging="41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482" w:hanging="41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24" w:hanging="41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766" w:hanging="41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908" w:hanging="41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050" w:hanging="417"/>
      </w:pPr>
      <w:rPr>
        <w:rFonts w:hint="default"/>
        <w:lang w:val="pl-PL" w:eastAsia="en-US" w:bidi="ar-SA"/>
      </w:rPr>
    </w:lvl>
  </w:abstractNum>
  <w:abstractNum w:abstractNumId="3" w15:restartNumberingAfterBreak="0">
    <w:nsid w:val="71A75747"/>
    <w:multiLevelType w:val="hybridMultilevel"/>
    <w:tmpl w:val="F9749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D726F"/>
    <w:multiLevelType w:val="hybridMultilevel"/>
    <w:tmpl w:val="ADC87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532418">
    <w:abstractNumId w:val="2"/>
  </w:num>
  <w:num w:numId="2" w16cid:durableId="1435631922">
    <w:abstractNumId w:val="3"/>
  </w:num>
  <w:num w:numId="3" w16cid:durableId="1289705935">
    <w:abstractNumId w:val="0"/>
  </w:num>
  <w:num w:numId="4" w16cid:durableId="1264142511">
    <w:abstractNumId w:val="1"/>
  </w:num>
  <w:num w:numId="5" w16cid:durableId="18878361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CA8"/>
    <w:rsid w:val="0003478A"/>
    <w:rsid w:val="00104461"/>
    <w:rsid w:val="001B59D2"/>
    <w:rsid w:val="001D2C45"/>
    <w:rsid w:val="0027621D"/>
    <w:rsid w:val="00294785"/>
    <w:rsid w:val="002F7DB2"/>
    <w:rsid w:val="00302B78"/>
    <w:rsid w:val="003420F6"/>
    <w:rsid w:val="003F2CA8"/>
    <w:rsid w:val="004411BC"/>
    <w:rsid w:val="0045265A"/>
    <w:rsid w:val="005A66AD"/>
    <w:rsid w:val="00601E55"/>
    <w:rsid w:val="006160E7"/>
    <w:rsid w:val="006309CE"/>
    <w:rsid w:val="006629FA"/>
    <w:rsid w:val="006A2275"/>
    <w:rsid w:val="006C4771"/>
    <w:rsid w:val="00787045"/>
    <w:rsid w:val="00904085"/>
    <w:rsid w:val="00941BAB"/>
    <w:rsid w:val="00981A4F"/>
    <w:rsid w:val="00AF257C"/>
    <w:rsid w:val="00B51E32"/>
    <w:rsid w:val="00CD38E7"/>
    <w:rsid w:val="00D0622C"/>
    <w:rsid w:val="00D85DF9"/>
    <w:rsid w:val="00E377DF"/>
    <w:rsid w:val="00F07904"/>
    <w:rsid w:val="00FA27F3"/>
    <w:rsid w:val="00FE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C4E30"/>
  <w15:docId w15:val="{435420FC-66F9-44FC-ABDA-623EF8B3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9D2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1A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408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81A4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07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904"/>
  </w:style>
  <w:style w:type="paragraph" w:styleId="Stopka">
    <w:name w:val="footer"/>
    <w:basedOn w:val="Normalny"/>
    <w:link w:val="StopkaZnak"/>
    <w:uiPriority w:val="99"/>
    <w:unhideWhenUsed/>
    <w:rsid w:val="00F07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i_l64pratn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8</cp:revision>
  <dcterms:created xsi:type="dcterms:W3CDTF">2022-07-27T07:57:00Z</dcterms:created>
  <dcterms:modified xsi:type="dcterms:W3CDTF">2022-10-03T06:19:00Z</dcterms:modified>
</cp:coreProperties>
</file>