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DDB" w14:textId="38A4BE5B" w:rsidR="002672B8" w:rsidRDefault="004F750E" w:rsidP="002672B8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</w:t>
      </w:r>
    </w:p>
    <w:p w14:paraId="292DF7AC" w14:textId="77777777" w:rsidR="00682265" w:rsidRDefault="00682265" w:rsidP="00682265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0DBFBBAE" wp14:editId="0F8FCBCB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63835A33" w14:textId="77777777" w:rsidR="00682265" w:rsidRDefault="00682265" w:rsidP="00682265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412832C4" w14:textId="77777777" w:rsidR="00682265" w:rsidRDefault="00682265" w:rsidP="00682265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3E3053AF" w14:textId="77777777" w:rsidR="00682265" w:rsidRDefault="00682265" w:rsidP="00682265">
      <w:pPr>
        <w:jc w:val="center"/>
      </w:pPr>
      <w:r>
        <w:t>NIP 5542647568 REGON 340057695</w:t>
      </w:r>
    </w:p>
    <w:p w14:paraId="5F07292E" w14:textId="77777777" w:rsidR="00682265" w:rsidRDefault="00682265" w:rsidP="00682265">
      <w:pPr>
        <w:jc w:val="center"/>
      </w:pPr>
      <w:r>
        <w:t>www.ukw.edu.pl</w:t>
      </w:r>
    </w:p>
    <w:p w14:paraId="30C3A3ED" w14:textId="77777777" w:rsidR="00682265" w:rsidRDefault="00682265" w:rsidP="00682265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C74893F" w14:textId="77777777" w:rsidR="00682265" w:rsidRDefault="00682265" w:rsidP="00682265">
      <w:pPr>
        <w:tabs>
          <w:tab w:val="left" w:pos="0"/>
        </w:tabs>
        <w:rPr>
          <w:sz w:val="22"/>
          <w:szCs w:val="22"/>
        </w:rPr>
      </w:pPr>
    </w:p>
    <w:p w14:paraId="7DC22108" w14:textId="6B2954AA" w:rsidR="00682265" w:rsidRDefault="00682265" w:rsidP="00682265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</w:t>
      </w:r>
      <w:r w:rsidR="003E6922">
        <w:rPr>
          <w:rFonts w:ascii="Century Gothic" w:hAnsi="Century Gothic"/>
          <w:sz w:val="20"/>
          <w:szCs w:val="20"/>
        </w:rPr>
        <w:t>26</w:t>
      </w:r>
      <w:r>
        <w:rPr>
          <w:rFonts w:ascii="Century Gothic" w:hAnsi="Century Gothic"/>
          <w:sz w:val="20"/>
          <w:szCs w:val="20"/>
        </w:rPr>
        <w:t>/2023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 Bydgoszcz, dn. </w:t>
      </w:r>
      <w:r w:rsidR="004756F3">
        <w:rPr>
          <w:rFonts w:ascii="Century Gothic" w:hAnsi="Century Gothic"/>
          <w:sz w:val="20"/>
          <w:szCs w:val="20"/>
        </w:rPr>
        <w:t>0</w:t>
      </w:r>
      <w:r w:rsidR="001216FA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.0</w:t>
      </w:r>
      <w:r w:rsidR="004756F3"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>.2023 r.</w:t>
      </w:r>
    </w:p>
    <w:p w14:paraId="1B7A265F" w14:textId="77777777" w:rsidR="00682265" w:rsidRDefault="00682265" w:rsidP="00682265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381EC4BB" w14:textId="77777777" w:rsidR="00682265" w:rsidRDefault="00682265" w:rsidP="00682265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5FFAAC5B" w14:textId="3335FFC9" w:rsidR="00102239" w:rsidRPr="00874521" w:rsidRDefault="00682265" w:rsidP="00874521">
      <w:pPr>
        <w:pStyle w:val="Nagwek1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podstawowym bez negocjacji </w:t>
      </w:r>
      <w:r w:rsidR="00874521">
        <w:rPr>
          <w:rFonts w:ascii="Century Gothic" w:hAnsi="Century Gothic"/>
          <w:sz w:val="20"/>
          <w:szCs w:val="20"/>
        </w:rPr>
        <w:t>pn.</w:t>
      </w:r>
      <w:r>
        <w:rPr>
          <w:rFonts w:ascii="Century Gothic" w:hAnsi="Century Gothic"/>
          <w:sz w:val="20"/>
          <w:szCs w:val="20"/>
        </w:rPr>
        <w:t xml:space="preserve">: </w:t>
      </w:r>
      <w:r w:rsidR="00874521" w:rsidRPr="0087452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DOSTAWA SERWERA X86 WRAZ Z URZĄDZENIEM TYPU LOADER ORAZ MACIERZĄ DYSKOWĄ na potrzeby systemu do archiwizacji danych cyfrowych Zamawiającego</w:t>
      </w:r>
    </w:p>
    <w:p w14:paraId="2EB3143F" w14:textId="77777777" w:rsidR="00651357" w:rsidRDefault="00651357" w:rsidP="00651357">
      <w:pPr>
        <w:tabs>
          <w:tab w:val="left" w:pos="0"/>
          <w:tab w:val="left" w:pos="2715"/>
          <w:tab w:val="center" w:pos="4535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14:paraId="1420EA7B" w14:textId="77777777" w:rsidR="00C505BE" w:rsidRDefault="00651357" w:rsidP="00651357">
      <w:pPr>
        <w:tabs>
          <w:tab w:val="left" w:pos="0"/>
          <w:tab w:val="left" w:pos="2715"/>
          <w:tab w:val="center" w:pos="4535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14:paraId="271C9206" w14:textId="73C62907" w:rsidR="00F7473D" w:rsidRDefault="00F7473D" w:rsidP="00C505BE">
      <w:pPr>
        <w:tabs>
          <w:tab w:val="left" w:pos="0"/>
          <w:tab w:val="left" w:pos="2715"/>
          <w:tab w:val="center" w:pos="4535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0E1AC18E" w14:textId="77777777" w:rsidR="00F7473D" w:rsidRDefault="00F7473D" w:rsidP="00F7473D">
      <w:pPr>
        <w:tabs>
          <w:tab w:val="left" w:pos="0"/>
        </w:tabs>
        <w:jc w:val="center"/>
        <w:rPr>
          <w:rFonts w:cs="Times New Roman"/>
        </w:rPr>
      </w:pPr>
    </w:p>
    <w:p w14:paraId="3380221A" w14:textId="61F3B10D" w:rsidR="00A03A65" w:rsidRDefault="00F7473D" w:rsidP="00F23054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Działając na podstawie art. </w:t>
      </w:r>
      <w:r w:rsidR="00083B59">
        <w:rPr>
          <w:rFonts w:ascii="Century Gothic" w:hAnsi="Century Gothic" w:cs="Century Gothic"/>
          <w:b w:val="0"/>
          <w:sz w:val="20"/>
          <w:szCs w:val="20"/>
        </w:rPr>
        <w:t>284 ust. 2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 ustawy Prawo zamówień publicznych (</w:t>
      </w:r>
      <w:r w:rsidR="0004127B">
        <w:rPr>
          <w:rFonts w:ascii="Century Gothic" w:hAnsi="Century Gothic" w:cs="Century Gothic"/>
          <w:b w:val="0"/>
          <w:sz w:val="20"/>
          <w:szCs w:val="20"/>
        </w:rPr>
        <w:t xml:space="preserve">tj. </w:t>
      </w:r>
      <w:r w:rsidR="00F23054">
        <w:rPr>
          <w:rFonts w:ascii="Century Gothic" w:hAnsi="Century Gothic" w:cs="Century Gothic"/>
          <w:b w:val="0"/>
          <w:sz w:val="20"/>
          <w:szCs w:val="20"/>
        </w:rPr>
        <w:t>Dz. U. z 202</w:t>
      </w:r>
      <w:r w:rsidR="00682265">
        <w:rPr>
          <w:rFonts w:ascii="Century Gothic" w:hAnsi="Century Gothic" w:cs="Century Gothic"/>
          <w:b w:val="0"/>
          <w:sz w:val="20"/>
          <w:szCs w:val="20"/>
        </w:rPr>
        <w:t>2</w:t>
      </w:r>
      <w:r w:rsidR="00371778">
        <w:rPr>
          <w:rFonts w:ascii="Century Gothic" w:hAnsi="Century Gothic" w:cs="Century Gothic"/>
          <w:b w:val="0"/>
          <w:sz w:val="20"/>
          <w:szCs w:val="20"/>
        </w:rPr>
        <w:t xml:space="preserve"> r. poz. </w:t>
      </w:r>
      <w:r w:rsidR="00F23054">
        <w:rPr>
          <w:rFonts w:ascii="Century Gothic" w:hAnsi="Century Gothic" w:cs="Century Gothic"/>
          <w:b w:val="0"/>
          <w:sz w:val="20"/>
          <w:szCs w:val="20"/>
        </w:rPr>
        <w:t>1</w:t>
      </w:r>
      <w:r w:rsidR="00682265">
        <w:rPr>
          <w:rFonts w:ascii="Century Gothic" w:hAnsi="Century Gothic" w:cs="Century Gothic"/>
          <w:b w:val="0"/>
          <w:sz w:val="20"/>
          <w:szCs w:val="20"/>
        </w:rPr>
        <w:t>710</w:t>
      </w:r>
      <w:r>
        <w:rPr>
          <w:rFonts w:ascii="Century Gothic" w:hAnsi="Century Gothic" w:cs="Century Gothic"/>
          <w:b w:val="0"/>
          <w:sz w:val="20"/>
          <w:szCs w:val="20"/>
        </w:rPr>
        <w:t>) Zamawiający przekazuje treść zapytań wraz z udzielonymi odpowiedziami</w:t>
      </w:r>
      <w:r w:rsidR="00A03A65">
        <w:rPr>
          <w:rFonts w:ascii="Century Gothic" w:hAnsi="Century Gothic" w:cs="Century Gothic"/>
          <w:b w:val="0"/>
          <w:sz w:val="20"/>
          <w:szCs w:val="20"/>
        </w:rPr>
        <w:t>.</w:t>
      </w:r>
    </w:p>
    <w:p w14:paraId="55A91E27" w14:textId="77777777" w:rsidR="00A03A65" w:rsidRDefault="00A03A65" w:rsidP="00A03A65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sz w:val="20"/>
          <w:szCs w:val="20"/>
        </w:rPr>
      </w:pPr>
    </w:p>
    <w:p w14:paraId="53F6AEC9" w14:textId="77777777" w:rsidR="00C00D80" w:rsidRPr="00A03A65" w:rsidRDefault="00F7473D" w:rsidP="00A03A65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 w:cs="Century Gothic"/>
          <w:b w:val="0"/>
          <w:sz w:val="20"/>
          <w:szCs w:val="20"/>
        </w:rPr>
        <w:t xml:space="preserve"> </w:t>
      </w:r>
      <w:r w:rsidR="00C00D80" w:rsidRPr="00A03A65">
        <w:rPr>
          <w:rFonts w:ascii="Century Gothic" w:hAnsi="Century Gothic"/>
          <w:b w:val="0"/>
          <w:sz w:val="20"/>
          <w:szCs w:val="20"/>
        </w:rPr>
        <w:t>Pytanie 1</w:t>
      </w:r>
    </w:p>
    <w:p w14:paraId="1652BF67" w14:textId="34AB4D67" w:rsidR="00BC541E" w:rsidRPr="00BC541E" w:rsidRDefault="00BC541E" w:rsidP="00BC541E">
      <w:pPr>
        <w:pStyle w:val="Nagwek1"/>
        <w:spacing w:line="360" w:lineRule="auto"/>
        <w:jc w:val="both"/>
        <w:textAlignment w:val="baseline"/>
        <w:rPr>
          <w:rFonts w:ascii="Century Gothic" w:hAnsi="Century Gothic" w:cs="Tahoma"/>
          <w:b w:val="0"/>
          <w:bCs w:val="0"/>
          <w:kern w:val="2"/>
          <w:sz w:val="20"/>
          <w:szCs w:val="20"/>
        </w:rPr>
      </w:pPr>
      <w:r w:rsidRPr="00BC541E">
        <w:rPr>
          <w:rFonts w:ascii="Century Gothic" w:hAnsi="Century Gothic" w:cs="Tahoma"/>
          <w:b w:val="0"/>
          <w:bCs w:val="0"/>
          <w:kern w:val="2"/>
          <w:sz w:val="20"/>
          <w:szCs w:val="20"/>
        </w:rPr>
        <w:t>1. Zamawiający w poprzedniej turze pytań i odpowiedzi dopuścił zaoferowanie serwera z 5 portami USB w tym 2 porty USB 3.0, po czym błędnie zmodyfikował zapisy na „5x USB, z czego minimum 3 porty w standardzie USB 3.1, VGA." Prosimy o poprawne zmodyfikowanie zapisów na „5x USB, z czego minimum 2 porty w standardzie USB 3.0” na co Zamawiający wyraził zgodę poprzednią odpowiedzią.</w:t>
      </w:r>
    </w:p>
    <w:p w14:paraId="2E843301" w14:textId="6254B0EC" w:rsidR="00B9291F" w:rsidRPr="00B9291F" w:rsidRDefault="00687ECD" w:rsidP="00B9291F">
      <w:pPr>
        <w:pStyle w:val="Nagwek1"/>
        <w:spacing w:line="360" w:lineRule="auto"/>
        <w:jc w:val="both"/>
        <w:textAlignment w:val="baseline"/>
        <w:rPr>
          <w:rFonts w:ascii="Century Gothic" w:hAnsi="Century Gothic" w:cs="Tahoma"/>
          <w:b w:val="0"/>
          <w:bCs w:val="0"/>
          <w:kern w:val="2"/>
          <w:sz w:val="20"/>
          <w:szCs w:val="20"/>
        </w:rPr>
      </w:pPr>
      <w:r>
        <w:rPr>
          <w:rFonts w:ascii="Century Gothic" w:hAnsi="Century Gothic" w:cs="Tahoma"/>
          <w:b w:val="0"/>
          <w:bCs w:val="0"/>
          <w:kern w:val="2"/>
          <w:sz w:val="20"/>
          <w:szCs w:val="20"/>
        </w:rPr>
        <w:t>Odp.</w:t>
      </w:r>
      <w:r w:rsidR="00B9291F">
        <w:rPr>
          <w:rFonts w:ascii="Century Gothic" w:hAnsi="Century Gothic" w:cs="Tahoma"/>
          <w:b w:val="0"/>
          <w:bCs w:val="0"/>
          <w:kern w:val="2"/>
          <w:sz w:val="20"/>
          <w:szCs w:val="20"/>
        </w:rPr>
        <w:t xml:space="preserve"> </w:t>
      </w:r>
      <w:r w:rsidR="00B9291F" w:rsidRPr="00B9291F">
        <w:rPr>
          <w:rFonts w:ascii="Century Gothic" w:hAnsi="Century Gothic" w:cs="Tahoma"/>
          <w:b w:val="0"/>
          <w:bCs w:val="0"/>
          <w:kern w:val="2"/>
          <w:sz w:val="20"/>
          <w:szCs w:val="20"/>
        </w:rPr>
        <w:t>Zamawiający zgodził się</w:t>
      </w:r>
      <w:r w:rsidR="002F6014">
        <w:rPr>
          <w:rFonts w:ascii="Century Gothic" w:hAnsi="Century Gothic" w:cs="Tahoma"/>
          <w:b w:val="0"/>
          <w:bCs w:val="0"/>
          <w:kern w:val="2"/>
          <w:sz w:val="20"/>
          <w:szCs w:val="20"/>
        </w:rPr>
        <w:t xml:space="preserve"> </w:t>
      </w:r>
      <w:r w:rsidR="00B9291F" w:rsidRPr="00B9291F">
        <w:rPr>
          <w:rFonts w:ascii="Century Gothic" w:hAnsi="Century Gothic" w:cs="Tahoma"/>
          <w:b w:val="0"/>
          <w:bCs w:val="0"/>
          <w:kern w:val="2"/>
          <w:sz w:val="20"/>
          <w:szCs w:val="20"/>
        </w:rPr>
        <w:t xml:space="preserve"> na dopuszczenie portów USB 3.0 w wersji maksymalnie dwóch portów, podtrzymując jednocześnie konieczność posiadania portów min. USB 3.1 we wskazanych ilościach, z których z uwagi na parametry tych portów nie zamierza rezygnować. W proponowanym przez Państwa zapisie wysunięta jest propozycja rezygnacji ze standardu USB 3.1 (domyślnie również na rzecz standardu 2.x). Zamawiający tym samym nie dopuszcza portów o gorszych parametrach, niż porty, jakie zostały wskazane w poprzedniej odpowiedzi. Zamawiający dopuszcza w swojej odpowiedzi zastosowanie również standardu USB 3.2.</w:t>
      </w:r>
    </w:p>
    <w:p w14:paraId="72EE74AF" w14:textId="77777777" w:rsidR="00B9291F" w:rsidRDefault="00B9291F" w:rsidP="00B9291F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Tahoma"/>
          <w:b w:val="0"/>
          <w:bCs w:val="0"/>
          <w:kern w:val="2"/>
          <w:sz w:val="20"/>
          <w:szCs w:val="20"/>
        </w:rPr>
      </w:pPr>
      <w:r>
        <w:rPr>
          <w:rFonts w:ascii="Century Gothic" w:hAnsi="Century Gothic" w:cs="Tahoma"/>
          <w:b w:val="0"/>
          <w:bCs w:val="0"/>
          <w:kern w:val="2"/>
          <w:sz w:val="20"/>
          <w:szCs w:val="20"/>
        </w:rPr>
        <w:t xml:space="preserve">Zamawiający cytuje </w:t>
      </w:r>
      <w:r w:rsidRPr="00B9291F">
        <w:rPr>
          <w:rFonts w:ascii="Century Gothic" w:hAnsi="Century Gothic" w:cs="Tahoma"/>
          <w:b w:val="0"/>
          <w:bCs w:val="0"/>
          <w:kern w:val="2"/>
          <w:sz w:val="20"/>
          <w:szCs w:val="20"/>
        </w:rPr>
        <w:t>całą poprzednią odpowiedź</w:t>
      </w:r>
      <w:r>
        <w:rPr>
          <w:rFonts w:ascii="Century Gothic" w:hAnsi="Century Gothic" w:cs="Tahoma"/>
          <w:b w:val="0"/>
          <w:bCs w:val="0"/>
          <w:kern w:val="2"/>
          <w:sz w:val="20"/>
          <w:szCs w:val="20"/>
        </w:rPr>
        <w:t xml:space="preserve"> 9 z dnia 31.05.2023r)</w:t>
      </w:r>
      <w:r w:rsidRPr="00B9291F">
        <w:rPr>
          <w:rFonts w:ascii="Century Gothic" w:hAnsi="Century Gothic" w:cs="Tahoma"/>
          <w:b w:val="0"/>
          <w:bCs w:val="0"/>
          <w:kern w:val="2"/>
          <w:sz w:val="20"/>
          <w:szCs w:val="20"/>
        </w:rPr>
        <w:t xml:space="preserve">: </w:t>
      </w:r>
    </w:p>
    <w:p w14:paraId="35D504C7" w14:textId="680069F9" w:rsidR="00BC541E" w:rsidRDefault="00B9291F" w:rsidP="00B9291F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Tahoma"/>
          <w:b w:val="0"/>
          <w:bCs w:val="0"/>
          <w:kern w:val="2"/>
          <w:sz w:val="20"/>
          <w:szCs w:val="20"/>
        </w:rPr>
      </w:pPr>
      <w:r w:rsidRPr="00B9291F">
        <w:rPr>
          <w:rFonts w:ascii="Century Gothic" w:hAnsi="Century Gothic" w:cs="Tahoma"/>
          <w:b w:val="0"/>
          <w:bCs w:val="0"/>
          <w:kern w:val="2"/>
          <w:sz w:val="20"/>
          <w:szCs w:val="20"/>
        </w:rPr>
        <w:t xml:space="preserve">"Odp. </w:t>
      </w:r>
      <w:r w:rsidRPr="00B9291F">
        <w:rPr>
          <w:rFonts w:ascii="Century Gothic" w:hAnsi="Century Gothic" w:cs="Tahoma"/>
          <w:kern w:val="2"/>
          <w:sz w:val="20"/>
          <w:szCs w:val="20"/>
        </w:rPr>
        <w:t>Zamawiający dopuszcza możliwość zaoferowania portów USB 3.0 w wersji maksymalnie dwóch portów.</w:t>
      </w:r>
      <w:r w:rsidRPr="00B9291F">
        <w:rPr>
          <w:rFonts w:ascii="Century Gothic" w:hAnsi="Century Gothic" w:cs="Tahoma"/>
          <w:b w:val="0"/>
          <w:bCs w:val="0"/>
          <w:kern w:val="2"/>
          <w:sz w:val="20"/>
          <w:szCs w:val="20"/>
        </w:rPr>
        <w:t xml:space="preserve"> Zamawiający zmodyfikuje treść Formularza cenowego w powyższym zakresie na zapis: "5x USB, z czego minimum 3 porty w standardzie USB 3.1, VGA."</w:t>
      </w:r>
    </w:p>
    <w:p w14:paraId="1ABC2570" w14:textId="77777777" w:rsidR="00687ECD" w:rsidRPr="00687ECD" w:rsidRDefault="00687ECD" w:rsidP="00687ECD"/>
    <w:p w14:paraId="094E2ABB" w14:textId="7FE957AA" w:rsidR="00005A66" w:rsidRPr="00005A66" w:rsidRDefault="00005A66" w:rsidP="00005A66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  <w:r w:rsidRPr="00A03A65">
        <w:rPr>
          <w:rFonts w:ascii="Century Gothic" w:hAnsi="Century Gothic"/>
          <w:b w:val="0"/>
          <w:sz w:val="20"/>
          <w:szCs w:val="20"/>
        </w:rPr>
        <w:lastRenderedPageBreak/>
        <w:t xml:space="preserve">Pytanie </w:t>
      </w:r>
      <w:r>
        <w:rPr>
          <w:rFonts w:ascii="Century Gothic" w:hAnsi="Century Gothic"/>
          <w:b w:val="0"/>
          <w:sz w:val="20"/>
          <w:szCs w:val="20"/>
        </w:rPr>
        <w:t>2</w:t>
      </w:r>
    </w:p>
    <w:p w14:paraId="0070BC02" w14:textId="77777777" w:rsidR="00BC541E" w:rsidRDefault="00BC541E" w:rsidP="00BC541E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  <w:r w:rsidRPr="00BC541E">
        <w:rPr>
          <w:rFonts w:ascii="Century Gothic" w:hAnsi="Century Gothic" w:cs="Tahoma"/>
          <w:b w:val="0"/>
          <w:bCs w:val="0"/>
          <w:kern w:val="2"/>
          <w:sz w:val="20"/>
          <w:szCs w:val="20"/>
        </w:rPr>
        <w:t>W poprzedniej turze pytań. Pytanie numer 3 pytaliśmy o wsparcie dla napędów LTO6 a zamawiający odpowiedział o wsparciu dla kaset LTO6. Napęd i kaseta to nie to samo. Napęd to urządzenie które zapisuje i odczytuje kasety. Kasety LTO6 są wspierane przez oferowaną przez nas bibliotekę przy zastosowaniu odpowiedniego napędu np. LTO7 który również jest wspierany przez oferowaną przez nas bibliotekę. Ponawiamy pytanie czy w związku z tym Zamawiający zgodzi się na zaoferowanie biblioteki która nie wspiera napędów LTO6, ale wspiera kasety LTO6 przy zastosowaniu odpowiedniego napędu.</w:t>
      </w:r>
    </w:p>
    <w:p w14:paraId="7990900E" w14:textId="77777777" w:rsidR="008B2D45" w:rsidRPr="008B2D45" w:rsidRDefault="00005A66" w:rsidP="008B2D4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Odp.</w:t>
      </w:r>
      <w:r w:rsidR="005D0C51">
        <w:rPr>
          <w:rFonts w:ascii="Century Gothic" w:hAnsi="Century Gothic"/>
          <w:sz w:val="20"/>
          <w:szCs w:val="20"/>
        </w:rPr>
        <w:t xml:space="preserve"> </w:t>
      </w:r>
      <w:r w:rsidR="008B2D45" w:rsidRPr="008B2D45">
        <w:rPr>
          <w:rFonts w:ascii="Century Gothic" w:hAnsi="Century Gothic"/>
          <w:sz w:val="20"/>
          <w:szCs w:val="20"/>
        </w:rPr>
        <w:t>Zamawiający wymaga możliwości zarówno czytania / pisania taśm LTO6, jak i możliwości skorzystania z takiego napędu (bez względu na jego dystrybucję).</w:t>
      </w:r>
    </w:p>
    <w:p w14:paraId="7E336943" w14:textId="6AA76DC1" w:rsidR="00005A66" w:rsidRDefault="008B2D45" w:rsidP="008B2D4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B2D45">
        <w:rPr>
          <w:rFonts w:ascii="Century Gothic" w:hAnsi="Century Gothic"/>
          <w:sz w:val="20"/>
          <w:szCs w:val="20"/>
        </w:rPr>
        <w:t>Zapisy</w:t>
      </w:r>
      <w:r>
        <w:rPr>
          <w:rFonts w:ascii="Century Gothic" w:hAnsi="Century Gothic"/>
          <w:sz w:val="20"/>
          <w:szCs w:val="20"/>
        </w:rPr>
        <w:t xml:space="preserve"> specyfikacji</w:t>
      </w:r>
      <w:r w:rsidRPr="008B2D45">
        <w:rPr>
          <w:rFonts w:ascii="Century Gothic" w:hAnsi="Century Gothic"/>
          <w:sz w:val="20"/>
          <w:szCs w:val="20"/>
        </w:rPr>
        <w:t xml:space="preserve"> pozostają zatem dla tego punktu bez zmian</w:t>
      </w:r>
      <w:r>
        <w:rPr>
          <w:rFonts w:ascii="Century Gothic" w:hAnsi="Century Gothic"/>
          <w:sz w:val="20"/>
          <w:szCs w:val="20"/>
        </w:rPr>
        <w:t>.</w:t>
      </w:r>
    </w:p>
    <w:p w14:paraId="4C79529E" w14:textId="65635EDF" w:rsidR="00005A66" w:rsidRDefault="00005A66" w:rsidP="00005A6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34734FE" w14:textId="77777777" w:rsidR="005920B0" w:rsidRDefault="005920B0" w:rsidP="005920B0">
      <w:pPr>
        <w:jc w:val="center"/>
        <w:rPr>
          <w:rFonts w:ascii="Century Gothic" w:hAnsi="Century Gothic"/>
          <w:sz w:val="20"/>
          <w:szCs w:val="20"/>
        </w:rPr>
      </w:pPr>
    </w:p>
    <w:p w14:paraId="0BAE9963" w14:textId="77777777" w:rsidR="00F90A58" w:rsidRDefault="00F90A58" w:rsidP="00FE35D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191B221" w14:textId="1385B648" w:rsidR="00FE35DC" w:rsidRPr="005920B0" w:rsidRDefault="00FE35DC" w:rsidP="00FE35DC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920B0">
        <w:rPr>
          <w:rFonts w:ascii="Century Gothic" w:hAnsi="Century Gothic"/>
          <w:b/>
          <w:bCs/>
          <w:sz w:val="20"/>
          <w:szCs w:val="20"/>
        </w:rPr>
        <w:t>MODYFIKACJA TREŚCI SWZ</w:t>
      </w:r>
    </w:p>
    <w:p w14:paraId="3D6B58FB" w14:textId="77777777" w:rsidR="00FE35DC" w:rsidRPr="005920B0" w:rsidRDefault="00FE35DC" w:rsidP="00FE35DC">
      <w:pPr>
        <w:rPr>
          <w:rFonts w:ascii="Century Gothic" w:hAnsi="Century Gothic"/>
          <w:sz w:val="20"/>
          <w:szCs w:val="20"/>
        </w:rPr>
      </w:pPr>
      <w:r w:rsidRPr="005920B0">
        <w:rPr>
          <w:rFonts w:ascii="Century Gothic" w:hAnsi="Century Gothic"/>
          <w:sz w:val="20"/>
          <w:szCs w:val="20"/>
        </w:rPr>
        <w:tab/>
      </w:r>
    </w:p>
    <w:p w14:paraId="6DEC7712" w14:textId="77777777" w:rsidR="002D63DB" w:rsidRDefault="00FE35DC" w:rsidP="00FF60A6">
      <w:pPr>
        <w:spacing w:line="360" w:lineRule="auto"/>
        <w:rPr>
          <w:rFonts w:ascii="Century Gothic" w:hAnsi="Century Gothic"/>
          <w:sz w:val="20"/>
          <w:szCs w:val="20"/>
        </w:rPr>
      </w:pPr>
      <w:r w:rsidRPr="005920B0">
        <w:rPr>
          <w:rFonts w:ascii="Century Gothic" w:hAnsi="Century Gothic"/>
          <w:sz w:val="20"/>
          <w:szCs w:val="20"/>
        </w:rPr>
        <w:tab/>
        <w:t xml:space="preserve">Działając na podstawie art. 286 ust. </w:t>
      </w:r>
      <w:r w:rsidR="00BC541E">
        <w:rPr>
          <w:rFonts w:ascii="Century Gothic" w:hAnsi="Century Gothic"/>
          <w:sz w:val="20"/>
          <w:szCs w:val="20"/>
        </w:rPr>
        <w:t>3</w:t>
      </w:r>
      <w:r w:rsidRPr="005920B0">
        <w:rPr>
          <w:rFonts w:ascii="Century Gothic" w:hAnsi="Century Gothic"/>
          <w:sz w:val="20"/>
          <w:szCs w:val="20"/>
        </w:rPr>
        <w:t xml:space="preserve"> ustawy Prawo zamówień publicznych (Dz. U. z 20</w:t>
      </w:r>
      <w:r>
        <w:rPr>
          <w:rFonts w:ascii="Century Gothic" w:hAnsi="Century Gothic"/>
          <w:sz w:val="20"/>
          <w:szCs w:val="20"/>
        </w:rPr>
        <w:t>22</w:t>
      </w:r>
      <w:r w:rsidRPr="005920B0">
        <w:rPr>
          <w:rFonts w:ascii="Century Gothic" w:hAnsi="Century Gothic"/>
          <w:sz w:val="20"/>
          <w:szCs w:val="20"/>
        </w:rPr>
        <w:t xml:space="preserve"> r. poz. 1</w:t>
      </w:r>
      <w:r>
        <w:rPr>
          <w:rFonts w:ascii="Century Gothic" w:hAnsi="Century Gothic"/>
          <w:sz w:val="20"/>
          <w:szCs w:val="20"/>
        </w:rPr>
        <w:t xml:space="preserve">710 </w:t>
      </w:r>
      <w:r w:rsidRPr="005920B0">
        <w:rPr>
          <w:rFonts w:ascii="Century Gothic" w:hAnsi="Century Gothic"/>
          <w:sz w:val="20"/>
          <w:szCs w:val="20"/>
        </w:rPr>
        <w:t>) Zamawiający dokonuje modyfikacji</w:t>
      </w:r>
      <w:r w:rsidR="002D63DB">
        <w:rPr>
          <w:rFonts w:ascii="Century Gothic" w:hAnsi="Century Gothic"/>
          <w:sz w:val="20"/>
          <w:szCs w:val="20"/>
        </w:rPr>
        <w:t>:</w:t>
      </w:r>
    </w:p>
    <w:p w14:paraId="6D9CDCE9" w14:textId="7022B56A" w:rsidR="002D63DB" w:rsidRDefault="002D63DB" w:rsidP="00FF60A6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1) </w:t>
      </w:r>
      <w:r w:rsidRPr="005920B0">
        <w:rPr>
          <w:rFonts w:ascii="Century Gothic" w:hAnsi="Century Gothic"/>
          <w:sz w:val="20"/>
          <w:szCs w:val="20"/>
        </w:rPr>
        <w:t xml:space="preserve">treści </w:t>
      </w:r>
      <w:r>
        <w:rPr>
          <w:rFonts w:ascii="Century Gothic" w:hAnsi="Century Gothic"/>
          <w:sz w:val="20"/>
          <w:szCs w:val="20"/>
        </w:rPr>
        <w:t>Formularza cenowego zgodnie z udzielonymi odpowiedziami na pytania</w:t>
      </w:r>
    </w:p>
    <w:p w14:paraId="0B69A982" w14:textId="38B59216" w:rsidR="00FE35DC" w:rsidRDefault="002D63DB" w:rsidP="00FF60A6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</w:t>
      </w:r>
      <w:r w:rsidR="00FE35DC" w:rsidRPr="005920B0">
        <w:rPr>
          <w:rFonts w:ascii="Century Gothic" w:hAnsi="Century Gothic"/>
          <w:sz w:val="20"/>
          <w:szCs w:val="20"/>
        </w:rPr>
        <w:t xml:space="preserve"> treści </w:t>
      </w:r>
      <w:r w:rsidR="00BC541E">
        <w:rPr>
          <w:rFonts w:ascii="Century Gothic" w:hAnsi="Century Gothic"/>
          <w:sz w:val="20"/>
          <w:szCs w:val="20"/>
        </w:rPr>
        <w:t>SWZ w zakresie terminu składania i otwarcia ofert oraz terminu związania ofertą</w:t>
      </w:r>
      <w:r>
        <w:rPr>
          <w:rFonts w:ascii="Century Gothic" w:hAnsi="Century Gothic"/>
          <w:sz w:val="20"/>
          <w:szCs w:val="20"/>
        </w:rPr>
        <w:t xml:space="preserve"> na następujący:</w:t>
      </w:r>
    </w:p>
    <w:p w14:paraId="22B801EE" w14:textId="622BAD7E" w:rsidR="002D63DB" w:rsidRPr="002D63DB" w:rsidRDefault="002D63DB" w:rsidP="002D63DB">
      <w:pPr>
        <w:spacing w:line="360" w:lineRule="auto"/>
        <w:ind w:left="426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2.1) </w:t>
      </w:r>
      <w:r w:rsidRPr="002D63DB">
        <w:rPr>
          <w:rFonts w:ascii="Century Gothic" w:hAnsi="Century Gothic"/>
          <w:b/>
          <w:bCs/>
          <w:sz w:val="20"/>
          <w:szCs w:val="20"/>
        </w:rPr>
        <w:t xml:space="preserve">Rozdział XVI pkt. 1 otrzymuje brzmienie: </w:t>
      </w:r>
    </w:p>
    <w:p w14:paraId="082EC249" w14:textId="67DED92F" w:rsidR="002D63DB" w:rsidRPr="00CF43F9" w:rsidRDefault="002D63DB" w:rsidP="002D63DB">
      <w:p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1. Wykonawca będzie związany ofertą przez okres 30 dni, tj. </w:t>
      </w:r>
      <w:r>
        <w:rPr>
          <w:rFonts w:ascii="Century Gothic" w:hAnsi="Century Gothic"/>
          <w:b/>
          <w:bCs/>
          <w:sz w:val="20"/>
          <w:szCs w:val="20"/>
        </w:rPr>
        <w:t xml:space="preserve">do dnia </w:t>
      </w:r>
      <w:r w:rsidR="001469F4">
        <w:rPr>
          <w:rFonts w:ascii="Century Gothic" w:hAnsi="Century Gothic"/>
          <w:b/>
          <w:bCs/>
          <w:sz w:val="20"/>
          <w:szCs w:val="20"/>
        </w:rPr>
        <w:t>11</w:t>
      </w:r>
      <w:r>
        <w:rPr>
          <w:rFonts w:ascii="Century Gothic" w:hAnsi="Century Gothic"/>
          <w:b/>
          <w:bCs/>
          <w:sz w:val="20"/>
          <w:szCs w:val="20"/>
        </w:rPr>
        <w:t>.07</w:t>
      </w:r>
      <w:r w:rsidRPr="00CF43F9">
        <w:rPr>
          <w:rFonts w:ascii="Century Gothic" w:hAnsi="Century Gothic"/>
          <w:b/>
          <w:bCs/>
          <w:sz w:val="20"/>
          <w:szCs w:val="20"/>
        </w:rPr>
        <w:t>.202</w:t>
      </w:r>
      <w:r>
        <w:rPr>
          <w:rFonts w:ascii="Century Gothic" w:hAnsi="Century Gothic"/>
          <w:b/>
          <w:bCs/>
          <w:sz w:val="20"/>
          <w:szCs w:val="20"/>
        </w:rPr>
        <w:t>3</w:t>
      </w:r>
      <w:r w:rsidRPr="00CF43F9">
        <w:rPr>
          <w:rFonts w:ascii="Century Gothic" w:hAnsi="Century Gothic"/>
          <w:b/>
          <w:bCs/>
          <w:sz w:val="20"/>
          <w:szCs w:val="20"/>
        </w:rPr>
        <w:t xml:space="preserve"> r.</w:t>
      </w:r>
      <w:r w:rsidRPr="00CF43F9">
        <w:rPr>
          <w:rFonts w:ascii="Century Gothic" w:hAnsi="Century Gothic"/>
          <w:sz w:val="20"/>
          <w:szCs w:val="20"/>
        </w:rPr>
        <w:t xml:space="preserve"> Bieg terminu związania ofertą rozpoczyna się wraz z </w:t>
      </w:r>
      <w:r>
        <w:rPr>
          <w:rFonts w:ascii="Century Gothic" w:hAnsi="Century Gothic"/>
          <w:sz w:val="20"/>
          <w:szCs w:val="20"/>
        </w:rPr>
        <w:t>upływem terminu składania ofert</w:t>
      </w:r>
      <w:r w:rsidRPr="00CF43F9">
        <w:rPr>
          <w:rFonts w:ascii="Century Gothic" w:hAnsi="Century Gothic"/>
          <w:sz w:val="20"/>
          <w:szCs w:val="20"/>
        </w:rPr>
        <w:t>.</w:t>
      </w:r>
    </w:p>
    <w:p w14:paraId="04E00E30" w14:textId="77777777" w:rsidR="002D63DB" w:rsidRPr="00CF43F9" w:rsidRDefault="002D63DB" w:rsidP="002D63DB">
      <w:p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</w:p>
    <w:p w14:paraId="228D0C99" w14:textId="77777777" w:rsidR="002D63DB" w:rsidRPr="004518B9" w:rsidRDefault="002D63DB" w:rsidP="002D63DB">
      <w:pPr>
        <w:spacing w:line="360" w:lineRule="auto"/>
        <w:ind w:left="426"/>
        <w:jc w:val="both"/>
        <w:rPr>
          <w:rFonts w:ascii="Century Gothic" w:hAnsi="Century Gothic"/>
          <w:b/>
          <w:bCs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2) </w:t>
      </w:r>
      <w:r w:rsidRPr="004518B9">
        <w:rPr>
          <w:rFonts w:ascii="Century Gothic" w:hAnsi="Century Gothic"/>
          <w:b/>
          <w:bCs/>
          <w:sz w:val="20"/>
          <w:szCs w:val="20"/>
        </w:rPr>
        <w:t>Rozdział XVII pkt. 1 i 3 otrzymuje brzmienie:</w:t>
      </w:r>
    </w:p>
    <w:p w14:paraId="18291629" w14:textId="6F7DBF5F" w:rsidR="002D63DB" w:rsidRPr="00CF43F9" w:rsidRDefault="002D63DB" w:rsidP="002D63DB">
      <w:pPr>
        <w:spacing w:line="360" w:lineRule="auto"/>
        <w:ind w:left="426"/>
        <w:jc w:val="both"/>
        <w:rPr>
          <w:rFonts w:ascii="Century Gothic" w:hAnsi="Century Gothic"/>
          <w:b/>
          <w:bCs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1. Ofertę należy zło</w:t>
      </w:r>
      <w:r>
        <w:rPr>
          <w:rFonts w:ascii="Century Gothic" w:hAnsi="Century Gothic"/>
          <w:sz w:val="20"/>
          <w:szCs w:val="20"/>
        </w:rPr>
        <w:t xml:space="preserve">żyć poprzez Platformę do </w:t>
      </w:r>
      <w:r>
        <w:rPr>
          <w:rFonts w:ascii="Century Gothic" w:hAnsi="Century Gothic"/>
          <w:b/>
          <w:bCs/>
          <w:sz w:val="20"/>
          <w:szCs w:val="20"/>
        </w:rPr>
        <w:t xml:space="preserve">dnia </w:t>
      </w:r>
      <w:r w:rsidR="001469F4">
        <w:rPr>
          <w:rFonts w:ascii="Century Gothic" w:hAnsi="Century Gothic"/>
          <w:b/>
          <w:bCs/>
          <w:sz w:val="20"/>
          <w:szCs w:val="20"/>
        </w:rPr>
        <w:t>12</w:t>
      </w:r>
      <w:r>
        <w:rPr>
          <w:rFonts w:ascii="Century Gothic" w:hAnsi="Century Gothic"/>
          <w:b/>
          <w:bCs/>
          <w:sz w:val="20"/>
          <w:szCs w:val="20"/>
        </w:rPr>
        <w:t>.06</w:t>
      </w:r>
      <w:r w:rsidRPr="00CF43F9">
        <w:rPr>
          <w:rFonts w:ascii="Century Gothic" w:hAnsi="Century Gothic"/>
          <w:b/>
          <w:bCs/>
          <w:sz w:val="20"/>
          <w:szCs w:val="20"/>
        </w:rPr>
        <w:t>.202</w:t>
      </w:r>
      <w:r>
        <w:rPr>
          <w:rFonts w:ascii="Century Gothic" w:hAnsi="Century Gothic"/>
          <w:b/>
          <w:bCs/>
          <w:sz w:val="20"/>
          <w:szCs w:val="20"/>
        </w:rPr>
        <w:t>3</w:t>
      </w:r>
      <w:r w:rsidRPr="00CF43F9">
        <w:rPr>
          <w:rFonts w:ascii="Century Gothic" w:hAnsi="Century Gothic"/>
          <w:b/>
          <w:bCs/>
          <w:sz w:val="20"/>
          <w:szCs w:val="20"/>
        </w:rPr>
        <w:t>r. do godziny 11:00.</w:t>
      </w:r>
    </w:p>
    <w:p w14:paraId="7F22D880" w14:textId="3E5EA55B" w:rsidR="002D63DB" w:rsidRDefault="002D63DB" w:rsidP="0021039F">
      <w:pPr>
        <w:spacing w:line="360" w:lineRule="auto"/>
        <w:ind w:left="426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3. Otwarcie ofert nastąpi w dniu </w:t>
      </w:r>
      <w:r w:rsidR="001469F4">
        <w:rPr>
          <w:rFonts w:ascii="Century Gothic" w:hAnsi="Century Gothic"/>
          <w:b/>
          <w:bCs/>
          <w:sz w:val="20"/>
          <w:szCs w:val="20"/>
        </w:rPr>
        <w:t>12</w:t>
      </w:r>
      <w:r>
        <w:rPr>
          <w:rFonts w:ascii="Century Gothic" w:hAnsi="Century Gothic"/>
          <w:b/>
          <w:bCs/>
          <w:sz w:val="20"/>
          <w:szCs w:val="20"/>
        </w:rPr>
        <w:t>.06.2023 r. o godzinie 11:05</w:t>
      </w:r>
      <w:r w:rsidRPr="00CF43F9">
        <w:rPr>
          <w:rFonts w:ascii="Century Gothic" w:hAnsi="Century Gothic"/>
          <w:b/>
          <w:bCs/>
          <w:sz w:val="20"/>
          <w:szCs w:val="20"/>
        </w:rPr>
        <w:t xml:space="preserve">.  </w:t>
      </w:r>
    </w:p>
    <w:p w14:paraId="6F3587EF" w14:textId="77777777" w:rsidR="002D63DB" w:rsidRDefault="002D63DB" w:rsidP="00FF60A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DC8C305" w14:textId="18CC17EB" w:rsidR="005920B0" w:rsidRDefault="00FE35DC" w:rsidP="00FF60A6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Zmodyfikowana treść </w:t>
      </w:r>
      <w:r w:rsidR="00BC541E">
        <w:rPr>
          <w:rFonts w:ascii="Century Gothic" w:hAnsi="Century Gothic"/>
          <w:sz w:val="20"/>
          <w:szCs w:val="20"/>
        </w:rPr>
        <w:t>SWZ</w:t>
      </w:r>
      <w:r>
        <w:rPr>
          <w:rFonts w:ascii="Century Gothic" w:hAnsi="Century Gothic"/>
          <w:sz w:val="20"/>
          <w:szCs w:val="20"/>
        </w:rPr>
        <w:t xml:space="preserve"> stanowi załącznik do niniejszego pisma. </w:t>
      </w:r>
    </w:p>
    <w:p w14:paraId="641B982E" w14:textId="77777777"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14:paraId="11AA18B8" w14:textId="77777777"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14:paraId="458315EC" w14:textId="77777777" w:rsidR="00A03A65" w:rsidRPr="00A03A65" w:rsidRDefault="00A03A65" w:rsidP="00A03A65">
      <w:pPr>
        <w:rPr>
          <w:rFonts w:ascii="Century Gothic" w:hAnsi="Century Gothic"/>
          <w:sz w:val="20"/>
          <w:szCs w:val="20"/>
        </w:rPr>
      </w:pPr>
    </w:p>
    <w:p w14:paraId="1AC76B60" w14:textId="77777777" w:rsidR="00FE35DC" w:rsidRDefault="00FE35DC" w:rsidP="000560E0">
      <w:pPr>
        <w:jc w:val="right"/>
        <w:rPr>
          <w:rFonts w:ascii="Century Gothic" w:hAnsi="Century Gothic"/>
          <w:sz w:val="20"/>
          <w:szCs w:val="20"/>
        </w:rPr>
      </w:pPr>
    </w:p>
    <w:p w14:paraId="50ECD8B9" w14:textId="27D675BD" w:rsidR="00C578AB" w:rsidRPr="00C578AB" w:rsidRDefault="00C578AB" w:rsidP="000560E0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 xml:space="preserve">Kanclerz UKW </w:t>
      </w:r>
    </w:p>
    <w:p w14:paraId="294310D1" w14:textId="77777777" w:rsidR="0024342B" w:rsidRDefault="0024342B" w:rsidP="000560E0">
      <w:pPr>
        <w:jc w:val="right"/>
        <w:rPr>
          <w:rFonts w:ascii="Century Gothic" w:hAnsi="Century Gothic"/>
          <w:sz w:val="20"/>
          <w:szCs w:val="20"/>
        </w:rPr>
      </w:pPr>
    </w:p>
    <w:p w14:paraId="0CE8F314" w14:textId="675C1F1D" w:rsidR="00C578AB" w:rsidRPr="00C578AB" w:rsidRDefault="00C578AB" w:rsidP="000560E0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 xml:space="preserve">mgr </w:t>
      </w:r>
      <w:r w:rsidR="003F5B98">
        <w:rPr>
          <w:rFonts w:ascii="Century Gothic" w:hAnsi="Century Gothic"/>
          <w:sz w:val="20"/>
          <w:szCs w:val="20"/>
        </w:rPr>
        <w:t>Renata Malak</w:t>
      </w:r>
    </w:p>
    <w:sectPr w:rsidR="00C578AB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2771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21"/>
  </w:num>
  <w:num w:numId="5">
    <w:abstractNumId w:val="8"/>
  </w:num>
  <w:num w:numId="6">
    <w:abstractNumId w:val="27"/>
  </w:num>
  <w:num w:numId="7">
    <w:abstractNumId w:val="4"/>
  </w:num>
  <w:num w:numId="8">
    <w:abstractNumId w:val="13"/>
  </w:num>
  <w:num w:numId="9">
    <w:abstractNumId w:val="23"/>
  </w:num>
  <w:num w:numId="10">
    <w:abstractNumId w:val="24"/>
  </w:num>
  <w:num w:numId="11">
    <w:abstractNumId w:val="5"/>
  </w:num>
  <w:num w:numId="12">
    <w:abstractNumId w:val="28"/>
  </w:num>
  <w:num w:numId="13">
    <w:abstractNumId w:val="26"/>
  </w:num>
  <w:num w:numId="14">
    <w:abstractNumId w:val="3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17"/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  <w:num w:numId="24">
    <w:abstractNumId w:val="25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05A66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F107A"/>
    <w:rsid w:val="00102239"/>
    <w:rsid w:val="001216FA"/>
    <w:rsid w:val="00141918"/>
    <w:rsid w:val="001428A6"/>
    <w:rsid w:val="0014544F"/>
    <w:rsid w:val="001469F4"/>
    <w:rsid w:val="00151DA4"/>
    <w:rsid w:val="001A5687"/>
    <w:rsid w:val="001C0AA1"/>
    <w:rsid w:val="0021039F"/>
    <w:rsid w:val="00232C20"/>
    <w:rsid w:val="0024342B"/>
    <w:rsid w:val="002672B8"/>
    <w:rsid w:val="00272E23"/>
    <w:rsid w:val="002C68A4"/>
    <w:rsid w:val="002D63DB"/>
    <w:rsid w:val="002F6014"/>
    <w:rsid w:val="00322E3F"/>
    <w:rsid w:val="003249AA"/>
    <w:rsid w:val="00333FC9"/>
    <w:rsid w:val="00345DFE"/>
    <w:rsid w:val="00350E52"/>
    <w:rsid w:val="003549D0"/>
    <w:rsid w:val="003572F8"/>
    <w:rsid w:val="00371778"/>
    <w:rsid w:val="003764B8"/>
    <w:rsid w:val="00386A58"/>
    <w:rsid w:val="003E6922"/>
    <w:rsid w:val="003F5B98"/>
    <w:rsid w:val="00406582"/>
    <w:rsid w:val="004277D7"/>
    <w:rsid w:val="00431DB8"/>
    <w:rsid w:val="004518B9"/>
    <w:rsid w:val="0046126D"/>
    <w:rsid w:val="0046158D"/>
    <w:rsid w:val="004674A9"/>
    <w:rsid w:val="004756F3"/>
    <w:rsid w:val="00496D69"/>
    <w:rsid w:val="004B0EFE"/>
    <w:rsid w:val="004D337B"/>
    <w:rsid w:val="004F750E"/>
    <w:rsid w:val="005113BC"/>
    <w:rsid w:val="0052178C"/>
    <w:rsid w:val="005272D5"/>
    <w:rsid w:val="00572C92"/>
    <w:rsid w:val="005920B0"/>
    <w:rsid w:val="005B45A6"/>
    <w:rsid w:val="005C4A6A"/>
    <w:rsid w:val="005D0C51"/>
    <w:rsid w:val="005F23DF"/>
    <w:rsid w:val="00610D83"/>
    <w:rsid w:val="006144DB"/>
    <w:rsid w:val="00651357"/>
    <w:rsid w:val="0065201E"/>
    <w:rsid w:val="00655160"/>
    <w:rsid w:val="00670D31"/>
    <w:rsid w:val="00672A83"/>
    <w:rsid w:val="00682265"/>
    <w:rsid w:val="00684A40"/>
    <w:rsid w:val="00687ECD"/>
    <w:rsid w:val="006A5071"/>
    <w:rsid w:val="006B4BF7"/>
    <w:rsid w:val="006D03A0"/>
    <w:rsid w:val="006E1410"/>
    <w:rsid w:val="006E59CD"/>
    <w:rsid w:val="006F6CF3"/>
    <w:rsid w:val="006F7EF5"/>
    <w:rsid w:val="007103E1"/>
    <w:rsid w:val="00714653"/>
    <w:rsid w:val="00722258"/>
    <w:rsid w:val="0074564E"/>
    <w:rsid w:val="00782FA7"/>
    <w:rsid w:val="007873E9"/>
    <w:rsid w:val="0079075E"/>
    <w:rsid w:val="007D0536"/>
    <w:rsid w:val="007F3F84"/>
    <w:rsid w:val="00804737"/>
    <w:rsid w:val="008147F4"/>
    <w:rsid w:val="00817CDC"/>
    <w:rsid w:val="0083160F"/>
    <w:rsid w:val="00832AA1"/>
    <w:rsid w:val="008469D2"/>
    <w:rsid w:val="00856722"/>
    <w:rsid w:val="00863FFD"/>
    <w:rsid w:val="00864443"/>
    <w:rsid w:val="00874521"/>
    <w:rsid w:val="00883E14"/>
    <w:rsid w:val="008B2D45"/>
    <w:rsid w:val="008D5C17"/>
    <w:rsid w:val="00914EF4"/>
    <w:rsid w:val="00916449"/>
    <w:rsid w:val="00917004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A03A65"/>
    <w:rsid w:val="00A438B1"/>
    <w:rsid w:val="00A70291"/>
    <w:rsid w:val="00A8431A"/>
    <w:rsid w:val="00A85419"/>
    <w:rsid w:val="00A8611A"/>
    <w:rsid w:val="00A96776"/>
    <w:rsid w:val="00AA59AA"/>
    <w:rsid w:val="00AD64A1"/>
    <w:rsid w:val="00AD752D"/>
    <w:rsid w:val="00B12391"/>
    <w:rsid w:val="00B34348"/>
    <w:rsid w:val="00B9291F"/>
    <w:rsid w:val="00BA4A4D"/>
    <w:rsid w:val="00BB23AC"/>
    <w:rsid w:val="00BC2F66"/>
    <w:rsid w:val="00BC37B5"/>
    <w:rsid w:val="00BC541E"/>
    <w:rsid w:val="00BD3136"/>
    <w:rsid w:val="00C00D80"/>
    <w:rsid w:val="00C021D8"/>
    <w:rsid w:val="00C17C66"/>
    <w:rsid w:val="00C27C17"/>
    <w:rsid w:val="00C505BE"/>
    <w:rsid w:val="00C578AB"/>
    <w:rsid w:val="00C8575D"/>
    <w:rsid w:val="00CC187B"/>
    <w:rsid w:val="00CE251B"/>
    <w:rsid w:val="00CE6AFC"/>
    <w:rsid w:val="00D05A52"/>
    <w:rsid w:val="00D45CBF"/>
    <w:rsid w:val="00DA2B54"/>
    <w:rsid w:val="00DA401D"/>
    <w:rsid w:val="00DB5DA1"/>
    <w:rsid w:val="00DD6CF9"/>
    <w:rsid w:val="00E01B41"/>
    <w:rsid w:val="00E04AE5"/>
    <w:rsid w:val="00E22856"/>
    <w:rsid w:val="00E4060F"/>
    <w:rsid w:val="00E84B08"/>
    <w:rsid w:val="00EB06D1"/>
    <w:rsid w:val="00EB27BC"/>
    <w:rsid w:val="00EB6A08"/>
    <w:rsid w:val="00EE081A"/>
    <w:rsid w:val="00F04CBF"/>
    <w:rsid w:val="00F23054"/>
    <w:rsid w:val="00F7473D"/>
    <w:rsid w:val="00F90A58"/>
    <w:rsid w:val="00F9409E"/>
    <w:rsid w:val="00FA3B36"/>
    <w:rsid w:val="00FA6E50"/>
    <w:rsid w:val="00FA7E22"/>
    <w:rsid w:val="00FB198E"/>
    <w:rsid w:val="00FE35DC"/>
    <w:rsid w:val="00FE664F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EEA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18</cp:revision>
  <cp:lastPrinted>2020-02-04T07:00:00Z</cp:lastPrinted>
  <dcterms:created xsi:type="dcterms:W3CDTF">2023-06-01T09:54:00Z</dcterms:created>
  <dcterms:modified xsi:type="dcterms:W3CDTF">2023-06-02T08:53:00Z</dcterms:modified>
</cp:coreProperties>
</file>