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09C9281" w14:textId="5CC3265B" w:rsidR="00F61DDC" w:rsidRDefault="00034BA3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11ACFEF0" w14:textId="77777777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52AA84A8" w14:textId="26BEF13C" w:rsidR="001B14D8" w:rsidRDefault="001B14D8" w:rsidP="00C821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BC330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C8216F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C821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C821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C821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C821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C8216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C821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C821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5D42B46B" w:rsidR="00F61DDC" w:rsidRDefault="00034BA3" w:rsidP="00C8216F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BC3302">
        <w:rPr>
          <w:rFonts w:ascii="Arial" w:hAnsi="Arial"/>
          <w:sz w:val="20"/>
          <w:szCs w:val="20"/>
        </w:rPr>
        <w:t>podstawowym</w:t>
      </w:r>
      <w:r w:rsidR="00C55469">
        <w:rPr>
          <w:rFonts w:ascii="Arial" w:hAnsi="Arial"/>
          <w:sz w:val="20"/>
          <w:szCs w:val="20"/>
        </w:rPr>
        <w:t xml:space="preserve"> zgodnie z art.</w:t>
      </w:r>
      <w:r w:rsidR="00BC3302">
        <w:rPr>
          <w:rFonts w:ascii="Arial" w:hAnsi="Arial"/>
          <w:sz w:val="20"/>
          <w:szCs w:val="20"/>
        </w:rPr>
        <w:t xml:space="preserve"> 275 ust. 1 </w:t>
      </w:r>
      <w:r w:rsidR="00C55469">
        <w:rPr>
          <w:rFonts w:ascii="Arial" w:hAnsi="Arial"/>
          <w:sz w:val="20"/>
          <w:szCs w:val="20"/>
        </w:rPr>
        <w:t xml:space="preserve"> ustawy z dnia 11 września 2019 r. – Prawo zamówień publicznych (Dz. U. z 202</w:t>
      </w:r>
      <w:r w:rsidR="00BC3302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BC3302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, z </w:t>
      </w:r>
      <w:proofErr w:type="spellStart"/>
      <w:r w:rsidR="00C55469">
        <w:rPr>
          <w:rFonts w:ascii="Arial" w:hAnsi="Arial"/>
          <w:sz w:val="20"/>
          <w:szCs w:val="20"/>
        </w:rPr>
        <w:t>późn</w:t>
      </w:r>
      <w:proofErr w:type="spellEnd"/>
      <w:r w:rsidR="00C55469">
        <w:rPr>
          <w:rFonts w:ascii="Arial" w:hAnsi="Arial"/>
          <w:sz w:val="20"/>
          <w:szCs w:val="20"/>
        </w:rPr>
        <w:t xml:space="preserve">. </w:t>
      </w:r>
      <w:r w:rsidR="00BC3302">
        <w:rPr>
          <w:rFonts w:ascii="Arial" w:hAnsi="Arial"/>
          <w:sz w:val="20"/>
          <w:szCs w:val="20"/>
        </w:rPr>
        <w:t>z</w:t>
      </w:r>
      <w:r w:rsidR="00C55469">
        <w:rPr>
          <w:rFonts w:ascii="Arial" w:hAnsi="Arial"/>
          <w:sz w:val="20"/>
          <w:szCs w:val="20"/>
        </w:rPr>
        <w:t xml:space="preserve">m.)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</w:t>
      </w:r>
      <w:r w:rsidR="00BC3302">
        <w:rPr>
          <w:rFonts w:ascii="Arial" w:hAnsi="Arial"/>
          <w:b/>
          <w:bCs/>
          <w:sz w:val="20"/>
          <w:szCs w:val="20"/>
        </w:rPr>
        <w:t>TP/21</w:t>
      </w:r>
      <w:r w:rsidR="00E31CDF">
        <w:rPr>
          <w:rFonts w:ascii="Arial" w:hAnsi="Arial"/>
          <w:b/>
          <w:bCs/>
          <w:sz w:val="20"/>
          <w:szCs w:val="20"/>
        </w:rPr>
        <w:t>/1</w:t>
      </w:r>
      <w:r w:rsidR="00BC3302">
        <w:rPr>
          <w:rFonts w:ascii="Arial" w:hAnsi="Arial"/>
          <w:b/>
          <w:bCs/>
          <w:sz w:val="20"/>
          <w:szCs w:val="20"/>
        </w:rPr>
        <w:t>/2024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</w:t>
      </w:r>
      <w:r w:rsidR="00BC3302">
        <w:rPr>
          <w:rFonts w:ascii="Arial" w:hAnsi="Arial"/>
          <w:b/>
          <w:bCs/>
          <w:sz w:val="20"/>
          <w:szCs w:val="20"/>
        </w:rPr>
        <w:t>d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ostawa </w:t>
      </w:r>
      <w:bookmarkStart w:id="0" w:name="_Hlk160195040"/>
      <w:r w:rsidR="00BC3302">
        <w:rPr>
          <w:rFonts w:ascii="Arial" w:hAnsi="Arial"/>
          <w:b/>
          <w:bCs/>
          <w:sz w:val="20"/>
          <w:szCs w:val="20"/>
        </w:rPr>
        <w:t xml:space="preserve">opatrunków i zestawów do terapii podciśnieniowej </w:t>
      </w:r>
      <w:bookmarkEnd w:id="0"/>
      <w:r w:rsidR="00BC3302">
        <w:rPr>
          <w:rFonts w:ascii="Arial" w:hAnsi="Arial"/>
          <w:b/>
          <w:bCs/>
          <w:sz w:val="20"/>
          <w:szCs w:val="20"/>
        </w:rPr>
        <w:t>wraz z najmem aparatu do terapii podciśnieniowej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5AED767C" w14:textId="77777777" w:rsidR="00F61DDC" w:rsidRDefault="00034BA3" w:rsidP="00C925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3126CBCA" w14:textId="67E09BF0" w:rsidR="001C1212" w:rsidRPr="0066468A" w:rsidRDefault="00034BA3" w:rsidP="00C92587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</w:t>
      </w:r>
      <w:r w:rsidR="001C1212">
        <w:rPr>
          <w:rFonts w:ascii="Arial" w:hAnsi="Arial"/>
          <w:sz w:val="20"/>
          <w:szCs w:val="20"/>
        </w:rPr>
        <w:t xml:space="preserve">Wykonawca zobowiązuje się do dostawy </w:t>
      </w:r>
      <w:r w:rsidR="00BC3302">
        <w:rPr>
          <w:rFonts w:ascii="Arial" w:hAnsi="Arial"/>
          <w:b/>
          <w:bCs/>
          <w:sz w:val="20"/>
          <w:szCs w:val="20"/>
        </w:rPr>
        <w:t xml:space="preserve">opatrunków i zestawów do terapii podciśnieniowej </w:t>
      </w:r>
      <w:r w:rsidR="001C1212">
        <w:rPr>
          <w:rFonts w:ascii="Arial" w:hAnsi="Arial"/>
          <w:sz w:val="20"/>
          <w:szCs w:val="20"/>
        </w:rPr>
        <w:t>(zwan</w:t>
      </w:r>
      <w:r w:rsidR="00BC3302">
        <w:rPr>
          <w:rFonts w:ascii="Arial" w:hAnsi="Arial"/>
          <w:sz w:val="20"/>
          <w:szCs w:val="20"/>
        </w:rPr>
        <w:t>ych</w:t>
      </w:r>
      <w:r w:rsidR="001C1212">
        <w:rPr>
          <w:rFonts w:ascii="Arial" w:hAnsi="Arial"/>
          <w:sz w:val="20"/>
          <w:szCs w:val="20"/>
        </w:rPr>
        <w:t xml:space="preserve"> dalej: „Przedmiotem dostawy”) oraz wynajęcia Zamawiającemu </w:t>
      </w:r>
      <w:r w:rsidR="00BC3302">
        <w:rPr>
          <w:rFonts w:ascii="Arial" w:hAnsi="Arial"/>
          <w:sz w:val="20"/>
          <w:szCs w:val="20"/>
        </w:rPr>
        <w:t>aparatu do terapii podciśnieniowej</w:t>
      </w:r>
      <w:r w:rsidR="001C1212">
        <w:rPr>
          <w:rFonts w:ascii="Arial" w:hAnsi="Arial"/>
          <w:sz w:val="20"/>
          <w:szCs w:val="20"/>
        </w:rPr>
        <w:t xml:space="preserve"> (zwan</w:t>
      </w:r>
      <w:r w:rsidR="00BC3302">
        <w:rPr>
          <w:rFonts w:ascii="Arial" w:hAnsi="Arial"/>
          <w:sz w:val="20"/>
          <w:szCs w:val="20"/>
        </w:rPr>
        <w:t>ego</w:t>
      </w:r>
      <w:r w:rsidR="001C1212">
        <w:rPr>
          <w:rFonts w:ascii="Arial" w:hAnsi="Arial"/>
          <w:sz w:val="20"/>
          <w:szCs w:val="20"/>
        </w:rPr>
        <w:t xml:space="preserve"> dalej „Przedmiotem najmu”), na okres 12 miesięcy,</w:t>
      </w:r>
      <w:r w:rsidR="001C1212" w:rsidRPr="00506575">
        <w:rPr>
          <w:rFonts w:ascii="Arial" w:hAnsi="Arial"/>
          <w:sz w:val="20"/>
          <w:szCs w:val="20"/>
        </w:rPr>
        <w:t xml:space="preserve"> zgodnie</w:t>
      </w:r>
      <w:r w:rsidR="00247A4C">
        <w:rPr>
          <w:rFonts w:ascii="Arial" w:hAnsi="Arial"/>
          <w:sz w:val="20"/>
          <w:szCs w:val="20"/>
        </w:rPr>
        <w:t xml:space="preserve"> z SWZ oraz zgodnie</w:t>
      </w:r>
      <w:r w:rsidR="001C1212" w:rsidRPr="00506575">
        <w:rPr>
          <w:rFonts w:ascii="Arial" w:hAnsi="Arial"/>
          <w:sz w:val="20"/>
          <w:szCs w:val="20"/>
        </w:rPr>
        <w:t xml:space="preserve"> z</w:t>
      </w:r>
      <w:r w:rsidR="001C1212">
        <w:rPr>
          <w:rFonts w:ascii="Arial" w:hAnsi="Arial"/>
          <w:sz w:val="20"/>
          <w:szCs w:val="20"/>
        </w:rPr>
        <w:t>e</w:t>
      </w:r>
      <w:r w:rsidR="001C1212" w:rsidRPr="00506575">
        <w:rPr>
          <w:rFonts w:ascii="Arial" w:hAnsi="Arial"/>
          <w:sz w:val="20"/>
          <w:szCs w:val="20"/>
        </w:rPr>
        <w:t xml:space="preserve"> złożonymi przez Wykonawcę</w:t>
      </w:r>
      <w:r w:rsidR="001C1212">
        <w:rPr>
          <w:rFonts w:ascii="Arial" w:hAnsi="Arial"/>
          <w:sz w:val="20"/>
          <w:szCs w:val="20"/>
        </w:rPr>
        <w:t>:</w:t>
      </w:r>
      <w:r w:rsidR="001C1212" w:rsidRPr="00506575">
        <w:rPr>
          <w:rFonts w:ascii="Arial" w:hAnsi="Arial"/>
          <w:sz w:val="20"/>
          <w:szCs w:val="20"/>
        </w:rPr>
        <w:t xml:space="preserve"> Formularz</w:t>
      </w:r>
      <w:r w:rsidR="001C1212">
        <w:rPr>
          <w:rFonts w:ascii="Arial" w:hAnsi="Arial"/>
          <w:sz w:val="20"/>
          <w:szCs w:val="20"/>
        </w:rPr>
        <w:t>em</w:t>
      </w:r>
      <w:r w:rsidR="001C1212" w:rsidRPr="00506575">
        <w:rPr>
          <w:rFonts w:ascii="Arial" w:hAnsi="Arial"/>
          <w:sz w:val="20"/>
          <w:szCs w:val="20"/>
        </w:rPr>
        <w:t xml:space="preserve"> ofertowy</w:t>
      </w:r>
      <w:r w:rsidR="001C1212">
        <w:rPr>
          <w:rFonts w:ascii="Arial" w:hAnsi="Arial"/>
          <w:sz w:val="20"/>
          <w:szCs w:val="20"/>
        </w:rPr>
        <w:t>m</w:t>
      </w:r>
      <w:r w:rsidR="001C1212" w:rsidRPr="00506575">
        <w:rPr>
          <w:rFonts w:ascii="Arial" w:hAnsi="Arial"/>
          <w:sz w:val="20"/>
          <w:szCs w:val="20"/>
        </w:rPr>
        <w:t xml:space="preserve"> (Załącznik nr 1)</w:t>
      </w:r>
      <w:r w:rsidR="005C566B">
        <w:rPr>
          <w:rFonts w:ascii="Arial" w:hAnsi="Arial"/>
          <w:sz w:val="20"/>
          <w:szCs w:val="20"/>
        </w:rPr>
        <w:t xml:space="preserve">, </w:t>
      </w:r>
      <w:r w:rsidR="001C1212" w:rsidRPr="00506575">
        <w:rPr>
          <w:rFonts w:ascii="Arial" w:hAnsi="Arial"/>
          <w:sz w:val="20"/>
          <w:szCs w:val="20"/>
        </w:rPr>
        <w:t>Formularz</w:t>
      </w:r>
      <w:r w:rsidR="001C1212">
        <w:rPr>
          <w:rFonts w:ascii="Arial" w:hAnsi="Arial"/>
          <w:sz w:val="20"/>
          <w:szCs w:val="20"/>
        </w:rPr>
        <w:t>em</w:t>
      </w:r>
      <w:r w:rsidR="001C1212" w:rsidRPr="00506575">
        <w:rPr>
          <w:rFonts w:ascii="Arial" w:hAnsi="Arial"/>
          <w:sz w:val="20"/>
          <w:szCs w:val="20"/>
        </w:rPr>
        <w:t xml:space="preserve"> asortymentowo-cenowy</w:t>
      </w:r>
      <w:r w:rsidR="001C1212">
        <w:rPr>
          <w:rFonts w:ascii="Arial" w:hAnsi="Arial"/>
          <w:sz w:val="20"/>
          <w:szCs w:val="20"/>
        </w:rPr>
        <w:t>m</w:t>
      </w:r>
      <w:r w:rsidR="001C1212" w:rsidRPr="00506575">
        <w:rPr>
          <w:rFonts w:ascii="Arial" w:hAnsi="Arial"/>
          <w:sz w:val="20"/>
          <w:szCs w:val="20"/>
        </w:rPr>
        <w:t xml:space="preserve"> (Załącznik nr 2</w:t>
      </w:r>
      <w:r w:rsidR="001C1212">
        <w:rPr>
          <w:rFonts w:ascii="Arial" w:hAnsi="Arial"/>
          <w:sz w:val="20"/>
          <w:szCs w:val="20"/>
        </w:rPr>
        <w:t xml:space="preserve">) oraz </w:t>
      </w:r>
      <w:r w:rsidR="001C1212" w:rsidRPr="00506575">
        <w:rPr>
          <w:rFonts w:ascii="Arial" w:hAnsi="Arial"/>
          <w:sz w:val="20"/>
          <w:szCs w:val="20"/>
        </w:rPr>
        <w:t>niniejszą umową</w:t>
      </w:r>
      <w:r w:rsidR="005C566B">
        <w:rPr>
          <w:rFonts w:ascii="Arial" w:hAnsi="Arial"/>
          <w:sz w:val="20"/>
          <w:szCs w:val="20"/>
        </w:rPr>
        <w:t xml:space="preserve">, jak i </w:t>
      </w:r>
      <w:r w:rsidR="00BD1A45">
        <w:rPr>
          <w:rFonts w:ascii="Arial" w:hAnsi="Arial"/>
          <w:sz w:val="20"/>
          <w:szCs w:val="20"/>
        </w:rPr>
        <w:t xml:space="preserve">specyfikacją warunków zamówienia (SWZ) wraz z jej zmianami oraz pytaniami wykonawców i wyjaśnieniami Zamawiającego z etapu postępowania przetargowego </w:t>
      </w:r>
      <w:r w:rsidR="001C1212" w:rsidRPr="00506575">
        <w:rPr>
          <w:rFonts w:ascii="Arial" w:hAnsi="Arial"/>
          <w:sz w:val="20"/>
          <w:szCs w:val="20"/>
        </w:rPr>
        <w:t>.</w:t>
      </w:r>
      <w:r w:rsidR="001C1212">
        <w:rPr>
          <w:rFonts w:ascii="Arial" w:hAnsi="Arial"/>
          <w:sz w:val="20"/>
          <w:szCs w:val="20"/>
        </w:rPr>
        <w:t xml:space="preserve"> </w:t>
      </w:r>
    </w:p>
    <w:p w14:paraId="3864E198" w14:textId="77777777" w:rsidR="001C1212" w:rsidRPr="004F2075" w:rsidRDefault="001C1212" w:rsidP="00C92587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/>
          <w:b/>
          <w:sz w:val="20"/>
          <w:szCs w:val="20"/>
        </w:rPr>
      </w:pPr>
      <w:r w:rsidRPr="000566F5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7B1B4F69" w14:textId="684417D1" w:rsidR="00BD1A45" w:rsidRPr="005E6BD7" w:rsidRDefault="00BD1A45" w:rsidP="00C92587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Przez „dni robocze” o których mowa w umowie należy rozumieć dni od poniedziałku do piątku z wyłączeniem dni ustawowo wolnych od pracy. </w:t>
      </w:r>
    </w:p>
    <w:p w14:paraId="44FF6E22" w14:textId="77777777" w:rsidR="001C1212" w:rsidRDefault="001C1212" w:rsidP="00C92587">
      <w:pPr>
        <w:jc w:val="center"/>
        <w:rPr>
          <w:rFonts w:ascii="Arial" w:hAnsi="Arial"/>
          <w:b/>
          <w:sz w:val="20"/>
          <w:szCs w:val="20"/>
        </w:rPr>
      </w:pPr>
      <w:r w:rsidRPr="000566F5">
        <w:rPr>
          <w:rFonts w:ascii="Arial" w:hAnsi="Arial"/>
          <w:b/>
          <w:sz w:val="20"/>
          <w:szCs w:val="20"/>
        </w:rPr>
        <w:t>§ 2</w:t>
      </w:r>
    </w:p>
    <w:p w14:paraId="1630E439" w14:textId="77777777" w:rsidR="001C1212" w:rsidRDefault="001C1212" w:rsidP="00C8216F">
      <w:pPr>
        <w:numPr>
          <w:ilvl w:val="0"/>
          <w:numId w:val="17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 w:rsidRPr="000566F5">
        <w:rPr>
          <w:rFonts w:ascii="Arial" w:eastAsia="Tahoma" w:hAnsi="Arial"/>
          <w:color w:val="000000"/>
          <w:sz w:val="20"/>
          <w:szCs w:val="20"/>
        </w:rPr>
        <w:t xml:space="preserve">W ramach wynagrodzenia określonego w umowie Wykonawca </w:t>
      </w:r>
      <w:r>
        <w:rPr>
          <w:rFonts w:ascii="Arial" w:eastAsia="Tahoma" w:hAnsi="Arial"/>
          <w:color w:val="000000"/>
          <w:sz w:val="20"/>
          <w:szCs w:val="20"/>
        </w:rPr>
        <w:t>zobowiązuje się w szczególności</w:t>
      </w:r>
    </w:p>
    <w:p w14:paraId="6CB01853" w14:textId="77777777" w:rsidR="001C1212" w:rsidRPr="000566F5" w:rsidRDefault="001C1212" w:rsidP="00C8216F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</w:r>
      <w:r w:rsidRPr="000566F5">
        <w:rPr>
          <w:rFonts w:ascii="Arial" w:eastAsia="Tahoma" w:hAnsi="Arial"/>
          <w:color w:val="000000"/>
          <w:sz w:val="20"/>
          <w:szCs w:val="20"/>
        </w:rPr>
        <w:t>do:</w:t>
      </w:r>
    </w:p>
    <w:p w14:paraId="3AA21C24" w14:textId="70BE76A2" w:rsidR="001C1212" w:rsidRPr="0001129C" w:rsidRDefault="001C1212" w:rsidP="00C8216F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  <w:r w:rsidRPr="0001129C">
        <w:rPr>
          <w:rFonts w:ascii="Arial" w:hAnsi="Arial"/>
          <w:sz w:val="20"/>
          <w:szCs w:val="20"/>
        </w:rPr>
        <w:t xml:space="preserve">dostarczenia, montażu i uruchomienia w miejscu wskazanym przez Zamawiającego </w:t>
      </w:r>
      <w:r>
        <w:rPr>
          <w:rFonts w:ascii="Arial" w:hAnsi="Arial"/>
          <w:sz w:val="20"/>
          <w:szCs w:val="20"/>
        </w:rPr>
        <w:t>urządze</w:t>
      </w:r>
      <w:r w:rsidR="00BC3302">
        <w:rPr>
          <w:rFonts w:ascii="Arial" w:hAnsi="Arial"/>
          <w:sz w:val="20"/>
          <w:szCs w:val="20"/>
        </w:rPr>
        <w:t>nia</w:t>
      </w:r>
      <w:r w:rsidRPr="0001129C">
        <w:rPr>
          <w:rFonts w:ascii="Arial" w:hAnsi="Arial"/>
          <w:sz w:val="20"/>
          <w:szCs w:val="20"/>
        </w:rPr>
        <w:t xml:space="preserve"> stanowiąc</w:t>
      </w:r>
      <w:r w:rsidR="00BC3302">
        <w:rPr>
          <w:rFonts w:ascii="Arial" w:hAnsi="Arial"/>
          <w:sz w:val="20"/>
          <w:szCs w:val="20"/>
        </w:rPr>
        <w:t>ego</w:t>
      </w:r>
      <w:r w:rsidRPr="0001129C">
        <w:rPr>
          <w:rFonts w:ascii="Arial" w:hAnsi="Arial"/>
          <w:sz w:val="20"/>
          <w:szCs w:val="20"/>
        </w:rPr>
        <w:t xml:space="preserve"> Przedmiot najmu, w pełni zdatn</w:t>
      </w:r>
      <w:r w:rsidR="00BC3302">
        <w:rPr>
          <w:rFonts w:ascii="Arial" w:hAnsi="Arial"/>
          <w:sz w:val="20"/>
          <w:szCs w:val="20"/>
        </w:rPr>
        <w:t>ego</w:t>
      </w:r>
      <w:r w:rsidRPr="0001129C">
        <w:rPr>
          <w:rFonts w:ascii="Arial" w:hAnsi="Arial"/>
          <w:sz w:val="20"/>
          <w:szCs w:val="20"/>
        </w:rPr>
        <w:t xml:space="preserve"> do użytku zgodnie z </w:t>
      </w:r>
      <w:r w:rsidR="00BC3302">
        <w:rPr>
          <w:rFonts w:ascii="Arial" w:hAnsi="Arial"/>
          <w:sz w:val="20"/>
          <w:szCs w:val="20"/>
        </w:rPr>
        <w:t>jego</w:t>
      </w:r>
      <w:r w:rsidRPr="0001129C">
        <w:rPr>
          <w:rFonts w:ascii="Arial" w:hAnsi="Arial"/>
          <w:sz w:val="20"/>
          <w:szCs w:val="20"/>
        </w:rPr>
        <w:t xml:space="preserve"> przeznaczeniem, </w:t>
      </w:r>
      <w:r>
        <w:rPr>
          <w:rFonts w:ascii="Arial" w:hAnsi="Arial"/>
          <w:sz w:val="20"/>
          <w:szCs w:val="20"/>
        </w:rPr>
        <w:br/>
      </w:r>
      <w:r w:rsidRPr="0001129C">
        <w:rPr>
          <w:rFonts w:ascii="Arial" w:hAnsi="Arial"/>
          <w:sz w:val="20"/>
          <w:szCs w:val="20"/>
        </w:rPr>
        <w:t xml:space="preserve">w terminie do </w:t>
      </w:r>
      <w:r>
        <w:rPr>
          <w:rFonts w:ascii="Arial" w:hAnsi="Arial"/>
          <w:b/>
          <w:sz w:val="20"/>
          <w:szCs w:val="20"/>
        </w:rPr>
        <w:t>……</w:t>
      </w:r>
      <w:r w:rsidR="00BF7E76">
        <w:rPr>
          <w:rFonts w:ascii="Arial" w:hAnsi="Arial"/>
          <w:b/>
          <w:sz w:val="20"/>
          <w:szCs w:val="20"/>
        </w:rPr>
        <w:t xml:space="preserve"> </w:t>
      </w:r>
      <w:r w:rsidRPr="00BF7E76">
        <w:rPr>
          <w:rFonts w:ascii="Arial" w:hAnsi="Arial"/>
          <w:bCs/>
          <w:sz w:val="20"/>
          <w:szCs w:val="20"/>
        </w:rPr>
        <w:t xml:space="preserve">dni </w:t>
      </w:r>
      <w:r w:rsidR="00E95C38" w:rsidRPr="00BF7E76">
        <w:rPr>
          <w:rFonts w:ascii="Arial" w:hAnsi="Arial"/>
          <w:bCs/>
          <w:sz w:val="20"/>
          <w:szCs w:val="20"/>
        </w:rPr>
        <w:t>robocz</w:t>
      </w:r>
      <w:r w:rsidR="00BF7E76" w:rsidRPr="00BF7E76">
        <w:rPr>
          <w:rFonts w:ascii="Arial" w:hAnsi="Arial"/>
          <w:bCs/>
          <w:sz w:val="20"/>
          <w:szCs w:val="20"/>
        </w:rPr>
        <w:t>ych</w:t>
      </w:r>
      <w:r w:rsidR="00BF7E76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</w:t>
      </w:r>
      <w:r w:rsidRPr="0000038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zamówienia. </w:t>
      </w:r>
      <w:r w:rsidRPr="0001129C">
        <w:rPr>
          <w:rFonts w:ascii="Arial" w:eastAsia="Times New Roman" w:hAnsi="Arial"/>
          <w:sz w:val="20"/>
          <w:szCs w:val="20"/>
        </w:rPr>
        <w:t>Warunkiem odbioru Przedmiotu najmu będzie potwierdzenie przez Zamawiającego kompletności i zgodności z umową i ofertą. Potwierdzenie nastąpi w formie protokołu odbioru, którego wzór stanowi załącznik nr 3 do umowy.</w:t>
      </w:r>
    </w:p>
    <w:p w14:paraId="781E71CF" w14:textId="77777777" w:rsidR="001C1212" w:rsidRDefault="001C1212" w:rsidP="00C8216F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uzgodnienia t</w:t>
      </w:r>
      <w:r w:rsidRPr="005E6BD7">
        <w:rPr>
          <w:rFonts w:ascii="Arial" w:hAnsi="Arial" w:cs="Arial"/>
          <w:sz w:val="20"/>
          <w:szCs w:val="20"/>
        </w:rPr>
        <w:t>ermin</w:t>
      </w:r>
      <w:r>
        <w:rPr>
          <w:rFonts w:ascii="Arial" w:hAnsi="Arial" w:cs="Arial"/>
          <w:sz w:val="20"/>
          <w:szCs w:val="20"/>
        </w:rPr>
        <w:t>u</w:t>
      </w:r>
      <w:r w:rsidRPr="005E6BD7">
        <w:rPr>
          <w:rFonts w:ascii="Arial" w:hAnsi="Arial" w:cs="Arial"/>
          <w:sz w:val="20"/>
          <w:szCs w:val="20"/>
        </w:rPr>
        <w:t xml:space="preserve"> dostawy </w:t>
      </w:r>
      <w:r>
        <w:rPr>
          <w:rFonts w:ascii="Arial" w:hAnsi="Arial" w:cs="Arial"/>
          <w:sz w:val="20"/>
          <w:szCs w:val="20"/>
        </w:rPr>
        <w:t xml:space="preserve">Przedmiotu najmu </w:t>
      </w:r>
      <w:r w:rsidRPr="005E6BD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Kierownikiem Apteki. </w:t>
      </w:r>
      <w:r w:rsidRPr="00272B75">
        <w:rPr>
          <w:rFonts w:ascii="Arial" w:hAnsi="Arial" w:cs="Arial"/>
          <w:sz w:val="20"/>
          <w:szCs w:val="20"/>
        </w:rPr>
        <w:t>Dostaw</w:t>
      </w:r>
      <w:r>
        <w:rPr>
          <w:rFonts w:ascii="Arial" w:hAnsi="Arial" w:cs="Arial"/>
          <w:sz w:val="20"/>
          <w:szCs w:val="20"/>
        </w:rPr>
        <w:t>a</w:t>
      </w:r>
      <w:r w:rsidRPr="00272B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zrealizowana będzie </w:t>
      </w:r>
      <w:r w:rsidRPr="00272B75">
        <w:rPr>
          <w:rFonts w:ascii="Arial" w:hAnsi="Arial" w:cs="Arial"/>
          <w:sz w:val="20"/>
          <w:szCs w:val="20"/>
        </w:rPr>
        <w:t>w dni</w:t>
      </w:r>
      <w:r>
        <w:rPr>
          <w:rFonts w:ascii="Arial" w:hAnsi="Arial" w:cs="Arial"/>
          <w:sz w:val="20"/>
          <w:szCs w:val="20"/>
        </w:rPr>
        <w:t>ach:</w:t>
      </w:r>
      <w:r w:rsidRPr="00272B75">
        <w:rPr>
          <w:rFonts w:ascii="Arial" w:hAnsi="Arial" w:cs="Arial"/>
          <w:sz w:val="20"/>
          <w:szCs w:val="20"/>
        </w:rPr>
        <w:t xml:space="preserve"> od poniedziałku do piątku w godzinach </w:t>
      </w:r>
      <w:r>
        <w:rPr>
          <w:rFonts w:ascii="Arial" w:hAnsi="Arial" w:cs="Arial"/>
          <w:sz w:val="20"/>
          <w:szCs w:val="20"/>
        </w:rPr>
        <w:t>8</w:t>
      </w:r>
      <w:r w:rsidRPr="00272B75">
        <w:rPr>
          <w:rFonts w:ascii="Arial" w:hAnsi="Arial" w:cs="Arial"/>
          <w:sz w:val="20"/>
          <w:szCs w:val="20"/>
        </w:rPr>
        <w:t>:00 – 1</w:t>
      </w:r>
      <w:r>
        <w:rPr>
          <w:rFonts w:ascii="Arial" w:hAnsi="Arial" w:cs="Arial"/>
          <w:sz w:val="20"/>
          <w:szCs w:val="20"/>
        </w:rPr>
        <w:t>4</w:t>
      </w:r>
      <w:r w:rsidRPr="00272B75">
        <w:rPr>
          <w:rFonts w:ascii="Arial" w:hAnsi="Arial" w:cs="Arial"/>
          <w:sz w:val="20"/>
          <w:szCs w:val="20"/>
        </w:rPr>
        <w:t>:00.</w:t>
      </w:r>
    </w:p>
    <w:p w14:paraId="2B690375" w14:textId="77777777" w:rsidR="0002313F" w:rsidRDefault="001C1212" w:rsidP="00C8216F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67ECA">
        <w:rPr>
          <w:rFonts w:ascii="Arial" w:hAnsi="Arial" w:cs="Arial"/>
          <w:sz w:val="20"/>
          <w:szCs w:val="20"/>
        </w:rPr>
        <w:t xml:space="preserve">rzeszkolenia personelu Zamawiającego </w:t>
      </w:r>
      <w:r>
        <w:rPr>
          <w:rFonts w:ascii="Arial" w:hAnsi="Arial" w:cs="Arial"/>
          <w:sz w:val="20"/>
          <w:szCs w:val="20"/>
        </w:rPr>
        <w:t>z</w:t>
      </w:r>
      <w:r w:rsidRPr="00A67ECA">
        <w:rPr>
          <w:rFonts w:ascii="Arial" w:hAnsi="Arial" w:cs="Arial"/>
          <w:sz w:val="20"/>
          <w:szCs w:val="20"/>
        </w:rPr>
        <w:t xml:space="preserve"> obsłu</w:t>
      </w:r>
      <w:r>
        <w:rPr>
          <w:rFonts w:ascii="Arial" w:hAnsi="Arial" w:cs="Arial"/>
          <w:sz w:val="20"/>
          <w:szCs w:val="20"/>
        </w:rPr>
        <w:t>gi</w:t>
      </w:r>
      <w:r w:rsidRPr="00A67ECA">
        <w:rPr>
          <w:rFonts w:ascii="Arial" w:hAnsi="Arial" w:cs="Arial"/>
          <w:sz w:val="20"/>
          <w:szCs w:val="20"/>
        </w:rPr>
        <w:t xml:space="preserve"> Przedmiotu </w:t>
      </w:r>
      <w:r>
        <w:rPr>
          <w:rFonts w:ascii="Arial" w:hAnsi="Arial" w:cs="Arial"/>
          <w:sz w:val="20"/>
          <w:szCs w:val="20"/>
        </w:rPr>
        <w:t>najmu</w:t>
      </w:r>
      <w:r w:rsidRPr="00A67E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67ECA">
        <w:rPr>
          <w:rFonts w:ascii="Arial" w:hAnsi="Arial" w:cs="Arial"/>
          <w:sz w:val="20"/>
          <w:szCs w:val="20"/>
        </w:rPr>
        <w:t xml:space="preserve">w terminie uzgodnionym z </w:t>
      </w:r>
      <w:r>
        <w:rPr>
          <w:rFonts w:ascii="Arial" w:hAnsi="Arial" w:cs="Arial"/>
          <w:sz w:val="20"/>
          <w:szCs w:val="20"/>
        </w:rPr>
        <w:t>Kierownikiem Apteki</w:t>
      </w:r>
      <w:r w:rsidRPr="00CF6FFB">
        <w:rPr>
          <w:rFonts w:ascii="Arial" w:hAnsi="Arial" w:cs="Arial"/>
          <w:sz w:val="20"/>
          <w:szCs w:val="20"/>
        </w:rPr>
        <w:t>;</w:t>
      </w:r>
    </w:p>
    <w:p w14:paraId="029D7A4A" w14:textId="2692CCAF" w:rsidR="0002313F" w:rsidRPr="0002313F" w:rsidRDefault="0002313F" w:rsidP="00C8216F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2313F">
        <w:rPr>
          <w:rFonts w:ascii="Arial" w:hAnsi="Arial"/>
          <w:sz w:val="20"/>
          <w:szCs w:val="20"/>
        </w:rPr>
        <w:t xml:space="preserve">zapewnienia przeglądów serwisowych Przedmiotu najmu w okresie trwania umowy, zgodnie </w:t>
      </w:r>
      <w:r w:rsidRPr="0002313F">
        <w:rPr>
          <w:rFonts w:ascii="Arial" w:hAnsi="Arial"/>
          <w:sz w:val="20"/>
          <w:szCs w:val="20"/>
        </w:rPr>
        <w:br/>
        <w:t>z wymaganiami producenta;</w:t>
      </w:r>
    </w:p>
    <w:p w14:paraId="18490C7B" w14:textId="5FDD6323" w:rsidR="001C1212" w:rsidRDefault="001C1212" w:rsidP="00C8216F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67ECA">
        <w:rPr>
          <w:rFonts w:ascii="Arial" w:hAnsi="Arial" w:cs="Arial"/>
          <w:sz w:val="20"/>
          <w:szCs w:val="20"/>
        </w:rPr>
        <w:t xml:space="preserve">ostarczenia wraz z </w:t>
      </w:r>
      <w:r>
        <w:rPr>
          <w:rFonts w:ascii="Arial" w:hAnsi="Arial" w:cs="Arial"/>
          <w:sz w:val="20"/>
          <w:szCs w:val="20"/>
        </w:rPr>
        <w:t>P</w:t>
      </w:r>
      <w:r w:rsidRPr="00A67ECA">
        <w:rPr>
          <w:rFonts w:ascii="Arial" w:hAnsi="Arial" w:cs="Arial"/>
          <w:sz w:val="20"/>
          <w:szCs w:val="20"/>
        </w:rPr>
        <w:t xml:space="preserve">rzedmiotem </w:t>
      </w:r>
      <w:r>
        <w:rPr>
          <w:rFonts w:ascii="Arial" w:hAnsi="Arial" w:cs="Arial"/>
          <w:sz w:val="20"/>
          <w:szCs w:val="20"/>
        </w:rPr>
        <w:t>najmu</w:t>
      </w:r>
      <w:r w:rsidRPr="00A67ECA">
        <w:rPr>
          <w:rFonts w:ascii="Arial" w:hAnsi="Arial" w:cs="Arial"/>
          <w:sz w:val="20"/>
          <w:szCs w:val="20"/>
        </w:rPr>
        <w:t xml:space="preserve"> </w:t>
      </w:r>
      <w:r w:rsidR="008B5410" w:rsidRPr="00312EB0">
        <w:rPr>
          <w:rFonts w:ascii="Arial" w:hAnsi="Arial" w:cs="Arial"/>
          <w:sz w:val="20"/>
          <w:szCs w:val="20"/>
        </w:rPr>
        <w:t xml:space="preserve">instrukcji obsługi w języku polskim </w:t>
      </w:r>
      <w:r w:rsidR="008B5410">
        <w:rPr>
          <w:rFonts w:ascii="Arial" w:hAnsi="Arial" w:cs="Arial"/>
          <w:sz w:val="20"/>
          <w:szCs w:val="20"/>
        </w:rPr>
        <w:t xml:space="preserve">oraz </w:t>
      </w:r>
      <w:r w:rsidRPr="00A67ECA">
        <w:rPr>
          <w:rFonts w:ascii="Arial" w:hAnsi="Arial" w:cs="Arial"/>
          <w:sz w:val="20"/>
          <w:szCs w:val="20"/>
        </w:rPr>
        <w:t>kart gwarancyjn</w:t>
      </w:r>
      <w:r>
        <w:rPr>
          <w:rFonts w:ascii="Arial" w:hAnsi="Arial" w:cs="Arial"/>
          <w:sz w:val="20"/>
          <w:szCs w:val="20"/>
        </w:rPr>
        <w:t>ych</w:t>
      </w:r>
      <w:r w:rsidRPr="00A67ECA">
        <w:rPr>
          <w:rFonts w:ascii="Arial" w:hAnsi="Arial" w:cs="Arial"/>
          <w:sz w:val="20"/>
          <w:szCs w:val="20"/>
        </w:rPr>
        <w:t xml:space="preserve"> z postanowieniami gwarancji, zgodnymi z postanowieniami niniejszej umowy;</w:t>
      </w:r>
    </w:p>
    <w:p w14:paraId="78E9E701" w14:textId="55DA0D3A" w:rsidR="001C1212" w:rsidRDefault="001C1212" w:rsidP="00C8216F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5E6BD7">
        <w:rPr>
          <w:rFonts w:ascii="Arial" w:hAnsi="Arial" w:cs="Arial"/>
          <w:sz w:val="20"/>
          <w:szCs w:val="20"/>
        </w:rPr>
        <w:t xml:space="preserve">ukcesywnych dostaw </w:t>
      </w:r>
      <w:r>
        <w:rPr>
          <w:rFonts w:ascii="Arial" w:hAnsi="Arial" w:cs="Arial"/>
          <w:sz w:val="20"/>
          <w:szCs w:val="20"/>
        </w:rPr>
        <w:t xml:space="preserve">Przedmiotu dostawy, </w:t>
      </w:r>
      <w:r w:rsidRPr="005E6BD7">
        <w:rPr>
          <w:rFonts w:ascii="Arial" w:hAnsi="Arial" w:cs="Arial"/>
          <w:sz w:val="20"/>
          <w:szCs w:val="20"/>
        </w:rPr>
        <w:t xml:space="preserve">w ciągu </w:t>
      </w:r>
      <w:r>
        <w:rPr>
          <w:rFonts w:ascii="Arial" w:hAnsi="Arial"/>
          <w:b/>
          <w:sz w:val="20"/>
          <w:szCs w:val="20"/>
        </w:rPr>
        <w:t xml:space="preserve">…… </w:t>
      </w:r>
      <w:r w:rsidR="00BF7E76">
        <w:rPr>
          <w:rFonts w:ascii="Arial" w:hAnsi="Arial"/>
          <w:b/>
          <w:sz w:val="20"/>
          <w:szCs w:val="20"/>
        </w:rPr>
        <w:t xml:space="preserve">dni roboczych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06FED18C" w14:textId="77777777" w:rsidR="00E31CDF" w:rsidRDefault="001C1212" w:rsidP="00C8216F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86662">
        <w:rPr>
          <w:rFonts w:ascii="Arial" w:hAnsi="Arial" w:cs="Arial"/>
          <w:sz w:val="20"/>
          <w:szCs w:val="20"/>
        </w:rPr>
        <w:t>ostarcz</w:t>
      </w:r>
      <w:r>
        <w:rPr>
          <w:rFonts w:ascii="Arial" w:hAnsi="Arial" w:cs="Arial"/>
          <w:sz w:val="20"/>
          <w:szCs w:val="20"/>
        </w:rPr>
        <w:t>ania</w:t>
      </w:r>
      <w:r w:rsidRPr="00286662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2866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dostawy</w:t>
      </w:r>
      <w:r w:rsidRPr="002866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posiadającego</w:t>
      </w:r>
      <w:r w:rsidRPr="00286662">
        <w:rPr>
          <w:rFonts w:ascii="Arial" w:hAnsi="Arial" w:cs="Arial"/>
          <w:sz w:val="20"/>
          <w:szCs w:val="20"/>
        </w:rPr>
        <w:t xml:space="preserve">  w języku polskim oznaczenia fabryczne, </w:t>
      </w:r>
    </w:p>
    <w:p w14:paraId="012D5F14" w14:textId="77777777" w:rsidR="00E31CDF" w:rsidRDefault="00E31CDF" w:rsidP="00E31CDF">
      <w:pPr>
        <w:pStyle w:val="Akapitzlis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E70A9B4" w14:textId="77777777" w:rsidR="00E31CDF" w:rsidRDefault="00E31CDF" w:rsidP="00E31CDF">
      <w:pPr>
        <w:pStyle w:val="Akapitzlis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78CD57B" w14:textId="77777777" w:rsidR="00E31CDF" w:rsidRDefault="00E31CDF" w:rsidP="00E31CDF">
      <w:pPr>
        <w:pStyle w:val="Akapitzlis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5ED98AA1" w14:textId="77777777" w:rsidR="00E31CDF" w:rsidRDefault="00E31CDF" w:rsidP="00E31CDF">
      <w:pPr>
        <w:pStyle w:val="Akapitzlis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EA1E019" w14:textId="050F4924" w:rsidR="007C15B9" w:rsidRPr="00E31CDF" w:rsidRDefault="001C1212" w:rsidP="00E31CDF">
      <w:pPr>
        <w:pStyle w:val="Akapitzlis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286662">
        <w:rPr>
          <w:rFonts w:ascii="Arial" w:hAnsi="Arial" w:cs="Arial"/>
          <w:sz w:val="20"/>
          <w:szCs w:val="20"/>
        </w:rPr>
        <w:t>zgodnie z obowiązującymi w tym zakresie przepisami.</w:t>
      </w:r>
      <w:r>
        <w:rPr>
          <w:rFonts w:ascii="Arial" w:hAnsi="Arial" w:cs="Arial"/>
          <w:sz w:val="20"/>
          <w:szCs w:val="20"/>
        </w:rPr>
        <w:t xml:space="preserve"> </w:t>
      </w:r>
      <w:r w:rsidRPr="00286662">
        <w:rPr>
          <w:rFonts w:ascii="Arial" w:hAnsi="Arial" w:cs="Arial"/>
          <w:sz w:val="20"/>
          <w:szCs w:val="20"/>
        </w:rPr>
        <w:t xml:space="preserve">Jeżeli wymaga tego specyfika </w:t>
      </w:r>
    </w:p>
    <w:p w14:paraId="404FFE62" w14:textId="5937D98D" w:rsidR="001C1212" w:rsidRPr="00C92587" w:rsidRDefault="001C1212" w:rsidP="00C8216F">
      <w:pPr>
        <w:pStyle w:val="Akapitzlis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92587">
        <w:rPr>
          <w:rFonts w:ascii="Arial" w:hAnsi="Arial"/>
          <w:sz w:val="20"/>
          <w:szCs w:val="20"/>
        </w:rPr>
        <w:t>zamawianego produktu, Wykonawca dostarczy go w dodatkowym opakowaniu chroniącym przed uszkodzeniem, utratą właściwości, zniszczeniem w trakcie transportu.</w:t>
      </w:r>
    </w:p>
    <w:p w14:paraId="57DEDA87" w14:textId="77777777" w:rsidR="001C1212" w:rsidRPr="00C8216F" w:rsidRDefault="001C1212" w:rsidP="00C8216F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86662">
        <w:rPr>
          <w:rFonts w:ascii="Arial" w:hAnsi="Arial" w:cs="Arial"/>
          <w:sz w:val="20"/>
          <w:szCs w:val="20"/>
        </w:rPr>
        <w:t xml:space="preserve">Data ważności Przedmiotu </w:t>
      </w:r>
      <w:r>
        <w:rPr>
          <w:rFonts w:ascii="Arial" w:hAnsi="Arial" w:cs="Arial"/>
          <w:sz w:val="20"/>
          <w:szCs w:val="20"/>
        </w:rPr>
        <w:t>dostawy</w:t>
      </w:r>
      <w:r w:rsidRPr="00286662">
        <w:rPr>
          <w:rFonts w:ascii="Arial" w:hAnsi="Arial" w:cs="Arial"/>
          <w:sz w:val="20"/>
          <w:szCs w:val="20"/>
        </w:rPr>
        <w:t xml:space="preserve"> </w:t>
      </w:r>
      <w:r w:rsidRPr="00695497">
        <w:rPr>
          <w:rFonts w:ascii="Arial" w:hAnsi="Arial"/>
          <w:sz w:val="20"/>
          <w:szCs w:val="20"/>
        </w:rPr>
        <w:t>nie może być krótsza niż 12 m-</w:t>
      </w:r>
      <w:proofErr w:type="spellStart"/>
      <w:r w:rsidRPr="00695497">
        <w:rPr>
          <w:rFonts w:ascii="Arial" w:hAnsi="Arial"/>
          <w:sz w:val="20"/>
          <w:szCs w:val="20"/>
        </w:rPr>
        <w:t>cy</w:t>
      </w:r>
      <w:proofErr w:type="spellEnd"/>
      <w:r>
        <w:rPr>
          <w:rFonts w:ascii="Arial" w:hAnsi="Arial"/>
          <w:sz w:val="20"/>
          <w:szCs w:val="20"/>
        </w:rPr>
        <w:t xml:space="preserve"> od daty dostawy</w:t>
      </w:r>
      <w:r w:rsidRPr="00286662">
        <w:rPr>
          <w:rFonts w:ascii="Arial" w:hAnsi="Arial" w:cs="Arial"/>
          <w:sz w:val="20"/>
          <w:szCs w:val="20"/>
        </w:rPr>
        <w:t>.</w:t>
      </w:r>
    </w:p>
    <w:p w14:paraId="47A9BD87" w14:textId="77777777" w:rsidR="00C8216F" w:rsidRPr="00C8216F" w:rsidRDefault="00C8216F" w:rsidP="00C8216F">
      <w:pPr>
        <w:tabs>
          <w:tab w:val="left" w:pos="567"/>
        </w:tabs>
        <w:jc w:val="both"/>
        <w:rPr>
          <w:rFonts w:ascii="Arial" w:hAnsi="Arial"/>
          <w:b/>
          <w:sz w:val="20"/>
          <w:szCs w:val="20"/>
        </w:rPr>
      </w:pPr>
    </w:p>
    <w:p w14:paraId="1B726096" w14:textId="77777777" w:rsidR="001C1212" w:rsidRPr="00312EB0" w:rsidRDefault="001C1212" w:rsidP="00C92587">
      <w:pPr>
        <w:numPr>
          <w:ilvl w:val="0"/>
          <w:numId w:val="17"/>
        </w:numPr>
        <w:tabs>
          <w:tab w:val="left" w:pos="567"/>
        </w:tabs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0566F5">
        <w:rPr>
          <w:rFonts w:ascii="Arial" w:eastAsia="Times New Roman" w:hAnsi="Arial"/>
          <w:sz w:val="20"/>
          <w:szCs w:val="20"/>
        </w:rPr>
        <w:t xml:space="preserve">W przypadku stwierdzenia w trakcie odbioru wad </w:t>
      </w:r>
      <w:r>
        <w:rPr>
          <w:rFonts w:ascii="Arial" w:eastAsia="Times New Roman" w:hAnsi="Arial"/>
          <w:sz w:val="20"/>
          <w:szCs w:val="20"/>
        </w:rPr>
        <w:t xml:space="preserve">Przedmiotu </w:t>
      </w:r>
      <w:r>
        <w:rPr>
          <w:rFonts w:ascii="Arial" w:hAnsi="Arial"/>
          <w:sz w:val="20"/>
          <w:szCs w:val="20"/>
        </w:rPr>
        <w:t>dostawy</w:t>
      </w:r>
      <w:r w:rsidRPr="000566F5">
        <w:rPr>
          <w:rFonts w:ascii="Arial" w:eastAsia="Times New Roman" w:hAnsi="Arial"/>
          <w:sz w:val="20"/>
          <w:szCs w:val="20"/>
        </w:rPr>
        <w:t>,</w:t>
      </w:r>
      <w:r w:rsidRPr="000566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>,</w:t>
      </w:r>
      <w:r w:rsidRPr="000566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a Wykonawca zobowiązany będzie </w:t>
      </w:r>
      <w:r w:rsidRPr="000566F5">
        <w:rPr>
          <w:rFonts w:ascii="Arial" w:eastAsia="Times New Roman" w:hAnsi="Arial"/>
          <w:sz w:val="20"/>
          <w:szCs w:val="20"/>
        </w:rPr>
        <w:t xml:space="preserve"> wymienić </w:t>
      </w:r>
      <w:r>
        <w:rPr>
          <w:rFonts w:ascii="Arial" w:eastAsia="Times New Roman" w:hAnsi="Arial"/>
          <w:sz w:val="20"/>
          <w:szCs w:val="20"/>
        </w:rPr>
        <w:t xml:space="preserve">Przedmiot </w:t>
      </w:r>
      <w:r>
        <w:rPr>
          <w:rFonts w:ascii="Arial" w:hAnsi="Arial"/>
          <w:sz w:val="20"/>
          <w:szCs w:val="20"/>
        </w:rPr>
        <w:t>dostawy</w:t>
      </w:r>
      <w:r>
        <w:rPr>
          <w:rFonts w:ascii="Arial" w:eastAsia="Times New Roman" w:hAnsi="Arial"/>
          <w:sz w:val="20"/>
          <w:szCs w:val="20"/>
        </w:rPr>
        <w:t xml:space="preserve"> na nowy, wolny</w:t>
      </w:r>
      <w:r w:rsidRPr="000566F5">
        <w:rPr>
          <w:rFonts w:ascii="Arial" w:eastAsia="Times New Roman" w:hAnsi="Arial"/>
          <w:sz w:val="20"/>
          <w:szCs w:val="20"/>
        </w:rPr>
        <w:t xml:space="preserve"> od wad. </w:t>
      </w:r>
    </w:p>
    <w:p w14:paraId="0299BF70" w14:textId="78BD493D" w:rsidR="008E1734" w:rsidRDefault="001C1212" w:rsidP="008E1734">
      <w:pPr>
        <w:numPr>
          <w:ilvl w:val="0"/>
          <w:numId w:val="17"/>
        </w:numPr>
        <w:tabs>
          <w:tab w:val="left" w:pos="567"/>
        </w:tabs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312EB0">
        <w:rPr>
          <w:rFonts w:ascii="Arial" w:hAnsi="Arial"/>
          <w:sz w:val="20"/>
        </w:rPr>
        <w:t xml:space="preserve">Zamawiający ma prawo zmniejszenia ilości zamawianych produktów </w:t>
      </w:r>
      <w:r w:rsidR="00BA2A36">
        <w:rPr>
          <w:rFonts w:ascii="Arial" w:hAnsi="Arial"/>
          <w:sz w:val="20"/>
        </w:rPr>
        <w:t>(z zastrzeżeniem postanowień ust. 7 niżej)</w:t>
      </w:r>
      <w:r w:rsidRPr="00312EB0">
        <w:rPr>
          <w:rFonts w:ascii="Arial" w:hAnsi="Arial"/>
          <w:sz w:val="20"/>
        </w:rPr>
        <w:t>w stosunku do ilości określonych w Załączniku nr 2</w:t>
      </w:r>
      <w:r w:rsidR="00BA2A36">
        <w:rPr>
          <w:rFonts w:ascii="Arial" w:hAnsi="Arial"/>
          <w:sz w:val="20"/>
        </w:rPr>
        <w:t xml:space="preserve">. Całkowita </w:t>
      </w:r>
      <w:r w:rsidRPr="00312EB0">
        <w:rPr>
          <w:rFonts w:ascii="Arial" w:hAnsi="Arial"/>
          <w:sz w:val="20"/>
        </w:rPr>
        <w:t xml:space="preserve"> wartość zamówień na Przedmiot dostawy nie może przekroczyć kwoty określonej w § 3 ust. 1 </w:t>
      </w:r>
      <w:r>
        <w:rPr>
          <w:rFonts w:ascii="Arial" w:hAnsi="Arial"/>
          <w:sz w:val="20"/>
        </w:rPr>
        <w:t xml:space="preserve">pkt 1) </w:t>
      </w:r>
      <w:r w:rsidRPr="00312EB0">
        <w:rPr>
          <w:rFonts w:ascii="Arial" w:hAnsi="Arial"/>
          <w:sz w:val="20"/>
        </w:rPr>
        <w:t>lit. a)</w:t>
      </w:r>
      <w:r>
        <w:rPr>
          <w:rFonts w:ascii="Arial" w:hAnsi="Arial"/>
          <w:sz w:val="20"/>
        </w:rPr>
        <w:t xml:space="preserve"> </w:t>
      </w:r>
      <w:r w:rsidRPr="00312EB0">
        <w:rPr>
          <w:rFonts w:ascii="Arial" w:hAnsi="Arial"/>
          <w:sz w:val="20"/>
        </w:rPr>
        <w:t>umowy</w:t>
      </w:r>
      <w:r>
        <w:rPr>
          <w:rFonts w:ascii="Arial" w:hAnsi="Arial"/>
          <w:sz w:val="20"/>
        </w:rPr>
        <w:t>.</w:t>
      </w:r>
      <w:r w:rsidR="00BA2A36">
        <w:rPr>
          <w:rFonts w:ascii="Arial" w:hAnsi="Arial"/>
          <w:sz w:val="20"/>
        </w:rPr>
        <w:t xml:space="preserve"> </w:t>
      </w:r>
    </w:p>
    <w:p w14:paraId="74E61E5B" w14:textId="6173AFD7" w:rsidR="008E1734" w:rsidRPr="008E1734" w:rsidRDefault="008E1734" w:rsidP="008E1734">
      <w:pPr>
        <w:numPr>
          <w:ilvl w:val="0"/>
          <w:numId w:val="17"/>
        </w:numPr>
        <w:tabs>
          <w:tab w:val="left" w:pos="567"/>
        </w:tabs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8E1734">
        <w:rPr>
          <w:rFonts w:ascii="Arial" w:hAnsi="Arial"/>
          <w:sz w:val="20"/>
          <w:szCs w:val="20"/>
        </w:rPr>
        <w:t xml:space="preserve">Zamawiający ma prawo do niewykorzystania całej ilości </w:t>
      </w:r>
      <w:r w:rsidR="002B744B">
        <w:rPr>
          <w:rFonts w:ascii="Arial" w:hAnsi="Arial"/>
          <w:sz w:val="20"/>
          <w:szCs w:val="20"/>
        </w:rPr>
        <w:t>P</w:t>
      </w:r>
      <w:r w:rsidRPr="008E1734">
        <w:rPr>
          <w:rFonts w:ascii="Arial" w:hAnsi="Arial"/>
          <w:sz w:val="20"/>
          <w:szCs w:val="20"/>
        </w:rPr>
        <w:t>rzedmiotu dostawy w zależności</w:t>
      </w:r>
      <w:r w:rsidRPr="008E1734">
        <w:rPr>
          <w:rFonts w:ascii="Arial" w:hAnsi="Arial"/>
          <w:sz w:val="20"/>
          <w:szCs w:val="20"/>
        </w:rPr>
        <w:br/>
        <w:t xml:space="preserve">od jego potrzeb. Zamawiający zamówi </w:t>
      </w:r>
      <w:r w:rsidR="002B744B">
        <w:rPr>
          <w:rFonts w:ascii="Arial" w:hAnsi="Arial"/>
          <w:sz w:val="20"/>
          <w:szCs w:val="20"/>
        </w:rPr>
        <w:t>P</w:t>
      </w:r>
      <w:r w:rsidRPr="008E1734">
        <w:rPr>
          <w:rFonts w:ascii="Arial" w:hAnsi="Arial"/>
          <w:sz w:val="20"/>
          <w:szCs w:val="20"/>
        </w:rPr>
        <w:t>rzedmiot dostawy o wartości nie mniejszej niż  60% wartości umowy</w:t>
      </w:r>
      <w:r w:rsidR="00BA2A36">
        <w:rPr>
          <w:rFonts w:ascii="Arial" w:hAnsi="Arial"/>
          <w:sz w:val="20"/>
          <w:szCs w:val="20"/>
        </w:rPr>
        <w:t xml:space="preserve"> wskazanej w § 3 ust. 1 pkt 1) umowy</w:t>
      </w:r>
      <w:r w:rsidRPr="008E1734">
        <w:rPr>
          <w:rFonts w:ascii="Arial" w:hAnsi="Arial"/>
          <w:sz w:val="20"/>
          <w:szCs w:val="20"/>
        </w:rPr>
        <w:t xml:space="preserve">. Wykonawcy nie przysługuje roszczenie z tytułu niezrealizowania całej </w:t>
      </w:r>
      <w:r w:rsidR="00BA2A36">
        <w:rPr>
          <w:rFonts w:ascii="Arial" w:hAnsi="Arial"/>
          <w:sz w:val="20"/>
          <w:szCs w:val="20"/>
        </w:rPr>
        <w:t xml:space="preserve">ilości Przedmiotu </w:t>
      </w:r>
      <w:r w:rsidRPr="008E1734">
        <w:rPr>
          <w:rFonts w:ascii="Arial" w:hAnsi="Arial"/>
          <w:sz w:val="20"/>
          <w:szCs w:val="20"/>
        </w:rPr>
        <w:t>dostaw</w:t>
      </w:r>
      <w:r w:rsidR="00BA2A36">
        <w:rPr>
          <w:rFonts w:ascii="Arial" w:hAnsi="Arial"/>
          <w:sz w:val="20"/>
          <w:szCs w:val="20"/>
        </w:rPr>
        <w:t xml:space="preserve"> z Załącznika nr 2.</w:t>
      </w:r>
      <w:r w:rsidRPr="008E1734">
        <w:rPr>
          <w:rFonts w:ascii="Arial" w:hAnsi="Arial"/>
          <w:sz w:val="20"/>
          <w:szCs w:val="20"/>
        </w:rPr>
        <w:t>.</w:t>
      </w:r>
    </w:p>
    <w:p w14:paraId="46667810" w14:textId="2E2DC1DE" w:rsidR="000370D6" w:rsidRDefault="001C1212" w:rsidP="000370D6">
      <w:pPr>
        <w:numPr>
          <w:ilvl w:val="0"/>
          <w:numId w:val="17"/>
        </w:numPr>
        <w:tabs>
          <w:tab w:val="left" w:pos="567"/>
        </w:tabs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312EB0">
        <w:rPr>
          <w:rFonts w:ascii="Arial" w:hAnsi="Arial"/>
          <w:sz w:val="20"/>
          <w:szCs w:val="20"/>
        </w:rPr>
        <w:t xml:space="preserve">W ramach </w:t>
      </w:r>
      <w:r w:rsidRPr="00312EB0">
        <w:rPr>
          <w:rFonts w:ascii="Arial" w:eastAsia="Tahoma" w:hAnsi="Arial"/>
          <w:color w:val="000000"/>
          <w:sz w:val="20"/>
          <w:szCs w:val="20"/>
        </w:rPr>
        <w:t xml:space="preserve">wynagrodzenia </w:t>
      </w:r>
      <w:r w:rsidR="00C80601">
        <w:rPr>
          <w:rFonts w:ascii="Arial" w:eastAsia="Tahoma" w:hAnsi="Arial"/>
          <w:color w:val="000000"/>
          <w:sz w:val="20"/>
          <w:szCs w:val="20"/>
        </w:rPr>
        <w:t xml:space="preserve">i czynszu </w:t>
      </w:r>
      <w:r w:rsidRPr="00312EB0">
        <w:rPr>
          <w:rFonts w:ascii="Arial" w:eastAsia="Tahoma" w:hAnsi="Arial"/>
          <w:color w:val="000000"/>
          <w:sz w:val="20"/>
          <w:szCs w:val="20"/>
        </w:rPr>
        <w:t>określon</w:t>
      </w:r>
      <w:r w:rsidR="00C80601">
        <w:rPr>
          <w:rFonts w:ascii="Arial" w:eastAsia="Tahoma" w:hAnsi="Arial"/>
          <w:color w:val="000000"/>
          <w:sz w:val="20"/>
          <w:szCs w:val="20"/>
        </w:rPr>
        <w:t xml:space="preserve">ych </w:t>
      </w:r>
      <w:r w:rsidRPr="00312EB0">
        <w:rPr>
          <w:rFonts w:ascii="Arial" w:eastAsia="Tahoma" w:hAnsi="Arial"/>
          <w:color w:val="000000"/>
          <w:sz w:val="20"/>
          <w:szCs w:val="20"/>
        </w:rPr>
        <w:t xml:space="preserve"> w umowie </w:t>
      </w:r>
      <w:r w:rsidRPr="00312EB0">
        <w:rPr>
          <w:rFonts w:ascii="Arial" w:hAnsi="Arial"/>
          <w:sz w:val="20"/>
          <w:szCs w:val="20"/>
        </w:rPr>
        <w:t>Wykonawca zapewni</w:t>
      </w:r>
      <w:r w:rsidR="00C80601">
        <w:rPr>
          <w:rFonts w:ascii="Arial" w:hAnsi="Arial"/>
          <w:sz w:val="20"/>
          <w:szCs w:val="20"/>
        </w:rPr>
        <w:t>a</w:t>
      </w:r>
      <w:r w:rsidRPr="00312EB0">
        <w:rPr>
          <w:rFonts w:ascii="Arial" w:hAnsi="Arial"/>
          <w:sz w:val="20"/>
          <w:szCs w:val="20"/>
        </w:rPr>
        <w:t xml:space="preserve"> także Zamawiającemu materiały eksploatacyjne umożliwiające ciągłą, nieprzerwaną pracę Przedmiotu najmu przez cały czas trwania umowy. Wykonawca zobowiązany jest do zapewnienia ciągłej pracy Przedmiotu najmu. </w:t>
      </w:r>
    </w:p>
    <w:p w14:paraId="26A50FDB" w14:textId="2C7337AB" w:rsidR="000370D6" w:rsidRPr="000370D6" w:rsidRDefault="000370D6" w:rsidP="000370D6">
      <w:pPr>
        <w:numPr>
          <w:ilvl w:val="0"/>
          <w:numId w:val="17"/>
        </w:numPr>
        <w:tabs>
          <w:tab w:val="left" w:pos="567"/>
        </w:tabs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0370D6">
        <w:rPr>
          <w:rFonts w:ascii="Arial" w:hAnsi="Arial"/>
          <w:bCs/>
          <w:sz w:val="20"/>
          <w:szCs w:val="20"/>
        </w:rPr>
        <w:t xml:space="preserve">Po zakończeniu umowy Zamawiający zobowiązuje się do zwrotu </w:t>
      </w:r>
      <w:r>
        <w:rPr>
          <w:rFonts w:ascii="Arial" w:hAnsi="Arial"/>
          <w:bCs/>
          <w:sz w:val="20"/>
          <w:szCs w:val="20"/>
        </w:rPr>
        <w:t xml:space="preserve">Przedmiotu najmu </w:t>
      </w:r>
      <w:r w:rsidRPr="000370D6">
        <w:rPr>
          <w:rFonts w:ascii="Arial" w:hAnsi="Arial"/>
          <w:bCs/>
          <w:sz w:val="20"/>
          <w:szCs w:val="20"/>
        </w:rPr>
        <w:t xml:space="preserve">w stanie niepogorszonym, wynikającym z normalnej eksploatacji w terminie do </w:t>
      </w:r>
      <w:r>
        <w:rPr>
          <w:rFonts w:ascii="Arial" w:hAnsi="Arial"/>
          <w:bCs/>
          <w:sz w:val="20"/>
          <w:szCs w:val="20"/>
        </w:rPr>
        <w:t>10</w:t>
      </w:r>
      <w:r w:rsidRPr="000370D6">
        <w:rPr>
          <w:rFonts w:ascii="Arial" w:hAnsi="Arial"/>
          <w:bCs/>
          <w:sz w:val="20"/>
          <w:szCs w:val="20"/>
        </w:rPr>
        <w:t xml:space="preserve"> dni roboczych bez ponoszenia dodatkowych opłat. </w:t>
      </w:r>
      <w:r w:rsidR="00BA2A36">
        <w:rPr>
          <w:rFonts w:ascii="Arial" w:hAnsi="Arial"/>
          <w:bCs/>
          <w:sz w:val="20"/>
          <w:szCs w:val="20"/>
        </w:rPr>
        <w:t xml:space="preserve">Zwrot </w:t>
      </w:r>
      <w:r>
        <w:rPr>
          <w:rFonts w:ascii="Arial" w:hAnsi="Arial"/>
          <w:bCs/>
          <w:sz w:val="20"/>
          <w:szCs w:val="20"/>
        </w:rPr>
        <w:t xml:space="preserve"> Przedmiotu najmu</w:t>
      </w:r>
      <w:r w:rsidRPr="000370D6">
        <w:rPr>
          <w:rFonts w:ascii="Arial" w:hAnsi="Arial"/>
          <w:bCs/>
          <w:sz w:val="20"/>
          <w:szCs w:val="20"/>
        </w:rPr>
        <w:t xml:space="preserve"> odbędzie się </w:t>
      </w:r>
      <w:r w:rsidR="00BA2A36">
        <w:rPr>
          <w:rFonts w:ascii="Arial" w:hAnsi="Arial"/>
          <w:bCs/>
          <w:sz w:val="20"/>
          <w:szCs w:val="20"/>
        </w:rPr>
        <w:t xml:space="preserve">w siedzibie i pod adresem Zamawiającego </w:t>
      </w:r>
      <w:r w:rsidRPr="000370D6">
        <w:rPr>
          <w:rFonts w:ascii="Arial" w:hAnsi="Arial"/>
          <w:bCs/>
          <w:sz w:val="20"/>
          <w:szCs w:val="20"/>
        </w:rPr>
        <w:t>na koszt i ryzyko Wykonawcy</w:t>
      </w:r>
      <w:r>
        <w:rPr>
          <w:rFonts w:ascii="Arial" w:hAnsi="Arial"/>
          <w:bCs/>
          <w:sz w:val="20"/>
          <w:szCs w:val="20"/>
        </w:rPr>
        <w:t>.</w:t>
      </w:r>
    </w:p>
    <w:p w14:paraId="67FB16C2" w14:textId="77777777" w:rsidR="000370D6" w:rsidRPr="00C8216F" w:rsidRDefault="000370D6" w:rsidP="000370D6">
      <w:pPr>
        <w:tabs>
          <w:tab w:val="left" w:pos="567"/>
        </w:tabs>
        <w:ind w:left="567"/>
        <w:contextualSpacing/>
        <w:jc w:val="both"/>
        <w:rPr>
          <w:rFonts w:ascii="Arial" w:hAnsi="Arial"/>
          <w:b/>
          <w:sz w:val="10"/>
          <w:szCs w:val="10"/>
        </w:rPr>
      </w:pPr>
    </w:p>
    <w:p w14:paraId="48C25AEF" w14:textId="77777777" w:rsidR="00F61DDC" w:rsidRDefault="00034BA3" w:rsidP="00C92587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632753F8" w14:textId="496856F0" w:rsidR="00F61DDC" w:rsidRPr="008B5410" w:rsidRDefault="000370D6" w:rsidP="00C92587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>Odpłatność</w:t>
      </w:r>
      <w:r w:rsidR="00034BA3">
        <w:rPr>
          <w:rFonts w:ascii="Arial" w:eastAsia="Times New Roman" w:hAnsi="Arial"/>
          <w:sz w:val="20"/>
          <w:szCs w:val="20"/>
          <w:lang w:eastAsia="hi-IN"/>
        </w:rPr>
        <w:t xml:space="preserve"> Wykonawcy za należyte zrealizowanie całej umowy </w:t>
      </w:r>
      <w:r w:rsidR="00034BA3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 w:rsidR="00034BA3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3772F09D" w14:textId="77777777" w:rsidR="008B5410" w:rsidRDefault="008B5410" w:rsidP="00C92587">
      <w:pPr>
        <w:tabs>
          <w:tab w:val="left" w:pos="567"/>
        </w:tabs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</w:p>
    <w:p w14:paraId="5630BE8A" w14:textId="77777777" w:rsidR="001C1212" w:rsidRPr="002D4522" w:rsidRDefault="001C1212" w:rsidP="00C92587">
      <w:pPr>
        <w:pStyle w:val="Akapitzlist"/>
        <w:numPr>
          <w:ilvl w:val="0"/>
          <w:numId w:val="20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D4522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 zł brutto (słownie zł</w:t>
      </w:r>
      <w:r w:rsidRPr="002D4522">
        <w:rPr>
          <w:rFonts w:ascii="Arial" w:hAnsi="Arial" w:cs="Arial"/>
          <w:sz w:val="20"/>
          <w:szCs w:val="20"/>
        </w:rPr>
        <w:t xml:space="preserve">: ......................................................... 00/100), </w:t>
      </w:r>
    </w:p>
    <w:p w14:paraId="270AA354" w14:textId="77777777" w:rsidR="001C1212" w:rsidRPr="002D4522" w:rsidRDefault="001C1212" w:rsidP="00C92587">
      <w:pPr>
        <w:pStyle w:val="Akapitzlist"/>
        <w:tabs>
          <w:tab w:val="left" w:pos="0"/>
        </w:tabs>
        <w:ind w:left="644"/>
        <w:rPr>
          <w:rFonts w:ascii="Arial" w:hAnsi="Arial" w:cs="Arial"/>
          <w:sz w:val="20"/>
          <w:szCs w:val="20"/>
        </w:rPr>
      </w:pPr>
      <w:r w:rsidRPr="002D4522">
        <w:rPr>
          <w:rFonts w:ascii="Arial" w:hAnsi="Arial" w:cs="Arial"/>
          <w:sz w:val="20"/>
          <w:szCs w:val="20"/>
        </w:rPr>
        <w:t>podatek VAT ..............</w:t>
      </w:r>
      <w:r>
        <w:rPr>
          <w:rFonts w:ascii="Arial" w:hAnsi="Arial" w:cs="Arial"/>
          <w:sz w:val="20"/>
          <w:szCs w:val="20"/>
        </w:rPr>
        <w:t>................ zł (słownie zł</w:t>
      </w:r>
      <w:r w:rsidRPr="002D4522">
        <w:rPr>
          <w:rFonts w:ascii="Arial" w:hAnsi="Arial" w:cs="Arial"/>
          <w:sz w:val="20"/>
          <w:szCs w:val="20"/>
        </w:rPr>
        <w:t>: ...</w:t>
      </w:r>
      <w:r>
        <w:rPr>
          <w:rFonts w:ascii="Arial" w:hAnsi="Arial" w:cs="Arial"/>
          <w:sz w:val="20"/>
          <w:szCs w:val="20"/>
        </w:rPr>
        <w:t>.....</w:t>
      </w:r>
      <w:r w:rsidRPr="002D4522">
        <w:rPr>
          <w:rFonts w:ascii="Arial" w:hAnsi="Arial" w:cs="Arial"/>
          <w:sz w:val="20"/>
          <w:szCs w:val="20"/>
        </w:rPr>
        <w:t>.................................................... 00/100), netto: ...........</w:t>
      </w:r>
      <w:r>
        <w:rPr>
          <w:rFonts w:ascii="Arial" w:hAnsi="Arial" w:cs="Arial"/>
          <w:sz w:val="20"/>
          <w:szCs w:val="20"/>
        </w:rPr>
        <w:t>......................... zł (słownie zł</w:t>
      </w:r>
      <w:r w:rsidRPr="002D4522">
        <w:rPr>
          <w:rFonts w:ascii="Arial" w:hAnsi="Arial" w:cs="Arial"/>
          <w:sz w:val="20"/>
          <w:szCs w:val="20"/>
        </w:rPr>
        <w:t>: ................................................................. 00/100),</w:t>
      </w:r>
    </w:p>
    <w:p w14:paraId="5E289645" w14:textId="77777777" w:rsidR="001C1212" w:rsidRPr="002D4522" w:rsidRDefault="001C1212" w:rsidP="00C92587">
      <w:pPr>
        <w:pStyle w:val="Akapitzlist"/>
        <w:tabs>
          <w:tab w:val="left" w:pos="0"/>
        </w:tabs>
        <w:ind w:left="644"/>
        <w:rPr>
          <w:rFonts w:ascii="Arial" w:hAnsi="Arial" w:cs="Arial"/>
          <w:sz w:val="20"/>
          <w:szCs w:val="20"/>
        </w:rPr>
      </w:pPr>
      <w:r w:rsidRPr="002D4522">
        <w:rPr>
          <w:rFonts w:ascii="Arial" w:hAnsi="Arial" w:cs="Arial"/>
          <w:sz w:val="20"/>
          <w:szCs w:val="20"/>
        </w:rPr>
        <w:t>w tym:</w:t>
      </w:r>
    </w:p>
    <w:p w14:paraId="5619BD37" w14:textId="05245513" w:rsidR="001C1212" w:rsidRPr="002D4522" w:rsidRDefault="00C80601" w:rsidP="00C92587">
      <w:pPr>
        <w:pStyle w:val="Akapitzlist"/>
        <w:numPr>
          <w:ilvl w:val="0"/>
          <w:numId w:val="19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</w:t>
      </w:r>
      <w:r w:rsidR="001C1212">
        <w:rPr>
          <w:rFonts w:ascii="Arial" w:hAnsi="Arial" w:cs="Arial"/>
          <w:sz w:val="20"/>
          <w:szCs w:val="20"/>
        </w:rPr>
        <w:t>z tytułu d</w:t>
      </w:r>
      <w:r w:rsidR="001C1212" w:rsidRPr="002D4522">
        <w:rPr>
          <w:rFonts w:ascii="Arial" w:hAnsi="Arial" w:cs="Arial"/>
          <w:sz w:val="20"/>
          <w:szCs w:val="20"/>
        </w:rPr>
        <w:t>ostaw</w:t>
      </w:r>
      <w:r w:rsidR="001C1212">
        <w:rPr>
          <w:rFonts w:ascii="Arial" w:hAnsi="Arial" w:cs="Arial"/>
          <w:sz w:val="20"/>
          <w:szCs w:val="20"/>
        </w:rPr>
        <w:t>y</w:t>
      </w:r>
      <w:r w:rsidR="001C1212" w:rsidRPr="002D4522">
        <w:rPr>
          <w:rFonts w:ascii="Arial" w:hAnsi="Arial" w:cs="Arial"/>
          <w:sz w:val="20"/>
          <w:szCs w:val="20"/>
        </w:rPr>
        <w:t xml:space="preserve"> </w:t>
      </w:r>
      <w:r w:rsidR="002B744B">
        <w:rPr>
          <w:rFonts w:ascii="Arial" w:hAnsi="Arial" w:cs="Arial"/>
          <w:sz w:val="20"/>
          <w:szCs w:val="20"/>
        </w:rPr>
        <w:t>P</w:t>
      </w:r>
      <w:r w:rsidR="008B5410">
        <w:rPr>
          <w:rFonts w:ascii="Arial" w:hAnsi="Arial" w:cs="Arial"/>
          <w:sz w:val="20"/>
          <w:szCs w:val="20"/>
        </w:rPr>
        <w:t>rzedmiotu dostawy</w:t>
      </w:r>
    </w:p>
    <w:p w14:paraId="347CD341" w14:textId="77777777" w:rsidR="001C1212" w:rsidRPr="002D4522" w:rsidRDefault="001C1212" w:rsidP="00C92587">
      <w:pPr>
        <w:pStyle w:val="Akapitzlist"/>
        <w:tabs>
          <w:tab w:val="left" w:pos="0"/>
        </w:tabs>
        <w:ind w:left="644"/>
        <w:rPr>
          <w:rFonts w:ascii="Arial" w:hAnsi="Arial" w:cs="Arial"/>
          <w:sz w:val="20"/>
          <w:szCs w:val="20"/>
        </w:rPr>
      </w:pPr>
      <w:r w:rsidRPr="002D4522">
        <w:rPr>
          <w:rFonts w:ascii="Arial" w:hAnsi="Arial" w:cs="Arial"/>
          <w:sz w:val="20"/>
          <w:szCs w:val="20"/>
        </w:rPr>
        <w:t>............................... zł brutto, w tym podatek VAT ......................... zł, netto ............................. zł.</w:t>
      </w:r>
    </w:p>
    <w:p w14:paraId="33C12A26" w14:textId="1C61ACF5" w:rsidR="001C1212" w:rsidRPr="002D4522" w:rsidRDefault="00C80601" w:rsidP="00C92587">
      <w:pPr>
        <w:pStyle w:val="Akapitzlist"/>
        <w:numPr>
          <w:ilvl w:val="0"/>
          <w:numId w:val="19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czynsz za </w:t>
      </w:r>
      <w:r w:rsidR="00DE6DE2">
        <w:rPr>
          <w:rFonts w:ascii="Arial" w:hAnsi="Arial" w:cs="Arial"/>
          <w:sz w:val="20"/>
          <w:szCs w:val="20"/>
        </w:rPr>
        <w:t xml:space="preserve"> </w:t>
      </w:r>
      <w:r w:rsidR="002B744B">
        <w:rPr>
          <w:rFonts w:ascii="Arial" w:hAnsi="Arial" w:cs="Arial"/>
          <w:sz w:val="20"/>
          <w:szCs w:val="20"/>
        </w:rPr>
        <w:t>P</w:t>
      </w:r>
      <w:r w:rsidR="008B5410">
        <w:rPr>
          <w:rFonts w:ascii="Arial" w:hAnsi="Arial" w:cs="Arial"/>
          <w:sz w:val="20"/>
          <w:szCs w:val="20"/>
        </w:rPr>
        <w:t>rzedmiotu najmu</w:t>
      </w:r>
      <w:r w:rsidR="001C1212" w:rsidRPr="002D4522">
        <w:rPr>
          <w:rFonts w:ascii="Arial" w:hAnsi="Arial" w:cs="Arial"/>
          <w:sz w:val="20"/>
          <w:szCs w:val="20"/>
        </w:rPr>
        <w:t>:</w:t>
      </w:r>
    </w:p>
    <w:p w14:paraId="147ABCDD" w14:textId="44812E18" w:rsidR="001C1212" w:rsidRPr="002D4522" w:rsidRDefault="001C1212" w:rsidP="00C92587">
      <w:pPr>
        <w:pStyle w:val="Akapitzlist"/>
        <w:tabs>
          <w:tab w:val="left" w:pos="0"/>
        </w:tabs>
        <w:ind w:left="644"/>
        <w:rPr>
          <w:rFonts w:ascii="Arial" w:hAnsi="Arial" w:cs="Arial"/>
          <w:sz w:val="20"/>
          <w:szCs w:val="20"/>
        </w:rPr>
      </w:pPr>
      <w:r w:rsidRPr="002D4522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</w:t>
      </w:r>
      <w:r w:rsidRPr="002D4522">
        <w:rPr>
          <w:rFonts w:ascii="Arial" w:hAnsi="Arial" w:cs="Arial"/>
          <w:sz w:val="20"/>
          <w:szCs w:val="20"/>
        </w:rPr>
        <w:t>.................. zł brutto</w:t>
      </w:r>
      <w:r w:rsidR="00C80601">
        <w:rPr>
          <w:rFonts w:ascii="Arial" w:hAnsi="Arial" w:cs="Arial"/>
          <w:sz w:val="20"/>
          <w:szCs w:val="20"/>
        </w:rPr>
        <w:t xml:space="preserve"> za 1 (jeden) miesiąc</w:t>
      </w:r>
      <w:r w:rsidRPr="002D4522">
        <w:rPr>
          <w:rFonts w:ascii="Arial" w:hAnsi="Arial" w:cs="Arial"/>
          <w:sz w:val="20"/>
          <w:szCs w:val="20"/>
        </w:rPr>
        <w:t>, w tym podatek VAT ......................... zł, netto ..................... zł;</w:t>
      </w:r>
    </w:p>
    <w:p w14:paraId="43AC2195" w14:textId="63CC05DC" w:rsidR="001C1212" w:rsidRDefault="001C1212" w:rsidP="00C92587">
      <w:pPr>
        <w:pStyle w:val="Akapitzlist"/>
        <w:tabs>
          <w:tab w:val="left" w:pos="0"/>
        </w:tabs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daje kwotę czynszu najmu</w:t>
      </w:r>
      <w:r w:rsidRPr="002D45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 okres 12 miesięcy</w:t>
      </w:r>
      <w:r w:rsidRPr="002D4522">
        <w:rPr>
          <w:rFonts w:ascii="Arial" w:hAnsi="Arial" w:cs="Arial"/>
          <w:sz w:val="20"/>
          <w:szCs w:val="20"/>
        </w:rPr>
        <w:t>:</w:t>
      </w:r>
    </w:p>
    <w:p w14:paraId="3D912CEB" w14:textId="77777777" w:rsidR="001C1212" w:rsidRDefault="001C1212" w:rsidP="00C92587">
      <w:pPr>
        <w:pStyle w:val="Akapitzlist"/>
        <w:tabs>
          <w:tab w:val="left" w:pos="0"/>
        </w:tabs>
        <w:ind w:left="644"/>
        <w:rPr>
          <w:rFonts w:ascii="Arial" w:hAnsi="Arial" w:cs="Arial"/>
          <w:sz w:val="20"/>
          <w:szCs w:val="20"/>
        </w:rPr>
      </w:pPr>
      <w:r w:rsidRPr="002D4522">
        <w:rPr>
          <w:rFonts w:ascii="Arial" w:hAnsi="Arial" w:cs="Arial"/>
          <w:sz w:val="20"/>
          <w:szCs w:val="20"/>
        </w:rPr>
        <w:t>...................................... zł brutto, w tym podatek VAT ......................... zł, netto ..................... zł.</w:t>
      </w:r>
    </w:p>
    <w:p w14:paraId="47EB03AE" w14:textId="7A6F508A" w:rsidR="000370D6" w:rsidRDefault="00B61F75" w:rsidP="000370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</w:t>
      </w:r>
      <w:r w:rsidR="00BA2A3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pkt 1) lit. a) wyżej</w:t>
      </w: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77335169" w14:textId="6D37AC0E" w:rsidR="002B744B" w:rsidRPr="002B744B" w:rsidRDefault="000370D6" w:rsidP="00756F12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0370D6">
        <w:rPr>
          <w:rFonts w:ascii="Arial" w:eastAsiaTheme="minorHAnsi" w:hAnsi="Arial"/>
          <w:sz w:val="20"/>
          <w:szCs w:val="20"/>
          <w:lang w:eastAsia="en-US"/>
        </w:rPr>
        <w:t xml:space="preserve">Czynsz najmu </w:t>
      </w:r>
      <w:r w:rsidR="00C80601">
        <w:rPr>
          <w:rFonts w:ascii="Arial" w:eastAsiaTheme="minorHAnsi" w:hAnsi="Arial"/>
          <w:sz w:val="20"/>
          <w:szCs w:val="20"/>
          <w:lang w:eastAsia="en-US"/>
        </w:rPr>
        <w:t xml:space="preserve">odpowiada, co do wysokości, </w:t>
      </w:r>
      <w:r w:rsidR="00BA2A36">
        <w:rPr>
          <w:rFonts w:ascii="Arial" w:eastAsiaTheme="minorHAnsi" w:hAnsi="Arial"/>
          <w:sz w:val="20"/>
          <w:szCs w:val="20"/>
          <w:lang w:eastAsia="en-US"/>
        </w:rPr>
        <w:t>cen</w:t>
      </w:r>
      <w:r w:rsidR="00C80601">
        <w:rPr>
          <w:rFonts w:ascii="Arial" w:eastAsiaTheme="minorHAnsi" w:hAnsi="Arial"/>
          <w:sz w:val="20"/>
          <w:szCs w:val="20"/>
          <w:lang w:eastAsia="en-US"/>
        </w:rPr>
        <w:t>om</w:t>
      </w:r>
      <w:r w:rsidR="00BA2A36">
        <w:rPr>
          <w:rFonts w:ascii="Arial" w:eastAsiaTheme="minorHAnsi" w:hAnsi="Arial"/>
          <w:sz w:val="20"/>
          <w:szCs w:val="20"/>
          <w:lang w:eastAsia="en-US"/>
        </w:rPr>
        <w:t xml:space="preserve"> jednostkow</w:t>
      </w:r>
      <w:r w:rsidR="00C80601">
        <w:rPr>
          <w:rFonts w:ascii="Arial" w:eastAsiaTheme="minorHAnsi" w:hAnsi="Arial"/>
          <w:sz w:val="20"/>
          <w:szCs w:val="20"/>
          <w:lang w:eastAsia="en-US"/>
        </w:rPr>
        <w:t>ym czynszu</w:t>
      </w:r>
      <w:r w:rsidR="00BA2A36">
        <w:rPr>
          <w:rFonts w:ascii="Arial" w:eastAsiaTheme="minorHAnsi" w:hAnsi="Arial"/>
          <w:sz w:val="20"/>
          <w:szCs w:val="20"/>
          <w:lang w:eastAsia="en-US"/>
        </w:rPr>
        <w:t xml:space="preserve"> wskazan</w:t>
      </w:r>
      <w:r w:rsidR="00C80601">
        <w:rPr>
          <w:rFonts w:ascii="Arial" w:eastAsiaTheme="minorHAnsi" w:hAnsi="Arial"/>
          <w:sz w:val="20"/>
          <w:szCs w:val="20"/>
          <w:lang w:eastAsia="en-US"/>
        </w:rPr>
        <w:t>ym</w:t>
      </w:r>
      <w:r w:rsidR="00BA2A36">
        <w:rPr>
          <w:rFonts w:ascii="Arial" w:eastAsiaTheme="minorHAnsi" w:hAnsi="Arial"/>
          <w:sz w:val="20"/>
          <w:szCs w:val="20"/>
          <w:lang w:eastAsia="en-US"/>
        </w:rPr>
        <w:t xml:space="preserve"> w formularzu asortymentowo </w:t>
      </w:r>
      <w:r w:rsidR="00C80601">
        <w:rPr>
          <w:rFonts w:ascii="Arial" w:eastAsiaTheme="minorHAnsi" w:hAnsi="Arial"/>
          <w:sz w:val="20"/>
          <w:szCs w:val="20"/>
          <w:lang w:eastAsia="en-US"/>
        </w:rPr>
        <w:t xml:space="preserve">– cenowym stanowiącym Załącznik nr 2 do umowy i jest </w:t>
      </w:r>
      <w:r w:rsidR="00BA2A36">
        <w:rPr>
          <w:rFonts w:ascii="Arial" w:eastAsiaTheme="minorHAnsi" w:hAnsi="Arial"/>
          <w:sz w:val="20"/>
          <w:szCs w:val="20"/>
          <w:lang w:eastAsia="en-US"/>
        </w:rPr>
        <w:t xml:space="preserve">płatny w okresach </w:t>
      </w:r>
      <w:r w:rsidRPr="000370D6">
        <w:rPr>
          <w:rFonts w:ascii="Arial" w:eastAsiaTheme="minorHAnsi" w:hAnsi="Arial"/>
          <w:sz w:val="20"/>
          <w:szCs w:val="20"/>
          <w:lang w:eastAsia="en-US"/>
        </w:rPr>
        <w:t xml:space="preserve"> miesięcznych </w:t>
      </w:r>
      <w:r w:rsidR="00BA2A36">
        <w:rPr>
          <w:rFonts w:ascii="Arial" w:eastAsiaTheme="minorHAnsi" w:hAnsi="Arial"/>
          <w:sz w:val="20"/>
          <w:szCs w:val="20"/>
          <w:lang w:eastAsia="en-US"/>
        </w:rPr>
        <w:t>z dołu, przelewem, na rachunek bankowy Wykonawcy wskazany w fakturach</w:t>
      </w:r>
      <w:r w:rsidR="00C80601">
        <w:rPr>
          <w:rFonts w:ascii="Arial" w:eastAsiaTheme="minorHAnsi" w:hAnsi="Arial"/>
          <w:sz w:val="20"/>
          <w:szCs w:val="20"/>
          <w:lang w:eastAsia="en-US"/>
        </w:rPr>
        <w:t xml:space="preserve">. Termin zapłaty czynszu wynosi 60 dni do dnia otrzymania przez Zamawiającego prawidłowo wystawionej faktury. </w:t>
      </w:r>
      <w:r w:rsidRPr="000370D6">
        <w:rPr>
          <w:rFonts w:ascii="Arial" w:hAnsi="Arial"/>
          <w:sz w:val="20"/>
          <w:szCs w:val="20"/>
        </w:rPr>
        <w:t xml:space="preserve"> </w:t>
      </w:r>
    </w:p>
    <w:p w14:paraId="7152FC94" w14:textId="3E11CD29" w:rsidR="00B61F75" w:rsidRPr="007C15B9" w:rsidRDefault="00B61F75" w:rsidP="00756F12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</w:t>
      </w:r>
      <w:r w:rsidR="00C80601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 Przedmioty dostaw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każdorazowo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17B0AE6F" w14:textId="331EEBCF" w:rsidR="00B61F75" w:rsidRPr="007C15B9" w:rsidRDefault="00B61F75" w:rsidP="007C15B9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4F2075"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</w:t>
      </w:r>
      <w:r w:rsidR="00C80601" w:rsidRPr="004F2075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dotyczący Przedmiotu najmu oraz Przedmiotów dostaw,</w:t>
      </w:r>
      <w:r w:rsidR="007C15B9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</w:t>
      </w:r>
      <w:r w:rsidR="004978B1" w:rsidRPr="004F2075">
        <w:rPr>
          <w:rFonts w:ascii="Arial" w:eastAsia="Times New Roman" w:hAnsi="Arial"/>
          <w:color w:val="000000"/>
          <w:sz w:val="20"/>
          <w:szCs w:val="20"/>
          <w:lang w:eastAsia="ar-SA"/>
        </w:rPr>
        <w:t>stanowiący załącznik nr 3 do umowy.</w:t>
      </w:r>
    </w:p>
    <w:p w14:paraId="702084C1" w14:textId="1C2B3B5E" w:rsidR="00B61F75" w:rsidRDefault="00B61F75" w:rsidP="007C15B9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7C15B9">
        <w:rPr>
          <w:rFonts w:ascii="Arial" w:hAnsi="Arial"/>
          <w:sz w:val="20"/>
        </w:rPr>
        <w:t xml:space="preserve">Przy każdorazowej dostawie Wykonawca zobowiązuje się dostarczyć fakturę na adres płatnika lub przesłać drogą elektroniczną </w:t>
      </w:r>
      <w:r w:rsidRPr="007C15B9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  <w:r w:rsidR="00C80601" w:rsidRPr="007C15B9">
        <w:rPr>
          <w:rFonts w:ascii="Arial" w:eastAsia="Times New Roman" w:hAnsi="Arial"/>
          <w:sz w:val="20"/>
          <w:szCs w:val="20"/>
          <w:lang w:eastAsia="ar-SA"/>
        </w:rPr>
        <w:t xml:space="preserve"> Zasady opisane w zdaniach wyżej dotyczą także faktur dotyczących czynszu za Przedmiot najmu z tym zastrzeżeniem, że faktury te będą dostarczane Zamawiającemu do 10 dnia każdego miesiąca za miesiąc poprzedni.  </w:t>
      </w:r>
    </w:p>
    <w:p w14:paraId="58B7276E" w14:textId="77777777" w:rsidR="00E31CDF" w:rsidRDefault="00E31CDF" w:rsidP="00E31CDF">
      <w:pPr>
        <w:tabs>
          <w:tab w:val="left" w:pos="567"/>
        </w:tabs>
        <w:ind w:left="567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49ADB743" w14:textId="77777777" w:rsidR="00E31CDF" w:rsidRDefault="00E31CDF" w:rsidP="00E31CDF">
      <w:pPr>
        <w:tabs>
          <w:tab w:val="left" w:pos="567"/>
        </w:tabs>
        <w:ind w:left="567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7C7CA534" w14:textId="77777777" w:rsidR="00E31CDF" w:rsidRDefault="00E31CDF" w:rsidP="00E31CDF">
      <w:pPr>
        <w:tabs>
          <w:tab w:val="left" w:pos="567"/>
        </w:tabs>
        <w:ind w:left="567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6708C88A" w14:textId="0A777B77" w:rsidR="007C15B9" w:rsidRPr="00E31CDF" w:rsidRDefault="00B61F75" w:rsidP="007C15B9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7C15B9">
        <w:rPr>
          <w:rFonts w:ascii="Arial" w:eastAsia="Times New Roman" w:hAnsi="Arial"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</w:t>
      </w:r>
      <w:r w:rsidR="002B744B" w:rsidRPr="007C15B9">
        <w:rPr>
          <w:rFonts w:ascii="Arial" w:eastAsia="Times New Roman" w:hAnsi="Arial"/>
          <w:sz w:val="20"/>
          <w:szCs w:val="20"/>
          <w:lang w:eastAsia="ar-SA"/>
        </w:rPr>
        <w:t>P</w:t>
      </w:r>
      <w:r w:rsidRPr="007C15B9">
        <w:rPr>
          <w:rFonts w:ascii="Arial" w:eastAsia="Times New Roman" w:hAnsi="Arial"/>
          <w:sz w:val="20"/>
          <w:szCs w:val="20"/>
          <w:lang w:eastAsia="ar-SA"/>
        </w:rPr>
        <w:t>rzedmiotu dostawy.</w:t>
      </w:r>
    </w:p>
    <w:p w14:paraId="221D4226" w14:textId="77777777" w:rsidR="007C15B9" w:rsidRDefault="00B61F75" w:rsidP="007C15B9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7C15B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Wynagrodzenie Wykonawcy </w:t>
      </w:r>
      <w:r w:rsidR="00C80601" w:rsidRPr="007C15B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oraz czynsze najmu będą </w:t>
      </w:r>
      <w:r w:rsidRPr="007C15B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 płatne przelewem na wskazany na faktur</w:t>
      </w:r>
      <w:r w:rsidR="00C80601" w:rsidRPr="007C15B9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ach </w:t>
      </w:r>
      <w:r w:rsidRPr="007C15B9">
        <w:rPr>
          <w:rFonts w:ascii="Arial" w:eastAsia="Times New Roman" w:hAnsi="Arial"/>
          <w:bCs/>
          <w:iCs/>
          <w:sz w:val="20"/>
          <w:szCs w:val="20"/>
          <w:lang w:eastAsia="ar-SA"/>
        </w:rPr>
        <w:t>Wykonawcy rachunek bankowy znajdujący się w bazie podatników VAT (na tzw. „białej liście”).</w:t>
      </w:r>
    </w:p>
    <w:p w14:paraId="274BB0FD" w14:textId="77777777" w:rsidR="007C15B9" w:rsidRDefault="00B61F75" w:rsidP="007C15B9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7C15B9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6C36D760" w14:textId="4924E400" w:rsidR="00B61F75" w:rsidRPr="007C15B9" w:rsidRDefault="00C80601" w:rsidP="007C15B9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7C15B9">
        <w:rPr>
          <w:rFonts w:ascii="Arial" w:hAnsi="Arial"/>
          <w:sz w:val="20"/>
          <w:szCs w:val="20"/>
        </w:rPr>
        <w:t xml:space="preserve">Odpłatność </w:t>
      </w:r>
      <w:r w:rsidR="00B61F75" w:rsidRPr="007C15B9">
        <w:rPr>
          <w:rFonts w:ascii="Arial" w:hAnsi="Arial"/>
          <w:sz w:val="20"/>
          <w:szCs w:val="20"/>
        </w:rPr>
        <w:t>określon</w:t>
      </w:r>
      <w:r w:rsidRPr="007C15B9">
        <w:rPr>
          <w:rFonts w:ascii="Arial" w:hAnsi="Arial"/>
          <w:sz w:val="20"/>
          <w:szCs w:val="20"/>
        </w:rPr>
        <w:t>a</w:t>
      </w:r>
      <w:r w:rsidR="00B61F75" w:rsidRPr="007C15B9">
        <w:rPr>
          <w:rFonts w:ascii="Arial" w:hAnsi="Arial"/>
          <w:sz w:val="20"/>
          <w:szCs w:val="20"/>
        </w:rPr>
        <w:t xml:space="preserve"> w ust. 1 wyczerpuje w całości zobowiązania finansowe Zamawiającego względem Wykonawcy wynikające z należytej realizacji całej umowy.</w:t>
      </w:r>
    </w:p>
    <w:p w14:paraId="32D6590C" w14:textId="77777777" w:rsidR="001C1212" w:rsidRPr="001A0DED" w:rsidRDefault="001C1212" w:rsidP="00C92587">
      <w:pPr>
        <w:rPr>
          <w:rFonts w:ascii="Arial" w:hAnsi="Arial"/>
          <w:b/>
          <w:sz w:val="10"/>
          <w:szCs w:val="10"/>
        </w:rPr>
      </w:pPr>
    </w:p>
    <w:p w14:paraId="0D8E2518" w14:textId="77777777" w:rsidR="007C15B9" w:rsidRDefault="007C15B9" w:rsidP="00C92587">
      <w:pPr>
        <w:jc w:val="center"/>
        <w:rPr>
          <w:rFonts w:ascii="Arial" w:hAnsi="Arial"/>
          <w:b/>
          <w:sz w:val="20"/>
          <w:szCs w:val="20"/>
        </w:rPr>
      </w:pPr>
    </w:p>
    <w:p w14:paraId="0649D4CE" w14:textId="1DD19D59" w:rsidR="00F61DDC" w:rsidRDefault="00034BA3" w:rsidP="00C925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5E3B734" w14:textId="385CF500" w:rsidR="00B61F75" w:rsidRPr="00C92587" w:rsidRDefault="00B61F75" w:rsidP="00C92587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</w:t>
      </w:r>
      <w:r w:rsidR="000370D6">
        <w:rPr>
          <w:rFonts w:ascii="Arial" w:eastAsia="Times New Roman" w:hAnsi="Arial"/>
          <w:sz w:val="20"/>
          <w:szCs w:val="20"/>
          <w:lang w:eastAsia="ar-SA"/>
        </w:rPr>
        <w:t>P</w:t>
      </w:r>
      <w:r>
        <w:rPr>
          <w:rFonts w:ascii="Arial" w:eastAsia="Times New Roman" w:hAnsi="Arial"/>
          <w:sz w:val="20"/>
          <w:szCs w:val="20"/>
          <w:lang w:eastAsia="ar-SA"/>
        </w:rPr>
        <w:t>rzedmiot</w:t>
      </w:r>
      <w:r w:rsidR="001C1212">
        <w:rPr>
          <w:rFonts w:ascii="Arial" w:eastAsia="Times New Roman" w:hAnsi="Arial"/>
          <w:sz w:val="20"/>
          <w:szCs w:val="20"/>
          <w:lang w:eastAsia="ar-SA"/>
        </w:rPr>
        <w:t xml:space="preserve"> najmu oraz </w:t>
      </w:r>
      <w:r w:rsidR="000370D6">
        <w:rPr>
          <w:rFonts w:ascii="Arial" w:eastAsia="Times New Roman" w:hAnsi="Arial"/>
          <w:sz w:val="20"/>
          <w:szCs w:val="20"/>
          <w:lang w:eastAsia="ar-SA"/>
        </w:rPr>
        <w:t>P</w:t>
      </w:r>
      <w:r w:rsidR="001C1212">
        <w:rPr>
          <w:rFonts w:ascii="Arial" w:eastAsia="Times New Roman" w:hAnsi="Arial"/>
          <w:sz w:val="20"/>
          <w:szCs w:val="20"/>
          <w:lang w:eastAsia="ar-SA"/>
        </w:rPr>
        <w:t>rzedmiot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dostawy będzie fabrycznie nowy, kompletny, o wysokim standardzie, zarówno pod względem jakości jak </w:t>
      </w:r>
      <w:r w:rsidR="00C8216F">
        <w:rPr>
          <w:rFonts w:ascii="Arial" w:eastAsia="Times New Roman" w:hAnsi="Arial"/>
          <w:sz w:val="20"/>
          <w:szCs w:val="20"/>
          <w:lang w:eastAsia="ar-SA"/>
        </w:rPr>
        <w:br/>
      </w:r>
      <w:r>
        <w:rPr>
          <w:rFonts w:ascii="Arial" w:eastAsia="Times New Roman" w:hAnsi="Arial"/>
          <w:sz w:val="20"/>
          <w:szCs w:val="20"/>
          <w:lang w:eastAsia="ar-SA"/>
        </w:rPr>
        <w:t>i funkcjonalności, a także wolny od wad fizycznych i prawnych.</w:t>
      </w:r>
    </w:p>
    <w:p w14:paraId="6611C0BC" w14:textId="21B98901" w:rsidR="001C1212" w:rsidRPr="001C1212" w:rsidRDefault="00B61F75" w:rsidP="00C92587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</w:t>
      </w:r>
      <w:r w:rsidR="002B744B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 xml:space="preserve">rzedmiot </w:t>
      </w:r>
      <w:r w:rsidR="001C1212">
        <w:rPr>
          <w:rFonts w:ascii="Arial" w:hAnsi="Arial"/>
          <w:sz w:val="20"/>
          <w:szCs w:val="20"/>
        </w:rPr>
        <w:t xml:space="preserve">najmu oraz </w:t>
      </w:r>
      <w:r w:rsidR="002B744B">
        <w:rPr>
          <w:rFonts w:ascii="Arial" w:hAnsi="Arial"/>
          <w:sz w:val="20"/>
          <w:szCs w:val="20"/>
        </w:rPr>
        <w:t>P</w:t>
      </w:r>
      <w:r w:rsidR="001C1212">
        <w:rPr>
          <w:rFonts w:ascii="Arial" w:hAnsi="Arial"/>
          <w:sz w:val="20"/>
          <w:szCs w:val="20"/>
        </w:rPr>
        <w:t xml:space="preserve">rzedmiot </w:t>
      </w:r>
      <w:r>
        <w:rPr>
          <w:rFonts w:ascii="Arial" w:hAnsi="Arial"/>
          <w:sz w:val="20"/>
          <w:szCs w:val="20"/>
        </w:rPr>
        <w:t>zamówienia</w:t>
      </w:r>
      <w:r w:rsidR="00756F12">
        <w:rPr>
          <w:rFonts w:ascii="Arial" w:hAnsi="Arial"/>
          <w:sz w:val="20"/>
          <w:szCs w:val="20"/>
        </w:rPr>
        <w:t xml:space="preserve"> zgodnie z gwarancją producenta</w:t>
      </w:r>
      <w:r w:rsidR="00C80601">
        <w:rPr>
          <w:rFonts w:ascii="Arial" w:hAnsi="Arial"/>
          <w:sz w:val="20"/>
          <w:szCs w:val="20"/>
        </w:rPr>
        <w:t>, w tym także na okres gwarancji wskazany przez producenta</w:t>
      </w:r>
      <w:r>
        <w:rPr>
          <w:rFonts w:ascii="Arial" w:hAnsi="Arial"/>
          <w:sz w:val="20"/>
          <w:szCs w:val="20"/>
        </w:rPr>
        <w:t>.</w:t>
      </w:r>
    </w:p>
    <w:p w14:paraId="180E844F" w14:textId="40337CB5" w:rsidR="00B61F75" w:rsidRPr="001C1212" w:rsidRDefault="00B61F75" w:rsidP="00C92587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wady </w:t>
      </w:r>
      <w:r w:rsidR="002B744B">
        <w:rPr>
          <w:rFonts w:ascii="Arial" w:hAnsi="Arial"/>
          <w:sz w:val="20"/>
          <w:szCs w:val="20"/>
        </w:rPr>
        <w:t>P</w:t>
      </w:r>
      <w:r w:rsidR="001C1212">
        <w:rPr>
          <w:rFonts w:ascii="Arial" w:hAnsi="Arial"/>
          <w:sz w:val="20"/>
          <w:szCs w:val="20"/>
        </w:rPr>
        <w:t xml:space="preserve">rzedmiotu najmu, </w:t>
      </w:r>
      <w:r w:rsidR="002B744B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 xml:space="preserve">rzedmiotu dostawy oraz reklamacje dotyczące niezgodności w tym co do ilości dostarczonego </w:t>
      </w:r>
      <w:r w:rsidR="002B744B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rzedmiotu dostawy zgłaszane będą drogą elektroniczną na adres……….</w:t>
      </w:r>
      <w:r w:rsidR="001C121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w ciągu 3 dni roboczych po dostawie lub wykryciu wady. Termin rozpatrzenia reklamacji wynosi 3 robocze od momentu otrzymania zgłoszenia reklamacyjnego, natomiast  termin na wykonanie obowiązków gwarancyjnych – dostarczenie </w:t>
      </w:r>
      <w:r w:rsidR="002B744B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 xml:space="preserve">rzedmiotu umowy wolnego od wad i w ilości zgodnie z zamówieniem wynosi 3 dni robocze od momentu rozpatrzenia reklamacji. 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614408CD" w14:textId="50F51820" w:rsidR="001C1212" w:rsidRDefault="001C1212" w:rsidP="00C92587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</w:t>
      </w:r>
      <w:r w:rsidRPr="00636258">
        <w:rPr>
          <w:rFonts w:ascii="Arial" w:hAnsi="Arial"/>
          <w:sz w:val="20"/>
          <w:szCs w:val="20"/>
        </w:rPr>
        <w:t xml:space="preserve">braku możliwości usunięcia awarii </w:t>
      </w:r>
      <w:r>
        <w:rPr>
          <w:rFonts w:ascii="Arial" w:hAnsi="Arial"/>
          <w:sz w:val="20"/>
          <w:szCs w:val="20"/>
        </w:rPr>
        <w:t xml:space="preserve">urządzenia stanowiącego </w:t>
      </w:r>
      <w:r w:rsidRPr="00636258">
        <w:rPr>
          <w:rFonts w:ascii="Arial" w:hAnsi="Arial"/>
          <w:sz w:val="20"/>
          <w:szCs w:val="20"/>
        </w:rPr>
        <w:t xml:space="preserve">Przedmiot najmu </w:t>
      </w:r>
      <w:r>
        <w:rPr>
          <w:rFonts w:ascii="Arial" w:hAnsi="Arial"/>
          <w:sz w:val="20"/>
          <w:szCs w:val="20"/>
        </w:rPr>
        <w:br/>
      </w:r>
      <w:r w:rsidRPr="00636258"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>terminie, o którym mowa w ust. 3.</w:t>
      </w:r>
      <w:r w:rsidRPr="00636258">
        <w:rPr>
          <w:rFonts w:ascii="Arial" w:hAnsi="Arial"/>
          <w:sz w:val="20"/>
          <w:szCs w:val="20"/>
        </w:rPr>
        <w:t xml:space="preserve"> Wykonawca </w:t>
      </w:r>
      <w:r>
        <w:rPr>
          <w:rFonts w:ascii="Arial" w:hAnsi="Arial"/>
          <w:sz w:val="20"/>
          <w:szCs w:val="20"/>
        </w:rPr>
        <w:t xml:space="preserve">zobowiązuje się </w:t>
      </w:r>
      <w:r w:rsidRPr="00636258">
        <w:rPr>
          <w:rFonts w:ascii="Arial" w:hAnsi="Arial"/>
          <w:sz w:val="20"/>
          <w:szCs w:val="20"/>
        </w:rPr>
        <w:t>wymieni</w:t>
      </w:r>
      <w:r>
        <w:rPr>
          <w:rFonts w:ascii="Arial" w:hAnsi="Arial"/>
          <w:sz w:val="20"/>
          <w:szCs w:val="20"/>
        </w:rPr>
        <w:t>ć</w:t>
      </w:r>
      <w:r w:rsidRPr="0063625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takie niesprawne urządzenie</w:t>
      </w:r>
      <w:r w:rsidRPr="00636258">
        <w:rPr>
          <w:rFonts w:ascii="Arial" w:hAnsi="Arial"/>
          <w:sz w:val="20"/>
          <w:szCs w:val="20"/>
        </w:rPr>
        <w:t xml:space="preserve"> na urządzenie</w:t>
      </w:r>
      <w:r>
        <w:rPr>
          <w:rFonts w:ascii="Arial" w:hAnsi="Arial"/>
          <w:sz w:val="20"/>
          <w:szCs w:val="20"/>
        </w:rPr>
        <w:t xml:space="preserve"> prawidłowo działające</w:t>
      </w:r>
      <w:r w:rsidRPr="00636258">
        <w:rPr>
          <w:rFonts w:ascii="Arial" w:hAnsi="Arial"/>
          <w:sz w:val="20"/>
          <w:szCs w:val="20"/>
        </w:rPr>
        <w:t xml:space="preserve">, o parametrach nie gorszych niż wskazane </w:t>
      </w:r>
      <w:r>
        <w:rPr>
          <w:rFonts w:ascii="Arial" w:hAnsi="Arial"/>
          <w:sz w:val="20"/>
          <w:szCs w:val="20"/>
        </w:rPr>
        <w:br/>
      </w:r>
      <w:r w:rsidRPr="00636258">
        <w:rPr>
          <w:rFonts w:ascii="Arial" w:hAnsi="Arial"/>
          <w:sz w:val="20"/>
          <w:szCs w:val="20"/>
        </w:rPr>
        <w:t>w Załączniku nr 2.</w:t>
      </w:r>
    </w:p>
    <w:p w14:paraId="7FF67FE5" w14:textId="5EC4891E" w:rsidR="00B61F75" w:rsidRDefault="00B61F75" w:rsidP="00C92587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</w:t>
      </w:r>
      <w:r w:rsidR="002B744B">
        <w:rPr>
          <w:rFonts w:ascii="Arial" w:hAnsi="Arial"/>
          <w:bCs/>
          <w:sz w:val="20"/>
          <w:szCs w:val="20"/>
        </w:rPr>
        <w:t>6</w:t>
      </w:r>
      <w:r>
        <w:rPr>
          <w:rFonts w:ascii="Arial" w:hAnsi="Arial"/>
          <w:bCs/>
          <w:sz w:val="20"/>
          <w:szCs w:val="20"/>
        </w:rPr>
        <w:t xml:space="preserve"> lub w przypadku niedochowania terminu o którym mowa w § 4 ust. 3 Zamawiający ma prawo bez konieczności uzyskania upoważnienia sądu nabyć </w:t>
      </w:r>
      <w:r w:rsidR="002B744B">
        <w:rPr>
          <w:rFonts w:ascii="Arial" w:hAnsi="Arial"/>
          <w:bCs/>
          <w:sz w:val="20"/>
          <w:szCs w:val="20"/>
        </w:rPr>
        <w:t>P</w:t>
      </w:r>
      <w:r>
        <w:rPr>
          <w:rFonts w:ascii="Arial" w:hAnsi="Arial"/>
          <w:bCs/>
          <w:sz w:val="20"/>
          <w:szCs w:val="20"/>
        </w:rPr>
        <w:t>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2E95730C" w14:textId="0D798BD8" w:rsidR="00B61F75" w:rsidRDefault="00B61F75" w:rsidP="00C92587">
      <w:pPr>
        <w:numPr>
          <w:ilvl w:val="0"/>
          <w:numId w:val="5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  <w:r w:rsidR="006258EC">
        <w:rPr>
          <w:rFonts w:ascii="Arial" w:hAnsi="Arial"/>
          <w:sz w:val="20"/>
          <w:szCs w:val="20"/>
        </w:rPr>
        <w:t xml:space="preserve"> </w:t>
      </w:r>
    </w:p>
    <w:p w14:paraId="426A2B5D" w14:textId="77777777" w:rsidR="00E21146" w:rsidRPr="001A0DED" w:rsidRDefault="00E21146" w:rsidP="00C92587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10"/>
          <w:szCs w:val="10"/>
          <w:lang w:eastAsia="ar-SA" w:bidi="ar-SA"/>
        </w:rPr>
      </w:pPr>
    </w:p>
    <w:p w14:paraId="2AB0E364" w14:textId="77777777" w:rsidR="00F61DDC" w:rsidRDefault="00034BA3" w:rsidP="00C925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77777777" w:rsidR="00B61F75" w:rsidRDefault="00034BA3" w:rsidP="00C92587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5DEB4FFE" w14:textId="77777777" w:rsidR="00B61F75" w:rsidRDefault="00B61F75" w:rsidP="00C92587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C92587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C92587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Pr="001A0DED" w:rsidRDefault="00F61DDC" w:rsidP="00C92587">
      <w:pPr>
        <w:tabs>
          <w:tab w:val="left" w:pos="480"/>
        </w:tabs>
        <w:jc w:val="both"/>
        <w:rPr>
          <w:rFonts w:ascii="Arial" w:hAnsi="Arial"/>
          <w:b/>
          <w:sz w:val="10"/>
          <w:szCs w:val="10"/>
        </w:rPr>
      </w:pPr>
    </w:p>
    <w:p w14:paraId="4F60370E" w14:textId="77777777" w:rsidR="00F61DDC" w:rsidRDefault="00034BA3" w:rsidP="00C925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0B42EFFE" w14:textId="77777777" w:rsidR="00B61F75" w:rsidRDefault="00B61F75" w:rsidP="00C9258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7F231D04" w:rsidR="00B61F75" w:rsidRDefault="00B61F75" w:rsidP="00C92587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</w:t>
      </w:r>
      <w:r w:rsidR="006258EC">
        <w:rPr>
          <w:rFonts w:ascii="Arial" w:eastAsia="Times New Roman" w:hAnsi="Arial"/>
          <w:sz w:val="20"/>
          <w:szCs w:val="20"/>
          <w:lang w:eastAsia="ar-SA"/>
        </w:rPr>
        <w:t xml:space="preserve">Przedmiotu dostawy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 netto danego zamówienia </w:t>
      </w:r>
      <w:r>
        <w:rPr>
          <w:rFonts w:ascii="Arial" w:hAnsi="Arial"/>
          <w:sz w:val="20"/>
          <w:szCs w:val="20"/>
        </w:rPr>
        <w:t xml:space="preserve"> cząstkowego za każdy dzień zwłoki</w:t>
      </w:r>
      <w:r w:rsidR="00C92587">
        <w:rPr>
          <w:rFonts w:ascii="Arial" w:hAnsi="Arial"/>
          <w:sz w:val="20"/>
          <w:szCs w:val="20"/>
        </w:rPr>
        <w:t>,</w:t>
      </w:r>
      <w:r w:rsidR="00C92587" w:rsidRPr="00C92587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</w:t>
      </w:r>
      <w:r w:rsidR="00C92587" w:rsidRPr="00BD69C4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ale nie więcej</w:t>
      </w:r>
      <w:r w:rsidR="00C92587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,</w:t>
      </w:r>
      <w:r w:rsidR="00C92587" w:rsidRPr="00BD69C4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niż 10% całkowitego wynagrodzenia netto, o którym mowa w  §</w:t>
      </w:r>
      <w:r w:rsidR="00C92587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3</w:t>
      </w:r>
      <w:r w:rsidR="00C92587" w:rsidRPr="00BD69C4">
        <w:rPr>
          <w:rFonts w:ascii="Arial" w:eastAsia="Times New Roman" w:hAnsi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="00C92587" w:rsidRPr="00BD69C4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ust. 1</w:t>
      </w:r>
      <w:r w:rsidR="00C92587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pkt. 1</w:t>
      </w:r>
      <w:r w:rsidR="006258EC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) lit. a) </w:t>
      </w:r>
      <w:r w:rsidR="00C92587" w:rsidRPr="00BD69C4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niniejszej umowy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11A67F" w14:textId="011D1446" w:rsidR="00B61F75" w:rsidRPr="001C1212" w:rsidRDefault="00B61F75" w:rsidP="00C92587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netto reklamowanego </w:t>
      </w:r>
      <w:r w:rsidR="002B744B">
        <w:rPr>
          <w:rFonts w:ascii="Arial" w:eastAsia="Times New Roman" w:hAnsi="Arial"/>
          <w:sz w:val="20"/>
          <w:szCs w:val="20"/>
          <w:lang w:eastAsia="ar-SA"/>
        </w:rPr>
        <w:t>P</w:t>
      </w:r>
      <w:r>
        <w:rPr>
          <w:rFonts w:ascii="Arial" w:eastAsia="Times New Roman" w:hAnsi="Arial"/>
          <w:sz w:val="20"/>
          <w:szCs w:val="20"/>
          <w:lang w:eastAsia="ar-SA"/>
        </w:rPr>
        <w:t>rzedmiotu dostawy</w:t>
      </w:r>
      <w:r w:rsidR="005F1D29">
        <w:rPr>
          <w:rFonts w:ascii="Arial" w:eastAsia="Times New Roman" w:hAnsi="Arial"/>
          <w:sz w:val="20"/>
          <w:szCs w:val="20"/>
          <w:lang w:eastAsia="ar-SA"/>
        </w:rPr>
        <w:t>/Przedmiotu najm</w:t>
      </w:r>
      <w:r w:rsidR="006258EC">
        <w:rPr>
          <w:rFonts w:ascii="Arial" w:eastAsia="Times New Roman" w:hAnsi="Arial"/>
          <w:sz w:val="20"/>
          <w:szCs w:val="20"/>
          <w:lang w:eastAsia="ar-SA"/>
        </w:rPr>
        <w:t>u</w:t>
      </w:r>
      <w:r w:rsidR="005F1D29">
        <w:rPr>
          <w:rFonts w:ascii="Arial" w:eastAsia="Times New Roman" w:hAnsi="Arial"/>
          <w:sz w:val="20"/>
          <w:szCs w:val="20"/>
          <w:lang w:eastAsia="ar-SA"/>
        </w:rPr>
        <w:t xml:space="preserve"> (w zależności czego dotyczy reklamacja)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za każdy rozpoczęty dzień zwłoki</w:t>
      </w:r>
      <w:r w:rsidR="00C92587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r w:rsidR="00C92587" w:rsidRPr="00DA3E3A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ale nie więcej, niż 10% całkowitego wynagrodzenia netto, o którym mowa w  § </w:t>
      </w:r>
      <w:r w:rsidR="00C92587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3</w:t>
      </w:r>
      <w:r w:rsidR="00C92587" w:rsidRPr="00DA3E3A">
        <w:rPr>
          <w:rFonts w:ascii="Arial" w:eastAsia="Times New Roman" w:hAnsi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="00C92587" w:rsidRPr="00DA3E3A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ust. 1</w:t>
      </w:r>
      <w:r w:rsidR="00C92587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pkt. 1</w:t>
      </w:r>
      <w:r w:rsidR="006258EC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) lit. a) albo lit. b)</w:t>
      </w:r>
      <w:r w:rsidR="00C92587" w:rsidRPr="00DA3E3A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niniejszej umowy</w:t>
      </w:r>
      <w:r w:rsidR="006258EC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(odpowiednio, to jest przy uwzględnieni tego, czy reklamacja dotyczy Przedmiotu dostawy czy Przedmiotu najmu),</w:t>
      </w:r>
    </w:p>
    <w:p w14:paraId="1B2D100F" w14:textId="539F719C" w:rsidR="00B61F75" w:rsidRDefault="00B61F75" w:rsidP="00C92587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4978B1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0CD211BA" w14:textId="77777777" w:rsidR="007C15B9" w:rsidRDefault="007C15B9" w:rsidP="007C15B9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2B11978F" w14:textId="77777777" w:rsidR="007C15B9" w:rsidRDefault="007C15B9" w:rsidP="007C15B9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328EA407" w14:textId="738BF417" w:rsidR="008E1734" w:rsidRPr="008E1734" w:rsidRDefault="00B61F75" w:rsidP="00C92587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</w:t>
      </w:r>
      <w:r w:rsidRPr="008E1734">
        <w:rPr>
          <w:rFonts w:ascii="Arial" w:hAnsi="Arial" w:cs="Arial"/>
          <w:sz w:val="20"/>
          <w:szCs w:val="20"/>
        </w:rPr>
        <w:t xml:space="preserve">są niezależne od siebie i każda z nich może być naliczona osobno </w:t>
      </w:r>
      <w:r w:rsidRPr="008E1734">
        <w:rPr>
          <w:rFonts w:ascii="Arial" w:hAnsi="Arial" w:cs="Arial"/>
          <w:sz w:val="20"/>
          <w:szCs w:val="20"/>
        </w:rPr>
        <w:br/>
        <w:t xml:space="preserve">w przypadku zaistnienia przesłanek określonych w umowie dla jej naliczenia.  </w:t>
      </w:r>
      <w:bookmarkStart w:id="1" w:name="_Hlk160608200"/>
      <w:r w:rsidR="008E1734" w:rsidRPr="008E1734">
        <w:rPr>
          <w:rFonts w:ascii="Arial" w:hAnsi="Arial" w:cs="Arial"/>
          <w:sz w:val="20"/>
          <w:szCs w:val="20"/>
        </w:rPr>
        <w:t xml:space="preserve">Łączna maksymalna wysokość kar umownych których może dochodzić Zamawiający od Wykonawcy wynosi 20% wynagrodzenia netto </w:t>
      </w:r>
      <w:r w:rsidR="008E1734" w:rsidRPr="008E1734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="008E1734" w:rsidRPr="008E1734">
        <w:rPr>
          <w:rFonts w:ascii="Arial" w:eastAsia="Times New Roman" w:hAnsi="Arial" w:cs="Arial"/>
          <w:sz w:val="20"/>
          <w:szCs w:val="20"/>
          <w:lang w:eastAsia="ar-SA"/>
        </w:rPr>
        <w:t>§ 3 ust. 1 niniejszej umowy</w:t>
      </w:r>
      <w:r w:rsidR="008E1734" w:rsidRPr="008E1734">
        <w:rPr>
          <w:rFonts w:ascii="Arial" w:hAnsi="Arial" w:cs="Arial"/>
          <w:sz w:val="20"/>
          <w:szCs w:val="20"/>
        </w:rPr>
        <w:t xml:space="preserve"> a łączna maksymalna wysokość kar umownych, których może dochodzić Wykonawca od Zamawiającego wynosi 0 zł.</w:t>
      </w:r>
    </w:p>
    <w:bookmarkEnd w:id="1"/>
    <w:p w14:paraId="351494BE" w14:textId="7E46E77D" w:rsidR="00B61F75" w:rsidRPr="00C8216F" w:rsidRDefault="00B61F75" w:rsidP="00C8216F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C8216F">
        <w:rPr>
          <w:rFonts w:ascii="Arial" w:hAnsi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719B051A" w14:textId="77777777" w:rsidR="00B61F75" w:rsidRDefault="00B61F75" w:rsidP="00C92587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32D44321" w14:textId="77777777" w:rsidR="001A0DED" w:rsidRDefault="001A0DED" w:rsidP="00C92587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D3F5CB3" w:rsidR="00B61F75" w:rsidRDefault="00B61F75" w:rsidP="00C92587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06C13CCF" w14:textId="44082B86" w:rsidR="00B61F75" w:rsidRPr="00C92587" w:rsidRDefault="00B61F75" w:rsidP="00C92587">
      <w:pPr>
        <w:pStyle w:val="Akapitzlist"/>
        <w:numPr>
          <w:ilvl w:val="3"/>
          <w:numId w:val="8"/>
        </w:num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 w:rsidRPr="00C92587"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77777777" w:rsidR="00B61F75" w:rsidRDefault="00B61F75" w:rsidP="00C92587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1137C45" w14:textId="77777777" w:rsidR="00726EA5" w:rsidRPr="001A0DED" w:rsidRDefault="00726EA5" w:rsidP="00C92587">
      <w:pPr>
        <w:tabs>
          <w:tab w:val="left" w:pos="360"/>
        </w:tabs>
        <w:rPr>
          <w:rFonts w:ascii="Arial" w:hAnsi="Arial"/>
          <w:b/>
          <w:sz w:val="10"/>
          <w:szCs w:val="10"/>
        </w:rPr>
      </w:pPr>
    </w:p>
    <w:p w14:paraId="47C94EFF" w14:textId="77777777" w:rsidR="00B61F75" w:rsidRDefault="00B61F75" w:rsidP="00C92587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10E86AD3" w14:textId="468DFEED" w:rsidR="00B61F75" w:rsidRDefault="00B61F75" w:rsidP="00C92587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6258EC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.</w:t>
      </w:r>
    </w:p>
    <w:p w14:paraId="3F56E07E" w14:textId="2C0E62DC" w:rsidR="00B61F75" w:rsidRDefault="00B61F75" w:rsidP="00C92587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 xml:space="preserve">Zamawiający ma prawo do </w:t>
      </w:r>
      <w:r w:rsidR="006258EC">
        <w:rPr>
          <w:rFonts w:ascii="Arial" w:hAnsi="Arial"/>
          <w:sz w:val="20"/>
          <w:szCs w:val="20"/>
        </w:rPr>
        <w:t xml:space="preserve">rozwiązania umowy w drodze odstąpienia od umowy w zakresie dotyczącym Przedmiotu dostaw (według wyboru Zamawiającego: całości lub części wykonanej lub niewykonanej) oraz wypowiedzenia najmu Przedmiotu najmu </w:t>
      </w:r>
      <w:r>
        <w:rPr>
          <w:rFonts w:ascii="Arial" w:hAnsi="Arial"/>
          <w:sz w:val="20"/>
          <w:szCs w:val="20"/>
        </w:rPr>
        <w:t>ze skutkiem natychmiastowym</w:t>
      </w:r>
      <w:r w:rsidR="006258EC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w przypadk</w:t>
      </w:r>
      <w:r w:rsidR="006258EC">
        <w:rPr>
          <w:rFonts w:ascii="Arial" w:hAnsi="Arial"/>
          <w:sz w:val="20"/>
          <w:szCs w:val="20"/>
        </w:rPr>
        <w:t>ach (zastrzeżone rozłącznie)</w:t>
      </w:r>
    </w:p>
    <w:p w14:paraId="02EF1253" w14:textId="77777777" w:rsidR="00B61F75" w:rsidRDefault="00B61F75" w:rsidP="00C92587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C92587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763C7A6B" w14:textId="77777777" w:rsidR="005C566B" w:rsidRDefault="00B61F75" w:rsidP="00C92587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</w:t>
      </w:r>
      <w:r w:rsidR="005C566B">
        <w:rPr>
          <w:rFonts w:ascii="Arial" w:eastAsia="Calibri" w:hAnsi="Arial"/>
          <w:color w:val="00000A"/>
          <w:sz w:val="20"/>
          <w:szCs w:val="20"/>
        </w:rPr>
        <w:t xml:space="preserve">, </w:t>
      </w:r>
    </w:p>
    <w:p w14:paraId="216A3FDA" w14:textId="197480CB" w:rsidR="00B61F75" w:rsidRPr="00B61F75" w:rsidRDefault="005C566B" w:rsidP="00C92587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d) </w:t>
      </w:r>
      <w:r>
        <w:rPr>
          <w:rFonts w:ascii="Arial" w:eastAsia="Calibri" w:hAnsi="Arial"/>
          <w:color w:val="00000A"/>
          <w:sz w:val="20"/>
          <w:szCs w:val="20"/>
        </w:rPr>
        <w:tab/>
        <w:t xml:space="preserve">wyczerpania kwoty określonej w § 3 ust. 1 umowy. </w:t>
      </w:r>
    </w:p>
    <w:p w14:paraId="1956F297" w14:textId="257DABA9" w:rsidR="00FA525E" w:rsidRDefault="00B61F75" w:rsidP="00C92587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</w:t>
      </w:r>
      <w:r w:rsidR="006258EC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umowy </w:t>
      </w:r>
      <w:r w:rsidR="006258EC">
        <w:rPr>
          <w:rFonts w:ascii="Arial" w:hAnsi="Arial"/>
          <w:sz w:val="20"/>
          <w:szCs w:val="20"/>
        </w:rPr>
        <w:t xml:space="preserve">Zamawiający dokona poprzez oświadczenie pisemne adresowane do Wykonawcy. Oświadczenie to Zamawiający może złożyć do upływu okresu, na jak umowa została zawarta. </w:t>
      </w:r>
      <w:r w:rsidR="005C566B">
        <w:rPr>
          <w:rFonts w:ascii="Arial" w:hAnsi="Arial"/>
          <w:sz w:val="20"/>
          <w:szCs w:val="20"/>
        </w:rPr>
        <w:t xml:space="preserve">Ustanie mocy obowiązującej umowy </w:t>
      </w:r>
      <w:r>
        <w:rPr>
          <w:rFonts w:ascii="Arial" w:hAnsi="Arial"/>
          <w:sz w:val="20"/>
          <w:szCs w:val="20"/>
        </w:rPr>
        <w:t>nie pozbawia Zamawiającego prawa do naliczenia kary umownej i żądania odszkodowania uzupełniającego.</w:t>
      </w:r>
    </w:p>
    <w:p w14:paraId="3839ACB6" w14:textId="77777777" w:rsidR="00B61F75" w:rsidRDefault="00B61F75" w:rsidP="00C92587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612F49E9" w:rsidR="00B61F75" w:rsidRDefault="00B61F75" w:rsidP="00C92587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</w:t>
      </w:r>
      <w:r w:rsidR="005C566B">
        <w:rPr>
          <w:rFonts w:ascii="Arial" w:hAnsi="Arial"/>
          <w:sz w:val="20"/>
          <w:szCs w:val="20"/>
        </w:rPr>
        <w:t xml:space="preserve"> i czynszu</w:t>
      </w:r>
      <w:r>
        <w:rPr>
          <w:rFonts w:ascii="Arial" w:hAnsi="Arial"/>
          <w:sz w:val="20"/>
          <w:szCs w:val="20"/>
        </w:rPr>
        <w:t xml:space="preserve"> </w:t>
      </w:r>
      <w:r w:rsidR="005C566B">
        <w:rPr>
          <w:rFonts w:ascii="Arial" w:hAnsi="Arial"/>
          <w:sz w:val="20"/>
          <w:szCs w:val="20"/>
        </w:rPr>
        <w:t xml:space="preserve">za wykonaną część </w:t>
      </w:r>
      <w:r>
        <w:rPr>
          <w:rFonts w:ascii="Arial" w:hAnsi="Arial"/>
          <w:sz w:val="20"/>
          <w:szCs w:val="20"/>
        </w:rPr>
        <w:t xml:space="preserve"> umowy.</w:t>
      </w:r>
    </w:p>
    <w:p w14:paraId="3037AF06" w14:textId="77777777" w:rsidR="00726EA5" w:rsidRPr="001A0DED" w:rsidRDefault="00726EA5" w:rsidP="00C92587">
      <w:pPr>
        <w:ind w:left="480"/>
        <w:jc w:val="both"/>
        <w:rPr>
          <w:rFonts w:ascii="Arial" w:eastAsia="Calibri" w:hAnsi="Arial"/>
          <w:sz w:val="10"/>
          <w:szCs w:val="10"/>
        </w:rPr>
      </w:pPr>
    </w:p>
    <w:p w14:paraId="6E1E6D6C" w14:textId="77777777" w:rsidR="00B61F75" w:rsidRDefault="00B61F75" w:rsidP="00C92587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C92587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C92587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C92587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7F490108" w14:textId="77777777" w:rsidR="007C15B9" w:rsidRDefault="007C15B9" w:rsidP="00C92587">
      <w:pPr>
        <w:ind w:left="463"/>
        <w:jc w:val="both"/>
        <w:rPr>
          <w:rFonts w:ascii="Arial" w:hAnsi="Arial"/>
          <w:sz w:val="20"/>
          <w:szCs w:val="20"/>
        </w:rPr>
      </w:pPr>
    </w:p>
    <w:p w14:paraId="1EF17E79" w14:textId="77777777" w:rsidR="007C15B9" w:rsidRDefault="007C15B9" w:rsidP="00C92587">
      <w:pPr>
        <w:ind w:left="463"/>
        <w:jc w:val="both"/>
        <w:rPr>
          <w:rFonts w:ascii="Arial" w:hAnsi="Arial"/>
          <w:sz w:val="20"/>
          <w:szCs w:val="20"/>
        </w:rPr>
      </w:pPr>
    </w:p>
    <w:p w14:paraId="20DE5F82" w14:textId="77777777" w:rsidR="007C15B9" w:rsidRDefault="007C15B9" w:rsidP="00C92587">
      <w:pPr>
        <w:ind w:left="463"/>
        <w:jc w:val="both"/>
        <w:rPr>
          <w:rFonts w:ascii="Arial" w:hAnsi="Arial"/>
          <w:sz w:val="20"/>
          <w:szCs w:val="20"/>
        </w:rPr>
      </w:pPr>
    </w:p>
    <w:p w14:paraId="18E9723F" w14:textId="77777777" w:rsidR="007C15B9" w:rsidRDefault="007C15B9" w:rsidP="00C92587">
      <w:pPr>
        <w:ind w:left="463"/>
        <w:jc w:val="both"/>
        <w:rPr>
          <w:rFonts w:ascii="Arial" w:hAnsi="Arial"/>
          <w:sz w:val="20"/>
          <w:szCs w:val="20"/>
        </w:rPr>
      </w:pPr>
    </w:p>
    <w:p w14:paraId="24E40F9B" w14:textId="77777777" w:rsidR="00B61F75" w:rsidRDefault="00B61F75" w:rsidP="00C92587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C92587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C92587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6EDEE2A2" w:rsidR="00B61F75" w:rsidRPr="00C8216F" w:rsidRDefault="00B61F75" w:rsidP="00C92587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 xml:space="preserve">zmiany wysokości </w:t>
      </w:r>
      <w:r w:rsidR="005C566B">
        <w:rPr>
          <w:rFonts w:ascii="Arial" w:hAnsi="Arial"/>
          <w:bCs/>
          <w:sz w:val="20"/>
          <w:szCs w:val="20"/>
        </w:rPr>
        <w:t xml:space="preserve">odpłatności należnych </w:t>
      </w:r>
      <w:r>
        <w:rPr>
          <w:rFonts w:ascii="Arial" w:hAnsi="Arial"/>
          <w:bCs/>
          <w:sz w:val="20"/>
          <w:szCs w:val="20"/>
        </w:rPr>
        <w:t xml:space="preserve"> Wykonawcy w przypadku zmiany cen materiałów lub kosztów związanych z realizacją dostaw. Przez zmianę ceny materiałów lub kosztów rozumie się wzrost odpowiednio cen lub kosztów, jak i ich obniżenie, względem ceny lub kosztów przyjętych w celu ustalenia wynagrodzenia Wykonawcy zawartego w ofercie.</w:t>
      </w:r>
    </w:p>
    <w:p w14:paraId="69CC95E2" w14:textId="77777777" w:rsidR="00247A4C" w:rsidRDefault="00B61F75" w:rsidP="00C92587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</w:t>
      </w:r>
    </w:p>
    <w:p w14:paraId="2B7E2363" w14:textId="767819A9" w:rsidR="001A0DED" w:rsidRDefault="00B61F75" w:rsidP="00247A4C">
      <w:pPr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aneks do umowy. W przypadku określonym w ust. 1 pkt 2) Strony podejmą negocjacje w celu dostosowania zapisów umowy do obowiązujących przepisów przy jednoczesnym zachowaniu </w:t>
      </w:r>
    </w:p>
    <w:p w14:paraId="62CE7B0C" w14:textId="5A37AED5" w:rsidR="00B61F75" w:rsidRPr="001A0DED" w:rsidRDefault="00B61F75" w:rsidP="001A0DED">
      <w:pPr>
        <w:ind w:left="464"/>
        <w:jc w:val="both"/>
        <w:rPr>
          <w:rFonts w:ascii="Arial" w:hAnsi="Arial"/>
          <w:sz w:val="20"/>
          <w:szCs w:val="20"/>
        </w:rPr>
      </w:pPr>
      <w:r w:rsidRPr="001A0DED">
        <w:rPr>
          <w:rFonts w:ascii="Arial" w:hAnsi="Arial"/>
          <w:sz w:val="20"/>
          <w:szCs w:val="20"/>
        </w:rPr>
        <w:t xml:space="preserve">charakteru umowy i jej zakresu. W przypadku określonym w ust. 1 pkt 3), lub 4) zmiana nastąpić może przy zachowaniu dotychczasowych cen jednostkowych netto. </w:t>
      </w:r>
    </w:p>
    <w:p w14:paraId="265357AC" w14:textId="77777777" w:rsidR="00B61F75" w:rsidRDefault="00B61F75" w:rsidP="00C92587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665732EE" w14:textId="4C641289" w:rsidR="00B61F75" w:rsidRDefault="00B61F75" w:rsidP="00C92587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</w:t>
      </w:r>
      <w:r w:rsidR="005C566B">
        <w:rPr>
          <w:rFonts w:ascii="Arial" w:eastAsia="Calibri" w:hAnsi="Arial"/>
          <w:sz w:val="20"/>
          <w:szCs w:val="20"/>
        </w:rPr>
        <w:t>odpłatności</w:t>
      </w:r>
      <w:r>
        <w:rPr>
          <w:rFonts w:ascii="Arial" w:eastAsia="Calibri" w:hAnsi="Arial"/>
          <w:sz w:val="20"/>
          <w:szCs w:val="20"/>
        </w:rPr>
        <w:t xml:space="preserve">. Nie przekazanie przedmiotowej kalkulacji lub przekazanie kalkulacji nieprecyzyjnej, nierzetelnej będzie stanowić podstawę do odmowy uwzględnienia wniosku o zmianę </w:t>
      </w:r>
      <w:r w:rsidR="005C566B">
        <w:rPr>
          <w:rFonts w:ascii="Arial" w:eastAsia="Calibri" w:hAnsi="Arial"/>
          <w:sz w:val="20"/>
          <w:szCs w:val="20"/>
        </w:rPr>
        <w:t xml:space="preserve">odpłatności umownych </w:t>
      </w:r>
      <w:r>
        <w:rPr>
          <w:rFonts w:ascii="Arial" w:eastAsia="Calibri" w:hAnsi="Arial"/>
          <w:sz w:val="20"/>
          <w:szCs w:val="20"/>
        </w:rPr>
        <w:t xml:space="preserve">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</w:t>
      </w:r>
      <w:r w:rsidR="005C566B">
        <w:rPr>
          <w:rFonts w:ascii="Arial" w:eastAsia="Calibri" w:hAnsi="Arial"/>
          <w:sz w:val="20"/>
          <w:szCs w:val="20"/>
        </w:rPr>
        <w:t xml:space="preserve">odpłatności. </w:t>
      </w:r>
      <w:r>
        <w:rPr>
          <w:rFonts w:ascii="Arial" w:eastAsia="Calibri" w:hAnsi="Arial"/>
          <w:sz w:val="20"/>
          <w:szCs w:val="20"/>
        </w:rPr>
        <w:t xml:space="preserve"> W przypadku uzgodnienia nowej wysokości Strony zawrą stosowny pisemny aneks do Umowy. </w:t>
      </w:r>
    </w:p>
    <w:p w14:paraId="2796320E" w14:textId="3627EA8F" w:rsidR="00B61F75" w:rsidRPr="001C1212" w:rsidRDefault="00B61F75" w:rsidP="00C92587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1 pkt 5) nie doszło do porozumienia odnośnie nowej wysokości </w:t>
      </w:r>
      <w:r w:rsidR="005C566B">
        <w:rPr>
          <w:rFonts w:ascii="Arial" w:eastAsia="Calibri" w:hAnsi="Arial"/>
          <w:sz w:val="20"/>
          <w:szCs w:val="20"/>
        </w:rPr>
        <w:t xml:space="preserve">odpłatności należnych </w:t>
      </w:r>
      <w:r>
        <w:rPr>
          <w:rFonts w:ascii="Arial" w:eastAsia="Calibri" w:hAnsi="Arial"/>
          <w:sz w:val="20"/>
          <w:szCs w:val="20"/>
        </w:rPr>
        <w:t>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C92587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31CDF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C92587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77777777" w:rsidR="00B61F75" w:rsidRDefault="00B61F75" w:rsidP="00C92587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C92587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77777777" w:rsidR="00B61F75" w:rsidRDefault="00B61F75" w:rsidP="00C92587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06A68844" w14:textId="77777777" w:rsidR="00B61F75" w:rsidRDefault="00B61F75" w:rsidP="00C92587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C92587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32D56D3E" w14:textId="77777777" w:rsidR="007C15B9" w:rsidRDefault="007C15B9" w:rsidP="007C15B9">
      <w:pPr>
        <w:tabs>
          <w:tab w:val="left" w:pos="0"/>
          <w:tab w:val="left" w:pos="425"/>
        </w:tabs>
        <w:jc w:val="both"/>
        <w:rPr>
          <w:rFonts w:ascii="Arial" w:hAnsi="Arial"/>
          <w:sz w:val="20"/>
          <w:szCs w:val="20"/>
          <w:lang w:eastAsia="hi-IN"/>
        </w:rPr>
      </w:pPr>
    </w:p>
    <w:p w14:paraId="06AC6B70" w14:textId="77777777" w:rsidR="007C15B9" w:rsidRDefault="007C15B9" w:rsidP="007C15B9">
      <w:pPr>
        <w:tabs>
          <w:tab w:val="left" w:pos="0"/>
          <w:tab w:val="left" w:pos="425"/>
        </w:tabs>
        <w:jc w:val="both"/>
        <w:rPr>
          <w:rFonts w:ascii="Arial" w:hAnsi="Arial"/>
          <w:sz w:val="20"/>
          <w:szCs w:val="20"/>
          <w:lang w:eastAsia="hi-IN"/>
        </w:rPr>
      </w:pPr>
    </w:p>
    <w:p w14:paraId="7A5CDE47" w14:textId="77777777" w:rsidR="00B61F75" w:rsidRDefault="00B61F75" w:rsidP="00C92587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C92587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C92587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Pr="00C8216F" w:rsidRDefault="00B61F75" w:rsidP="00C92587">
      <w:pPr>
        <w:tabs>
          <w:tab w:val="left" w:pos="0"/>
        </w:tabs>
        <w:ind w:leftChars="-212" w:left="-5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8216F">
        <w:rPr>
          <w:rFonts w:ascii="Arial" w:hAnsi="Arial"/>
          <w:sz w:val="18"/>
          <w:szCs w:val="18"/>
        </w:rPr>
        <w:t xml:space="preserve">Załącznik nr 1 </w:t>
      </w:r>
      <w:bookmarkStart w:id="2" w:name="_Hlk45712593"/>
      <w:r w:rsidRPr="00C8216F">
        <w:rPr>
          <w:rFonts w:ascii="Arial" w:hAnsi="Arial"/>
          <w:sz w:val="18"/>
          <w:szCs w:val="18"/>
        </w:rPr>
        <w:t>– Formularz ofertowy złożony przez Wykonawcę,</w:t>
      </w:r>
      <w:bookmarkEnd w:id="2"/>
    </w:p>
    <w:p w14:paraId="0CACA218" w14:textId="77777777" w:rsidR="00B61F75" w:rsidRPr="00C8216F" w:rsidRDefault="00B61F75" w:rsidP="00C92587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C8216F">
        <w:rPr>
          <w:rFonts w:ascii="Arial" w:hAnsi="Arial"/>
          <w:sz w:val="18"/>
          <w:szCs w:val="18"/>
        </w:rPr>
        <w:tab/>
        <w:t>Załącznik nr 2 – Formularz asortymentowo-cenowy złożony przez Wykonawcę,</w:t>
      </w:r>
    </w:p>
    <w:p w14:paraId="55D31ABB" w14:textId="77777777" w:rsidR="00B61F75" w:rsidRPr="00C8216F" w:rsidRDefault="00B61F75" w:rsidP="00C92587">
      <w:pPr>
        <w:tabs>
          <w:tab w:val="left" w:pos="0"/>
        </w:tabs>
        <w:ind w:leftChars="-212" w:left="-509"/>
        <w:jc w:val="both"/>
        <w:rPr>
          <w:rFonts w:ascii="Arial" w:hAnsi="Arial"/>
          <w:sz w:val="18"/>
          <w:szCs w:val="18"/>
        </w:rPr>
      </w:pPr>
      <w:r w:rsidRPr="00C8216F">
        <w:rPr>
          <w:rFonts w:ascii="Arial" w:hAnsi="Arial"/>
          <w:sz w:val="18"/>
          <w:szCs w:val="18"/>
        </w:rPr>
        <w:tab/>
      </w:r>
      <w:r w:rsidRPr="00C8216F">
        <w:rPr>
          <w:rFonts w:ascii="Arial" w:hAnsi="Arial"/>
          <w:sz w:val="18"/>
          <w:szCs w:val="18"/>
        </w:rPr>
        <w:tab/>
        <w:t>Załącznik nr 3 – Wzór protokół odbioru.</w:t>
      </w:r>
    </w:p>
    <w:p w14:paraId="1EB551A0" w14:textId="055EC592" w:rsidR="00B61F75" w:rsidRPr="00C8216F" w:rsidRDefault="00B61F75" w:rsidP="0075319B">
      <w:pPr>
        <w:tabs>
          <w:tab w:val="left" w:pos="0"/>
        </w:tabs>
        <w:ind w:left="708"/>
        <w:jc w:val="both"/>
        <w:rPr>
          <w:rFonts w:ascii="Arial" w:hAnsi="Arial"/>
          <w:sz w:val="18"/>
          <w:szCs w:val="18"/>
        </w:rPr>
      </w:pPr>
      <w:r w:rsidRPr="00C8216F">
        <w:rPr>
          <w:rFonts w:ascii="Arial" w:hAnsi="Arial"/>
          <w:sz w:val="18"/>
          <w:szCs w:val="18"/>
        </w:rPr>
        <w:t xml:space="preserve">Załącznik nr 4 - </w:t>
      </w:r>
      <w:bookmarkStart w:id="3" w:name="_Hlk160609015"/>
      <w:r w:rsidRPr="00C8216F">
        <w:rPr>
          <w:rFonts w:ascii="Arial" w:hAnsi="Arial"/>
          <w:sz w:val="18"/>
          <w:szCs w:val="18"/>
        </w:rPr>
        <w:t xml:space="preserve">SWZ </w:t>
      </w:r>
      <w:r w:rsidR="00BF7E76" w:rsidRPr="00C8216F">
        <w:rPr>
          <w:rFonts w:ascii="Arial" w:hAnsi="Arial"/>
          <w:sz w:val="18"/>
          <w:szCs w:val="18"/>
        </w:rPr>
        <w:t xml:space="preserve">wraz z jego zmianami oraz pytania </w:t>
      </w:r>
      <w:r w:rsidR="0075319B" w:rsidRPr="00C8216F">
        <w:rPr>
          <w:rFonts w:ascii="Arial" w:hAnsi="Arial"/>
          <w:sz w:val="18"/>
          <w:szCs w:val="18"/>
        </w:rPr>
        <w:t>W</w:t>
      </w:r>
      <w:r w:rsidR="00BF7E76" w:rsidRPr="00C8216F">
        <w:rPr>
          <w:rFonts w:ascii="Arial" w:hAnsi="Arial"/>
          <w:sz w:val="18"/>
          <w:szCs w:val="18"/>
        </w:rPr>
        <w:t>ykonawców oraz wyjaśnienia Zamawiającego składne w toku postępowania przetargowego (zdeponowany w oryginale w siedzibie i pod adresem Zamawiającego)</w:t>
      </w:r>
      <w:r w:rsidR="00BF7E76" w:rsidRPr="00C8216F">
        <w:rPr>
          <w:rFonts w:ascii="Arial" w:eastAsia="Arial" w:hAnsi="Arial"/>
          <w:sz w:val="18"/>
          <w:szCs w:val="18"/>
        </w:rPr>
        <w:t>.</w:t>
      </w:r>
    </w:p>
    <w:bookmarkEnd w:id="3"/>
    <w:p w14:paraId="28EF2159" w14:textId="2D092ADD" w:rsidR="00B61F75" w:rsidRDefault="00B61F75" w:rsidP="00C92587">
      <w:pPr>
        <w:ind w:left="480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C92587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C791A96" w14:textId="77777777" w:rsidR="00F61DDC" w:rsidRDefault="00034BA3" w:rsidP="00C92587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C92587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8245" w14:textId="77777777" w:rsidR="00557E07" w:rsidRDefault="00557E07">
      <w:r>
        <w:separator/>
      </w:r>
    </w:p>
  </w:endnote>
  <w:endnote w:type="continuationSeparator" w:id="0">
    <w:p w14:paraId="710632DA" w14:textId="77777777" w:rsidR="00557E07" w:rsidRDefault="0055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6ACD" w14:textId="77777777" w:rsidR="00557E07" w:rsidRDefault="00557E07">
      <w:r>
        <w:separator/>
      </w:r>
    </w:p>
  </w:footnote>
  <w:footnote w:type="continuationSeparator" w:id="0">
    <w:p w14:paraId="04E5CF43" w14:textId="77777777" w:rsidR="00557E07" w:rsidRDefault="0055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E79" w14:textId="77777777" w:rsidR="00F61DDC" w:rsidRDefault="00E31CDF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72A80"/>
    <w:multiLevelType w:val="multilevel"/>
    <w:tmpl w:val="46043A8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A75541"/>
    <w:multiLevelType w:val="hybridMultilevel"/>
    <w:tmpl w:val="187A6532"/>
    <w:lvl w:ilvl="0" w:tplc="5F3AB7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15BB9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6C60E5"/>
    <w:multiLevelType w:val="hybridMultilevel"/>
    <w:tmpl w:val="CADC17C6"/>
    <w:lvl w:ilvl="0" w:tplc="7BE0D1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4533A1"/>
    <w:multiLevelType w:val="hybridMultilevel"/>
    <w:tmpl w:val="CCB4D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075708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7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9"/>
  </w:num>
  <w:num w:numId="7" w16cid:durableId="1839807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297604">
    <w:abstractNumId w:val="4"/>
  </w:num>
  <w:num w:numId="10" w16cid:durableId="702751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9"/>
  </w:num>
  <w:num w:numId="13" w16cid:durableId="367612027">
    <w:abstractNumId w:val="11"/>
  </w:num>
  <w:num w:numId="14" w16cid:durableId="2089423011">
    <w:abstractNumId w:val="18"/>
  </w:num>
  <w:num w:numId="15" w16cid:durableId="180626304">
    <w:abstractNumId w:val="7"/>
  </w:num>
  <w:num w:numId="16" w16cid:durableId="287590837">
    <w:abstractNumId w:val="1"/>
  </w:num>
  <w:num w:numId="17" w16cid:durableId="2064326636">
    <w:abstractNumId w:val="12"/>
  </w:num>
  <w:num w:numId="18" w16cid:durableId="1185512473">
    <w:abstractNumId w:val="15"/>
  </w:num>
  <w:num w:numId="19" w16cid:durableId="332880356">
    <w:abstractNumId w:val="14"/>
  </w:num>
  <w:num w:numId="20" w16cid:durableId="1375736075">
    <w:abstractNumId w:val="5"/>
  </w:num>
  <w:num w:numId="21" w16cid:durableId="893857078">
    <w:abstractNumId w:val="3"/>
  </w:num>
  <w:num w:numId="22" w16cid:durableId="65108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101E6"/>
    <w:rsid w:val="0002313F"/>
    <w:rsid w:val="00034BA3"/>
    <w:rsid w:val="000370D6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5537"/>
    <w:rsid w:val="0019698A"/>
    <w:rsid w:val="001A0DED"/>
    <w:rsid w:val="001B14D8"/>
    <w:rsid w:val="001C1212"/>
    <w:rsid w:val="001C35B3"/>
    <w:rsid w:val="001C70D7"/>
    <w:rsid w:val="001F4E5B"/>
    <w:rsid w:val="00224534"/>
    <w:rsid w:val="00224A7F"/>
    <w:rsid w:val="002442A8"/>
    <w:rsid w:val="00247A4C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B744B"/>
    <w:rsid w:val="002C5B74"/>
    <w:rsid w:val="002D0019"/>
    <w:rsid w:val="002D7791"/>
    <w:rsid w:val="002F3D73"/>
    <w:rsid w:val="00307119"/>
    <w:rsid w:val="00337E70"/>
    <w:rsid w:val="0037704C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978B1"/>
    <w:rsid w:val="004A1977"/>
    <w:rsid w:val="004B4713"/>
    <w:rsid w:val="004D0CC8"/>
    <w:rsid w:val="004F2075"/>
    <w:rsid w:val="004F3326"/>
    <w:rsid w:val="00506575"/>
    <w:rsid w:val="00510BB7"/>
    <w:rsid w:val="0051130F"/>
    <w:rsid w:val="005136C2"/>
    <w:rsid w:val="00527929"/>
    <w:rsid w:val="0053460A"/>
    <w:rsid w:val="00551B6E"/>
    <w:rsid w:val="00557E07"/>
    <w:rsid w:val="00562385"/>
    <w:rsid w:val="005764D2"/>
    <w:rsid w:val="00595CB0"/>
    <w:rsid w:val="005A491C"/>
    <w:rsid w:val="005B7ED4"/>
    <w:rsid w:val="005C039E"/>
    <w:rsid w:val="005C1ABE"/>
    <w:rsid w:val="005C566B"/>
    <w:rsid w:val="005C6876"/>
    <w:rsid w:val="005E14FF"/>
    <w:rsid w:val="005F1D29"/>
    <w:rsid w:val="005F263A"/>
    <w:rsid w:val="00605837"/>
    <w:rsid w:val="0061216E"/>
    <w:rsid w:val="00613890"/>
    <w:rsid w:val="006258EC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EA5"/>
    <w:rsid w:val="007312A0"/>
    <w:rsid w:val="007320D9"/>
    <w:rsid w:val="00734A16"/>
    <w:rsid w:val="0074260B"/>
    <w:rsid w:val="0075319B"/>
    <w:rsid w:val="00756F12"/>
    <w:rsid w:val="00757CCC"/>
    <w:rsid w:val="00757F64"/>
    <w:rsid w:val="0076021F"/>
    <w:rsid w:val="0077040F"/>
    <w:rsid w:val="00780382"/>
    <w:rsid w:val="00796896"/>
    <w:rsid w:val="007A2645"/>
    <w:rsid w:val="007B5EC6"/>
    <w:rsid w:val="007C15B9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74B0E"/>
    <w:rsid w:val="008763EF"/>
    <w:rsid w:val="008778CE"/>
    <w:rsid w:val="00884BC6"/>
    <w:rsid w:val="0089369C"/>
    <w:rsid w:val="00897AD9"/>
    <w:rsid w:val="008A45DF"/>
    <w:rsid w:val="008B5342"/>
    <w:rsid w:val="008B5410"/>
    <w:rsid w:val="008C55B6"/>
    <w:rsid w:val="008E0A6A"/>
    <w:rsid w:val="008E1734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50A31"/>
    <w:rsid w:val="00B604A4"/>
    <w:rsid w:val="00B61F75"/>
    <w:rsid w:val="00B65F71"/>
    <w:rsid w:val="00B73C6F"/>
    <w:rsid w:val="00B81BCD"/>
    <w:rsid w:val="00B854DE"/>
    <w:rsid w:val="00B8704C"/>
    <w:rsid w:val="00B97641"/>
    <w:rsid w:val="00BA1B99"/>
    <w:rsid w:val="00BA25EF"/>
    <w:rsid w:val="00BA2A36"/>
    <w:rsid w:val="00BA30DD"/>
    <w:rsid w:val="00BC3302"/>
    <w:rsid w:val="00BD145A"/>
    <w:rsid w:val="00BD1A45"/>
    <w:rsid w:val="00BD3098"/>
    <w:rsid w:val="00BF7E76"/>
    <w:rsid w:val="00C050C1"/>
    <w:rsid w:val="00C0661E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80601"/>
    <w:rsid w:val="00C8216F"/>
    <w:rsid w:val="00C85F6D"/>
    <w:rsid w:val="00C90784"/>
    <w:rsid w:val="00C92587"/>
    <w:rsid w:val="00CA6D75"/>
    <w:rsid w:val="00CB2079"/>
    <w:rsid w:val="00CE3DD8"/>
    <w:rsid w:val="00CE7C3D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6DE2"/>
    <w:rsid w:val="00DE7BC0"/>
    <w:rsid w:val="00E12DBD"/>
    <w:rsid w:val="00E167D4"/>
    <w:rsid w:val="00E21146"/>
    <w:rsid w:val="00E23739"/>
    <w:rsid w:val="00E31CDF"/>
    <w:rsid w:val="00E637C9"/>
    <w:rsid w:val="00E85B81"/>
    <w:rsid w:val="00E95C38"/>
    <w:rsid w:val="00E95CE1"/>
    <w:rsid w:val="00E97967"/>
    <w:rsid w:val="00EA1EFD"/>
    <w:rsid w:val="00EA4A04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A4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A45"/>
    <w:rPr>
      <w:rFonts w:ascii="Liberation Serif" w:eastAsia="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A45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styleId="Poprawka">
    <w:name w:val="Revision"/>
    <w:hidden/>
    <w:uiPriority w:val="99"/>
    <w:semiHidden/>
    <w:rsid w:val="00BD1A4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60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60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3111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4</cp:revision>
  <cp:lastPrinted>2024-03-07T11:12:00Z</cp:lastPrinted>
  <dcterms:created xsi:type="dcterms:W3CDTF">2024-03-07T11:01:00Z</dcterms:created>
  <dcterms:modified xsi:type="dcterms:W3CDTF">2024-03-29T08:01:00Z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