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3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0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 xml:space="preserve">iDG </w:t>
      </w:r>
      <w:r>
        <w:rPr>
          <w:b w:val="false"/>
          <w:bCs w:val="false"/>
          <w:u w:val="none"/>
        </w:rPr>
        <w:t>podmiotu udostępniającego zasoby</w:t>
      </w:r>
      <w:r>
        <w:rPr>
          <w:b w:val="false"/>
          <w:bCs w:val="false"/>
          <w:u w:val="none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  <w:u w:val="none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Budowa wielofunkcyjnego boiska sportowego przy ul. Piaskowej 6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</w:t>
      </w:r>
      <w:r>
        <w:rPr>
          <w:rFonts w:cs="Calibri" w:ascii="Arial" w:hAnsi="Arial"/>
          <w:u w:val="none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Tak" w:shapeid="control_shape_3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u w:val="none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color w:val="00000A"/>
          <w:sz w:val="20"/>
          <w:szCs w:val="20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0"/>
          <w:szCs w:val="20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183</Words>
  <Characters>1180</Characters>
  <CharactersWithSpaces>1350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2021-06-15T09:53:04Z</dcterms:created>
  <dc:creator/>
  <dc:description/>
  <dc:language>pl-PL</dc:language>
  <cp:lastModifiedBy/>
  <dcterms:modified xsi:type="dcterms:W3CDTF">2021-06-15T09:53:42Z</dcterms:modified>
  <cp:revision>1</cp:revision>
  <dc:subject/>
  <dc:title/>
</cp:coreProperties>
</file>