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E3F2" w14:textId="77777777" w:rsidR="00645FE8" w:rsidRPr="00645FE8" w:rsidRDefault="00645FE8" w:rsidP="00645FE8">
      <w:pPr>
        <w:spacing w:after="0" w:line="240" w:lineRule="auto"/>
        <w:jc w:val="center"/>
        <w:rPr>
          <w:rFonts w:cs="Arial"/>
          <w:b/>
          <w:szCs w:val="20"/>
        </w:rPr>
      </w:pPr>
    </w:p>
    <w:p w14:paraId="60901D42" w14:textId="77777777" w:rsidR="00645FE8" w:rsidRPr="00645FE8" w:rsidRDefault="00645FE8" w:rsidP="00645FE8">
      <w:pPr>
        <w:spacing w:after="0" w:line="240" w:lineRule="auto"/>
        <w:jc w:val="center"/>
        <w:rPr>
          <w:rFonts w:cs="Arial"/>
          <w:b/>
          <w:szCs w:val="20"/>
        </w:rPr>
      </w:pPr>
    </w:p>
    <w:p w14:paraId="0F864874" w14:textId="454F1AC6" w:rsidR="00E6003C" w:rsidRPr="00590118" w:rsidRDefault="00E6003C" w:rsidP="00E6003C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90118">
        <w:rPr>
          <w:rFonts w:ascii="Verdana" w:hAnsi="Verdana" w:cs="Tahoma"/>
          <w:b/>
          <w:bCs/>
          <w:sz w:val="18"/>
          <w:szCs w:val="18"/>
          <w:u w:val="single"/>
        </w:rPr>
        <w:t>Załącznik nr 3 do SWZ</w:t>
      </w:r>
    </w:p>
    <w:p w14:paraId="2D5CE278" w14:textId="77777777" w:rsidR="00645FE8" w:rsidRPr="00590118" w:rsidRDefault="00645FE8" w:rsidP="00645FE8">
      <w:pPr>
        <w:spacing w:after="0" w:line="240" w:lineRule="auto"/>
        <w:jc w:val="center"/>
        <w:rPr>
          <w:rFonts w:cs="Arial"/>
          <w:b/>
          <w:szCs w:val="20"/>
        </w:rPr>
      </w:pPr>
    </w:p>
    <w:p w14:paraId="2F25838E" w14:textId="77777777" w:rsidR="00645FE8" w:rsidRPr="00590118" w:rsidRDefault="00645FE8" w:rsidP="009128B7">
      <w:pPr>
        <w:spacing w:after="0" w:line="240" w:lineRule="auto"/>
        <w:rPr>
          <w:rFonts w:cs="Arial"/>
          <w:b/>
          <w:szCs w:val="20"/>
        </w:rPr>
      </w:pPr>
    </w:p>
    <w:p w14:paraId="78BF7459" w14:textId="77777777" w:rsidR="00645FE8" w:rsidRPr="00590118" w:rsidRDefault="00645FE8" w:rsidP="00645FE8">
      <w:pPr>
        <w:spacing w:after="0" w:line="240" w:lineRule="auto"/>
        <w:jc w:val="center"/>
        <w:rPr>
          <w:rFonts w:cs="Arial"/>
          <w:b/>
          <w:szCs w:val="20"/>
        </w:rPr>
      </w:pPr>
    </w:p>
    <w:p w14:paraId="0C89ECD5" w14:textId="77777777" w:rsidR="00645FE8" w:rsidRPr="00590118" w:rsidRDefault="00645FE8" w:rsidP="00645FE8">
      <w:pPr>
        <w:spacing w:after="0" w:line="240" w:lineRule="auto"/>
        <w:jc w:val="center"/>
        <w:rPr>
          <w:rFonts w:cs="Arial"/>
          <w:b/>
          <w:szCs w:val="20"/>
        </w:rPr>
      </w:pPr>
    </w:p>
    <w:p w14:paraId="15A9AACF" w14:textId="63DF6747" w:rsidR="00645FE8" w:rsidRPr="00590118" w:rsidRDefault="00645FE8" w:rsidP="00645FE8">
      <w:pPr>
        <w:spacing w:after="0" w:line="240" w:lineRule="auto"/>
        <w:jc w:val="center"/>
        <w:rPr>
          <w:rFonts w:cs="Arial"/>
          <w:b/>
          <w:szCs w:val="20"/>
        </w:rPr>
      </w:pPr>
      <w:r w:rsidRPr="00590118">
        <w:rPr>
          <w:rFonts w:cs="Arial"/>
          <w:b/>
          <w:szCs w:val="20"/>
        </w:rPr>
        <w:t>OPIS PRZEDMIOTU ZAMÓWIENIA</w:t>
      </w:r>
    </w:p>
    <w:p w14:paraId="290A7A01" w14:textId="77777777" w:rsidR="00645FE8" w:rsidRPr="00590118" w:rsidRDefault="00645FE8" w:rsidP="00645FE8">
      <w:pPr>
        <w:spacing w:after="0" w:line="240" w:lineRule="auto"/>
        <w:jc w:val="center"/>
        <w:rPr>
          <w:rFonts w:cs="Arial"/>
          <w:b/>
          <w:szCs w:val="20"/>
        </w:rPr>
      </w:pPr>
    </w:p>
    <w:p w14:paraId="11F731B0" w14:textId="77777777" w:rsidR="00645FE8" w:rsidRPr="00590118" w:rsidRDefault="00645FE8" w:rsidP="00613382">
      <w:pPr>
        <w:pStyle w:val="Akapitzlist"/>
        <w:numPr>
          <w:ilvl w:val="0"/>
          <w:numId w:val="9"/>
        </w:numPr>
        <w:spacing w:line="240" w:lineRule="auto"/>
        <w:jc w:val="both"/>
        <w:rPr>
          <w:rFonts w:cs="Arial"/>
          <w:b/>
          <w:sz w:val="20"/>
          <w:szCs w:val="20"/>
        </w:rPr>
      </w:pPr>
      <w:r w:rsidRPr="00590118">
        <w:rPr>
          <w:rFonts w:cs="Arial"/>
          <w:b/>
          <w:sz w:val="20"/>
          <w:szCs w:val="20"/>
        </w:rPr>
        <w:t xml:space="preserve">INFORMACJE OGÓLNE O PRZEDMIOCIE ZAMÓWIENIA </w:t>
      </w:r>
    </w:p>
    <w:p w14:paraId="5339DEB0" w14:textId="77777777" w:rsidR="00645FE8" w:rsidRPr="00590118" w:rsidRDefault="00645FE8" w:rsidP="00645FE8">
      <w:pPr>
        <w:pStyle w:val="Akapitzlist"/>
        <w:spacing w:line="240" w:lineRule="auto"/>
        <w:ind w:left="1080"/>
        <w:rPr>
          <w:rFonts w:cs="Arial"/>
          <w:b/>
          <w:sz w:val="20"/>
          <w:szCs w:val="20"/>
        </w:rPr>
      </w:pPr>
    </w:p>
    <w:p w14:paraId="6E20F727" w14:textId="74ED5DC3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Przedmiotem zamówienia jest kompleksowa obsługa Zamawiającego obejmująca: zaprojektowanie, wykonanie zabudowy stoisk wystawienniczych Sieci Badawczej Łukasiewicz (dalej jako: „Stoiska”),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w tym ich montaż i demontaż oraz utylizacja jak również świadczenie usług towarzyszących związanych z wyposażeniem, utrzymaniem, obsługą techniczną i personalną Stoisk podczas niżej wymienionych Targów: </w:t>
      </w:r>
    </w:p>
    <w:p w14:paraId="01B67E9F" w14:textId="77777777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 xml:space="preserve">ITM </w:t>
      </w:r>
      <w:proofErr w:type="spellStart"/>
      <w:r w:rsidRPr="00590118">
        <w:rPr>
          <w:rFonts w:cs="Arial"/>
          <w:b/>
          <w:bCs/>
          <w:szCs w:val="20"/>
        </w:rPr>
        <w:t>Industry</w:t>
      </w:r>
      <w:proofErr w:type="spellEnd"/>
      <w:r w:rsidRPr="00590118">
        <w:rPr>
          <w:rFonts w:cs="Arial"/>
          <w:b/>
          <w:bCs/>
          <w:szCs w:val="20"/>
        </w:rPr>
        <w:t xml:space="preserve"> Europe</w:t>
      </w:r>
      <w:r w:rsidRPr="00590118">
        <w:rPr>
          <w:rFonts w:cs="Arial"/>
          <w:szCs w:val="20"/>
        </w:rPr>
        <w:t xml:space="preserve"> (ITM IE) w Poznaniu w dniach 31.08 – 3.09.2021 roku (ul. Głogowska 14, 60-748 Poznań),</w:t>
      </w:r>
    </w:p>
    <w:p w14:paraId="51243928" w14:textId="77777777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 xml:space="preserve">Międzynarodowy Salon Przemysłu Obronnego </w:t>
      </w:r>
      <w:r w:rsidRPr="00590118">
        <w:rPr>
          <w:rFonts w:cs="Arial"/>
          <w:szCs w:val="20"/>
        </w:rPr>
        <w:t>(MSPO) w Kielcach w dniach 7-10.09.2021 roku (</w:t>
      </w:r>
      <w:r w:rsidRPr="00590118">
        <w:rPr>
          <w:rFonts w:cs="Arial"/>
          <w:color w:val="2B2B2B"/>
          <w:szCs w:val="20"/>
        </w:rPr>
        <w:t>Targi Kielce, ul. Zakładowa 1, 25-672 Kielce)</w:t>
      </w:r>
      <w:r w:rsidRPr="00590118">
        <w:rPr>
          <w:rFonts w:cs="Arial"/>
          <w:szCs w:val="20"/>
        </w:rPr>
        <w:t>.</w:t>
      </w:r>
    </w:p>
    <w:p w14:paraId="75B1917E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zwanych dalej: „Targami”.</w:t>
      </w:r>
    </w:p>
    <w:p w14:paraId="38277713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</w:p>
    <w:p w14:paraId="5D0FE7BF" w14:textId="4AF1F34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Koncepcja stoiska Sieci Badawczej Łukasiewicz na każdym z Targów zakłada  ekspozycję produktów oraz technologii, ekspozycję marki Sieci Badawczej Łukasiewicz i marek Instytutów wskazanych przez Zamawiającego, organizację przestrzeni do prowadzenia rozmów i spotkań biznesowych oraz strefę chillout. Stoiska powinny wyróżniać się oryginalnością wizualną i funkcjonalną, nowoczesnym stylem nawiązującym do branży nowych technologii, powinny być otwarte </w:t>
      </w:r>
      <w:r w:rsidRPr="00590118">
        <w:rPr>
          <w:rFonts w:cs="Arial"/>
          <w:szCs w:val="20"/>
        </w:rPr>
        <w:br/>
        <w:t xml:space="preserve">i zapraszać zwiedzających Targi. Projekty muszą nawiązywać do kolorystyki Zamawiającego wg Księgi Identyfikacji Wizualnej, stanowiącej załącznik nr 1 do OPZ, oraz uwzględniać parametry opisane w punkcie III. </w:t>
      </w:r>
    </w:p>
    <w:p w14:paraId="463A6E0B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b/>
          <w:bCs/>
          <w:szCs w:val="20"/>
        </w:rPr>
      </w:pPr>
    </w:p>
    <w:p w14:paraId="4A9C65CD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Główne założenia:</w:t>
      </w:r>
    </w:p>
    <w:p w14:paraId="6CFA4016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b/>
          <w:bCs/>
          <w:szCs w:val="20"/>
        </w:rPr>
      </w:pPr>
    </w:p>
    <w:p w14:paraId="57798B4B" w14:textId="32B48261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stoiska swoją kolorystyką i wykończeniem muszą być zgodne </w:t>
      </w:r>
      <w:r w:rsidRPr="00590118">
        <w:rPr>
          <w:rFonts w:cs="Arial"/>
          <w:szCs w:val="20"/>
        </w:rPr>
        <w:br/>
        <w:t xml:space="preserve">z identyfikacją wizualną Sieci Badawczej Łukasiewicz przy czym dopuszcza się wykorzystanie neutralnego tła (np. białe) </w:t>
      </w:r>
      <w:r w:rsidRPr="00590118">
        <w:rPr>
          <w:rFonts w:cs="Arial"/>
          <w:szCs w:val="20"/>
        </w:rPr>
        <w:br/>
        <w:t>z wykorzystaniem kolorystyki zgodniej z ww. identyfikacją na elementach stoiska;</w:t>
      </w:r>
    </w:p>
    <w:p w14:paraId="6CE1AD76" w14:textId="77777777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stoiska oraz wszystkie elementy (meble, ekspozytory, postumenty, gabloty itp.) powinny być nowoczesne i spójne;  </w:t>
      </w:r>
    </w:p>
    <w:p w14:paraId="28C87351" w14:textId="77777777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>wykonanie stoisk oraz system, z którego zostały zbudowane powinien zapewniać atrakcyjność wizualną i kreatywną oraz odpowiednią ekspozycję logotypów;</w:t>
      </w:r>
    </w:p>
    <w:p w14:paraId="2CFCB02F" w14:textId="77777777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>stoiska powinny mieć charakter otwarty i zapraszający oraz zachęcać do odwiedzenia;</w:t>
      </w:r>
    </w:p>
    <w:p w14:paraId="74FFD908" w14:textId="537F01F6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stoiska powinny zawierać elementy </w:t>
      </w:r>
      <w:proofErr w:type="spellStart"/>
      <w:r w:rsidRPr="00590118">
        <w:rPr>
          <w:rFonts w:cs="Arial"/>
          <w:szCs w:val="20"/>
        </w:rPr>
        <w:t>eco</w:t>
      </w:r>
      <w:proofErr w:type="spellEnd"/>
      <w:r w:rsidRPr="00590118">
        <w:rPr>
          <w:rFonts w:cs="Arial"/>
          <w:szCs w:val="20"/>
        </w:rPr>
        <w:t xml:space="preserve"> (jak np. wykorzystanie „zielonych” ścian, naturalnych materiałów jak drewno itp.)  oraz prezentować nowatorskie rozwiązania;</w:t>
      </w:r>
    </w:p>
    <w:p w14:paraId="1635FF92" w14:textId="77777777" w:rsidR="00645FE8" w:rsidRPr="00590118" w:rsidRDefault="00645FE8" w:rsidP="00613382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>grafiki wykorzystane na elementach stoiska powinny prezentować  tematykę związaną z czterema grupami badawczymi, wokół których skupiają się prace badawczo-naukowe prowadzone w Sieci Badawczej Łukasiewicz jak: inteligentna i czysta mobilność, zrównoważona gospodarka i energia, transformacja cyfrowa oraz zdrowie. Kolorystyka związana z grupami badawczymi stanowi załącznik nr 2 do OPZ.</w:t>
      </w:r>
    </w:p>
    <w:p w14:paraId="309A3AAA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</w:p>
    <w:p w14:paraId="27C94F32" w14:textId="77777777" w:rsidR="00645FE8" w:rsidRPr="00590118" w:rsidRDefault="00645FE8" w:rsidP="00613382">
      <w:pPr>
        <w:pStyle w:val="Akapitzlist"/>
        <w:numPr>
          <w:ilvl w:val="0"/>
          <w:numId w:val="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lastRenderedPageBreak/>
        <w:t>ZAMÓWIENIE OBEJMUJE NASTĘPUJĄCE ELEMENTY</w:t>
      </w:r>
    </w:p>
    <w:p w14:paraId="70EFF6EB" w14:textId="77777777" w:rsidR="00645FE8" w:rsidRPr="00590118" w:rsidRDefault="00645FE8" w:rsidP="00645FE8">
      <w:pPr>
        <w:pStyle w:val="Akapitzlist"/>
        <w:spacing w:line="240" w:lineRule="auto"/>
        <w:ind w:left="1080"/>
        <w:rPr>
          <w:rFonts w:cs="Arial"/>
          <w:sz w:val="20"/>
          <w:szCs w:val="20"/>
        </w:rPr>
      </w:pPr>
    </w:p>
    <w:p w14:paraId="40E099B2" w14:textId="5132EC03" w:rsidR="00645FE8" w:rsidRPr="00590118" w:rsidRDefault="00645FE8" w:rsidP="00613382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zaprojektowanie, wykonanie zabudowy Stoisk wraz z ich montażem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 xml:space="preserve">i demontażem na miejscu odbywania się Targów w czasie wskazanym przez Zamawiającego, uzgodnionym z organizatorami Targów. </w:t>
      </w:r>
    </w:p>
    <w:p w14:paraId="0375131D" w14:textId="299517C4" w:rsidR="00645FE8" w:rsidRPr="00590118" w:rsidRDefault="00645FE8" w:rsidP="00613382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świadczenie usług towarzyszących związanych z wyposażeniem, utrzymaniem, obsługą techniczną i personalną Stoiska  podczas Targów ITM IE oraz MSPO zgodnie z parametrami przedstawionymi w pkt III oraz zgodnie z załącznikiem nr 3. zawierającym plany, lokalizację i wymiary powierzchni stoisk dostarczone przez Organizatorów Targów, w tym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w szczególności:</w:t>
      </w:r>
    </w:p>
    <w:p w14:paraId="3D6B0405" w14:textId="77777777" w:rsidR="00645FE8" w:rsidRPr="00590118" w:rsidRDefault="00645FE8" w:rsidP="00790FF6">
      <w:pPr>
        <w:pStyle w:val="Akapitzlist"/>
        <w:numPr>
          <w:ilvl w:val="0"/>
          <w:numId w:val="16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 zakresie punktu 1:</w:t>
      </w:r>
    </w:p>
    <w:p w14:paraId="4D860E67" w14:textId="57BD8A86" w:rsidR="00645FE8" w:rsidRPr="00590118" w:rsidRDefault="00645FE8" w:rsidP="00790FF6">
      <w:pPr>
        <w:pStyle w:val="Akapitzlist"/>
        <w:numPr>
          <w:ilvl w:val="0"/>
          <w:numId w:val="2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przygotowania projektów i wizualizacji Stoisk zgodnie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z przedstawionymi założeniami i wymaganiami;,</w:t>
      </w:r>
    </w:p>
    <w:p w14:paraId="2AE37669" w14:textId="1D782C18" w:rsidR="00645FE8" w:rsidRPr="00590118" w:rsidRDefault="00645FE8" w:rsidP="00790FF6">
      <w:pPr>
        <w:pStyle w:val="Akapitzlist"/>
        <w:numPr>
          <w:ilvl w:val="0"/>
          <w:numId w:val="2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wykonania Stoisk zgodnie z przedstawioną ofertą oraz zgodnie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z projektami ostatecznie zatwierdzonymi przez Zamawiającego;</w:t>
      </w:r>
    </w:p>
    <w:p w14:paraId="734270AF" w14:textId="77777777" w:rsidR="00645FE8" w:rsidRPr="00590118" w:rsidRDefault="00645FE8" w:rsidP="00790FF6">
      <w:pPr>
        <w:pStyle w:val="Akapitzlist"/>
        <w:numPr>
          <w:ilvl w:val="0"/>
          <w:numId w:val="2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zapewnienia montażu oraz demontażu Stoisk we wskazanych przez Zamawiającego  terminach właściwych dla czasu trwania Targów;</w:t>
      </w:r>
    </w:p>
    <w:p w14:paraId="56E9E1E8" w14:textId="77777777" w:rsidR="00645FE8" w:rsidRPr="00590118" w:rsidRDefault="00645FE8" w:rsidP="00790FF6">
      <w:pPr>
        <w:pStyle w:val="Akapitzlist"/>
        <w:numPr>
          <w:ilvl w:val="0"/>
          <w:numId w:val="16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 zakresie punktu 2:</w:t>
      </w:r>
    </w:p>
    <w:p w14:paraId="658C76B1" w14:textId="77777777" w:rsidR="00645FE8" w:rsidRPr="00590118" w:rsidRDefault="00645FE8" w:rsidP="00790FF6">
      <w:pPr>
        <w:pStyle w:val="Akapitzlist"/>
        <w:numPr>
          <w:ilvl w:val="0"/>
          <w:numId w:val="2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zapewnienia niezbędnych elementów wyposażenia Stoisk, zgodnie z punktem III OPZ;</w:t>
      </w:r>
    </w:p>
    <w:p w14:paraId="58B25657" w14:textId="0EBEEE11" w:rsidR="00645FE8" w:rsidRPr="00590118" w:rsidRDefault="00645FE8" w:rsidP="00790FF6">
      <w:pPr>
        <w:pStyle w:val="Akapitzlist"/>
        <w:numPr>
          <w:ilvl w:val="0"/>
          <w:numId w:val="2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zapewnienia wsparcia w zakresie rozładunku, załadunku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 xml:space="preserve">i ekspozycji elementów należących do Zamawiającego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i dostarczonych przez niego na miejscu Targów;</w:t>
      </w:r>
    </w:p>
    <w:p w14:paraId="4CA732FA" w14:textId="4DBFC0D1" w:rsidR="00645FE8" w:rsidRPr="00590118" w:rsidRDefault="00645FE8" w:rsidP="00790FF6">
      <w:pPr>
        <w:pStyle w:val="Akapitzlist"/>
        <w:numPr>
          <w:ilvl w:val="0"/>
          <w:numId w:val="2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utrzymanie Stoisk oraz zapewnienie obsługi technicznej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i personalnej Stoisk (utrzymanie czystości stoiska, dezynfekcja, bieżące naprawy zapewniające prawidłowy stan Stoisk, obsługa baristy przez cały czas trwania Targów);</w:t>
      </w:r>
    </w:p>
    <w:p w14:paraId="455B85D3" w14:textId="77777777" w:rsidR="00645FE8" w:rsidRPr="00590118" w:rsidRDefault="00645FE8" w:rsidP="00790FF6">
      <w:pPr>
        <w:pStyle w:val="Akapitzlist"/>
        <w:numPr>
          <w:ilvl w:val="0"/>
          <w:numId w:val="2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Szczegółowy zakres wszystkich usług określony został w punkcie III OPZ.</w:t>
      </w:r>
    </w:p>
    <w:p w14:paraId="6329C3CC" w14:textId="77777777" w:rsidR="00645FE8" w:rsidRPr="00590118" w:rsidRDefault="00645FE8" w:rsidP="00790FF6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54494246" w14:textId="77777777" w:rsidR="00645FE8" w:rsidRPr="00590118" w:rsidRDefault="00645FE8" w:rsidP="00790FF6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sz w:val="20"/>
          <w:szCs w:val="20"/>
        </w:rPr>
      </w:pPr>
      <w:bookmarkStart w:id="0" w:name="_Hlk75164447"/>
      <w:r w:rsidRPr="00590118">
        <w:rPr>
          <w:rFonts w:cs="Arial"/>
          <w:sz w:val="20"/>
          <w:szCs w:val="20"/>
        </w:rPr>
        <w:t xml:space="preserve">Wykonawca jest zobowiązany do utylizacji tych elementów Stoisk, które zawierają marki, nazwę oraz zdjęcia i inne materiały przekazane przez Zamawiającego w związku z realizacją przedmiotu umowy po zakończeniu Targów. </w:t>
      </w:r>
    </w:p>
    <w:p w14:paraId="1980571E" w14:textId="77777777" w:rsidR="00645FE8" w:rsidRPr="00590118" w:rsidRDefault="00645FE8" w:rsidP="00790FF6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Wykonawca może wykorzystać przy wykonaniu Stoiska na Targi, których termin odbycia jest późniejszy, elementy Stoiska wykonanego na potrzeby Targów wcześniejszych, o ile nie są one uszkodzone, zużyte, zniszczone, nie noszą widocznych śladów użytkowania a ich użycie przy nowym Stoisku będzie zgodne z założeniami i wymaganiami określonymi w niniejszym OPZ</w:t>
      </w:r>
    </w:p>
    <w:bookmarkEnd w:id="0"/>
    <w:p w14:paraId="6B9ACBA6" w14:textId="77777777" w:rsidR="00645FE8" w:rsidRPr="00590118" w:rsidRDefault="00645FE8" w:rsidP="00645FE8">
      <w:pPr>
        <w:spacing w:after="0" w:line="240" w:lineRule="auto"/>
        <w:rPr>
          <w:rFonts w:cs="Arial"/>
          <w:szCs w:val="20"/>
        </w:rPr>
      </w:pPr>
    </w:p>
    <w:p w14:paraId="2C839086" w14:textId="77777777" w:rsidR="00645FE8" w:rsidRPr="00590118" w:rsidRDefault="00645FE8" w:rsidP="00645FE8">
      <w:pPr>
        <w:pStyle w:val="Akapitzlist"/>
        <w:spacing w:line="240" w:lineRule="auto"/>
        <w:ind w:left="715"/>
        <w:rPr>
          <w:rFonts w:cs="Arial"/>
          <w:sz w:val="20"/>
          <w:szCs w:val="20"/>
        </w:rPr>
      </w:pPr>
    </w:p>
    <w:p w14:paraId="4E4C29D7" w14:textId="77777777" w:rsidR="00645FE8" w:rsidRPr="00590118" w:rsidRDefault="00645FE8" w:rsidP="00790FF6">
      <w:pPr>
        <w:pStyle w:val="Akapitzlist"/>
        <w:numPr>
          <w:ilvl w:val="0"/>
          <w:numId w:val="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SZCZEGÓŁOWE PARAMETRY I ZAŁOŻENIA DLA STOISK</w:t>
      </w:r>
    </w:p>
    <w:p w14:paraId="5AEDE9AE" w14:textId="77777777" w:rsidR="00645FE8" w:rsidRPr="00590118" w:rsidRDefault="00645FE8" w:rsidP="00790FF6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742AAA79" w14:textId="77777777" w:rsidR="00645FE8" w:rsidRPr="00590118" w:rsidRDefault="00645FE8" w:rsidP="00790FF6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Koncepcja stoisk zakłada otwarty układ, w ramach którego zorganizowane będą następujące funkcjonalności:</w:t>
      </w:r>
    </w:p>
    <w:p w14:paraId="23DAE43C" w14:textId="77777777" w:rsidR="00645FE8" w:rsidRPr="00590118" w:rsidRDefault="00645FE8" w:rsidP="00790FF6">
      <w:pPr>
        <w:pStyle w:val="Akapitzlist"/>
        <w:numPr>
          <w:ilvl w:val="1"/>
          <w:numId w:val="14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prezentacja rozwiązań/eksponatów/technologii,</w:t>
      </w:r>
    </w:p>
    <w:p w14:paraId="1F72AA70" w14:textId="77777777" w:rsidR="00645FE8" w:rsidRPr="00590118" w:rsidRDefault="00645FE8" w:rsidP="00790FF6">
      <w:pPr>
        <w:pStyle w:val="Akapitzlist"/>
        <w:numPr>
          <w:ilvl w:val="1"/>
          <w:numId w:val="14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możliwość spotkań i prowadzenia rozmów z kontrahentami,</w:t>
      </w:r>
    </w:p>
    <w:p w14:paraId="0D015FF6" w14:textId="77777777" w:rsidR="00645FE8" w:rsidRPr="00590118" w:rsidRDefault="00645FE8" w:rsidP="00790FF6">
      <w:pPr>
        <w:pStyle w:val="Akapitzlist"/>
        <w:numPr>
          <w:ilvl w:val="1"/>
          <w:numId w:val="14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strefa chillout z barem kawowym,</w:t>
      </w:r>
    </w:p>
    <w:p w14:paraId="08CB089B" w14:textId="77777777" w:rsidR="00645FE8" w:rsidRPr="00590118" w:rsidRDefault="00645FE8" w:rsidP="00790FF6">
      <w:pPr>
        <w:pStyle w:val="Akapitzlist"/>
        <w:numPr>
          <w:ilvl w:val="1"/>
          <w:numId w:val="14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zamykane zaplecze. </w:t>
      </w:r>
    </w:p>
    <w:p w14:paraId="7015EA89" w14:textId="77777777" w:rsidR="00645FE8" w:rsidRPr="00590118" w:rsidRDefault="00645FE8" w:rsidP="00790FF6">
      <w:pPr>
        <w:pStyle w:val="Akapitzlist"/>
        <w:spacing w:line="240" w:lineRule="auto"/>
        <w:ind w:left="1090"/>
        <w:jc w:val="both"/>
        <w:rPr>
          <w:rFonts w:cs="Arial"/>
          <w:sz w:val="20"/>
          <w:szCs w:val="20"/>
        </w:rPr>
      </w:pPr>
    </w:p>
    <w:p w14:paraId="13D38DDF" w14:textId="77777777" w:rsidR="00645FE8" w:rsidRPr="00590118" w:rsidRDefault="00645FE8" w:rsidP="00790FF6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bookmarkStart w:id="1" w:name="_Hlk74573878"/>
      <w:r w:rsidRPr="00590118">
        <w:rPr>
          <w:rFonts w:cs="Arial"/>
          <w:b/>
          <w:bCs/>
          <w:sz w:val="20"/>
          <w:szCs w:val="20"/>
        </w:rPr>
        <w:t>Szczegółowe parametry dla stoiska na Targach ITM IE</w:t>
      </w:r>
    </w:p>
    <w:p w14:paraId="35F6607B" w14:textId="77777777" w:rsidR="00645FE8" w:rsidRPr="00590118" w:rsidRDefault="00645FE8" w:rsidP="00790FF6">
      <w:pPr>
        <w:pStyle w:val="Akapitzlist"/>
        <w:spacing w:line="240" w:lineRule="auto"/>
        <w:jc w:val="both"/>
        <w:rPr>
          <w:rFonts w:cs="Arial"/>
          <w:sz w:val="20"/>
          <w:szCs w:val="20"/>
        </w:rPr>
      </w:pPr>
    </w:p>
    <w:p w14:paraId="47E01890" w14:textId="7A924587" w:rsidR="00645FE8" w:rsidRPr="00590118" w:rsidRDefault="00645FE8" w:rsidP="00790FF6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Stoisko w formie półwyspu o powierzchni 120 m2 zlokalizowane w Hali nr 5</w:t>
      </w:r>
    </w:p>
    <w:p w14:paraId="5882443A" w14:textId="77777777" w:rsidR="00965874" w:rsidRPr="00590118" w:rsidRDefault="00965874" w:rsidP="00965874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7B1B29E5" w14:textId="77777777" w:rsidR="00645FE8" w:rsidRPr="00590118" w:rsidRDefault="00645FE8" w:rsidP="00790FF6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lastRenderedPageBreak/>
        <w:t>Na stoisku prezentowane będą rozwiązania/eksponaty/technologie 9 Instytutów Sieci Badawczej Łukasiewicz:</w:t>
      </w:r>
    </w:p>
    <w:p w14:paraId="5C23315F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Instytut Tele- i Radiotechniczny</w:t>
      </w:r>
    </w:p>
    <w:p w14:paraId="4D29FB07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Przemysłowy Instytut Maszyn Rolniczych</w:t>
      </w:r>
    </w:p>
    <w:p w14:paraId="5E901C80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Instytut Ciężkiej Syntezy Organicznej "Blachownia"</w:t>
      </w:r>
    </w:p>
    <w:p w14:paraId="59A235FC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Instytut Metali Nieżelaznych</w:t>
      </w:r>
    </w:p>
    <w:p w14:paraId="3EFDFC6F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Instytut Logistyki i Magazynowania</w:t>
      </w:r>
    </w:p>
    <w:p w14:paraId="30C9F9C7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Przemysłowy Instytut Automatyki i Pomiarów PIAP</w:t>
      </w:r>
    </w:p>
    <w:p w14:paraId="4F801DC2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Krakowski Instytut Technologiczny</w:t>
      </w:r>
    </w:p>
    <w:p w14:paraId="01028CD9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>Łukasiewicz - Instytut Obróbki Plastycznej</w:t>
      </w:r>
    </w:p>
    <w:p w14:paraId="59E20D7D" w14:textId="77777777" w:rsidR="00645FE8" w:rsidRPr="00590118" w:rsidRDefault="00645FE8" w:rsidP="00790FF6">
      <w:pPr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PORT Polski Ośrodek Rozwoju Technologii. </w:t>
      </w:r>
    </w:p>
    <w:p w14:paraId="502C5824" w14:textId="77777777" w:rsidR="00645FE8" w:rsidRPr="00590118" w:rsidRDefault="00645FE8" w:rsidP="00790FF6">
      <w:pPr>
        <w:spacing w:after="0" w:line="240" w:lineRule="auto"/>
        <w:rPr>
          <w:rFonts w:cs="Arial"/>
          <w:szCs w:val="20"/>
        </w:rPr>
      </w:pPr>
    </w:p>
    <w:p w14:paraId="503E3950" w14:textId="1798E30B" w:rsidR="00645FE8" w:rsidRPr="00590118" w:rsidRDefault="00645FE8" w:rsidP="00790FF6">
      <w:pPr>
        <w:spacing w:after="0" w:line="240" w:lineRule="auto"/>
        <w:ind w:left="357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Nie wszystkie z ww. Instytutów będą prezentowały rozwiązania w formie </w:t>
      </w:r>
      <w:r w:rsidR="00790FF6" w:rsidRPr="00590118">
        <w:rPr>
          <w:rFonts w:cs="Arial"/>
          <w:szCs w:val="20"/>
        </w:rPr>
        <w:t>eksponatów</w:t>
      </w:r>
      <w:r w:rsidRPr="00590118">
        <w:rPr>
          <w:rFonts w:cs="Arial"/>
          <w:szCs w:val="20"/>
        </w:rPr>
        <w:t>.</w:t>
      </w:r>
    </w:p>
    <w:p w14:paraId="7E29A2E7" w14:textId="5054E612" w:rsidR="00645FE8" w:rsidRPr="00590118" w:rsidRDefault="00645FE8" w:rsidP="00790FF6">
      <w:pPr>
        <w:spacing w:after="0" w:line="240" w:lineRule="auto"/>
        <w:ind w:left="357"/>
        <w:rPr>
          <w:rFonts w:cs="Arial"/>
          <w:b/>
          <w:bCs/>
          <w:color w:val="000000"/>
          <w:szCs w:val="20"/>
        </w:rPr>
      </w:pPr>
      <w:bookmarkStart w:id="2" w:name="_Hlk77272698"/>
      <w:r w:rsidRPr="00590118">
        <w:rPr>
          <w:rFonts w:cs="Arial"/>
          <w:szCs w:val="20"/>
        </w:rPr>
        <w:t xml:space="preserve">Głównym logotypem promowanym na stoisku jest Sieć Badawcza Łukasiewicz, jednakże na elementach stoiska powinny zostać wyeksponowane logotypy ww. Instytutów np. na wspólnym totemie oraz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w innych miejscach i innych rozwiązaniach zaproponowane przez Wykonawcę. </w:t>
      </w:r>
      <w:r w:rsidRPr="00590118">
        <w:rPr>
          <w:rFonts w:cs="Arial"/>
          <w:b/>
          <w:bCs/>
          <w:color w:val="000000"/>
          <w:szCs w:val="20"/>
        </w:rPr>
        <w:t xml:space="preserve"> </w:t>
      </w:r>
    </w:p>
    <w:p w14:paraId="04F71AA6" w14:textId="77777777" w:rsidR="00790FF6" w:rsidRPr="00590118" w:rsidRDefault="00790FF6" w:rsidP="00790FF6">
      <w:pPr>
        <w:spacing w:after="0" w:line="240" w:lineRule="auto"/>
        <w:ind w:left="357"/>
        <w:rPr>
          <w:rFonts w:cs="Arial"/>
          <w:color w:val="auto"/>
          <w:szCs w:val="20"/>
        </w:rPr>
      </w:pPr>
    </w:p>
    <w:p w14:paraId="1E5B66E4" w14:textId="640B19B4" w:rsidR="00645FE8" w:rsidRPr="00590118" w:rsidRDefault="00645FE8" w:rsidP="00790FF6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="Arial"/>
          <w:color w:val="000000"/>
          <w:sz w:val="20"/>
          <w:szCs w:val="20"/>
        </w:rPr>
      </w:pPr>
      <w:r w:rsidRPr="00590118">
        <w:rPr>
          <w:rFonts w:cs="Arial"/>
          <w:color w:val="000000"/>
          <w:sz w:val="20"/>
          <w:szCs w:val="20"/>
        </w:rPr>
        <w:t xml:space="preserve">Na stoisku prezentowane będą technologie i rozwiązania w oczekiwanej przez Zamawiającego formie ekspozycji. </w:t>
      </w:r>
      <w:r w:rsidR="00790FF6" w:rsidRPr="00590118">
        <w:rPr>
          <w:rFonts w:cs="Arial"/>
          <w:color w:val="000000"/>
          <w:sz w:val="20"/>
          <w:szCs w:val="20"/>
        </w:rPr>
        <w:t>Eksponaty</w:t>
      </w:r>
      <w:r w:rsidRPr="00590118">
        <w:rPr>
          <w:rFonts w:cs="Arial"/>
          <w:color w:val="000000"/>
          <w:sz w:val="20"/>
          <w:szCs w:val="20"/>
        </w:rPr>
        <w:t xml:space="preserve"> do wystawy dostarczy Zamawiający bezpośredni na stoisko w trakcie montażu </w:t>
      </w:r>
      <w:r w:rsidR="00590118">
        <w:rPr>
          <w:rFonts w:cs="Arial"/>
          <w:color w:val="000000"/>
          <w:sz w:val="20"/>
          <w:szCs w:val="20"/>
        </w:rPr>
        <w:br/>
      </w:r>
      <w:r w:rsidRPr="00590118">
        <w:rPr>
          <w:rFonts w:cs="Arial"/>
          <w:color w:val="000000"/>
          <w:sz w:val="20"/>
          <w:szCs w:val="20"/>
        </w:rPr>
        <w:t>w terminach uzgodnionych z Wykonawcą. Na postumentach/gablotach z prezentowanymi technologiami powinna znaleźć się nazwa prezentowanej technologii oraz logotyp Instytutu, który go wytworzył. Treść opisów zostanie dostarczona przez Zlecającego w terminie najpóźniej na 7 dni roboczych przed Targami.</w:t>
      </w:r>
    </w:p>
    <w:p w14:paraId="3386ECC1" w14:textId="77777777" w:rsidR="00645FE8" w:rsidRPr="00590118" w:rsidRDefault="00645FE8" w:rsidP="00790FF6">
      <w:pPr>
        <w:pStyle w:val="Akapitzlist"/>
        <w:spacing w:line="240" w:lineRule="auto"/>
        <w:ind w:left="1080"/>
        <w:jc w:val="both"/>
        <w:rPr>
          <w:rFonts w:cs="Arial"/>
          <w:color w:val="000000"/>
          <w:sz w:val="20"/>
          <w:szCs w:val="20"/>
        </w:rPr>
      </w:pPr>
      <w:r w:rsidRPr="00590118">
        <w:rPr>
          <w:rFonts w:cs="Arial"/>
          <w:color w:val="000000"/>
          <w:sz w:val="20"/>
          <w:szCs w:val="20"/>
        </w:rPr>
        <w:t>Wykonawca przygotuje ekspozycję zgodną z poniższymi opisami:</w:t>
      </w:r>
    </w:p>
    <w:bookmarkEnd w:id="2"/>
    <w:p w14:paraId="5BA51E56" w14:textId="77777777" w:rsidR="00790FF6" w:rsidRPr="00590118" w:rsidRDefault="00645FE8" w:rsidP="00790FF6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•</w:t>
      </w:r>
      <w:r w:rsidRPr="00590118">
        <w:rPr>
          <w:rFonts w:cs="Arial"/>
          <w:b/>
          <w:bCs/>
          <w:szCs w:val="20"/>
        </w:rPr>
        <w:tab/>
        <w:t xml:space="preserve">Łukasiewicz - Instytut Ciężkiej Syntezy Organicznej </w:t>
      </w:r>
    </w:p>
    <w:p w14:paraId="5A357D3B" w14:textId="7F3CD42F" w:rsidR="00645FE8" w:rsidRPr="00590118" w:rsidRDefault="00645FE8" w:rsidP="00790FF6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"Blachownia"</w:t>
      </w:r>
    </w:p>
    <w:p w14:paraId="51122776" w14:textId="77777777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postument o wymiarach 50 cm x 50 cm podstawy i wysokość 110 cm na laptopa - konieczne podłączenie do prądu. W miejscu ustawienia laptopa logotyp instytutu.</w:t>
      </w:r>
    </w:p>
    <w:p w14:paraId="4080AA57" w14:textId="77777777" w:rsidR="00645FE8" w:rsidRPr="00590118" w:rsidRDefault="00645FE8" w:rsidP="00790FF6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•</w:t>
      </w:r>
      <w:r w:rsidRPr="00590118">
        <w:rPr>
          <w:rFonts w:cs="Arial"/>
          <w:b/>
          <w:bCs/>
          <w:szCs w:val="20"/>
        </w:rPr>
        <w:tab/>
        <w:t>Łukasiewicz - PORT Polski Ośrodek Rozwoju Technologii</w:t>
      </w:r>
    </w:p>
    <w:p w14:paraId="2313A898" w14:textId="77777777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postument o wymiarach 50 cm x 50 cm podstawy i wysokość 110 cm na laptopa. Postument z grafiką na każdej z 4 bocznych ścianek oraz logotypem Łukasiewicz - PORT w miejscu gdzie postawiony zostanie laptop. Konieczne podłączenie do prądu. Grafiki na postument zostaną dostarczone przez Zamawiającego nie później niż 10 dni roboczych przed Targami.</w:t>
      </w:r>
    </w:p>
    <w:p w14:paraId="443792A7" w14:textId="77777777" w:rsidR="00645FE8" w:rsidRPr="00590118" w:rsidRDefault="00645FE8" w:rsidP="00790FF6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•</w:t>
      </w:r>
      <w:r w:rsidRPr="00590118">
        <w:rPr>
          <w:rFonts w:cs="Arial"/>
          <w:b/>
          <w:bCs/>
          <w:szCs w:val="20"/>
        </w:rPr>
        <w:tab/>
        <w:t>Łukasiewicz - Instytut Tele- i Radiotechniczny</w:t>
      </w:r>
    </w:p>
    <w:p w14:paraId="2301FCCB" w14:textId="77777777" w:rsidR="00645FE8" w:rsidRPr="00590118" w:rsidRDefault="00645FE8" w:rsidP="00790FF6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prezentowane technologie:</w:t>
      </w:r>
    </w:p>
    <w:p w14:paraId="1E4BAF58" w14:textId="70A47B18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1. Piec do badania paliw stałych </w:t>
      </w:r>
      <w:proofErr w:type="spellStart"/>
      <w:r w:rsidRPr="00590118">
        <w:rPr>
          <w:rFonts w:cs="Arial"/>
          <w:szCs w:val="20"/>
        </w:rPr>
        <w:t>ExPress</w:t>
      </w:r>
      <w:proofErr w:type="spellEnd"/>
      <w:r w:rsidRPr="00590118">
        <w:rPr>
          <w:rFonts w:cs="Arial"/>
          <w:szCs w:val="20"/>
        </w:rPr>
        <w:t xml:space="preserve"> - Wymiary gabarytowe urządzenia: szerokość 88 cm x głębokość 38 cm x wysokość 48 cm x waga 50kg</w:t>
      </w:r>
    </w:p>
    <w:p w14:paraId="58929444" w14:textId="77777777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2. Zgrzewarka ultradźwiękowa SONIC WELDER  - szerokość 40 cm x głębokość 50 cm x wysokość 100 cm x waga 100 kg</w:t>
      </w:r>
    </w:p>
    <w:p w14:paraId="0A4ED19E" w14:textId="77777777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3. Zgrzewarka ultradźwiękowa SONIC ROTOR  - szerokość 40 cm x głębokość 40 cm x wysokość 30 cm x Waga 40 kg</w:t>
      </w:r>
    </w:p>
    <w:p w14:paraId="533E0023" w14:textId="77777777" w:rsidR="00790FF6" w:rsidRPr="00590118" w:rsidRDefault="00645FE8" w:rsidP="00790FF6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4. Sonotrody i Kowadła - małe tytanowe narzędzia do postawienia na </w:t>
      </w:r>
      <w:r w:rsidR="00790FF6" w:rsidRPr="00590118">
        <w:rPr>
          <w:rFonts w:cs="Arial"/>
          <w:szCs w:val="20"/>
        </w:rPr>
        <w:t xml:space="preserve"> </w:t>
      </w:r>
    </w:p>
    <w:p w14:paraId="0CCC56DE" w14:textId="63F89A22" w:rsidR="00645FE8" w:rsidRPr="00590118" w:rsidRDefault="00645FE8" w:rsidP="00790FF6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>podestach</w:t>
      </w:r>
    </w:p>
    <w:p w14:paraId="450C2D90" w14:textId="77777777" w:rsidR="00790FF6" w:rsidRPr="00590118" w:rsidRDefault="00645FE8" w:rsidP="00645FE8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>rodzaj ekspozycji:</w:t>
      </w:r>
      <w:r w:rsidRPr="00590118">
        <w:rPr>
          <w:rFonts w:cs="Arial"/>
          <w:szCs w:val="20"/>
        </w:rPr>
        <w:t xml:space="preserve"> 2 duże, wzmocnione postumenty/podesty do urządzeń </w:t>
      </w:r>
    </w:p>
    <w:p w14:paraId="162D4C88" w14:textId="0C982D3D" w:rsidR="00645FE8" w:rsidRPr="00590118" w:rsidRDefault="00645FE8" w:rsidP="00645FE8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powyżej: </w:t>
      </w:r>
    </w:p>
    <w:p w14:paraId="62DDB4A0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•</w:t>
      </w:r>
      <w:r w:rsidRPr="00590118">
        <w:rPr>
          <w:szCs w:val="20"/>
        </w:rPr>
        <w:tab/>
      </w:r>
      <w:r w:rsidRPr="00590118">
        <w:rPr>
          <w:rFonts w:cs="Arial"/>
          <w:szCs w:val="20"/>
        </w:rPr>
        <w:t xml:space="preserve">postument/podest do Zgrzewarek, sonotrod i kowadeł - długość 200-250 cm, głębokość 100 cm. Ważne - do podestu musi zostać pociągnięte sprężone powietrze oraz 3 gniazdka 230V - zasilane od wewnętrznej strony (od środka podestu).  </w:t>
      </w:r>
    </w:p>
    <w:p w14:paraId="6E67594E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•</w:t>
      </w:r>
      <w:r w:rsidRPr="00590118">
        <w:rPr>
          <w:rFonts w:cs="Arial"/>
          <w:szCs w:val="20"/>
        </w:rPr>
        <w:tab/>
        <w:t xml:space="preserve">postument/podest na piec do badania paliw stałych - długość 150 cm, głębokość 80 cm. Ważne - do podestu musi zostać podłączone 1 gniazdko 230V </w:t>
      </w:r>
      <w:r w:rsidRPr="00590118">
        <w:rPr>
          <w:rFonts w:cs="Arial"/>
          <w:szCs w:val="20"/>
        </w:rPr>
        <w:lastRenderedPageBreak/>
        <w:t>(https://itr.lukasiewicz.gov.pl/media/INNOFORM%202020/88123922_2555552044658604_3268373239268638720_n.jpg)</w:t>
      </w:r>
    </w:p>
    <w:p w14:paraId="0DD9F6DB" w14:textId="77777777" w:rsidR="00645FE8" w:rsidRPr="00590118" w:rsidRDefault="00645FE8" w:rsidP="00645FE8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•</w:t>
      </w:r>
      <w:r w:rsidRPr="00590118">
        <w:rPr>
          <w:rFonts w:cs="Arial"/>
          <w:b/>
          <w:bCs/>
          <w:szCs w:val="20"/>
        </w:rPr>
        <w:tab/>
        <w:t>Łukasiewicz - Przemysłowy Instytut Maszyn Rolniczych</w:t>
      </w:r>
    </w:p>
    <w:p w14:paraId="0B241150" w14:textId="77777777" w:rsidR="00790FF6" w:rsidRPr="00590118" w:rsidRDefault="00645FE8" w:rsidP="00645FE8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>prezentowane technologie:</w:t>
      </w:r>
      <w:r w:rsidRPr="00590118">
        <w:rPr>
          <w:rFonts w:cs="Arial"/>
          <w:szCs w:val="20"/>
        </w:rPr>
        <w:t xml:space="preserve"> m.in. robotyzacja w rolnictwie - Robot </w:t>
      </w:r>
    </w:p>
    <w:p w14:paraId="7DDFEA39" w14:textId="711343FC" w:rsidR="00645FE8" w:rsidRPr="00590118" w:rsidRDefault="00645FE8" w:rsidP="00645FE8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Polowy. </w:t>
      </w:r>
    </w:p>
    <w:p w14:paraId="12299587" w14:textId="37B3CC29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>rodzaj ekspozycji:</w:t>
      </w:r>
      <w:r w:rsidRPr="00590118">
        <w:rPr>
          <w:rFonts w:cs="Arial"/>
          <w:szCs w:val="20"/>
        </w:rPr>
        <w:t xml:space="preserve"> gablota zamykana, podświetlana na prezentację modeli maszyn, elementów odlewanych i innych eksponatów;  wymiary gabloty - wysokość 190 cm, szerokość 80 cm, głębokość 50 cm, 4 półki (nośność ok. 20 kg)</w:t>
      </w:r>
      <w:r w:rsidR="00790FF6" w:rsidRPr="00590118">
        <w:rPr>
          <w:rFonts w:cs="Arial"/>
          <w:szCs w:val="20"/>
        </w:rPr>
        <w:t>.</w:t>
      </w:r>
    </w:p>
    <w:p w14:paraId="2B880F46" w14:textId="77777777" w:rsidR="00790FF6" w:rsidRPr="00590118" w:rsidRDefault="00645FE8" w:rsidP="00645FE8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•</w:t>
      </w:r>
      <w:r w:rsidRPr="00590118">
        <w:rPr>
          <w:rFonts w:cs="Arial"/>
          <w:b/>
          <w:bCs/>
          <w:szCs w:val="20"/>
        </w:rPr>
        <w:tab/>
        <w:t xml:space="preserve">Łukasiewicz - Przemysłowy Instytut Automatyki i Pomiarów </w:t>
      </w:r>
    </w:p>
    <w:p w14:paraId="605A2998" w14:textId="01B8D9CC" w:rsidR="00645FE8" w:rsidRPr="00590118" w:rsidRDefault="00645FE8" w:rsidP="00645FE8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PIAP</w:t>
      </w:r>
    </w:p>
    <w:p w14:paraId="7DFA85FB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>prezentowane technologie:</w:t>
      </w:r>
      <w:r w:rsidRPr="00590118">
        <w:rPr>
          <w:rFonts w:cs="Arial"/>
          <w:szCs w:val="20"/>
        </w:rPr>
        <w:t xml:space="preserve"> Zrobotyzowane stanowiska przystosowane do usług dydaktycznych w zakresie programowania i obsługi robotów przemysłowych oraz mobilnych oraz przedstawienie alternatywnych szkoleń wirtualnych w zakresie technologii spawania.</w:t>
      </w:r>
    </w:p>
    <w:p w14:paraId="0EF2DF41" w14:textId="77777777" w:rsidR="00645FE8" w:rsidRPr="00590118" w:rsidRDefault="00645FE8" w:rsidP="00645FE8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 xml:space="preserve">rodzaj ekspozycji: </w:t>
      </w:r>
    </w:p>
    <w:p w14:paraId="166B77D7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•</w:t>
      </w:r>
      <w:r w:rsidRPr="00590118">
        <w:rPr>
          <w:rFonts w:cs="Arial"/>
          <w:szCs w:val="20"/>
        </w:rPr>
        <w:tab/>
        <w:t xml:space="preserve">wolnostojące stanowisko o wymiarach: długość 120 cm x  szerokość 80 cm x wysokość 150 cm  + dwa postumenty/stoliki o wymiarach 80 cm x 80 cm przeznaczone na okulary VR + dwa krzesła </w:t>
      </w:r>
    </w:p>
    <w:p w14:paraId="33E12190" w14:textId="77777777" w:rsidR="00645FE8" w:rsidRPr="00590118" w:rsidRDefault="00645FE8" w:rsidP="00645FE8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•</w:t>
      </w:r>
      <w:r w:rsidRPr="00590118">
        <w:rPr>
          <w:rFonts w:cs="Arial"/>
          <w:szCs w:val="20"/>
        </w:rPr>
        <w:tab/>
        <w:t xml:space="preserve">wirtualna stacja dydaktyczna prezentowana w programie robot studio + stolik na stację wirtualnego spawania + dwa krzesła. </w:t>
      </w:r>
    </w:p>
    <w:p w14:paraId="5ED15C77" w14:textId="77777777" w:rsidR="00645FE8" w:rsidRPr="00590118" w:rsidRDefault="00645FE8" w:rsidP="00645FE8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>Do stanowisk doprowadzone 3 gniazda elektryczne na 230V.</w:t>
      </w:r>
    </w:p>
    <w:p w14:paraId="20D52231" w14:textId="77777777" w:rsidR="00645FE8" w:rsidRPr="00590118" w:rsidRDefault="00645FE8" w:rsidP="00645FE8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>•</w:t>
      </w:r>
      <w:r w:rsidRPr="00590118">
        <w:rPr>
          <w:rFonts w:cs="Arial"/>
          <w:b/>
          <w:bCs/>
          <w:szCs w:val="20"/>
        </w:rPr>
        <w:tab/>
        <w:t>Łukasiewicz - Instytut Metali Nieżelaznych</w:t>
      </w:r>
    </w:p>
    <w:p w14:paraId="2B8D66ED" w14:textId="77777777" w:rsidR="00645FE8" w:rsidRPr="00590118" w:rsidRDefault="00645FE8" w:rsidP="00645FE8">
      <w:pPr>
        <w:spacing w:after="0" w:line="240" w:lineRule="auto"/>
        <w:ind w:firstLine="360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 xml:space="preserve">prezentowane technologie: </w:t>
      </w:r>
    </w:p>
    <w:p w14:paraId="6AB2639E" w14:textId="77777777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1. Technologia wytwarzania amorficznych i nanokrystalicznych rdzeni wieloszczelinowych na dławiki filtrów dla poprawy jakości energii elektrycznej i ograniczenia negatywnego wpływu energetyki na środowisko; </w:t>
      </w:r>
    </w:p>
    <w:p w14:paraId="58A49637" w14:textId="77777777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2. Technologia wytwarzania wysokiej jakości sferycznych proszków z metali wysokotopliwych; </w:t>
      </w:r>
    </w:p>
    <w:p w14:paraId="3D239273" w14:textId="77777777" w:rsidR="00645FE8" w:rsidRPr="00590118" w:rsidRDefault="00645FE8" w:rsidP="00790FF6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3. Sposób przerobu odpadów przez pirolizę niskotemperaturową; </w:t>
      </w:r>
    </w:p>
    <w:p w14:paraId="707650DF" w14:textId="77777777" w:rsidR="00790FF6" w:rsidRPr="00590118" w:rsidRDefault="00645FE8" w:rsidP="00790FF6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4. Seria baterii termicznych BTR w technologii proszkowej do amunicji </w:t>
      </w:r>
    </w:p>
    <w:p w14:paraId="18B610C9" w14:textId="07AC1A36" w:rsidR="00645FE8" w:rsidRPr="00590118" w:rsidRDefault="00645FE8" w:rsidP="00790FF6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inteligentnej; </w:t>
      </w:r>
    </w:p>
    <w:p w14:paraId="1BAE9BAE" w14:textId="77777777" w:rsidR="00645FE8" w:rsidRPr="00590118" w:rsidRDefault="00645FE8" w:rsidP="00790FF6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szCs w:val="20"/>
        </w:rPr>
        <w:t>5. Technologia druku 3D</w:t>
      </w:r>
    </w:p>
    <w:p w14:paraId="14971F95" w14:textId="77777777" w:rsidR="00645FE8" w:rsidRPr="00590118" w:rsidRDefault="00645FE8" w:rsidP="00790FF6">
      <w:pPr>
        <w:spacing w:after="0" w:line="240" w:lineRule="auto"/>
        <w:ind w:firstLine="36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>rodzaj ekspozycji:</w:t>
      </w:r>
      <w:r w:rsidRPr="00590118">
        <w:rPr>
          <w:rFonts w:cs="Arial"/>
          <w:szCs w:val="20"/>
        </w:rPr>
        <w:t xml:space="preserve"> eksponaty w gablotach oraz na postumentach:</w:t>
      </w:r>
    </w:p>
    <w:p w14:paraId="04A3418B" w14:textId="47EB2705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•</w:t>
      </w:r>
      <w:r w:rsidRPr="00590118">
        <w:rPr>
          <w:rFonts w:cs="Arial"/>
          <w:szCs w:val="20"/>
        </w:rPr>
        <w:tab/>
        <w:t xml:space="preserve">2 postumenty/podesty ekspozycyjne wzmocnione (nośność do 70 kg)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z przeznaczeniem na prezentację: bateria/baterie termiczne - 50 kg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>o wymiarach 40x20x20 cm; na śrubę - 60 kg o średnicy 50 cm oraz na drut na szpuli - 15 kg o średnicy 30 cm;</w:t>
      </w:r>
    </w:p>
    <w:p w14:paraId="06161DA2" w14:textId="77777777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>•</w:t>
      </w:r>
      <w:r w:rsidRPr="00590118">
        <w:rPr>
          <w:rFonts w:cs="Arial"/>
          <w:szCs w:val="20"/>
        </w:rPr>
        <w:tab/>
        <w:t>1 witryna/gablota o wymiarach – szerokość 100 cm x głębokość 100 cm x wysokość 250 cm, zamykana, zapewnione podświetlenie ekspozycji, zawierająca 5-6 półek:</w:t>
      </w:r>
    </w:p>
    <w:p w14:paraId="197B82CE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wyroby z aluminium oraz magnezu oraz produkty z anodowymi powłokami tlenkowymi - 50x30 cm; </w:t>
      </w:r>
    </w:p>
    <w:p w14:paraId="3255E018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fragmenty rurek z nałożoną powłoką - 2-3 szt. po ok. 20cm; </w:t>
      </w:r>
    </w:p>
    <w:p w14:paraId="2382C898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pojemniki szklane z proszkami - wysokość 11cm, średnica 6 cm, 8 szt.; </w:t>
      </w:r>
    </w:p>
    <w:p w14:paraId="6B563AD2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płytki z naniesionymi powłokami - 25x15 cm do 5 szt.; </w:t>
      </w:r>
    </w:p>
    <w:p w14:paraId="661B6EB1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bloki drukowane na drukarce 3d - 5 szt. po 2,5 kg, wymiary ok. 10x16 cm; </w:t>
      </w:r>
    </w:p>
    <w:p w14:paraId="4572656D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taśmę amorficzną oraz rdzenie magnetyczne - taśma 1 szt. średnica 15-20 cm oraz rdzenie 5 szt. 10x5x5; </w:t>
      </w:r>
    </w:p>
    <w:p w14:paraId="50A9DA5E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5 szt. płytek elektroniczne </w:t>
      </w:r>
    </w:p>
    <w:p w14:paraId="1F2B24D6" w14:textId="77777777" w:rsidR="00645FE8" w:rsidRPr="00590118" w:rsidRDefault="00645FE8" w:rsidP="00790FF6">
      <w:pPr>
        <w:pStyle w:val="Akapitzlist"/>
        <w:numPr>
          <w:ilvl w:val="0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na produkty pirolizy tych płytek: 5 szt. o wymiarach 5x10x7 cm.</w:t>
      </w:r>
    </w:p>
    <w:p w14:paraId="451096C5" w14:textId="2874CE6C" w:rsidR="00790FF6" w:rsidRPr="00590118" w:rsidRDefault="00645FE8" w:rsidP="00790FF6">
      <w:p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 </w:t>
      </w:r>
      <w:r w:rsidRPr="00590118">
        <w:rPr>
          <w:rFonts w:cs="Arial"/>
          <w:szCs w:val="20"/>
        </w:rPr>
        <w:tab/>
        <w:t xml:space="preserve">Pod postumenty i gablotę zostaną podłączone 4 gniazdka zasilające – </w:t>
      </w:r>
    </w:p>
    <w:p w14:paraId="5530F3AB" w14:textId="241FCA52" w:rsidR="00645FE8" w:rsidRPr="00590118" w:rsidRDefault="00790FF6" w:rsidP="00790FF6">
      <w:p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 </w:t>
      </w:r>
      <w:r w:rsidRPr="00590118">
        <w:rPr>
          <w:rFonts w:cs="Arial"/>
          <w:szCs w:val="20"/>
        </w:rPr>
        <w:tab/>
      </w:r>
      <w:r w:rsidR="00645FE8" w:rsidRPr="00590118">
        <w:rPr>
          <w:rFonts w:cs="Arial"/>
          <w:szCs w:val="20"/>
        </w:rPr>
        <w:t>230V</w:t>
      </w:r>
    </w:p>
    <w:p w14:paraId="5200BD5D" w14:textId="77777777" w:rsidR="00645FE8" w:rsidRPr="00590118" w:rsidRDefault="00645FE8" w:rsidP="00645FE8">
      <w:pPr>
        <w:spacing w:after="0" w:line="240" w:lineRule="auto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 xml:space="preserve">      •</w:t>
      </w:r>
      <w:r w:rsidRPr="00590118">
        <w:rPr>
          <w:rFonts w:cs="Arial"/>
          <w:b/>
          <w:bCs/>
          <w:szCs w:val="20"/>
        </w:rPr>
        <w:tab/>
        <w:t>Łukasiewicz - Instytut Obróbki Plastycznej</w:t>
      </w:r>
    </w:p>
    <w:p w14:paraId="4C2C7B49" w14:textId="2344B5AC" w:rsidR="00645FE8" w:rsidRPr="00590118" w:rsidRDefault="00645FE8" w:rsidP="00790FF6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 xml:space="preserve">prezentowane technologie: </w:t>
      </w:r>
      <w:r w:rsidRPr="00590118">
        <w:rPr>
          <w:rFonts w:cs="Arial"/>
          <w:szCs w:val="20"/>
        </w:rPr>
        <w:t>SPS, VCS, wyoblanie osiowo</w:t>
      </w:r>
      <w:r w:rsidR="00790FF6" w:rsidRPr="00590118">
        <w:rPr>
          <w:rFonts w:cs="Arial"/>
          <w:szCs w:val="20"/>
        </w:rPr>
        <w:t xml:space="preserve"> </w:t>
      </w:r>
      <w:r w:rsidRPr="00590118">
        <w:rPr>
          <w:rFonts w:cs="Arial"/>
          <w:szCs w:val="20"/>
        </w:rPr>
        <w:t>niesymetryczne,</w:t>
      </w:r>
      <w:r w:rsidR="00790FF6" w:rsidRPr="00590118">
        <w:rPr>
          <w:rFonts w:cs="Arial"/>
          <w:szCs w:val="20"/>
        </w:rPr>
        <w:t xml:space="preserve"> </w:t>
      </w:r>
      <w:r w:rsidRPr="00590118">
        <w:rPr>
          <w:rFonts w:cs="Arial"/>
          <w:szCs w:val="20"/>
        </w:rPr>
        <w:t xml:space="preserve">akredytowane badania metali, ultralekkie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i wysokowytrzymałe modułowe panele konstrukcyjne do zastosowań </w:t>
      </w:r>
      <w:r w:rsidRPr="00590118">
        <w:rPr>
          <w:rFonts w:cs="Arial"/>
          <w:szCs w:val="20"/>
        </w:rPr>
        <w:lastRenderedPageBreak/>
        <w:t>między innymi w budowie nadwozi pojazdów specjalnych; wyroby wykonane przez Instytut.</w:t>
      </w:r>
    </w:p>
    <w:p w14:paraId="678F504B" w14:textId="5F992104" w:rsidR="00645FE8" w:rsidRPr="00590118" w:rsidRDefault="00645FE8" w:rsidP="00790FF6">
      <w:pPr>
        <w:spacing w:after="0" w:line="240" w:lineRule="auto"/>
        <w:ind w:left="43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 xml:space="preserve">forma ekspozycji: </w:t>
      </w:r>
      <w:r w:rsidRPr="00590118">
        <w:rPr>
          <w:rFonts w:cs="Arial"/>
          <w:szCs w:val="20"/>
        </w:rPr>
        <w:t>1 szklana gablota, podświetlana, na prezentację wytworzonych</w:t>
      </w:r>
      <w:r w:rsidR="00790FF6" w:rsidRPr="00590118">
        <w:rPr>
          <w:rFonts w:cs="Arial"/>
          <w:szCs w:val="20"/>
        </w:rPr>
        <w:t xml:space="preserve"> </w:t>
      </w:r>
      <w:r w:rsidRPr="00590118">
        <w:rPr>
          <w:rFonts w:cs="Arial"/>
          <w:szCs w:val="20"/>
        </w:rPr>
        <w:t>elementów z blachy, metalu, odkuwki itp.; waga eksponatów do ok. 30 kg; orientacyjne wymiary gabloty - wysokość 190 cm x szerokość 80 cm x głębokość 40 cm, ok. 4-5 półek.</w:t>
      </w:r>
    </w:p>
    <w:p w14:paraId="000842AA" w14:textId="109489D9" w:rsidR="00645FE8" w:rsidRPr="00590118" w:rsidRDefault="00645FE8" w:rsidP="00790FF6">
      <w:pPr>
        <w:spacing w:after="0" w:line="240" w:lineRule="auto"/>
        <w:ind w:left="430" w:firstLine="2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Ekspozycja w bliskim sąsiedztwie jednego z zainstalowanych na Stoisku ekranów </w:t>
      </w:r>
      <w:proofErr w:type="spellStart"/>
      <w:r w:rsidRPr="00590118">
        <w:rPr>
          <w:rFonts w:cs="Arial"/>
          <w:szCs w:val="20"/>
        </w:rPr>
        <w:t>led</w:t>
      </w:r>
      <w:proofErr w:type="spellEnd"/>
      <w:r w:rsidRPr="00590118">
        <w:rPr>
          <w:rFonts w:cs="Arial"/>
          <w:szCs w:val="20"/>
        </w:rPr>
        <w:t xml:space="preserve"> (zgodnie z pkt 2.6.).</w:t>
      </w:r>
    </w:p>
    <w:p w14:paraId="57F21912" w14:textId="77777777" w:rsidR="00645FE8" w:rsidRPr="00590118" w:rsidRDefault="00645FE8" w:rsidP="00790FF6">
      <w:pPr>
        <w:spacing w:after="0" w:line="240" w:lineRule="auto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 xml:space="preserve">      •</w:t>
      </w:r>
      <w:r w:rsidRPr="00590118">
        <w:rPr>
          <w:rFonts w:cs="Arial"/>
          <w:b/>
          <w:bCs/>
          <w:szCs w:val="20"/>
        </w:rPr>
        <w:tab/>
        <w:t>Łukasiewicz – Krakowski Instytut Technologiczny</w:t>
      </w:r>
    </w:p>
    <w:p w14:paraId="7DB8B2E9" w14:textId="77777777" w:rsidR="00645FE8" w:rsidRPr="00590118" w:rsidRDefault="00645FE8" w:rsidP="00790FF6">
      <w:pPr>
        <w:spacing w:after="0" w:line="240" w:lineRule="auto"/>
        <w:rPr>
          <w:rFonts w:cs="Arial"/>
          <w:b/>
          <w:bCs/>
          <w:szCs w:val="20"/>
        </w:rPr>
      </w:pPr>
      <w:r w:rsidRPr="00590118">
        <w:rPr>
          <w:rFonts w:cs="Arial"/>
          <w:b/>
          <w:bCs/>
          <w:szCs w:val="20"/>
        </w:rPr>
        <w:t xml:space="preserve">      Prezentowane technologie:</w:t>
      </w:r>
    </w:p>
    <w:p w14:paraId="75B6D20F" w14:textId="1B3C2EB2" w:rsidR="00645FE8" w:rsidRPr="00590118" w:rsidRDefault="00645FE8" w:rsidP="00790FF6">
      <w:pPr>
        <w:pStyle w:val="Akapitzlist"/>
        <w:numPr>
          <w:ilvl w:val="0"/>
          <w:numId w:val="23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„Opracowanie i wdrożenie produkcji innowacyjnych proekologicznych żywic </w:t>
      </w:r>
      <w:proofErr w:type="spellStart"/>
      <w:r w:rsidRPr="00590118">
        <w:rPr>
          <w:rFonts w:cs="Arial"/>
          <w:sz w:val="20"/>
          <w:szCs w:val="20"/>
        </w:rPr>
        <w:t>furfurylowych</w:t>
      </w:r>
      <w:proofErr w:type="spellEnd"/>
      <w:r w:rsidRPr="00590118">
        <w:rPr>
          <w:rFonts w:cs="Arial"/>
          <w:sz w:val="20"/>
          <w:szCs w:val="20"/>
        </w:rPr>
        <w:t>”</w:t>
      </w:r>
      <w:r w:rsidRPr="00590118">
        <w:rPr>
          <w:rFonts w:cs="Arial"/>
          <w:szCs w:val="20"/>
        </w:rPr>
        <w:t xml:space="preserve"> </w:t>
      </w:r>
    </w:p>
    <w:p w14:paraId="7CD85DD0" w14:textId="34E120D4" w:rsidR="00645FE8" w:rsidRPr="00590118" w:rsidRDefault="00645FE8" w:rsidP="00790FF6">
      <w:pPr>
        <w:pStyle w:val="Akapitzlist"/>
        <w:numPr>
          <w:ilvl w:val="0"/>
          <w:numId w:val="23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„Innowacyjna technologia wykonywania wielowarstwowych form ceramicznych</w:t>
      </w:r>
      <w:r w:rsidR="00790FF6" w:rsidRPr="00590118">
        <w:rPr>
          <w:rFonts w:cs="Arial"/>
          <w:sz w:val="20"/>
          <w:szCs w:val="20"/>
        </w:rPr>
        <w:t xml:space="preserve"> </w:t>
      </w:r>
      <w:r w:rsidRPr="00590118">
        <w:rPr>
          <w:rFonts w:cs="Arial"/>
          <w:sz w:val="20"/>
          <w:szCs w:val="20"/>
        </w:rPr>
        <w:t>w zautomatyzowanej linii produkcyjnej, z wykorzystaniem zregenerowanej masy</w:t>
      </w:r>
      <w:r w:rsidR="00790FF6" w:rsidRPr="00590118">
        <w:rPr>
          <w:rFonts w:cs="Arial"/>
          <w:szCs w:val="20"/>
        </w:rPr>
        <w:t xml:space="preserve"> </w:t>
      </w:r>
      <w:r w:rsidRPr="00590118">
        <w:rPr>
          <w:rFonts w:cs="Arial"/>
          <w:sz w:val="20"/>
          <w:szCs w:val="20"/>
        </w:rPr>
        <w:t>formierskiej jako substytutu świeżego materiału ceramicznego na kolejne warstwy posypki”</w:t>
      </w:r>
    </w:p>
    <w:p w14:paraId="2E9A8F85" w14:textId="1DFA4C92" w:rsidR="00645FE8" w:rsidRPr="00590118" w:rsidRDefault="00645FE8" w:rsidP="00790FF6">
      <w:pPr>
        <w:pStyle w:val="Akapitzlist"/>
        <w:numPr>
          <w:ilvl w:val="0"/>
          <w:numId w:val="23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„Technologia wytwarzania narzędzi do maszyn dla sektora leśnego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i przerobu biomasy drzewnej”</w:t>
      </w:r>
    </w:p>
    <w:p w14:paraId="35A1B5D6" w14:textId="244DC01F" w:rsidR="00645FE8" w:rsidRPr="00590118" w:rsidRDefault="00645FE8" w:rsidP="00790FF6">
      <w:pPr>
        <w:pStyle w:val="Akapitzlist"/>
        <w:numPr>
          <w:ilvl w:val="0"/>
          <w:numId w:val="23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„Narzędzia metaliczno-diamentowe na bazie nowoopracowanych materiałów i technologia ich wytwarzania.</w:t>
      </w:r>
    </w:p>
    <w:p w14:paraId="17C9A47E" w14:textId="77777777" w:rsidR="00645FE8" w:rsidRPr="00590118" w:rsidRDefault="00645FE8" w:rsidP="00790FF6">
      <w:p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      5.</w:t>
      </w:r>
      <w:r w:rsidRPr="00590118">
        <w:rPr>
          <w:rFonts w:cs="Arial"/>
          <w:szCs w:val="20"/>
        </w:rPr>
        <w:tab/>
        <w:t>Narzędzia do nagniatania</w:t>
      </w:r>
    </w:p>
    <w:p w14:paraId="328F2C9D" w14:textId="748692B4" w:rsidR="00645FE8" w:rsidRPr="00590118" w:rsidRDefault="00645FE8" w:rsidP="00790FF6">
      <w:pPr>
        <w:spacing w:after="0" w:line="240" w:lineRule="auto"/>
        <w:ind w:left="708" w:hanging="708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      6.</w:t>
      </w:r>
      <w:r w:rsidRPr="00590118">
        <w:rPr>
          <w:rFonts w:cs="Arial"/>
          <w:szCs w:val="20"/>
        </w:rPr>
        <w:tab/>
        <w:t>Projektowanie, wytwarzanie i modernizacja urządzeń do dozowania, pakowania,</w:t>
      </w:r>
      <w:r w:rsidR="00790FF6" w:rsidRPr="00590118">
        <w:rPr>
          <w:rFonts w:cs="Arial"/>
          <w:szCs w:val="20"/>
        </w:rPr>
        <w:t xml:space="preserve"> </w:t>
      </w:r>
      <w:r w:rsidRPr="00590118">
        <w:rPr>
          <w:rFonts w:cs="Arial"/>
          <w:szCs w:val="20"/>
        </w:rPr>
        <w:t xml:space="preserve">znakowania i etykietowania – prezentacja Dozowarki </w:t>
      </w:r>
      <w:proofErr w:type="spellStart"/>
      <w:r w:rsidRPr="00590118">
        <w:rPr>
          <w:rFonts w:cs="Arial"/>
          <w:szCs w:val="20"/>
        </w:rPr>
        <w:t>półautomatyczej</w:t>
      </w:r>
      <w:proofErr w:type="spellEnd"/>
      <w:r w:rsidRPr="00590118">
        <w:rPr>
          <w:rFonts w:cs="Arial"/>
          <w:szCs w:val="20"/>
        </w:rPr>
        <w:t xml:space="preserve"> DP-5 (po modernizacji z przenośnikiem taśmowym) + ewentualnie CYKLOP</w:t>
      </w:r>
    </w:p>
    <w:p w14:paraId="06A05CF0" w14:textId="62FD5D50" w:rsidR="00645FE8" w:rsidRPr="00590118" w:rsidRDefault="00645FE8" w:rsidP="00965874">
      <w:pPr>
        <w:spacing w:after="0" w:line="240" w:lineRule="auto"/>
        <w:ind w:left="430"/>
        <w:rPr>
          <w:rFonts w:cs="Arial"/>
          <w:szCs w:val="20"/>
        </w:rPr>
      </w:pPr>
      <w:r w:rsidRPr="00590118">
        <w:rPr>
          <w:rFonts w:cs="Arial"/>
          <w:b/>
          <w:bCs/>
          <w:szCs w:val="20"/>
        </w:rPr>
        <w:t>forma ekspozycji:</w:t>
      </w:r>
      <w:r w:rsidRPr="00590118">
        <w:rPr>
          <w:rFonts w:cs="Arial"/>
          <w:szCs w:val="20"/>
        </w:rPr>
        <w:t xml:space="preserve"> 3 gabloty szklane podświetlane o wysokości min. 200 cm, zamykane z półkami o łącznej powierzchni prezentacji do 9 m2, najlepiej o wymiarach 100 cm x 100 cm lub 80 x 80 cm, dolna półka na wysokości 70 cm wzmocniona na cięższe eksponaty (odlewy) + 2 półki szklane powyżej pierwsza na wysokości ok. 55 cm od wzmocnionej, </w:t>
      </w:r>
    </w:p>
    <w:p w14:paraId="2AC5F341" w14:textId="4FFD5ED5" w:rsidR="00645FE8" w:rsidRPr="00590118" w:rsidRDefault="00645FE8" w:rsidP="00965874">
      <w:pPr>
        <w:spacing w:after="0" w:line="240" w:lineRule="auto"/>
        <w:ind w:left="430" w:firstLine="2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kolejna przestrzeń o wysokości ok. 35 cm. Do pkt 6 wolna przestrzeń na postawienie urządzenia 200 cm x 200 cm z </w:t>
      </w:r>
      <w:r w:rsidR="00965874" w:rsidRPr="00590118">
        <w:rPr>
          <w:rFonts w:cs="Arial"/>
          <w:szCs w:val="20"/>
        </w:rPr>
        <w:t>przyłączam</w:t>
      </w:r>
      <w:r w:rsidRPr="00590118">
        <w:rPr>
          <w:rFonts w:cs="Arial"/>
          <w:szCs w:val="20"/>
        </w:rPr>
        <w:t xml:space="preserve">i – prąd (5 gniazd 230V) i sprężone powietrze – do maszyny + 1 gniazdo prąd 230V do drugiego urządzenia - powierzchnia ok. 1 m2 w przestrzeni usytuowana jak najbliżej ciągu komunikacyjnego - ponieważ jest to automat dezynfekujący, z którego będą mogli korzystać uczestnicy Targów. </w:t>
      </w:r>
      <w:r w:rsidRPr="00590118">
        <w:rPr>
          <w:rFonts w:cs="Arial"/>
          <w:b/>
          <w:bCs/>
          <w:color w:val="FF0000"/>
          <w:szCs w:val="20"/>
        </w:rPr>
        <w:t>Urządzenie musi być  uruchomione dzień przed rozpoczęciem Targów, więc stoisko musi być gotowe najpóźniej na godzinę 12.00 w dniu poprzedzającym Targi.</w:t>
      </w:r>
    </w:p>
    <w:p w14:paraId="0711CB20" w14:textId="77777777" w:rsidR="00645FE8" w:rsidRPr="00590118" w:rsidRDefault="00645FE8" w:rsidP="00645FE8">
      <w:pPr>
        <w:spacing w:after="0" w:line="240" w:lineRule="auto"/>
        <w:rPr>
          <w:rFonts w:cs="Arial"/>
          <w:szCs w:val="20"/>
        </w:rPr>
      </w:pPr>
    </w:p>
    <w:p w14:paraId="50AA3B2E" w14:textId="33F3AAD6" w:rsidR="00645FE8" w:rsidRPr="00590118" w:rsidRDefault="00645FE8" w:rsidP="00965874">
      <w:pPr>
        <w:pStyle w:val="Akapitzlist"/>
        <w:numPr>
          <w:ilvl w:val="1"/>
          <w:numId w:val="30"/>
        </w:numPr>
        <w:spacing w:line="240" w:lineRule="auto"/>
        <w:ind w:left="1077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stoisku ustawionych będzie 9 szt. stojaków o nowoczesnej formie na postery, </w:t>
      </w:r>
      <w:bookmarkStart w:id="3" w:name="_Hlk77240354"/>
      <w:r w:rsidRPr="00590118">
        <w:rPr>
          <w:rFonts w:cs="Arial"/>
          <w:sz w:val="20"/>
          <w:szCs w:val="20"/>
        </w:rPr>
        <w:t xml:space="preserve">zapewniające dwustronną ekspozycję posterów (każdy na 2 postery) o wymiarach 100 cm x 70 cm (wymiar </w:t>
      </w:r>
      <w:proofErr w:type="spellStart"/>
      <w:r w:rsidRPr="00590118">
        <w:rPr>
          <w:rFonts w:cs="Arial"/>
          <w:sz w:val="20"/>
          <w:szCs w:val="20"/>
        </w:rPr>
        <w:t>postera</w:t>
      </w:r>
      <w:proofErr w:type="spellEnd"/>
      <w:r w:rsidRPr="00590118">
        <w:rPr>
          <w:rFonts w:cs="Arial"/>
          <w:sz w:val="20"/>
          <w:szCs w:val="20"/>
        </w:rPr>
        <w:t>). Istotn</w:t>
      </w:r>
      <w:r w:rsidR="00965874" w:rsidRPr="00590118">
        <w:rPr>
          <w:rFonts w:cs="Arial"/>
          <w:sz w:val="20"/>
          <w:szCs w:val="20"/>
        </w:rPr>
        <w:t>a</w:t>
      </w:r>
      <w:r w:rsidRPr="00590118">
        <w:rPr>
          <w:rFonts w:cs="Arial"/>
          <w:sz w:val="20"/>
          <w:szCs w:val="20"/>
        </w:rPr>
        <w:t xml:space="preserve"> jest prezentacja posterów na stoisku w sposób zapewniający ich czytelność i dobrą ekspozycję. Wykonawca przygotuje również wydruki na podstawie dostarczonych projektów i zainstaluje je w stojakach.</w:t>
      </w:r>
    </w:p>
    <w:p w14:paraId="25EDA9E9" w14:textId="77777777" w:rsidR="00965874" w:rsidRPr="00590118" w:rsidRDefault="00965874" w:rsidP="00965874">
      <w:pPr>
        <w:pStyle w:val="Akapitzlist"/>
        <w:spacing w:line="240" w:lineRule="auto"/>
        <w:ind w:left="1077"/>
        <w:jc w:val="both"/>
        <w:rPr>
          <w:rFonts w:cs="Arial"/>
          <w:sz w:val="20"/>
          <w:szCs w:val="20"/>
        </w:rPr>
      </w:pPr>
    </w:p>
    <w:p w14:paraId="2DAD222A" w14:textId="77777777" w:rsidR="00645FE8" w:rsidRPr="00590118" w:rsidRDefault="00645FE8" w:rsidP="00965874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Wykonawca zapewni nowoczesne w formie i spójne z wizualizacją stojaki/ekspozytory na ulotki:</w:t>
      </w:r>
    </w:p>
    <w:p w14:paraId="66045F8D" w14:textId="77777777" w:rsidR="00645FE8" w:rsidRPr="00590118" w:rsidRDefault="00645FE8" w:rsidP="00965874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10 szt. stojaków/ekspozytorów podłogowych – mieszczących ulotki w różnych formatach – od A4 i mniejsze.</w:t>
      </w:r>
    </w:p>
    <w:p w14:paraId="50D28A33" w14:textId="77777777" w:rsidR="00645FE8" w:rsidRPr="00590118" w:rsidRDefault="00645FE8" w:rsidP="00965874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5 szt. ekspozytorów/stojaków na ulotki na stoliki.</w:t>
      </w:r>
    </w:p>
    <w:p w14:paraId="380CA889" w14:textId="0A88843C" w:rsidR="00645FE8" w:rsidRPr="00590118" w:rsidRDefault="00645FE8" w:rsidP="00965874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Ulotki zostaną dostarczone przez Zamawiającego bezpośrednio na stoisko.</w:t>
      </w:r>
    </w:p>
    <w:p w14:paraId="32459F0E" w14:textId="77777777" w:rsidR="00965874" w:rsidRPr="00590118" w:rsidRDefault="00965874" w:rsidP="00965874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58AA59B9" w14:textId="3CB9F035" w:rsidR="00645FE8" w:rsidRPr="00590118" w:rsidRDefault="00645FE8" w:rsidP="00965874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W przestrzeni stoiska zainstalowane będą 4 ekrany </w:t>
      </w:r>
      <w:proofErr w:type="spellStart"/>
      <w:r w:rsidRPr="00590118">
        <w:rPr>
          <w:rFonts w:cs="Arial"/>
          <w:sz w:val="20"/>
          <w:szCs w:val="20"/>
        </w:rPr>
        <w:t>led</w:t>
      </w:r>
      <w:proofErr w:type="spellEnd"/>
      <w:r w:rsidRPr="00590118">
        <w:rPr>
          <w:rFonts w:cs="Arial"/>
          <w:sz w:val="20"/>
          <w:szCs w:val="20"/>
        </w:rPr>
        <w:t xml:space="preserve"> o przekątnej min 42’ z możliwością prezentacji materiałów Sieci Badawczej Łukasiewicz z pendrive. Ekrany powinny być umiejscowione (podwieszone) w sposób, umożliwiający swobodne ich obserwowanie </w:t>
      </w:r>
      <w:r w:rsidRPr="00590118">
        <w:rPr>
          <w:rFonts w:cs="Arial"/>
          <w:sz w:val="20"/>
          <w:szCs w:val="20"/>
        </w:rPr>
        <w:lastRenderedPageBreak/>
        <w:t>przez uczestników/gości wydarzenia. Powinny być nowoczesne, wszystkie w jednym modelu, rozmiarze przekątnej oraz kolorze obudowy. Treści prezentowane na ekranach zostaną dostarczone przez Zamawiającego bezpośrednio na Targi.</w:t>
      </w:r>
    </w:p>
    <w:p w14:paraId="4440E9C9" w14:textId="77777777" w:rsidR="00965874" w:rsidRPr="00590118" w:rsidRDefault="00965874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1A40F2C3" w14:textId="2C1E4299" w:rsidR="00645FE8" w:rsidRPr="00590118" w:rsidRDefault="00645FE8" w:rsidP="00965874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stoisku będzie indywidualne nagłośnienia w postaci 3 głośników stereo </w:t>
      </w:r>
      <w:proofErr w:type="spellStart"/>
      <w:r w:rsidRPr="00590118">
        <w:rPr>
          <w:rFonts w:cs="Arial"/>
          <w:sz w:val="20"/>
          <w:szCs w:val="20"/>
        </w:rPr>
        <w:t>bluetooth</w:t>
      </w:r>
      <w:proofErr w:type="spellEnd"/>
      <w:r w:rsidRPr="00590118">
        <w:rPr>
          <w:rFonts w:cs="Arial"/>
          <w:sz w:val="20"/>
          <w:szCs w:val="20"/>
        </w:rPr>
        <w:t xml:space="preserve"> zlokalizowanych w przestrzeni stoiska z muzyką tła dobraną dla uzyskania odpowiedniej atmosfery i nieangażującej mocno słuchacza.</w:t>
      </w:r>
    </w:p>
    <w:p w14:paraId="1FEDC073" w14:textId="77777777" w:rsidR="00965874" w:rsidRPr="00590118" w:rsidRDefault="00965874" w:rsidP="00965874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48ADF38A" w14:textId="77777777" w:rsidR="00645FE8" w:rsidRPr="00590118" w:rsidRDefault="00645FE8" w:rsidP="00965874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bookmarkStart w:id="4" w:name="_Hlk77240542"/>
      <w:bookmarkEnd w:id="3"/>
      <w:r w:rsidRPr="00590118">
        <w:rPr>
          <w:rFonts w:cs="Arial"/>
          <w:sz w:val="20"/>
          <w:szCs w:val="20"/>
        </w:rPr>
        <w:t xml:space="preserve">Przyłącza (media) na stoisku. </w:t>
      </w:r>
    </w:p>
    <w:p w14:paraId="5464C0A9" w14:textId="77777777" w:rsidR="00645FE8" w:rsidRPr="00590118" w:rsidRDefault="00645FE8" w:rsidP="00965874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niezbędne przyłącza elektryczne do gablot i postumentów zgodnie z opisem zamieszczonym w pkt 2.3. powyżej </w:t>
      </w:r>
    </w:p>
    <w:p w14:paraId="383FF0D5" w14:textId="77777777" w:rsidR="00645FE8" w:rsidRPr="00590118" w:rsidRDefault="00645FE8" w:rsidP="00965874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dodatkowe gniazdka elektryczne (230V) zlokalizowane w strefie chillout – 4 </w:t>
      </w:r>
      <w:proofErr w:type="spellStart"/>
      <w:r w:rsidRPr="00590118">
        <w:rPr>
          <w:rFonts w:cs="Arial"/>
          <w:sz w:val="20"/>
          <w:szCs w:val="20"/>
        </w:rPr>
        <w:t>szt</w:t>
      </w:r>
      <w:proofErr w:type="spellEnd"/>
      <w:r w:rsidRPr="00590118">
        <w:rPr>
          <w:rFonts w:cs="Arial"/>
          <w:sz w:val="20"/>
          <w:szCs w:val="20"/>
        </w:rPr>
        <w:t xml:space="preserve">, przy barze kawowym – 2 </w:t>
      </w:r>
      <w:proofErr w:type="spellStart"/>
      <w:r w:rsidRPr="00590118">
        <w:rPr>
          <w:rFonts w:cs="Arial"/>
          <w:sz w:val="20"/>
          <w:szCs w:val="20"/>
        </w:rPr>
        <w:t>szt</w:t>
      </w:r>
      <w:proofErr w:type="spellEnd"/>
      <w:r w:rsidRPr="00590118">
        <w:rPr>
          <w:rFonts w:cs="Arial"/>
          <w:sz w:val="20"/>
          <w:szCs w:val="20"/>
        </w:rPr>
        <w:t xml:space="preserve">, w pomieszczeniu zaplecza – 4 </w:t>
      </w:r>
      <w:proofErr w:type="spellStart"/>
      <w:r w:rsidRPr="00590118">
        <w:rPr>
          <w:rFonts w:cs="Arial"/>
          <w:sz w:val="20"/>
          <w:szCs w:val="20"/>
        </w:rPr>
        <w:t>szt</w:t>
      </w:r>
      <w:proofErr w:type="spellEnd"/>
      <w:r w:rsidRPr="00590118">
        <w:rPr>
          <w:rFonts w:cs="Arial"/>
          <w:sz w:val="20"/>
          <w:szCs w:val="20"/>
        </w:rPr>
        <w:t xml:space="preserve">, 2 </w:t>
      </w:r>
      <w:proofErr w:type="spellStart"/>
      <w:r w:rsidRPr="00590118">
        <w:rPr>
          <w:rFonts w:cs="Arial"/>
          <w:sz w:val="20"/>
          <w:szCs w:val="20"/>
        </w:rPr>
        <w:t>szt</w:t>
      </w:r>
      <w:proofErr w:type="spellEnd"/>
      <w:r w:rsidRPr="00590118">
        <w:rPr>
          <w:rFonts w:cs="Arial"/>
          <w:sz w:val="20"/>
          <w:szCs w:val="20"/>
        </w:rPr>
        <w:t xml:space="preserve"> przy podświetlanej ladzie </w:t>
      </w:r>
    </w:p>
    <w:p w14:paraId="0806E244" w14:textId="77777777" w:rsidR="00645FE8" w:rsidRPr="00590118" w:rsidRDefault="00645FE8" w:rsidP="00965874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Internet </w:t>
      </w:r>
      <w:proofErr w:type="spellStart"/>
      <w:r w:rsidRPr="00590118">
        <w:rPr>
          <w:rFonts w:cs="Arial"/>
          <w:szCs w:val="20"/>
        </w:rPr>
        <w:t>WiFi</w:t>
      </w:r>
      <w:proofErr w:type="spellEnd"/>
      <w:r w:rsidRPr="00590118">
        <w:rPr>
          <w:rFonts w:cs="Arial"/>
          <w:szCs w:val="20"/>
        </w:rPr>
        <w:t xml:space="preserve"> </w:t>
      </w:r>
    </w:p>
    <w:p w14:paraId="0B22F7BD" w14:textId="77777777" w:rsidR="00645FE8" w:rsidRPr="00590118" w:rsidRDefault="00645FE8" w:rsidP="00965874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>do 2 urządzeń wymienionych w pkt 2.3. powyżej zostanie doprowadzona instalacja sprężonego powietrza</w:t>
      </w:r>
    </w:p>
    <w:p w14:paraId="5786C781" w14:textId="265842A6" w:rsidR="00645FE8" w:rsidRPr="00590118" w:rsidRDefault="00645FE8" w:rsidP="00965874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Okablowanie stoiska zostanie przygotowane i poprowadzone przez Wykonawcę w sposób niewidoczny i bezpieczny dla użytkowników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i gości stoiska.</w:t>
      </w:r>
    </w:p>
    <w:p w14:paraId="05551549" w14:textId="77777777" w:rsidR="00965874" w:rsidRPr="00590118" w:rsidRDefault="00965874" w:rsidP="00965874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68A08264" w14:textId="77777777" w:rsidR="00645FE8" w:rsidRPr="00590118" w:rsidRDefault="00645FE8" w:rsidP="00965874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Wykonawca zapewni oświetlenie stoiska:</w:t>
      </w:r>
    </w:p>
    <w:p w14:paraId="70B7310F" w14:textId="77777777" w:rsidR="00645FE8" w:rsidRPr="00590118" w:rsidRDefault="00645FE8" w:rsidP="00965874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Oświetlenie gablot i postumentów zgodnie z opisem w pkt 2.3. powyżej.</w:t>
      </w:r>
    </w:p>
    <w:p w14:paraId="3EE1FA85" w14:textId="77777777" w:rsidR="00645FE8" w:rsidRPr="00590118" w:rsidRDefault="00645FE8" w:rsidP="00965874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Oświetlenie efektowe i spójne z identyfikacją wizualną Sieci Badawczej Łukasiewicz, które zapewni odpowiednią ekspozycję stoiska i widoczność jego elementów.</w:t>
      </w:r>
    </w:p>
    <w:p w14:paraId="7E5493B5" w14:textId="11F0320F" w:rsidR="00645FE8" w:rsidRPr="00590118" w:rsidRDefault="00645FE8" w:rsidP="00965874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Cs/>
          <w:sz w:val="20"/>
          <w:szCs w:val="20"/>
        </w:rPr>
        <w:t xml:space="preserve">Jako opcja podwieszane oświetlenie LED o neutralnej barwie, </w:t>
      </w:r>
      <w:r w:rsidR="00590118">
        <w:rPr>
          <w:rFonts w:cs="Arial"/>
          <w:bCs/>
          <w:sz w:val="20"/>
          <w:szCs w:val="20"/>
        </w:rPr>
        <w:br/>
      </w:r>
      <w:r w:rsidRPr="00590118">
        <w:rPr>
          <w:rFonts w:cs="Arial"/>
          <w:bCs/>
          <w:sz w:val="20"/>
          <w:szCs w:val="20"/>
        </w:rPr>
        <w:t>w ilości i mocy zapewniającej dobrą widoczność – wycenione będzie indywidualnie (dodatkowo).</w:t>
      </w:r>
    </w:p>
    <w:p w14:paraId="5BE550F7" w14:textId="77777777" w:rsidR="00965874" w:rsidRPr="00590118" w:rsidRDefault="00965874" w:rsidP="00965874">
      <w:pPr>
        <w:pStyle w:val="Akapitzlist"/>
        <w:spacing w:after="160" w:line="259" w:lineRule="auto"/>
        <w:ind w:left="1800"/>
        <w:jc w:val="both"/>
        <w:rPr>
          <w:rFonts w:cs="Arial"/>
          <w:sz w:val="20"/>
          <w:szCs w:val="20"/>
        </w:rPr>
      </w:pPr>
    </w:p>
    <w:p w14:paraId="0DB38D54" w14:textId="75E3B35E" w:rsidR="00645FE8" w:rsidRPr="00590118" w:rsidRDefault="00645FE8" w:rsidP="00965874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Na stoisku zorganizowana zostanie atrakcyjnie zaaranżowana strefa chillout oraz strefa przeznaczona do swobodnego prowadzenia rozmów i spotkań biznesowych.</w:t>
      </w:r>
    </w:p>
    <w:p w14:paraId="3B651B2E" w14:textId="77777777" w:rsidR="00965874" w:rsidRPr="00590118" w:rsidRDefault="00965874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3C418BAF" w14:textId="2301AA55" w:rsidR="00645FE8" w:rsidRPr="00590118" w:rsidRDefault="00645FE8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Strefa wyposażona w meble wysokiej jakości i nowoczesnym designie oraz kolorystyce pasującej do całości stoiska i do pozostałych mebli</w:t>
      </w:r>
      <w:r w:rsidR="00965874" w:rsidRPr="00590118">
        <w:rPr>
          <w:rFonts w:cs="Arial"/>
          <w:sz w:val="20"/>
          <w:szCs w:val="20"/>
        </w:rPr>
        <w:t xml:space="preserve">. Meble będą </w:t>
      </w:r>
      <w:r w:rsidRPr="00590118">
        <w:rPr>
          <w:rFonts w:cs="Arial"/>
          <w:sz w:val="20"/>
          <w:szCs w:val="20"/>
        </w:rPr>
        <w:t xml:space="preserve">estetyczne i bez widocznych śladów użytkowania, wykonane  z materiałów przystosowanych do częstej dezynfekcji oraz umożliwiających dbałość o bezpieczne i higieniczne użytkowanie,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w tym:</w:t>
      </w:r>
    </w:p>
    <w:bookmarkEnd w:id="4"/>
    <w:p w14:paraId="39988CF2" w14:textId="65EFCE61" w:rsidR="00645FE8" w:rsidRPr="00590118" w:rsidRDefault="00645FE8" w:rsidP="00965874">
      <w:pPr>
        <w:pStyle w:val="Akapitzlist"/>
        <w:spacing w:line="240" w:lineRule="auto"/>
        <w:ind w:left="2122" w:hanging="37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3 stoliki wyższe/koktajlowe o wysokości od 110 do 120 cm, przy których swobodnie usiądą/staną po 4 osoby, blat w dowolnym kształcie</w:t>
      </w:r>
      <w:r w:rsidR="00965874" w:rsidRPr="00590118">
        <w:rPr>
          <w:rFonts w:cs="Arial"/>
          <w:sz w:val="20"/>
          <w:szCs w:val="20"/>
        </w:rPr>
        <w:t xml:space="preserve"> pasującym do koncepcji stoiska i do stolików wyższych</w:t>
      </w:r>
      <w:r w:rsidRPr="00590118">
        <w:rPr>
          <w:rFonts w:cs="Arial"/>
          <w:sz w:val="20"/>
          <w:szCs w:val="20"/>
        </w:rPr>
        <w:t>,</w:t>
      </w:r>
    </w:p>
    <w:p w14:paraId="2C63E79F" w14:textId="33B08D28" w:rsidR="00645FE8" w:rsidRPr="00590118" w:rsidRDefault="00645FE8" w:rsidP="00965874">
      <w:pPr>
        <w:pStyle w:val="Akapitzlist"/>
        <w:spacing w:line="240" w:lineRule="auto"/>
        <w:ind w:left="2122" w:hanging="37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6 krzeseł wyższych/</w:t>
      </w:r>
      <w:proofErr w:type="spellStart"/>
      <w:r w:rsidRPr="00590118">
        <w:rPr>
          <w:rFonts w:cs="Arial"/>
          <w:sz w:val="20"/>
          <w:szCs w:val="20"/>
        </w:rPr>
        <w:t>hokerów</w:t>
      </w:r>
      <w:proofErr w:type="spellEnd"/>
      <w:r w:rsidRPr="00590118">
        <w:rPr>
          <w:rFonts w:cs="Arial"/>
          <w:sz w:val="20"/>
          <w:szCs w:val="20"/>
        </w:rPr>
        <w:t xml:space="preserve"> umożliwiających siedzenie przy wyższych/koktajlowych stolikach. Wysokości od 75 do 85 cm,  siedzisko w dowolnym kształcie</w:t>
      </w:r>
      <w:r w:rsidR="00965874" w:rsidRPr="00590118">
        <w:rPr>
          <w:rFonts w:cs="Arial"/>
          <w:sz w:val="20"/>
          <w:szCs w:val="20"/>
        </w:rPr>
        <w:t xml:space="preserve"> pasującym do stoiska</w:t>
      </w:r>
      <w:r w:rsidRPr="00590118">
        <w:rPr>
          <w:rFonts w:cs="Arial"/>
          <w:sz w:val="20"/>
          <w:szCs w:val="20"/>
        </w:rPr>
        <w:t>,</w:t>
      </w:r>
    </w:p>
    <w:p w14:paraId="5A5A021C" w14:textId="77777777" w:rsidR="00965874" w:rsidRPr="00590118" w:rsidRDefault="00645FE8" w:rsidP="00965874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 xml:space="preserve">2 stoliki niższe o wysokości do 50 cm, blat w dowolnym </w:t>
      </w:r>
    </w:p>
    <w:p w14:paraId="0FB99216" w14:textId="56323DAB" w:rsidR="00645FE8" w:rsidRPr="00590118" w:rsidRDefault="00965874" w:rsidP="00965874">
      <w:pPr>
        <w:pStyle w:val="Akapitzlist"/>
        <w:spacing w:line="240" w:lineRule="auto"/>
        <w:ind w:left="1416" w:firstLine="70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K</w:t>
      </w:r>
      <w:r w:rsidR="00645FE8" w:rsidRPr="00590118">
        <w:rPr>
          <w:rFonts w:cs="Arial"/>
          <w:sz w:val="20"/>
          <w:szCs w:val="20"/>
        </w:rPr>
        <w:t>ształcie</w:t>
      </w:r>
      <w:r w:rsidRPr="00590118">
        <w:rPr>
          <w:rFonts w:cs="Arial"/>
          <w:sz w:val="20"/>
          <w:szCs w:val="20"/>
        </w:rPr>
        <w:t xml:space="preserve"> pasującym do koncepcji stoiska</w:t>
      </w:r>
    </w:p>
    <w:p w14:paraId="5D2608DE" w14:textId="0228E1EE" w:rsidR="00645FE8" w:rsidRPr="00590118" w:rsidRDefault="00645FE8" w:rsidP="00965874">
      <w:pPr>
        <w:pStyle w:val="Akapitzlist"/>
        <w:spacing w:line="240" w:lineRule="auto"/>
        <w:ind w:left="2122" w:hanging="37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8 krzeseł/foteli niższych umożliwiających siedzenie przy stolikach niższych, siedzisko w dowolnym kształcie</w:t>
      </w:r>
      <w:r w:rsidR="00965874" w:rsidRPr="00590118">
        <w:rPr>
          <w:rFonts w:cs="Arial"/>
          <w:sz w:val="20"/>
          <w:szCs w:val="20"/>
        </w:rPr>
        <w:t xml:space="preserve"> pasującym do koncepcji stoiska i do stolików niższych</w:t>
      </w:r>
      <w:r w:rsidRPr="00590118">
        <w:rPr>
          <w:rFonts w:cs="Arial"/>
          <w:sz w:val="20"/>
          <w:szCs w:val="20"/>
        </w:rPr>
        <w:t xml:space="preserve">, </w:t>
      </w:r>
    </w:p>
    <w:p w14:paraId="172F134E" w14:textId="77777777" w:rsidR="00645FE8" w:rsidRPr="00590118" w:rsidRDefault="00645FE8" w:rsidP="00965874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2 dwuosobowe sofy,</w:t>
      </w:r>
    </w:p>
    <w:p w14:paraId="040444F9" w14:textId="77777777" w:rsidR="00645FE8" w:rsidRPr="00590118" w:rsidRDefault="00645FE8" w:rsidP="00965874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3 fotele,</w:t>
      </w:r>
    </w:p>
    <w:p w14:paraId="32D6A953" w14:textId="418BE639" w:rsidR="00645FE8" w:rsidRPr="00590118" w:rsidRDefault="00645FE8" w:rsidP="00965874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lastRenderedPageBreak/>
        <w:t>•</w:t>
      </w:r>
      <w:r w:rsidRPr="00590118">
        <w:rPr>
          <w:rFonts w:cs="Arial"/>
          <w:sz w:val="20"/>
          <w:szCs w:val="20"/>
        </w:rPr>
        <w:tab/>
        <w:t>3 lub 4 stoliki kawowe.</w:t>
      </w:r>
    </w:p>
    <w:p w14:paraId="2F0BE1D7" w14:textId="77777777" w:rsidR="00965874" w:rsidRPr="00590118" w:rsidRDefault="00965874" w:rsidP="00965874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</w:p>
    <w:p w14:paraId="702A96B6" w14:textId="46BD1F3F" w:rsidR="00645FE8" w:rsidRPr="00590118" w:rsidRDefault="00645FE8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W strefie ustawiony będzie bar kawowy z logotypem Zamawiającego – Wykonawca wyceni dwie opcje do ostatecznego potwierdzenia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z Zamawiającym:</w:t>
      </w:r>
    </w:p>
    <w:p w14:paraId="2CE4C1D9" w14:textId="77777777" w:rsidR="00645FE8" w:rsidRPr="00590118" w:rsidRDefault="00645FE8" w:rsidP="00965874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Opcja nr 1</w:t>
      </w:r>
      <w:r w:rsidRPr="00590118">
        <w:rPr>
          <w:rFonts w:cs="Arial"/>
          <w:sz w:val="20"/>
          <w:szCs w:val="20"/>
        </w:rPr>
        <w:t xml:space="preserve"> - bar kawowy z profesjonalnym baristą serwującym pełen zakres menu kawowego oraz herbatę.  Serwis kawowy świadczony będzie każdego dnia Targów w godzinach od 8.30 do 16.30 w oparciu o profesjonalny sprzęt </w:t>
      </w:r>
      <w:proofErr w:type="spellStart"/>
      <w:r w:rsidRPr="00590118">
        <w:rPr>
          <w:rFonts w:cs="Arial"/>
          <w:sz w:val="20"/>
          <w:szCs w:val="20"/>
        </w:rPr>
        <w:t>baristyczny</w:t>
      </w:r>
      <w:proofErr w:type="spellEnd"/>
      <w:r w:rsidRPr="00590118">
        <w:rPr>
          <w:rFonts w:cs="Arial"/>
          <w:sz w:val="20"/>
          <w:szCs w:val="20"/>
        </w:rPr>
        <w:t xml:space="preserve">. Serwis kawowy będzie obejmował: obsługę profesjonalnego baristy ubranego w fartuch w kolorystyce i z logotypem Zamawiającego, profesjonalny ekspres kawowy (z własnym zasobnikiem wody pitnej - bez konieczności podłączenia do sieci </w:t>
      </w:r>
      <w:proofErr w:type="spellStart"/>
      <w:r w:rsidRPr="00590118">
        <w:rPr>
          <w:rFonts w:cs="Arial"/>
          <w:sz w:val="20"/>
          <w:szCs w:val="20"/>
        </w:rPr>
        <w:t>wod-kan</w:t>
      </w:r>
      <w:proofErr w:type="spellEnd"/>
      <w:r w:rsidRPr="00590118">
        <w:rPr>
          <w:rFonts w:cs="Arial"/>
          <w:sz w:val="20"/>
          <w:szCs w:val="20"/>
        </w:rPr>
        <w:t xml:space="preserve">) umożliwiający serwowanie pełnego asortymentu kaw oraz kawę pochodzącą ze zrównoważonych upraw, herbatę pochodzącą ze zrównoważonych upraw, jednorazowe kubeczki papierowe (2.000 szt. w tym część do kawy espresso i część do napojów o większej pojemności) w kolorystyce i z logotypem Zamawiającego, cukier porcjowany i pakowany w papierowe saszetki, mleko do kawy 3,2%, cytrynę do herbaty, drewniane mieszadełka oraz papierowe serwetki. Wykonawca dostarczy również wodę do przygotowania ww. napoi. Serwis kawowy przewiduje przygotowanie 300 kaw i 40 herbat każdego dnia trwania wydarzenia. </w:t>
      </w:r>
    </w:p>
    <w:p w14:paraId="5EED73E0" w14:textId="0F050E92" w:rsidR="00645FE8" w:rsidRPr="00590118" w:rsidRDefault="00645FE8" w:rsidP="00965874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Opcja nr 2</w:t>
      </w:r>
      <w:r w:rsidRPr="00590118">
        <w:rPr>
          <w:rFonts w:cs="Arial"/>
          <w:sz w:val="20"/>
          <w:szCs w:val="20"/>
        </w:rPr>
        <w:t xml:space="preserve"> – barek/kącik kawowy samoobsługowy w oparciu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 xml:space="preserve">o nowoczesny i prosty w obsłudze ekspres ciśnieniowy ustawiony na specjalnie przygotowanym barze. Ekspres ciśnieniowy wykorzystujący kawę w ziarnach oraz naturalne mleko, wyposażony w dotykowy panel do obsługi oraz własny zasobniki wody pitnej. Ekspres umożliwiający przygotowanie co najmniej kawy espresso, podwójnego espresso, kawy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 xml:space="preserve">z mlekiem, </w:t>
      </w:r>
      <w:proofErr w:type="spellStart"/>
      <w:r w:rsidRPr="00590118">
        <w:rPr>
          <w:rFonts w:cs="Arial"/>
          <w:sz w:val="20"/>
          <w:szCs w:val="20"/>
        </w:rPr>
        <w:t>caffe</w:t>
      </w:r>
      <w:proofErr w:type="spellEnd"/>
      <w:r w:rsidRPr="00590118">
        <w:rPr>
          <w:rFonts w:cs="Arial"/>
          <w:sz w:val="20"/>
          <w:szCs w:val="20"/>
        </w:rPr>
        <w:t xml:space="preserve"> latte oraz podający wrzątek. Wydajność ekspresu – nie mniej niż 80 porcji napojów na godzinę.</w:t>
      </w:r>
    </w:p>
    <w:p w14:paraId="5683549B" w14:textId="500CAA84" w:rsidR="00645FE8" w:rsidRPr="00590118" w:rsidRDefault="00645FE8" w:rsidP="00965874">
      <w:pPr>
        <w:pStyle w:val="Akapitzlist"/>
        <w:spacing w:line="240" w:lineRule="auto"/>
        <w:ind w:left="1752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Wykonawca dostarczy kawę pochodzącą ze zrównoważonych upraw, herbatę pochodzącą ze zrównoważonych upraw, jednorazowe kubeczki papierowe (2.000 szt. w tym część do kawy espresso i część do napojów o większej pojemności)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 xml:space="preserve">w kolorystyce i z logotypem Zamawiającego, cukier porcjowany i pakowany w papierowe saszetki, mleko do kawy 3,2%, cytrynę do herbaty, drewniane mieszadełka oraz papierowe serwetki. Wykonawca dostarczy również wodę do przygotowania ww. napoi. Przewidujemy przygotowanie około 300 kaw i 40 herbat każdego dnia trwania wydarzenia. </w:t>
      </w:r>
    </w:p>
    <w:p w14:paraId="5DD2E61D" w14:textId="77777777" w:rsidR="00965874" w:rsidRPr="00590118" w:rsidRDefault="00965874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07519E4C" w14:textId="77777777" w:rsidR="00645FE8" w:rsidRPr="00590118" w:rsidRDefault="00645FE8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W strefie chillout stanie również tzw. totem multimedialny umożliwiający ładowanie urządzeń elektronicznych, zawierający łącznie min. 9 przewodów w min. 3 standardach: </w:t>
      </w:r>
      <w:proofErr w:type="spellStart"/>
      <w:r w:rsidRPr="00590118">
        <w:rPr>
          <w:rFonts w:cs="Arial"/>
          <w:sz w:val="20"/>
          <w:szCs w:val="20"/>
        </w:rPr>
        <w:t>lightning</w:t>
      </w:r>
      <w:proofErr w:type="spellEnd"/>
      <w:r w:rsidRPr="00590118">
        <w:rPr>
          <w:rFonts w:cs="Arial"/>
          <w:sz w:val="20"/>
          <w:szCs w:val="20"/>
        </w:rPr>
        <w:t xml:space="preserve">, USB-C, </w:t>
      </w:r>
      <w:proofErr w:type="spellStart"/>
      <w:r w:rsidRPr="00590118">
        <w:rPr>
          <w:rFonts w:cs="Arial"/>
          <w:sz w:val="20"/>
          <w:szCs w:val="20"/>
        </w:rPr>
        <w:t>miniUSB</w:t>
      </w:r>
      <w:proofErr w:type="spellEnd"/>
      <w:r w:rsidRPr="00590118">
        <w:rPr>
          <w:rFonts w:cs="Arial"/>
          <w:sz w:val="20"/>
          <w:szCs w:val="20"/>
        </w:rPr>
        <w:t xml:space="preserve">.  </w:t>
      </w:r>
    </w:p>
    <w:p w14:paraId="613270DF" w14:textId="10F65BA1" w:rsidR="00645FE8" w:rsidRPr="00590118" w:rsidRDefault="00645FE8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W strefie dostępny będzie również estetycznie wyglądający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i nowoczesny w formie zestaw zamykanych koszy do segregacji odpadów (szkło, tworzywa sztuczne, papier, zmieszane) o pojemości 40 - 50 l każdy.</w:t>
      </w:r>
    </w:p>
    <w:p w14:paraId="06B721FB" w14:textId="77777777" w:rsidR="00965874" w:rsidRPr="00590118" w:rsidRDefault="00965874" w:rsidP="00965874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6720FBBE" w14:textId="3A9F60C4" w:rsidR="00645FE8" w:rsidRPr="00590118" w:rsidRDefault="00645FE8" w:rsidP="00613382">
      <w:pPr>
        <w:pStyle w:val="Akapitzlist"/>
        <w:numPr>
          <w:ilvl w:val="1"/>
          <w:numId w:val="30"/>
        </w:numPr>
        <w:spacing w:line="240" w:lineRule="auto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Na stoisku stanie Podświetlana lada o wymiarach około 100 x 50 x 100 cm z widocznym logotypem Zamawiającego.</w:t>
      </w:r>
    </w:p>
    <w:p w14:paraId="0F501D17" w14:textId="77777777" w:rsidR="00965874" w:rsidRPr="00590118" w:rsidRDefault="00965874" w:rsidP="00965874">
      <w:pPr>
        <w:pStyle w:val="Akapitzlist"/>
        <w:spacing w:line="240" w:lineRule="auto"/>
        <w:ind w:left="1080"/>
        <w:rPr>
          <w:rFonts w:cs="Arial"/>
          <w:sz w:val="20"/>
          <w:szCs w:val="20"/>
        </w:rPr>
      </w:pPr>
    </w:p>
    <w:p w14:paraId="4DAC37F9" w14:textId="1D30067C" w:rsidR="001E6983" w:rsidRPr="00590118" w:rsidRDefault="00645FE8" w:rsidP="001E6983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bookmarkStart w:id="5" w:name="_Hlk77242654"/>
      <w:r w:rsidRPr="00590118">
        <w:rPr>
          <w:rFonts w:cs="Arial"/>
          <w:sz w:val="20"/>
          <w:szCs w:val="20"/>
        </w:rPr>
        <w:lastRenderedPageBreak/>
        <w:t>Na stoisku zostanie zorganizowane wydzielone zaplecze o powierzchni ok. 5m</w:t>
      </w:r>
      <w:r w:rsidRPr="00590118">
        <w:rPr>
          <w:rFonts w:cs="Arial"/>
          <w:sz w:val="20"/>
          <w:szCs w:val="20"/>
          <w:vertAlign w:val="superscript"/>
        </w:rPr>
        <w:t>2</w:t>
      </w:r>
      <w:r w:rsidRPr="00590118">
        <w:rPr>
          <w:rFonts w:cs="Arial"/>
          <w:sz w:val="20"/>
          <w:szCs w:val="20"/>
        </w:rPr>
        <w:t>, oświetlone i z drzwiami zamykanymi na klucz, zawierające szafkę z zamkiem na klucz, wieszaki na ubrania, niewielki stolik z 3 krzesłami, niewielką lodówkę, podłączenia do prądu, dyspozytor na wodę pitną (50l) i kosz na śmieci.</w:t>
      </w:r>
    </w:p>
    <w:p w14:paraId="036B7D22" w14:textId="77777777" w:rsidR="001E6983" w:rsidRPr="00590118" w:rsidRDefault="001E6983" w:rsidP="001E6983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549EA208" w14:textId="5625E283" w:rsidR="001E6983" w:rsidRPr="00590118" w:rsidRDefault="00645FE8" w:rsidP="001E6983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Stoisko zostanie wyposażone 2 szt. nowoczesnych w formie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i estetycznie wykonanych, samoobsługowych dozowników z płynem do dezynfekcji rąk w formie standów (totemów) dla gości i osób przebywających na stoisku. Płyn dezynfekujący spełniający odpowiednie normy bezpieczeństwa z certyfikacją potwierdzającą działanie, uzupełniany na bieżąco przez obsługę stoiska.</w:t>
      </w:r>
    </w:p>
    <w:p w14:paraId="20FE3E09" w14:textId="77777777" w:rsidR="001E6983" w:rsidRPr="00590118" w:rsidRDefault="001E6983" w:rsidP="001E6983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061CBEFA" w14:textId="066FB02F" w:rsidR="001E6983" w:rsidRPr="00590118" w:rsidRDefault="00645FE8" w:rsidP="001E6983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całej powierzchni podłogi stoiska będzie wykładzina o łącznej powierzchni 120 m2. Wykładzina w kolorze zgodnym i spójnym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z koncepcją stoiska oraz w kolorystyce zgodnej z logotypem Zamawiającego.</w:t>
      </w:r>
    </w:p>
    <w:p w14:paraId="47CFB342" w14:textId="77777777" w:rsidR="001E6983" w:rsidRPr="00590118" w:rsidRDefault="001E6983" w:rsidP="001E6983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062849E3" w14:textId="7EB1956B" w:rsidR="001E6983" w:rsidRPr="00590118" w:rsidRDefault="00645FE8" w:rsidP="001E6983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Usługa obsługi technicznej/serwisowej stoiska świadczona będzie przez cały czas trwania Targów i będzie polegała na zapewnieniu sprawności urządzeń i wszystkich elementów wyposażenia, niezwłocznego usuwania wszystkich wad i usterek oraz bieżącym utrzymaniu czystości, estetyki oraz dezynfekcji elementów stoiska.</w:t>
      </w:r>
    </w:p>
    <w:p w14:paraId="70CD1194" w14:textId="77777777" w:rsidR="001E6983" w:rsidRPr="00590118" w:rsidRDefault="001E6983" w:rsidP="001E6983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43E1301C" w14:textId="77777777" w:rsidR="00645FE8" w:rsidRPr="00590118" w:rsidRDefault="00645FE8" w:rsidP="001E6983">
      <w:pPr>
        <w:spacing w:after="0" w:line="240" w:lineRule="auto"/>
        <w:ind w:left="372" w:firstLine="708"/>
        <w:rPr>
          <w:rFonts w:cs="Arial"/>
          <w:b/>
          <w:bCs/>
          <w:color w:val="auto"/>
          <w:szCs w:val="20"/>
        </w:rPr>
      </w:pPr>
      <w:r w:rsidRPr="00590118">
        <w:rPr>
          <w:rFonts w:cs="Arial"/>
          <w:b/>
          <w:bCs/>
          <w:color w:val="auto"/>
          <w:szCs w:val="20"/>
        </w:rPr>
        <w:t xml:space="preserve">W odniesieniu do utrzymania czystości: </w:t>
      </w:r>
    </w:p>
    <w:p w14:paraId="30FF7006" w14:textId="5880E6A9" w:rsidR="00645FE8" w:rsidRPr="00590118" w:rsidRDefault="00645FE8" w:rsidP="001E6983">
      <w:pPr>
        <w:pStyle w:val="Akapitzlist"/>
        <w:spacing w:line="240" w:lineRule="auto"/>
        <w:ind w:left="1752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odkurzanie i sprzątanie stoiska, wynoszenie nieczystości oraz pełna dezynfekcja mebli po zakończeniu każdego dnia Targów</w:t>
      </w:r>
      <w:r w:rsidR="001E6983" w:rsidRPr="00590118">
        <w:rPr>
          <w:rFonts w:cs="Arial"/>
          <w:sz w:val="20"/>
          <w:szCs w:val="20"/>
        </w:rPr>
        <w:t>;</w:t>
      </w:r>
    </w:p>
    <w:p w14:paraId="52796574" w14:textId="05C6A078" w:rsidR="00645FE8" w:rsidRPr="00590118" w:rsidRDefault="00645FE8" w:rsidP="001E6983">
      <w:pPr>
        <w:pStyle w:val="Akapitzlist"/>
        <w:spacing w:line="240" w:lineRule="auto"/>
        <w:ind w:left="1752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 xml:space="preserve">bieżące utrzymanie czystości stoiska oraz jego elementów 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w postaci usuwania zanieczyszczeń w sytuacji wystąpienia incydentu wpływającego na poziom czystości pomieszczeń (rozlana kawa, uszkodzony mebel, wyciek oleju z pojazdu, etc.), uzupełnianie płynu do dezynfekcji w standach nie dopuszczając do jego braku, opróżnianie koszy na śmieci niezwłocznie po ich zapełnieniu oraz wszystkie ww. czynności na wyraźną prośbę osób odpowiedzialnych za koordynację stoiska po stronie Zamawiającego</w:t>
      </w:r>
      <w:r w:rsidR="001E6983" w:rsidRPr="00590118">
        <w:rPr>
          <w:rFonts w:cs="Arial"/>
          <w:sz w:val="20"/>
          <w:szCs w:val="20"/>
        </w:rPr>
        <w:t>;</w:t>
      </w:r>
      <w:r w:rsidRPr="00590118">
        <w:rPr>
          <w:rFonts w:cs="Arial"/>
          <w:sz w:val="20"/>
          <w:szCs w:val="20"/>
        </w:rPr>
        <w:t xml:space="preserve"> </w:t>
      </w:r>
    </w:p>
    <w:p w14:paraId="1635F3BA" w14:textId="66E938D5" w:rsidR="00645FE8" w:rsidRPr="00590118" w:rsidRDefault="00645FE8" w:rsidP="001E6983">
      <w:pPr>
        <w:pStyle w:val="Akapitzlist"/>
        <w:spacing w:line="240" w:lineRule="auto"/>
        <w:ind w:left="1752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wszystkie środki czystości wykorzystywane do utrzymania stoiska powinny spełniać odpowiednie normy bezpieczeństwa a płyn dezynfekujący powinien mieć odpowiedni certyfikat potwierdzający działanie bakterio i wirusobójcze.</w:t>
      </w:r>
    </w:p>
    <w:p w14:paraId="1C36392B" w14:textId="77777777" w:rsidR="001E6983" w:rsidRPr="00590118" w:rsidRDefault="001E6983" w:rsidP="001E6983">
      <w:pPr>
        <w:pStyle w:val="Akapitzlist"/>
        <w:spacing w:line="240" w:lineRule="auto"/>
        <w:ind w:left="1752"/>
        <w:jc w:val="both"/>
        <w:rPr>
          <w:rFonts w:cs="Arial"/>
          <w:sz w:val="20"/>
          <w:szCs w:val="20"/>
        </w:rPr>
      </w:pPr>
    </w:p>
    <w:p w14:paraId="2ED3DF38" w14:textId="3006C136" w:rsidR="00645FE8" w:rsidRPr="00590118" w:rsidRDefault="00645FE8" w:rsidP="001E6983">
      <w:pPr>
        <w:spacing w:after="0" w:line="240" w:lineRule="auto"/>
        <w:ind w:left="1080"/>
        <w:rPr>
          <w:rFonts w:cs="Arial"/>
          <w:b/>
          <w:bCs/>
          <w:color w:val="auto"/>
          <w:szCs w:val="20"/>
        </w:rPr>
      </w:pPr>
      <w:r w:rsidRPr="00590118">
        <w:rPr>
          <w:rFonts w:cs="Arial"/>
          <w:b/>
          <w:bCs/>
          <w:color w:val="auto"/>
          <w:szCs w:val="20"/>
        </w:rPr>
        <w:t xml:space="preserve">W odniesieniu do zapewnienia sprawności urządzeń </w:t>
      </w:r>
      <w:r w:rsidR="00590118">
        <w:rPr>
          <w:rFonts w:cs="Arial"/>
          <w:b/>
          <w:bCs/>
          <w:color w:val="auto"/>
          <w:szCs w:val="20"/>
        </w:rPr>
        <w:br/>
      </w:r>
      <w:r w:rsidRPr="00590118">
        <w:rPr>
          <w:rFonts w:cs="Arial"/>
          <w:b/>
          <w:bCs/>
          <w:color w:val="auto"/>
          <w:szCs w:val="20"/>
        </w:rPr>
        <w:t>i wszystkich elementów wyposażenia:</w:t>
      </w:r>
    </w:p>
    <w:p w14:paraId="1127271C" w14:textId="77777777" w:rsidR="00645FE8" w:rsidRPr="00590118" w:rsidRDefault="00645FE8" w:rsidP="001E6983">
      <w:pPr>
        <w:pStyle w:val="Akapitzlist"/>
        <w:spacing w:line="240" w:lineRule="auto"/>
        <w:ind w:left="180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sprawdzenie sprawności wszystkich urządzeń przed każdym dniem Targów, sprawdzenie czy wszystkie systemy działają prawidłowo</w:t>
      </w:r>
    </w:p>
    <w:p w14:paraId="261426C1" w14:textId="77777777" w:rsidR="00645FE8" w:rsidRPr="00590118" w:rsidRDefault="00645FE8" w:rsidP="001E6983">
      <w:pPr>
        <w:pStyle w:val="Akapitzlist"/>
        <w:spacing w:line="240" w:lineRule="auto"/>
        <w:ind w:left="1800"/>
        <w:jc w:val="both"/>
        <w:rPr>
          <w:rFonts w:cs="Arial"/>
          <w:sz w:val="20"/>
          <w:szCs w:val="20"/>
        </w:rPr>
      </w:pPr>
      <w:bookmarkStart w:id="6" w:name="_Hlk77239753"/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</w:r>
      <w:bookmarkEnd w:id="6"/>
      <w:r w:rsidRPr="00590118">
        <w:rPr>
          <w:rFonts w:cs="Arial"/>
          <w:sz w:val="20"/>
          <w:szCs w:val="20"/>
        </w:rPr>
        <w:t>bieżące eliminowanie ewentualnych wad i usterek lub niezwłoczna zamiana wadliwego sprzętu na sprawny w czasie do 2 godzin, przez cały czas trwania Targów.</w:t>
      </w:r>
    </w:p>
    <w:p w14:paraId="6987323E" w14:textId="77777777" w:rsidR="007E7A52" w:rsidRPr="00590118" w:rsidRDefault="007E7A52" w:rsidP="001E6983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6E1F7BD3" w14:textId="029F52CA" w:rsidR="00645FE8" w:rsidRPr="00590118" w:rsidRDefault="00645FE8" w:rsidP="001E6983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Pracownik/Pracownicy Wykonawcy zajmujący się obsługą stoiska powinni być wyposażeni w rękawiczki i osłony zasłaniające usta i nos oraz niezbędne akcesoria umożliwiające dezynfekcję powierzchni. Pracownik/Pracownicy będą ubrani w czarne spodnie i czarne koszulki polo (koszulki dostarczy Zamawiający). Pracownik/Pracownicy obsługi stoiska powinni świadczyć pracę zgodnie z wytycznymi GIS związanymi z ochroną przed zakażeniem covid-19.</w:t>
      </w:r>
    </w:p>
    <w:p w14:paraId="3537AFD4" w14:textId="77777777" w:rsidR="007E7A52" w:rsidRPr="00590118" w:rsidRDefault="007E7A52" w:rsidP="001E6983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48DE32F5" w14:textId="77777777" w:rsidR="00645FE8" w:rsidRPr="00590118" w:rsidRDefault="00645FE8" w:rsidP="007E7A52">
      <w:pPr>
        <w:pStyle w:val="Akapitzlist"/>
        <w:numPr>
          <w:ilvl w:val="1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lastRenderedPageBreak/>
        <w:t>Montaż i demontaż stoiska:</w:t>
      </w:r>
    </w:p>
    <w:bookmarkEnd w:id="1"/>
    <w:p w14:paraId="0F55AAA9" w14:textId="6437F721" w:rsidR="00645FE8" w:rsidRPr="00590118" w:rsidRDefault="00645FE8" w:rsidP="007E7A52">
      <w:pPr>
        <w:numPr>
          <w:ilvl w:val="0"/>
          <w:numId w:val="13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Montaż stoiska zgodnie z ostatecznie zaakceptowanym przez Zamawiającego projektem, w terminach: 25 – 29.08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w godzinach 7.00 – 21.30, 30.08 w godzinach 7.00 – 12.00. Stoisko musi być gotowe w dniu 30.08 do godziny 12.00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z uwagi na konieczność instalacji urządzenia zgodnie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z informacją zawartą w pkt 2.3. powyżej. W ramach montażu podłączenie wszystkich urządzeń elektronicznych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>i sprawdzenie ich sprawności przed rozpoczęciem wydarzenia. Wykonawca zapewni także niezbędną pomoc w rozładunku oraz załadunku eksponatów Zamawiającego podczas montażu ekspozycji oraz pomoc w ustawieniu eksponatów na stoisku. W tym celu niezbędny będzie wózek widłowy. Datę i godzinę dostawy eksponatów Strony ustalą na roboczo na 5 dni przed datą montażu stoiska.</w:t>
      </w:r>
    </w:p>
    <w:p w14:paraId="6480DE13" w14:textId="521086FA" w:rsidR="00645FE8" w:rsidRPr="00590118" w:rsidRDefault="00645FE8" w:rsidP="007E7A52">
      <w:pPr>
        <w:pStyle w:val="Akapitzlist"/>
        <w:numPr>
          <w:ilvl w:val="0"/>
          <w:numId w:val="13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Demontaż stoiska nastąpi po zakończeniu Targów – w dniu 3.09 od godziny 16.00. Wykonawca zobowiązany jest do przywrócenia obiektu targowego do stanu zastanego przed rozpoczęciem montażu stoiska. Opuszczenie obiektu </w:t>
      </w:r>
      <w:r w:rsidR="00590118">
        <w:rPr>
          <w:rFonts w:cs="Arial"/>
          <w:sz w:val="20"/>
          <w:szCs w:val="20"/>
        </w:rPr>
        <w:br/>
      </w:r>
      <w:r w:rsidRPr="00590118">
        <w:rPr>
          <w:rFonts w:cs="Arial"/>
          <w:sz w:val="20"/>
          <w:szCs w:val="20"/>
        </w:rPr>
        <w:t>i przywrócenie do stanu pierwotnego musi nastąpić do godz. 21.00 w dniu 6.09, przy czym w dniach 4-6.09 wejście do hali jest możliwe w godzinach 7.00 – 21.30. Wykonawca zapewni także niezbędną pomoc Zamawiającemu podczas demontażu ekspozycji w zakresie demontażu eksponatów ze stoiska będących własnością Zamawiającego oraz pomoc w ich załadunku do transportu. W tym celu niezbędny będzie wózek widłowy. Datę i godzinę odbioru eksponatów Strony ustalą na roboczo na 5 dni przed datą montażu stoiska.</w:t>
      </w:r>
    </w:p>
    <w:bookmarkEnd w:id="5"/>
    <w:p w14:paraId="3ED46016" w14:textId="77777777" w:rsidR="00645FE8" w:rsidRPr="00590118" w:rsidRDefault="00645FE8" w:rsidP="00645FE8">
      <w:pPr>
        <w:spacing w:line="360" w:lineRule="auto"/>
        <w:ind w:left="360"/>
        <w:rPr>
          <w:rFonts w:cs="Arial"/>
          <w:szCs w:val="20"/>
        </w:rPr>
      </w:pPr>
    </w:p>
    <w:p w14:paraId="7476F605" w14:textId="77777777" w:rsidR="00645FE8" w:rsidRPr="00590118" w:rsidRDefault="00645FE8" w:rsidP="007E7A52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Szczegółowe parametry dla stoiska na targach MSPO</w:t>
      </w:r>
    </w:p>
    <w:p w14:paraId="12C90957" w14:textId="77777777" w:rsidR="00645FE8" w:rsidRPr="00590118" w:rsidRDefault="00645FE8" w:rsidP="007E7A52">
      <w:pPr>
        <w:pStyle w:val="Akapitzlist"/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14:paraId="45781B42" w14:textId="0DBFFE63" w:rsidR="00645FE8" w:rsidRPr="00590118" w:rsidRDefault="00645FE8" w:rsidP="007E7A52">
      <w:pPr>
        <w:pStyle w:val="Akapitzlist"/>
        <w:numPr>
          <w:ilvl w:val="1"/>
          <w:numId w:val="25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sz w:val="20"/>
          <w:szCs w:val="20"/>
        </w:rPr>
        <w:t>Stoisko w formie półwyspu o powierzchni 63 m2, zlokalizowane w Hali D, nr stoiska D45</w:t>
      </w:r>
      <w:r w:rsidR="007E7A52" w:rsidRPr="00590118">
        <w:rPr>
          <w:rFonts w:cs="Arial"/>
          <w:sz w:val="20"/>
          <w:szCs w:val="20"/>
        </w:rPr>
        <w:t>.</w:t>
      </w:r>
    </w:p>
    <w:p w14:paraId="198ECEB2" w14:textId="77777777" w:rsidR="007E7A52" w:rsidRPr="00590118" w:rsidRDefault="007E7A52" w:rsidP="007E7A52">
      <w:pPr>
        <w:pStyle w:val="Akapitzlist"/>
        <w:spacing w:line="240" w:lineRule="auto"/>
        <w:ind w:left="1080"/>
        <w:jc w:val="both"/>
        <w:rPr>
          <w:rFonts w:cs="Arial"/>
          <w:b/>
          <w:bCs/>
          <w:sz w:val="20"/>
          <w:szCs w:val="20"/>
        </w:rPr>
      </w:pPr>
    </w:p>
    <w:p w14:paraId="2BBA85D9" w14:textId="77777777" w:rsidR="00645FE8" w:rsidRPr="00590118" w:rsidRDefault="00645FE8" w:rsidP="007E7A52">
      <w:pPr>
        <w:pStyle w:val="Akapitzlist"/>
        <w:numPr>
          <w:ilvl w:val="1"/>
          <w:numId w:val="25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sz w:val="20"/>
          <w:szCs w:val="20"/>
        </w:rPr>
        <w:t>Na stoisku prezentowane będą rozwiązania/eksponaty/technologie 8 Instytutów Sieci Badawczej Łukasiewicz:</w:t>
      </w:r>
    </w:p>
    <w:p w14:paraId="2DADABA0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Instytut Napędów i Maszyn Elektrycznych KOMEL </w:t>
      </w:r>
    </w:p>
    <w:p w14:paraId="7A9DF223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Instytut Metali Nieżelaznych </w:t>
      </w:r>
    </w:p>
    <w:p w14:paraId="185F20D4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Instytut Przemysłu Organicznego </w:t>
      </w:r>
    </w:p>
    <w:p w14:paraId="147B1F17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Instytut Biopolimerów i Włókien Chemicznych </w:t>
      </w:r>
    </w:p>
    <w:p w14:paraId="52646010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Instytut Technik Innowacyjnych EMAG </w:t>
      </w:r>
    </w:p>
    <w:p w14:paraId="6FC6342E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Przemysłowy Instytut Motoryzacji </w:t>
      </w:r>
    </w:p>
    <w:p w14:paraId="21CCB7E8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>Łukasiewicz – Instytut Spawalnictwa</w:t>
      </w:r>
    </w:p>
    <w:p w14:paraId="45B80809" w14:textId="77777777" w:rsidR="00645FE8" w:rsidRPr="00590118" w:rsidRDefault="00645FE8" w:rsidP="007E7A52">
      <w:pPr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Łukasiewicz - Instytut Elektrotechniki </w:t>
      </w:r>
    </w:p>
    <w:p w14:paraId="01AAB6B2" w14:textId="77777777" w:rsidR="007E7A52" w:rsidRPr="00590118" w:rsidRDefault="007E7A52" w:rsidP="007E7A52">
      <w:pPr>
        <w:spacing w:after="0" w:line="240" w:lineRule="auto"/>
        <w:ind w:left="360"/>
        <w:rPr>
          <w:rFonts w:cs="Arial"/>
          <w:szCs w:val="20"/>
        </w:rPr>
      </w:pPr>
    </w:p>
    <w:p w14:paraId="4019296C" w14:textId="0A61B0A2" w:rsidR="00645FE8" w:rsidRPr="00590118" w:rsidRDefault="00645FE8" w:rsidP="007E7A52">
      <w:pPr>
        <w:spacing w:after="0" w:line="240" w:lineRule="auto"/>
        <w:ind w:left="360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Nie wszystkie z ww. Instytutów będą prezentowały rozwiązania w formie </w:t>
      </w:r>
      <w:r w:rsidR="007E7A52" w:rsidRPr="00590118">
        <w:rPr>
          <w:rFonts w:cs="Arial"/>
          <w:szCs w:val="20"/>
        </w:rPr>
        <w:t>eksponatów</w:t>
      </w:r>
      <w:r w:rsidRPr="00590118">
        <w:rPr>
          <w:rFonts w:cs="Arial"/>
          <w:szCs w:val="20"/>
        </w:rPr>
        <w:t>.</w:t>
      </w:r>
    </w:p>
    <w:p w14:paraId="0A026D4B" w14:textId="5F17046D" w:rsidR="007E7A52" w:rsidRPr="00590118" w:rsidRDefault="00645FE8" w:rsidP="007E7A52">
      <w:pPr>
        <w:spacing w:after="0" w:line="240" w:lineRule="auto"/>
        <w:ind w:left="357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Głównym logotypem promowanym na stoisku jest Sieć Badawcza Łukasiewicz, jednakże na elementach stoiska powinny zostać wyeksponowane logotypy ww. Instytutów np. na wspólnym totemie oraz </w:t>
      </w:r>
      <w:r w:rsidR="00590118">
        <w:rPr>
          <w:rFonts w:cs="Arial"/>
          <w:szCs w:val="20"/>
        </w:rPr>
        <w:br/>
      </w:r>
      <w:r w:rsidRPr="00590118">
        <w:rPr>
          <w:rFonts w:cs="Arial"/>
          <w:szCs w:val="20"/>
        </w:rPr>
        <w:t xml:space="preserve">w innych miejscach i innych rozwiązaniach zaproponowane przez Wykonawcę. </w:t>
      </w:r>
    </w:p>
    <w:p w14:paraId="2056DA25" w14:textId="60C1E887" w:rsidR="00645FE8" w:rsidRPr="00590118" w:rsidRDefault="00645FE8" w:rsidP="007E7A52">
      <w:pPr>
        <w:spacing w:after="0" w:line="240" w:lineRule="auto"/>
        <w:ind w:left="357"/>
        <w:rPr>
          <w:rFonts w:cs="Arial"/>
          <w:szCs w:val="20"/>
        </w:rPr>
      </w:pPr>
      <w:r w:rsidRPr="00590118">
        <w:rPr>
          <w:rFonts w:cs="Arial"/>
          <w:b/>
          <w:bCs/>
          <w:color w:val="000000"/>
          <w:szCs w:val="20"/>
        </w:rPr>
        <w:t xml:space="preserve"> </w:t>
      </w:r>
    </w:p>
    <w:p w14:paraId="01CC69E6" w14:textId="1111C11D" w:rsidR="007E7A52" w:rsidRPr="00590118" w:rsidRDefault="00645FE8" w:rsidP="007E7A52">
      <w:pPr>
        <w:pStyle w:val="Akapitzlist"/>
        <w:numPr>
          <w:ilvl w:val="1"/>
          <w:numId w:val="25"/>
        </w:num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590118">
        <w:rPr>
          <w:rFonts w:cs="Arial"/>
          <w:color w:val="000000"/>
          <w:sz w:val="20"/>
          <w:szCs w:val="20"/>
        </w:rPr>
        <w:t xml:space="preserve">Na stoisku prezentowane będą technologie i rozwiązania w oczekiwanej przez Zamawiającego formie ekspozycji. </w:t>
      </w:r>
      <w:r w:rsidR="007E7A52" w:rsidRPr="00590118">
        <w:rPr>
          <w:rFonts w:cs="Arial"/>
          <w:color w:val="000000"/>
          <w:sz w:val="20"/>
          <w:szCs w:val="20"/>
        </w:rPr>
        <w:t>Eksponaty</w:t>
      </w:r>
      <w:r w:rsidRPr="00590118">
        <w:rPr>
          <w:rFonts w:cs="Arial"/>
          <w:color w:val="000000"/>
          <w:sz w:val="20"/>
          <w:szCs w:val="20"/>
        </w:rPr>
        <w:t xml:space="preserve"> do wystawy dostarczy Zamawiający bezpośredni na stoisko w trakcie montażu </w:t>
      </w:r>
      <w:r w:rsidR="00590118">
        <w:rPr>
          <w:rFonts w:cs="Arial"/>
          <w:color w:val="000000"/>
          <w:sz w:val="20"/>
          <w:szCs w:val="20"/>
        </w:rPr>
        <w:br/>
      </w:r>
      <w:r w:rsidRPr="00590118">
        <w:rPr>
          <w:rFonts w:cs="Arial"/>
          <w:color w:val="000000"/>
          <w:sz w:val="20"/>
          <w:szCs w:val="20"/>
        </w:rPr>
        <w:t xml:space="preserve">w terminach uzgodnionych z Wykonawcą. </w:t>
      </w:r>
    </w:p>
    <w:p w14:paraId="3EFB82FA" w14:textId="56A7E36B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color w:val="000000"/>
          <w:sz w:val="20"/>
          <w:szCs w:val="20"/>
        </w:rPr>
      </w:pPr>
      <w:r w:rsidRPr="00590118">
        <w:rPr>
          <w:rFonts w:cs="Arial"/>
          <w:color w:val="000000"/>
          <w:sz w:val="20"/>
          <w:szCs w:val="20"/>
        </w:rPr>
        <w:lastRenderedPageBreak/>
        <w:t>Na postumentach/gablotach z prezentowanymi technologiami powinna znaleźć się nazwa prezentowanej technologii oraz logotyp Instytutu, który go wytworzył. Treść opisów zostanie dostarczona przez Zlecającego w terminie najpóźniej na 7 dni roboczych przed Targami.</w:t>
      </w:r>
    </w:p>
    <w:p w14:paraId="51DC79E0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color w:val="000000"/>
          <w:sz w:val="20"/>
          <w:szCs w:val="20"/>
        </w:rPr>
      </w:pPr>
      <w:r w:rsidRPr="00590118">
        <w:rPr>
          <w:rFonts w:cs="Arial"/>
          <w:color w:val="000000"/>
          <w:sz w:val="20"/>
          <w:szCs w:val="20"/>
        </w:rPr>
        <w:t>Wykonawca przygotuje ekspozycję zgodną z poniższymi opisami:</w:t>
      </w:r>
    </w:p>
    <w:p w14:paraId="123C640A" w14:textId="77777777" w:rsidR="00645FE8" w:rsidRPr="00590118" w:rsidRDefault="00645FE8" w:rsidP="007E7A52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 xml:space="preserve">Łukasiewicz - Instytut Napędów i Maszyn Elektrycznych KOMEL </w:t>
      </w:r>
    </w:p>
    <w:p w14:paraId="31D6890F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color w:val="000000"/>
          <w:sz w:val="20"/>
          <w:szCs w:val="20"/>
        </w:rPr>
      </w:pPr>
      <w:r w:rsidRPr="00590118">
        <w:rPr>
          <w:rFonts w:cs="Arial"/>
          <w:b/>
          <w:bCs/>
          <w:color w:val="000000"/>
          <w:sz w:val="20"/>
          <w:szCs w:val="20"/>
        </w:rPr>
        <w:t>prezentowane technologie:</w:t>
      </w:r>
      <w:r w:rsidRPr="00590118">
        <w:rPr>
          <w:rFonts w:cs="Arial"/>
          <w:color w:val="000000"/>
          <w:sz w:val="20"/>
          <w:szCs w:val="20"/>
        </w:rPr>
        <w:t xml:space="preserve"> dedykowane dla obronności silniki do czołgów oraz silnik do pompy paliwa helikoptera na stanowisku badawczym</w:t>
      </w:r>
    </w:p>
    <w:p w14:paraId="0E54CB7C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color w:val="000000"/>
          <w:sz w:val="20"/>
          <w:szCs w:val="20"/>
        </w:rPr>
      </w:pPr>
      <w:r w:rsidRPr="00590118">
        <w:rPr>
          <w:rFonts w:cs="Arial"/>
          <w:b/>
          <w:bCs/>
          <w:color w:val="000000"/>
          <w:sz w:val="20"/>
          <w:szCs w:val="20"/>
        </w:rPr>
        <w:t>forma ekspozycji:</w:t>
      </w:r>
      <w:r w:rsidRPr="00590118">
        <w:rPr>
          <w:rFonts w:cs="Arial"/>
          <w:color w:val="000000"/>
          <w:sz w:val="20"/>
          <w:szCs w:val="20"/>
        </w:rPr>
        <w:t xml:space="preserve"> na stanowisko badawcze (20kg, 90 cm x 30cm) - postument o wymiarach: 120 cm x 50 cm x wysokość 80 cm ze źródłem zasilania (zasilanie 1 fazowe, moc 2kW); na silnik do czołgu 1 (30 kg, 40 cm x 20 cm) - postument o wymiarach 50 cm x 50 cm x wysokość 80 cm; na silnik do czołgu 2 (40 kg, 40 cm x 20 cm ) - postument o wymiarach 50 cm x 50 cm x wysokość 80 cm. </w:t>
      </w:r>
    </w:p>
    <w:p w14:paraId="660F0F03" w14:textId="77777777" w:rsidR="00645FE8" w:rsidRPr="00590118" w:rsidRDefault="00645FE8" w:rsidP="007E7A52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 xml:space="preserve">Łukasiewicz - Instytut Metali Nieżelaznych </w:t>
      </w:r>
    </w:p>
    <w:p w14:paraId="6ABFE46B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prezentowane technologie:</w:t>
      </w:r>
      <w:r w:rsidRPr="00590118">
        <w:rPr>
          <w:rFonts w:cs="Arial"/>
          <w:sz w:val="20"/>
          <w:szCs w:val="20"/>
        </w:rPr>
        <w:t xml:space="preserve"> Typoszereg programowalnych baterii termicznych amunicji rakietowej; Bateria nowej generacji do zasilania platform bezzałogowych; Hybrydowy system magazynowania i buforowania energii podwójnego zastosowania; Technologia druku 3D WAAM; Technologia wytwarzania wysokiej jakości sferycznych proszków z metali wysokotopliwych; Technologia wytwarzania amorficznych i nanokrystalicznych rdzeni wieloszczelinowych na dławiki filtrów dla poprawy jakości energii elektrycznej i ograniczenia negatywnego wpływu energetyki na środowisko. </w:t>
      </w:r>
    </w:p>
    <w:p w14:paraId="5EAAC026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forma ekspozycji:</w:t>
      </w:r>
      <w:r w:rsidRPr="00590118">
        <w:rPr>
          <w:rFonts w:cs="Arial"/>
          <w:sz w:val="20"/>
          <w:szCs w:val="20"/>
        </w:rPr>
        <w:t xml:space="preserve"> </w:t>
      </w:r>
    </w:p>
    <w:p w14:paraId="579A657E" w14:textId="77777777" w:rsidR="00645FE8" w:rsidRPr="00590118" w:rsidRDefault="00645FE8" w:rsidP="007E7A52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technologie prezentowane na 2 postumentach/podestach ekspozycyjnych wzmocnionych (nośność do 70 kg):  bateria/baterie termiczne 50 kg o wymiarach 40 cm x 20 cm x 20 cm + śruba 60 kg o średnicy 50 cm + drut na szpuli 15 kg o średnicy 30 cm</w:t>
      </w:r>
    </w:p>
    <w:p w14:paraId="59347DFF" w14:textId="77777777" w:rsidR="00645FE8" w:rsidRPr="00590118" w:rsidRDefault="00645FE8" w:rsidP="007E7A52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technologie prezentowane w podświetlanej witrynie/gablocie o wymiarach: szerokość 100 cm x głębokość 100 cm x wysokość 250 cm, zawierającej 5-6 półek: wyroby z aluminium oraz magnezu oraz produkty z anodowymi powłokami tlenkowymi: 50 cm x 30 cm + fragmenty rurek z nałożoną powłoką: 2-3 szt. po ok. 20 cm + 8 szt. pojemników szklane z proszkami, każdy o wymiarach: wysokość 11 cm, średnica  6 cm + 5 szt. płytek z naniesionymi powłokami: 25 cm x 15 cm + 5 szt. bloków drukowanych na drukarce 3d, każdy po 2,5 kg o wymiarach ok. 10 cm x 16 cm + 1 szt. taśma amorficzna o średnicy 15 - 20 cm oraz 5 szt. rdzeni magnetycznych o wymiarach każdy 10 cm x 5 cm x 5 cm.</w:t>
      </w:r>
    </w:p>
    <w:p w14:paraId="4DD276B4" w14:textId="0D29F64A" w:rsidR="00645FE8" w:rsidRPr="00590118" w:rsidRDefault="007E7A52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B</w:t>
      </w:r>
      <w:r w:rsidR="00645FE8" w:rsidRPr="00590118">
        <w:rPr>
          <w:rFonts w:cs="Arial"/>
          <w:sz w:val="20"/>
          <w:szCs w:val="20"/>
        </w:rPr>
        <w:t>liskie sąsiedztwo ogólnodostępnego ekranu do ekspozycji.</w:t>
      </w:r>
    </w:p>
    <w:p w14:paraId="1E20B3C8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Pod postumenty i gablotę zostaną podłączone 4 gniazdka zasilające – 230V </w:t>
      </w:r>
    </w:p>
    <w:p w14:paraId="679DB1B5" w14:textId="77777777" w:rsidR="00645FE8" w:rsidRPr="00590118" w:rsidRDefault="00645FE8" w:rsidP="007E7A52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Łukasiewicz - Przemysłowy Instytut Motoryzacji</w:t>
      </w:r>
    </w:p>
    <w:p w14:paraId="27B7537B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 xml:space="preserve">prezentowane technologie:  </w:t>
      </w:r>
      <w:r w:rsidRPr="00590118">
        <w:rPr>
          <w:rFonts w:cs="Arial"/>
          <w:sz w:val="20"/>
          <w:szCs w:val="20"/>
        </w:rPr>
        <w:t>Platforma Autonomiczna Wsparcia Operacyjnego PAWO</w:t>
      </w:r>
    </w:p>
    <w:p w14:paraId="3F0A70A6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forma ekspozycji:</w:t>
      </w:r>
      <w:r w:rsidRPr="00590118">
        <w:rPr>
          <w:rFonts w:cs="Arial"/>
          <w:sz w:val="20"/>
          <w:szCs w:val="20"/>
        </w:rPr>
        <w:t xml:space="preserve"> Wymiary PAWO to: 286 cm x 175 cm, waga 913 kg -  podest pod urządzenie wymaga miejsca na monitor oraz zasilania dla PAWO - przyłącze energetyczne jednofazowe minimum 3,3 kW</w:t>
      </w:r>
    </w:p>
    <w:p w14:paraId="0E90576A" w14:textId="77777777" w:rsidR="00645FE8" w:rsidRPr="00590118" w:rsidRDefault="00645FE8" w:rsidP="007E7A52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Łukasiewicz – Instytut Spawalnictwa</w:t>
      </w:r>
    </w:p>
    <w:p w14:paraId="52763F72" w14:textId="25B5B329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 xml:space="preserve">Prezentowane technologie: </w:t>
      </w:r>
      <w:r w:rsidRPr="00590118">
        <w:rPr>
          <w:rFonts w:cs="Arial"/>
          <w:sz w:val="20"/>
          <w:szCs w:val="20"/>
        </w:rPr>
        <w:t>rozwiązania w zakresie stabilizacji wibracyjnej – urządzenia, przy wykorzystaniu podestu ekspozycyjnego/stołu. Przy nim umieszczony będzie laptop, na którym prezentowany będzie program symulujący działanie stabilizatora oraz 2 wibratory będące składową zestawu. Urządzenie i laptop wymaga podłączenia do sieci elektrycznej (standardowe zasilanie 230V)</w:t>
      </w:r>
      <w:r w:rsidR="007E7A52" w:rsidRPr="00590118">
        <w:rPr>
          <w:rFonts w:cs="Arial"/>
          <w:sz w:val="20"/>
          <w:szCs w:val="20"/>
        </w:rPr>
        <w:t>.</w:t>
      </w:r>
      <w:r w:rsidRPr="00590118">
        <w:rPr>
          <w:rFonts w:cs="Arial"/>
          <w:sz w:val="20"/>
          <w:szCs w:val="20"/>
        </w:rPr>
        <w:t xml:space="preserve"> </w:t>
      </w:r>
    </w:p>
    <w:p w14:paraId="1D6CCC43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forma ekspozycji</w:t>
      </w:r>
      <w:r w:rsidRPr="00590118">
        <w:rPr>
          <w:rFonts w:cs="Arial"/>
          <w:sz w:val="20"/>
          <w:szCs w:val="20"/>
        </w:rPr>
        <w:t xml:space="preserve">: podest ekspozycyjny/stół wzmocniony o wymiarach ok. 150 cm x 150 cm przeznaczony na:  urządzenie </w:t>
      </w:r>
      <w:r w:rsidRPr="00590118">
        <w:rPr>
          <w:rFonts w:cs="Arial"/>
          <w:sz w:val="20"/>
          <w:szCs w:val="20"/>
        </w:rPr>
        <w:lastRenderedPageBreak/>
        <w:t xml:space="preserve">(wymiary urządzenia 60 cm x 45 cm, waga ok. 12 kg) + laptop (wymiary laptopa ok. 40 cm x 30 cm) + 2 wibratory (wymiary wibratora 30 cm x 15 cm x wysokość 30 cm; łączna waga dwóch wibratorów - ok. 42 kg); </w:t>
      </w:r>
    </w:p>
    <w:p w14:paraId="71E4E3A1" w14:textId="77777777" w:rsidR="00645FE8" w:rsidRPr="00590118" w:rsidRDefault="00645FE8" w:rsidP="007E7A52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 xml:space="preserve">Łukasiewicz - Instytut Elektrotechniki </w:t>
      </w:r>
    </w:p>
    <w:p w14:paraId="74FD87A7" w14:textId="77777777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 xml:space="preserve">prezentowane technologie: </w:t>
      </w:r>
      <w:r w:rsidRPr="00590118">
        <w:rPr>
          <w:rFonts w:cs="Arial"/>
          <w:sz w:val="20"/>
          <w:szCs w:val="20"/>
        </w:rPr>
        <w:t xml:space="preserve">ekspozycja ładowarek do samochodów, ładowarek indukcyjnych, magazynów energii dla OZE, izolatora osłonowego </w:t>
      </w:r>
    </w:p>
    <w:p w14:paraId="5D23AF30" w14:textId="07CB5135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forma ekspozycji:</w:t>
      </w:r>
      <w:r w:rsidRPr="00590118">
        <w:rPr>
          <w:rFonts w:cs="Arial"/>
          <w:sz w:val="20"/>
          <w:szCs w:val="20"/>
        </w:rPr>
        <w:t xml:space="preserve"> podest o wymiarach 50 cm x 200 cm i wysokości 50 cm na ładowarkę o wymiarach 160 cm x 35 cm i magazyn energii – łączna waga ok 50 kg.</w:t>
      </w:r>
    </w:p>
    <w:p w14:paraId="3D04B86D" w14:textId="77777777" w:rsidR="00645FE8" w:rsidRPr="00590118" w:rsidRDefault="00645FE8" w:rsidP="00645FE8">
      <w:pPr>
        <w:spacing w:after="0" w:line="240" w:lineRule="auto"/>
        <w:rPr>
          <w:rFonts w:cs="Arial"/>
          <w:szCs w:val="20"/>
        </w:rPr>
      </w:pPr>
    </w:p>
    <w:p w14:paraId="79240E54" w14:textId="484B4B13" w:rsidR="00645FE8" w:rsidRPr="00590118" w:rsidRDefault="00645FE8" w:rsidP="007E7A52">
      <w:pPr>
        <w:pStyle w:val="Akapitzlist"/>
        <w:numPr>
          <w:ilvl w:val="1"/>
          <w:numId w:val="25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Na stoisku ustawionych będzie 8 szt. stojaków o nowoczesnej formie na postery zapewniające dwustronną ekspozycję posterów (każdy na 2 postery) o wymiarach 100 cm x 70 cm (wymiar </w:t>
      </w:r>
      <w:proofErr w:type="spellStart"/>
      <w:r w:rsidRPr="00590118">
        <w:rPr>
          <w:rFonts w:cs="Arial"/>
          <w:sz w:val="20"/>
          <w:szCs w:val="20"/>
        </w:rPr>
        <w:t>postera</w:t>
      </w:r>
      <w:proofErr w:type="spellEnd"/>
      <w:r w:rsidRPr="00590118">
        <w:rPr>
          <w:rFonts w:cs="Arial"/>
          <w:sz w:val="20"/>
          <w:szCs w:val="20"/>
        </w:rPr>
        <w:t>). Istotn</w:t>
      </w:r>
      <w:r w:rsidR="007E7A52" w:rsidRPr="00590118">
        <w:rPr>
          <w:rFonts w:cs="Arial"/>
          <w:sz w:val="20"/>
          <w:szCs w:val="20"/>
        </w:rPr>
        <w:t>a</w:t>
      </w:r>
      <w:r w:rsidRPr="00590118">
        <w:rPr>
          <w:rFonts w:cs="Arial"/>
          <w:sz w:val="20"/>
          <w:szCs w:val="20"/>
        </w:rPr>
        <w:t xml:space="preserve"> jest prezentacja posterów na stoisku w sposób zapewniający ich czytelność i dobrą ekspozycję. Wykonawca przygotuje wydruki na podstawie dostarczonych projektów i zainstaluje je w stojakach.</w:t>
      </w:r>
    </w:p>
    <w:p w14:paraId="0B8BE575" w14:textId="77777777" w:rsidR="007E7A52" w:rsidRPr="00590118" w:rsidRDefault="007E7A52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77469975" w14:textId="77777777" w:rsidR="00645FE8" w:rsidRPr="00590118" w:rsidRDefault="00645FE8" w:rsidP="007E7A52">
      <w:pPr>
        <w:numPr>
          <w:ilvl w:val="1"/>
          <w:numId w:val="25"/>
        </w:numPr>
        <w:spacing w:after="0" w:line="240" w:lineRule="auto"/>
        <w:contextualSpacing/>
        <w:rPr>
          <w:rFonts w:cs="Arial"/>
          <w:szCs w:val="20"/>
        </w:rPr>
      </w:pPr>
      <w:r w:rsidRPr="00590118">
        <w:rPr>
          <w:rFonts w:cs="Arial"/>
          <w:szCs w:val="20"/>
        </w:rPr>
        <w:t>Wykonawca zapewni nowoczesne w formie i spójne z wizualizacją stojaki/ekspozytory na ulotki:</w:t>
      </w:r>
    </w:p>
    <w:p w14:paraId="6A7A21E6" w14:textId="77777777" w:rsidR="00645FE8" w:rsidRPr="00590118" w:rsidRDefault="00645FE8" w:rsidP="007E7A52">
      <w:pPr>
        <w:numPr>
          <w:ilvl w:val="0"/>
          <w:numId w:val="19"/>
        </w:numPr>
        <w:spacing w:after="0" w:line="240" w:lineRule="auto"/>
        <w:contextualSpacing/>
        <w:rPr>
          <w:rFonts w:cs="Arial"/>
          <w:szCs w:val="20"/>
        </w:rPr>
      </w:pPr>
      <w:r w:rsidRPr="00590118">
        <w:rPr>
          <w:rFonts w:cs="Arial"/>
          <w:szCs w:val="20"/>
        </w:rPr>
        <w:t>9 szt. stojaków/ekspozytorów podłogowych – mieszczących ulotki w różnych formatach – od A4 i mniejsze.</w:t>
      </w:r>
    </w:p>
    <w:p w14:paraId="6A737342" w14:textId="77777777" w:rsidR="00645FE8" w:rsidRPr="00590118" w:rsidRDefault="00645FE8" w:rsidP="007E7A52">
      <w:pPr>
        <w:numPr>
          <w:ilvl w:val="0"/>
          <w:numId w:val="19"/>
        </w:numPr>
        <w:spacing w:after="0" w:line="240" w:lineRule="auto"/>
        <w:contextualSpacing/>
        <w:rPr>
          <w:rFonts w:cs="Arial"/>
          <w:szCs w:val="20"/>
        </w:rPr>
      </w:pPr>
      <w:r w:rsidRPr="00590118">
        <w:rPr>
          <w:rFonts w:cs="Arial"/>
          <w:szCs w:val="20"/>
        </w:rPr>
        <w:t>4 szt. ekspozytorów/stojaków na ulotki na stoliki.</w:t>
      </w:r>
    </w:p>
    <w:p w14:paraId="6A198ABC" w14:textId="10EE6CE8" w:rsidR="00645FE8" w:rsidRPr="00590118" w:rsidRDefault="00645FE8" w:rsidP="007E7A52">
      <w:pPr>
        <w:spacing w:after="0" w:line="240" w:lineRule="auto"/>
        <w:ind w:left="1080"/>
        <w:contextualSpacing/>
        <w:rPr>
          <w:rFonts w:cs="Arial"/>
          <w:szCs w:val="20"/>
        </w:rPr>
      </w:pPr>
      <w:r w:rsidRPr="00590118">
        <w:rPr>
          <w:rFonts w:cs="Arial"/>
          <w:szCs w:val="20"/>
        </w:rPr>
        <w:t>Ulotki zostaną dostarczone przez Zamawiającego bezpośrednio na stoisko.</w:t>
      </w:r>
    </w:p>
    <w:p w14:paraId="25D4CAFD" w14:textId="77777777" w:rsidR="007E7A52" w:rsidRPr="00590118" w:rsidRDefault="007E7A52" w:rsidP="007E7A52">
      <w:pPr>
        <w:spacing w:after="0" w:line="240" w:lineRule="auto"/>
        <w:ind w:left="1080"/>
        <w:contextualSpacing/>
        <w:rPr>
          <w:rFonts w:cs="Arial"/>
          <w:szCs w:val="20"/>
        </w:rPr>
      </w:pPr>
    </w:p>
    <w:p w14:paraId="70EC2D61" w14:textId="6F7C030E" w:rsidR="00645FE8" w:rsidRPr="00590118" w:rsidRDefault="00645FE8" w:rsidP="007E7A52">
      <w:pPr>
        <w:numPr>
          <w:ilvl w:val="1"/>
          <w:numId w:val="25"/>
        </w:numPr>
        <w:spacing w:after="160" w:line="259" w:lineRule="auto"/>
        <w:contextualSpacing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W przestrzeni stoiska zainstalowane będą 3 ekrany </w:t>
      </w:r>
      <w:proofErr w:type="spellStart"/>
      <w:r w:rsidRPr="00590118">
        <w:rPr>
          <w:rFonts w:cs="Arial"/>
          <w:szCs w:val="20"/>
        </w:rPr>
        <w:t>led</w:t>
      </w:r>
      <w:proofErr w:type="spellEnd"/>
      <w:r w:rsidRPr="00590118">
        <w:rPr>
          <w:rFonts w:cs="Arial"/>
          <w:szCs w:val="20"/>
        </w:rPr>
        <w:t xml:space="preserve"> o przekątnej min 42’ z możliwością prezentacji materiałów Sieci Badawczej Łukasiewicz z pendrive. Ekrany powinny być umiejscowione (podwieszone) w sposób, umożliwiający swobodne ich obserwowanie przez uczestników/gości wydarzenia. Powinny być nowoczesne, wszystkie w jednym modelu, rozmiarze przekątnej oraz kolorze obudowy. Treści prezentowane na ekranach zostaną dostarczone przez Zamawiającego bezpośrednio na Targi.</w:t>
      </w:r>
    </w:p>
    <w:p w14:paraId="038E244E" w14:textId="77777777" w:rsidR="007E7A52" w:rsidRPr="00590118" w:rsidRDefault="007E7A52" w:rsidP="007E7A52">
      <w:pPr>
        <w:spacing w:after="160" w:line="259" w:lineRule="auto"/>
        <w:ind w:left="1080"/>
        <w:contextualSpacing/>
        <w:rPr>
          <w:rFonts w:cs="Arial"/>
          <w:szCs w:val="20"/>
        </w:rPr>
      </w:pPr>
    </w:p>
    <w:p w14:paraId="2F95CF56" w14:textId="214046A5" w:rsidR="00645FE8" w:rsidRPr="00590118" w:rsidRDefault="00645FE8" w:rsidP="007E7A52">
      <w:pPr>
        <w:numPr>
          <w:ilvl w:val="1"/>
          <w:numId w:val="25"/>
        </w:numPr>
        <w:spacing w:after="0" w:line="240" w:lineRule="auto"/>
        <w:contextualSpacing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Na stoisku będzie indywidualne nagłośnienia w postaci 3 głośników stereo </w:t>
      </w:r>
      <w:proofErr w:type="spellStart"/>
      <w:r w:rsidRPr="00590118">
        <w:rPr>
          <w:rFonts w:cs="Arial"/>
          <w:szCs w:val="20"/>
        </w:rPr>
        <w:t>bluetooth</w:t>
      </w:r>
      <w:proofErr w:type="spellEnd"/>
      <w:r w:rsidRPr="00590118">
        <w:rPr>
          <w:rFonts w:cs="Arial"/>
          <w:szCs w:val="20"/>
        </w:rPr>
        <w:t xml:space="preserve"> zlokalizowanych w przestrzeni stoiska z muzyką tła dobraną dla uzyskania odpowiedniej atmosfery i nieangażującej mocno słuchacza.</w:t>
      </w:r>
    </w:p>
    <w:p w14:paraId="39E2F604" w14:textId="77777777" w:rsidR="007E7A52" w:rsidRPr="00590118" w:rsidRDefault="007E7A52" w:rsidP="007E7A52">
      <w:pPr>
        <w:spacing w:after="0" w:line="240" w:lineRule="auto"/>
        <w:contextualSpacing/>
        <w:rPr>
          <w:rFonts w:cs="Arial"/>
          <w:szCs w:val="20"/>
        </w:rPr>
      </w:pPr>
    </w:p>
    <w:p w14:paraId="213FDBB4" w14:textId="77777777" w:rsidR="00645FE8" w:rsidRPr="00590118" w:rsidRDefault="00645FE8" w:rsidP="007E7A52">
      <w:pPr>
        <w:pStyle w:val="Akapitzlist"/>
        <w:numPr>
          <w:ilvl w:val="1"/>
          <w:numId w:val="25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Przyłącza (media) na stoisku. </w:t>
      </w:r>
    </w:p>
    <w:p w14:paraId="29DC4A7B" w14:textId="77777777" w:rsidR="00645FE8" w:rsidRPr="00590118" w:rsidRDefault="00645FE8" w:rsidP="007E7A52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niezbędne przyłącza elektryczne do gablot i postumentów zgodnie z opisem w pkt 3.3. powyżej (w tym </w:t>
      </w:r>
      <w:r w:rsidRPr="00590118">
        <w:rPr>
          <w:rFonts w:cs="Arial"/>
          <w:color w:val="000000"/>
          <w:sz w:val="20"/>
          <w:szCs w:val="20"/>
        </w:rPr>
        <w:t xml:space="preserve">zasilanie 1 fazowe o mocy 2kW; </w:t>
      </w:r>
      <w:r w:rsidRPr="00590118">
        <w:rPr>
          <w:rFonts w:cs="Arial"/>
          <w:sz w:val="20"/>
          <w:szCs w:val="20"/>
        </w:rPr>
        <w:t>zasilanie 1 fazowe minimum 3,3 kW; gniazdka elektryczne 230V)</w:t>
      </w:r>
    </w:p>
    <w:p w14:paraId="03220C1B" w14:textId="77777777" w:rsidR="00645FE8" w:rsidRPr="00590118" w:rsidRDefault="00645FE8" w:rsidP="007E7A52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dodatkowe gniazdka elektryczne (230V) zlokalizowane w strefie chillout – 4 </w:t>
      </w:r>
      <w:proofErr w:type="spellStart"/>
      <w:r w:rsidRPr="00590118">
        <w:rPr>
          <w:rFonts w:cs="Arial"/>
          <w:sz w:val="20"/>
          <w:szCs w:val="20"/>
        </w:rPr>
        <w:t>szt</w:t>
      </w:r>
      <w:proofErr w:type="spellEnd"/>
      <w:r w:rsidRPr="00590118">
        <w:rPr>
          <w:rFonts w:cs="Arial"/>
          <w:sz w:val="20"/>
          <w:szCs w:val="20"/>
        </w:rPr>
        <w:t xml:space="preserve">, przy barze kawowym – 2 </w:t>
      </w:r>
      <w:proofErr w:type="spellStart"/>
      <w:r w:rsidRPr="00590118">
        <w:rPr>
          <w:rFonts w:cs="Arial"/>
          <w:sz w:val="20"/>
          <w:szCs w:val="20"/>
        </w:rPr>
        <w:t>szt</w:t>
      </w:r>
      <w:proofErr w:type="spellEnd"/>
      <w:r w:rsidRPr="00590118">
        <w:rPr>
          <w:rFonts w:cs="Arial"/>
          <w:sz w:val="20"/>
          <w:szCs w:val="20"/>
        </w:rPr>
        <w:t xml:space="preserve">, w pomieszczeniu zaplecza – 4 </w:t>
      </w:r>
      <w:proofErr w:type="spellStart"/>
      <w:r w:rsidRPr="00590118">
        <w:rPr>
          <w:rFonts w:cs="Arial"/>
          <w:sz w:val="20"/>
          <w:szCs w:val="20"/>
        </w:rPr>
        <w:t>szt</w:t>
      </w:r>
      <w:proofErr w:type="spellEnd"/>
      <w:r w:rsidRPr="00590118">
        <w:rPr>
          <w:rFonts w:cs="Arial"/>
          <w:sz w:val="20"/>
          <w:szCs w:val="20"/>
        </w:rPr>
        <w:t xml:space="preserve">, </w:t>
      </w:r>
    </w:p>
    <w:p w14:paraId="4C371CDB" w14:textId="77777777" w:rsidR="00645FE8" w:rsidRPr="00590118" w:rsidRDefault="00645FE8" w:rsidP="007E7A52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590118">
        <w:rPr>
          <w:rFonts w:cs="Arial"/>
          <w:szCs w:val="20"/>
        </w:rPr>
        <w:t xml:space="preserve">Internet </w:t>
      </w:r>
      <w:proofErr w:type="spellStart"/>
      <w:r w:rsidRPr="00590118">
        <w:rPr>
          <w:rFonts w:cs="Arial"/>
          <w:szCs w:val="20"/>
        </w:rPr>
        <w:t>WiFi</w:t>
      </w:r>
      <w:proofErr w:type="spellEnd"/>
      <w:r w:rsidRPr="00590118">
        <w:rPr>
          <w:rFonts w:cs="Arial"/>
          <w:szCs w:val="20"/>
        </w:rPr>
        <w:t xml:space="preserve"> </w:t>
      </w:r>
    </w:p>
    <w:p w14:paraId="795AEE7A" w14:textId="7C6AAA11" w:rsidR="00645FE8" w:rsidRPr="00590118" w:rsidRDefault="00645FE8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Okablowanie stoiska zostanie przygotowane i poprowadzone przez Wykonawcę w sposób niewidoczny i bezpieczny dla użytkowników i gości stoiska.</w:t>
      </w:r>
    </w:p>
    <w:p w14:paraId="230B54AD" w14:textId="77777777" w:rsidR="007E7A52" w:rsidRPr="00590118" w:rsidRDefault="007E7A52" w:rsidP="007E7A52">
      <w:pPr>
        <w:pStyle w:val="Akapitzlist"/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307BA4E6" w14:textId="77777777" w:rsidR="00645FE8" w:rsidRPr="00590118" w:rsidRDefault="00645FE8" w:rsidP="007E7A52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Wykonawca zapewni oświetlenie stoiska:</w:t>
      </w:r>
    </w:p>
    <w:p w14:paraId="1271D8A9" w14:textId="410F52B8" w:rsidR="00645FE8" w:rsidRPr="00590118" w:rsidRDefault="00645FE8" w:rsidP="007E7A5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Oświetlenie gablot i postumentów zgodnie z opisem w pkt </w:t>
      </w:r>
      <w:r w:rsidR="007E7A52" w:rsidRPr="00590118">
        <w:rPr>
          <w:rFonts w:cs="Arial"/>
          <w:sz w:val="20"/>
          <w:szCs w:val="20"/>
        </w:rPr>
        <w:t>3</w:t>
      </w:r>
      <w:r w:rsidRPr="00590118">
        <w:rPr>
          <w:rFonts w:cs="Arial"/>
          <w:sz w:val="20"/>
          <w:szCs w:val="20"/>
        </w:rPr>
        <w:t>.3. powyżej.</w:t>
      </w:r>
    </w:p>
    <w:p w14:paraId="34917B5A" w14:textId="77777777" w:rsidR="00645FE8" w:rsidRPr="00590118" w:rsidRDefault="00645FE8" w:rsidP="007E7A5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lastRenderedPageBreak/>
        <w:t>Oświetlenie efektowe i spójne z identyfikacją wizualną Sieci Badawczej Łukasiewicz, które zapewni odpowiednią ekspozycję stoiska i widoczność jego elementów.</w:t>
      </w:r>
    </w:p>
    <w:p w14:paraId="4C35E8C3" w14:textId="03E5466C" w:rsidR="00645FE8" w:rsidRPr="00590118" w:rsidRDefault="00645FE8" w:rsidP="007E7A5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Cs/>
          <w:sz w:val="20"/>
          <w:szCs w:val="20"/>
        </w:rPr>
        <w:t>Jako opcja podwieszane oświetlenie LED o neutralnej barwie, w ilości i mocy zapewniającej dobrą widoczność – wycenione będzie indywidualnie (dodatkowo).</w:t>
      </w:r>
    </w:p>
    <w:p w14:paraId="0DCB4E17" w14:textId="77777777" w:rsidR="007E7A52" w:rsidRPr="00590118" w:rsidRDefault="007E7A52" w:rsidP="007E7A52">
      <w:pPr>
        <w:pStyle w:val="Akapitzlist"/>
        <w:spacing w:after="160" w:line="259" w:lineRule="auto"/>
        <w:ind w:left="1800"/>
        <w:jc w:val="both"/>
        <w:rPr>
          <w:rFonts w:cs="Arial"/>
          <w:sz w:val="20"/>
          <w:szCs w:val="20"/>
        </w:rPr>
      </w:pPr>
    </w:p>
    <w:p w14:paraId="4B2F5C1A" w14:textId="77777777" w:rsidR="00645FE8" w:rsidRPr="00590118" w:rsidRDefault="00645FE8" w:rsidP="007E7A52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Na stoisku zorganizowana zostanie atrakcyjnie zaaranżowana strefa chillout oraz strefa przeznaczona do swobodnego prowadzenia rozmów i spotkań biznesowych.</w:t>
      </w:r>
    </w:p>
    <w:p w14:paraId="30A16898" w14:textId="77777777" w:rsidR="007E7A52" w:rsidRPr="00590118" w:rsidRDefault="007E7A52" w:rsidP="007E7A52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72ED346C" w14:textId="1307E323" w:rsidR="00645FE8" w:rsidRPr="00590118" w:rsidRDefault="00645FE8" w:rsidP="007E7A52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Strefa wyposażona w meble wysokiej jakości i nowoczesnym designie oraz kolorystyce pasującej do całości stoiska i do pozostałych mebli</w:t>
      </w:r>
      <w:r w:rsidR="007E7A52" w:rsidRPr="00590118">
        <w:rPr>
          <w:rFonts w:cs="Arial"/>
          <w:sz w:val="20"/>
          <w:szCs w:val="20"/>
        </w:rPr>
        <w:t xml:space="preserve">. Meble będą </w:t>
      </w:r>
      <w:r w:rsidRPr="00590118">
        <w:rPr>
          <w:rFonts w:cs="Arial"/>
          <w:sz w:val="20"/>
          <w:szCs w:val="20"/>
        </w:rPr>
        <w:t>estetyczne i bez widocznych śladów użytkowania, wykonane  z materiałów przystosowanych do częstej dezynfekcji oraz umożliwiających dbałość o bezpieczne i higieniczne użytkowanie, w tym:</w:t>
      </w:r>
    </w:p>
    <w:p w14:paraId="1101116B" w14:textId="6180FA92" w:rsidR="00645FE8" w:rsidRPr="00590118" w:rsidRDefault="00645FE8" w:rsidP="007E7A52">
      <w:pPr>
        <w:pStyle w:val="Akapitzlist"/>
        <w:spacing w:line="240" w:lineRule="auto"/>
        <w:ind w:left="2122" w:hanging="37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3 stoliki wyższe/koktajlowe o wysokości od 110 do 120 cm, przy których swobodnie usiądą/staną po 4 osoby, blat w dowolnym kształcie</w:t>
      </w:r>
      <w:r w:rsidR="007E7A52" w:rsidRPr="00590118">
        <w:rPr>
          <w:rFonts w:cs="Arial"/>
          <w:sz w:val="20"/>
          <w:szCs w:val="20"/>
        </w:rPr>
        <w:t xml:space="preserve"> pasującym do koncepcji stoiska</w:t>
      </w:r>
      <w:r w:rsidRPr="00590118">
        <w:rPr>
          <w:rFonts w:cs="Arial"/>
          <w:sz w:val="20"/>
          <w:szCs w:val="20"/>
        </w:rPr>
        <w:t>,</w:t>
      </w:r>
    </w:p>
    <w:p w14:paraId="7105E4D9" w14:textId="28B377F4" w:rsidR="00645FE8" w:rsidRPr="00590118" w:rsidRDefault="00645FE8" w:rsidP="007E7A52">
      <w:pPr>
        <w:pStyle w:val="Akapitzlist"/>
        <w:spacing w:line="240" w:lineRule="auto"/>
        <w:ind w:left="2122" w:hanging="370"/>
        <w:jc w:val="both"/>
        <w:rPr>
          <w:rFonts w:cs="Arial"/>
          <w:sz w:val="20"/>
          <w:szCs w:val="20"/>
        </w:rPr>
      </w:pPr>
      <w:bookmarkStart w:id="7" w:name="_Hlk77242177"/>
      <w:r w:rsidRPr="00590118">
        <w:rPr>
          <w:rFonts w:cs="Arial"/>
          <w:sz w:val="20"/>
          <w:szCs w:val="20"/>
        </w:rPr>
        <w:t>•</w:t>
      </w:r>
      <w:bookmarkEnd w:id="7"/>
      <w:r w:rsidRPr="00590118">
        <w:rPr>
          <w:rFonts w:cs="Arial"/>
          <w:sz w:val="20"/>
          <w:szCs w:val="20"/>
        </w:rPr>
        <w:tab/>
        <w:t>6 krzeseł wyższych/</w:t>
      </w:r>
      <w:proofErr w:type="spellStart"/>
      <w:r w:rsidRPr="00590118">
        <w:rPr>
          <w:rFonts w:cs="Arial"/>
          <w:sz w:val="20"/>
          <w:szCs w:val="20"/>
        </w:rPr>
        <w:t>hokerów</w:t>
      </w:r>
      <w:proofErr w:type="spellEnd"/>
      <w:r w:rsidRPr="00590118">
        <w:rPr>
          <w:rFonts w:cs="Arial"/>
          <w:sz w:val="20"/>
          <w:szCs w:val="20"/>
        </w:rPr>
        <w:t xml:space="preserve"> umożliwiających siedzenie przy wyższych/koktajlowych stolikach. Wysokości od 75 do 85 cm,  siedzisko w dowolnym kształcie</w:t>
      </w:r>
      <w:r w:rsidR="007E7A52" w:rsidRPr="00590118">
        <w:rPr>
          <w:rFonts w:cs="Arial"/>
          <w:sz w:val="20"/>
          <w:szCs w:val="20"/>
        </w:rPr>
        <w:t xml:space="preserve"> pasującym do koncepcji stoiska i do stolików wyższych</w:t>
      </w:r>
    </w:p>
    <w:p w14:paraId="0E10D72E" w14:textId="77777777" w:rsidR="007E7A52" w:rsidRPr="00590118" w:rsidRDefault="00645FE8" w:rsidP="007E7A52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 xml:space="preserve">2 stoliki niższe o wysokości do 50 cm, blat w dowolnym </w:t>
      </w:r>
    </w:p>
    <w:p w14:paraId="0A2954C4" w14:textId="52539B3E" w:rsidR="00645FE8" w:rsidRPr="00590118" w:rsidRDefault="007E7A52" w:rsidP="007E7A52">
      <w:pPr>
        <w:pStyle w:val="Akapitzlist"/>
        <w:spacing w:line="240" w:lineRule="auto"/>
        <w:ind w:left="1416" w:firstLine="70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k</w:t>
      </w:r>
      <w:r w:rsidR="00645FE8" w:rsidRPr="00590118">
        <w:rPr>
          <w:rFonts w:cs="Arial"/>
          <w:sz w:val="20"/>
          <w:szCs w:val="20"/>
        </w:rPr>
        <w:t>ształcie</w:t>
      </w:r>
      <w:r w:rsidRPr="00590118">
        <w:rPr>
          <w:rFonts w:cs="Arial"/>
          <w:sz w:val="20"/>
          <w:szCs w:val="20"/>
        </w:rPr>
        <w:t xml:space="preserve"> pasującym do koncepcji stoiska,</w:t>
      </w:r>
    </w:p>
    <w:p w14:paraId="6EA5A776" w14:textId="1197B39B" w:rsidR="00645FE8" w:rsidRPr="00590118" w:rsidRDefault="00645FE8" w:rsidP="007E7A52">
      <w:pPr>
        <w:pStyle w:val="Akapitzlist"/>
        <w:spacing w:line="240" w:lineRule="auto"/>
        <w:ind w:left="2122" w:hanging="37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6 krzeseł/foteli niższych umożliwiających siedzenie przy stolikach niższych, siedzisko w dowolnym kształcie</w:t>
      </w:r>
      <w:r w:rsidR="007E7A52" w:rsidRPr="00590118">
        <w:rPr>
          <w:rFonts w:cs="Arial"/>
          <w:sz w:val="20"/>
          <w:szCs w:val="20"/>
        </w:rPr>
        <w:t xml:space="preserve"> pasującym do koncepcji stoiska i do stolików niższych</w:t>
      </w:r>
      <w:r w:rsidRPr="00590118">
        <w:rPr>
          <w:rFonts w:cs="Arial"/>
          <w:sz w:val="20"/>
          <w:szCs w:val="20"/>
        </w:rPr>
        <w:t xml:space="preserve">, </w:t>
      </w:r>
    </w:p>
    <w:p w14:paraId="641645E9" w14:textId="77777777" w:rsidR="00645FE8" w:rsidRPr="00590118" w:rsidRDefault="00645FE8" w:rsidP="007E7A52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1 dwuosobowa sofa,</w:t>
      </w:r>
    </w:p>
    <w:p w14:paraId="4584F926" w14:textId="77777777" w:rsidR="00645FE8" w:rsidRPr="00590118" w:rsidRDefault="00645FE8" w:rsidP="007E7A52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2 fotele,</w:t>
      </w:r>
    </w:p>
    <w:p w14:paraId="7104C836" w14:textId="52A6D816" w:rsidR="007E7A52" w:rsidRPr="00590118" w:rsidRDefault="00645FE8" w:rsidP="007E7A52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2 stoliki kawowe.</w:t>
      </w:r>
    </w:p>
    <w:p w14:paraId="65BCB20F" w14:textId="77777777" w:rsidR="007E7A52" w:rsidRPr="00590118" w:rsidRDefault="007E7A52" w:rsidP="007E7A52">
      <w:pPr>
        <w:pStyle w:val="Akapitzlist"/>
        <w:spacing w:line="240" w:lineRule="auto"/>
        <w:ind w:left="1416" w:firstLine="336"/>
        <w:jc w:val="both"/>
        <w:rPr>
          <w:rFonts w:cs="Arial"/>
          <w:sz w:val="20"/>
          <w:szCs w:val="20"/>
        </w:rPr>
      </w:pPr>
    </w:p>
    <w:p w14:paraId="3B2D9B31" w14:textId="45AF4C09" w:rsidR="00645FE8" w:rsidRPr="00590118" w:rsidRDefault="00645FE8" w:rsidP="007E7A52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 strefie ustawiony będzie bar kawowy z logotypem Zamawiającego – Wykonawca wyceni dwie opcje do ostatecznego potwierdzenia z Zamawiającym:</w:t>
      </w:r>
    </w:p>
    <w:p w14:paraId="5FA7678A" w14:textId="77777777" w:rsidR="00645FE8" w:rsidRPr="00590118" w:rsidRDefault="00645FE8" w:rsidP="007E7A52">
      <w:pPr>
        <w:pStyle w:val="Akapitzlist"/>
        <w:numPr>
          <w:ilvl w:val="0"/>
          <w:numId w:val="36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Opcja nr 1</w:t>
      </w:r>
      <w:r w:rsidRPr="00590118">
        <w:rPr>
          <w:rFonts w:cs="Arial"/>
          <w:sz w:val="20"/>
          <w:szCs w:val="20"/>
        </w:rPr>
        <w:t xml:space="preserve"> - bar kawowy z profesjonalnym baristą serwującym pełen zakres menu kawowego oraz herbatę.  Serwis kawowy świadczony będzie każdego dnia Targów w godzinach od 9.30 do 17.30 w oparciu o profesjonalny sprzęt </w:t>
      </w:r>
      <w:proofErr w:type="spellStart"/>
      <w:r w:rsidRPr="00590118">
        <w:rPr>
          <w:rFonts w:cs="Arial"/>
          <w:sz w:val="20"/>
          <w:szCs w:val="20"/>
        </w:rPr>
        <w:t>baristyczny</w:t>
      </w:r>
      <w:proofErr w:type="spellEnd"/>
      <w:r w:rsidRPr="00590118">
        <w:rPr>
          <w:rFonts w:cs="Arial"/>
          <w:sz w:val="20"/>
          <w:szCs w:val="20"/>
        </w:rPr>
        <w:t xml:space="preserve">. Serwis kawowy będzie obejmował: obsługę profesjonalnego baristy ubranego w fartuch w kolorystyce i z logotypem Zamawiającego, profesjonalny ekspres kawowy (z własnym zasobnikiem wody pitnej - bez konieczności podłączenia do sieci </w:t>
      </w:r>
      <w:proofErr w:type="spellStart"/>
      <w:r w:rsidRPr="00590118">
        <w:rPr>
          <w:rFonts w:cs="Arial"/>
          <w:sz w:val="20"/>
          <w:szCs w:val="20"/>
        </w:rPr>
        <w:t>wod-kan</w:t>
      </w:r>
      <w:proofErr w:type="spellEnd"/>
      <w:r w:rsidRPr="00590118">
        <w:rPr>
          <w:rFonts w:cs="Arial"/>
          <w:sz w:val="20"/>
          <w:szCs w:val="20"/>
        </w:rPr>
        <w:t xml:space="preserve">) umożliwiający serwowanie pełnego asortymentu kaw oraz kawę pochodzącą ze zrównoważonych upraw, herbatę pochodzącą ze zrównoważonych upraw, jednorazowe kubeczki papierowe (2.000 szt. w tym część do kawy espresso i część do napojów o większej pojemności) w kolorystyce i z logotypem Zamawiającego, cukier porcjowany i pakowany w papierowe saszetki, mleko do kawy 3,2%, cytrynę do herbaty, drewniane mieszadełka oraz papierowe serwetki. Wykonawca dostarczy również wodę do przygotowania ww. napoi. Serwis kawowy przewiduje przygotowanie 300 kaw i 40 herbat każdego dnia trwania wydarzenia. </w:t>
      </w:r>
    </w:p>
    <w:p w14:paraId="4CD6855B" w14:textId="77777777" w:rsidR="003815FE" w:rsidRPr="00590118" w:rsidRDefault="00645FE8" w:rsidP="003815FE">
      <w:pPr>
        <w:pStyle w:val="Akapitzlist"/>
        <w:numPr>
          <w:ilvl w:val="0"/>
          <w:numId w:val="36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Opcja nr 2</w:t>
      </w:r>
      <w:r w:rsidRPr="00590118">
        <w:rPr>
          <w:rFonts w:cs="Arial"/>
          <w:sz w:val="20"/>
          <w:szCs w:val="20"/>
        </w:rPr>
        <w:t xml:space="preserve"> – barek/kącik kawowy samoobsługowy w oparciu o nowoczesny i prosty w obsłudze ekspres </w:t>
      </w:r>
      <w:r w:rsidRPr="00590118">
        <w:rPr>
          <w:rFonts w:cs="Arial"/>
          <w:sz w:val="20"/>
          <w:szCs w:val="20"/>
        </w:rPr>
        <w:lastRenderedPageBreak/>
        <w:t xml:space="preserve">ciśnieniowy ustawiony na specjalnie przygotowanym barze. Ekspres ciśnieniowy wykorzystujący kawę w ziarnach oraz naturalne mleko, wyposażony w dotykowy panel do obsługi oraz własny zasobniki wody pitnej. Ekspres umożliwiający przygotowanie co najmniej kawy espresso, podwójnego espresso, kawy z mlekiem, </w:t>
      </w:r>
      <w:proofErr w:type="spellStart"/>
      <w:r w:rsidRPr="00590118">
        <w:rPr>
          <w:rFonts w:cs="Arial"/>
          <w:sz w:val="20"/>
          <w:szCs w:val="20"/>
        </w:rPr>
        <w:t>caffe</w:t>
      </w:r>
      <w:proofErr w:type="spellEnd"/>
      <w:r w:rsidRPr="00590118">
        <w:rPr>
          <w:rFonts w:cs="Arial"/>
          <w:sz w:val="20"/>
          <w:szCs w:val="20"/>
        </w:rPr>
        <w:t xml:space="preserve"> latte oraz podający wrzątek. Wydajność ekspresu – nie mniej niż 80 porcji napojów na godzinę.</w:t>
      </w:r>
    </w:p>
    <w:p w14:paraId="7A891044" w14:textId="5677CBE9" w:rsidR="00645FE8" w:rsidRPr="00590118" w:rsidRDefault="00645FE8" w:rsidP="003815FE">
      <w:pPr>
        <w:pStyle w:val="Akapitzlist"/>
        <w:spacing w:line="240" w:lineRule="auto"/>
        <w:ind w:left="2136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Wykonawca dostarczy kawę pochodzącą ze zrównoważonych upraw, herbatę pochodzącą ze zrównoważonych upraw, jednorazowe kubeczki papierowe (2.000 szt. w tym część do kawy espresso i część do napojów o większej pojemności) w kolorystyce i z logotypem Zamawiającego, cukier porcjowany i pakowany w papierowe saszetki, mleko do kawy 3,2%, cytrynę do herbaty, drewniane mieszadełka oraz papierowe serwetki. Wykonawca dostarczy również wodę do przygotowania ww. napoi. Przewidujemy przygotowanie około 300 kaw i 40 herbat każdego dnia trwania wydarzenia. </w:t>
      </w:r>
    </w:p>
    <w:p w14:paraId="3139E750" w14:textId="77777777" w:rsidR="007E7A52" w:rsidRPr="00590118" w:rsidRDefault="007E7A52" w:rsidP="003815FE">
      <w:pPr>
        <w:spacing w:line="240" w:lineRule="auto"/>
        <w:rPr>
          <w:rFonts w:cs="Arial"/>
          <w:szCs w:val="20"/>
        </w:rPr>
      </w:pPr>
    </w:p>
    <w:p w14:paraId="7741EAE0" w14:textId="5A956B15" w:rsidR="00645FE8" w:rsidRPr="00590118" w:rsidRDefault="00645FE8" w:rsidP="003815FE">
      <w:pPr>
        <w:spacing w:line="240" w:lineRule="auto"/>
        <w:rPr>
          <w:rFonts w:cs="Arial"/>
          <w:color w:val="auto"/>
          <w:spacing w:val="0"/>
          <w:szCs w:val="20"/>
        </w:rPr>
      </w:pPr>
      <w:r w:rsidRPr="00590118">
        <w:rPr>
          <w:rFonts w:cs="Arial"/>
          <w:color w:val="auto"/>
          <w:spacing w:val="0"/>
          <w:szCs w:val="20"/>
        </w:rPr>
        <w:t xml:space="preserve">W strefie chillout stanie również tzw. totem multimedialny umożliwiający ładowanie urządzeń elektronicznych, zawierający łącznie min. 9 przewodów w min. 3 standardach: </w:t>
      </w:r>
      <w:proofErr w:type="spellStart"/>
      <w:r w:rsidRPr="00590118">
        <w:rPr>
          <w:rFonts w:cs="Arial"/>
          <w:color w:val="auto"/>
          <w:spacing w:val="0"/>
          <w:szCs w:val="20"/>
        </w:rPr>
        <w:t>lightning</w:t>
      </w:r>
      <w:proofErr w:type="spellEnd"/>
      <w:r w:rsidRPr="00590118">
        <w:rPr>
          <w:rFonts w:cs="Arial"/>
          <w:color w:val="auto"/>
          <w:spacing w:val="0"/>
          <w:szCs w:val="20"/>
        </w:rPr>
        <w:t xml:space="preserve">, USB-C, </w:t>
      </w:r>
      <w:proofErr w:type="spellStart"/>
      <w:r w:rsidRPr="00590118">
        <w:rPr>
          <w:rFonts w:cs="Arial"/>
          <w:color w:val="auto"/>
          <w:spacing w:val="0"/>
          <w:szCs w:val="20"/>
        </w:rPr>
        <w:t>miniUSB</w:t>
      </w:r>
      <w:proofErr w:type="spellEnd"/>
      <w:r w:rsidRPr="00590118">
        <w:rPr>
          <w:rFonts w:cs="Arial"/>
          <w:color w:val="auto"/>
          <w:spacing w:val="0"/>
          <w:szCs w:val="20"/>
        </w:rPr>
        <w:t xml:space="preserve">.  </w:t>
      </w:r>
    </w:p>
    <w:p w14:paraId="36DC7C0D" w14:textId="77777777" w:rsidR="00645FE8" w:rsidRPr="00590118" w:rsidRDefault="00645FE8" w:rsidP="003815FE">
      <w:pPr>
        <w:spacing w:line="240" w:lineRule="auto"/>
        <w:rPr>
          <w:rFonts w:cs="Arial"/>
          <w:color w:val="auto"/>
          <w:spacing w:val="0"/>
          <w:szCs w:val="20"/>
        </w:rPr>
      </w:pPr>
      <w:r w:rsidRPr="00590118">
        <w:rPr>
          <w:rFonts w:cs="Arial"/>
          <w:color w:val="auto"/>
          <w:spacing w:val="0"/>
          <w:szCs w:val="20"/>
        </w:rPr>
        <w:t>W strefie dostępny będzie również estetycznie wyglądający i nowoczesny w formie zestaw zamykanych koszy do segregacji odpadów (szkło, tworzywa sztuczne, papier, zmieszane) o pojemości 40 - 50 l każdy.</w:t>
      </w:r>
    </w:p>
    <w:p w14:paraId="438FCF1F" w14:textId="274ECE10" w:rsidR="00645FE8" w:rsidRPr="00590118" w:rsidRDefault="00645FE8" w:rsidP="003815FE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Na stoisku zostanie zorganizowane wydzielone zaplecze o powierzchni ok. 5m</w:t>
      </w:r>
      <w:r w:rsidRPr="00590118">
        <w:rPr>
          <w:rFonts w:cs="Arial"/>
          <w:sz w:val="20"/>
          <w:szCs w:val="20"/>
          <w:vertAlign w:val="superscript"/>
        </w:rPr>
        <w:t>2</w:t>
      </w:r>
      <w:r w:rsidRPr="00590118">
        <w:rPr>
          <w:rFonts w:cs="Arial"/>
          <w:sz w:val="20"/>
          <w:szCs w:val="20"/>
        </w:rPr>
        <w:t>, oświetlone i z drzwiami zamykanymi na klucz, zawierające szafkę z zamkiem na klucz, wieszaki na ubrania, niewielki stolik z 3 krzesłami, niewielką lodówkę, podłączenia do prądu, dyspozytor na wodę pitną (50l) i kosz na śmieci.</w:t>
      </w:r>
    </w:p>
    <w:p w14:paraId="1544004D" w14:textId="77777777" w:rsidR="003815FE" w:rsidRPr="00590118" w:rsidRDefault="003815FE" w:rsidP="003815FE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1F360D81" w14:textId="4D2CD8A7" w:rsidR="003815FE" w:rsidRPr="00590118" w:rsidRDefault="00645FE8" w:rsidP="003815FE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Stoisko zostanie wyposażone 2 szt. nowoczesnych w formie i estetycznie wykonanych, samoobsługowych dozowników z płynem do dezynfekcji rąk w formie standów (totemów) dla gości i osób przebywających na stoisku. Płyn dezynfekujący spełniający odpowiednie normy bezpieczeństwa z certyfikacją potwierdzającą działanie, uzupełniany na bieżąco przez obsługę stoiska.</w:t>
      </w:r>
    </w:p>
    <w:p w14:paraId="518CBCDB" w14:textId="77777777" w:rsidR="003815FE" w:rsidRPr="00590118" w:rsidRDefault="003815FE" w:rsidP="003815FE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77993A6B" w14:textId="1D41ABED" w:rsidR="003815FE" w:rsidRPr="00590118" w:rsidRDefault="00645FE8" w:rsidP="003815FE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Na całej powierzchni podłogi stoiska będzie wykładzina o łącznej powierzchni 63 m2. Wykładzina w kolorze zgodnym i spójnym z koncepcją stoiska oraz w kolorystyce zgodnej z logotypem Zamawiającego.</w:t>
      </w:r>
    </w:p>
    <w:p w14:paraId="75206A41" w14:textId="77777777" w:rsidR="003815FE" w:rsidRPr="00590118" w:rsidRDefault="003815FE" w:rsidP="003815FE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</w:p>
    <w:p w14:paraId="4DA70B61" w14:textId="2BB53F83" w:rsidR="003815FE" w:rsidRPr="00590118" w:rsidRDefault="00645FE8" w:rsidP="003815FE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Usługa obsługi technicznej/serwisowej stoiska świadczona będzie przez cały czas trwania Targów i będzie polegała na zapewnieniu sprawności urządzeń i wszystkich elementów wyposażenia, niezwłocznego usuwania wszystkich wad i usterek oraz bieżącym utrzymaniu czystości, estetyki oraz dezynfekcji elementów stoiska.</w:t>
      </w:r>
    </w:p>
    <w:p w14:paraId="3FBEEBA3" w14:textId="6625A7E6" w:rsidR="00645FE8" w:rsidRPr="00590118" w:rsidRDefault="00645FE8" w:rsidP="003815FE">
      <w:pPr>
        <w:spacing w:after="160" w:line="259" w:lineRule="auto"/>
        <w:ind w:left="372" w:firstLine="708"/>
        <w:rPr>
          <w:rFonts w:cs="Arial"/>
          <w:b/>
          <w:bCs/>
          <w:color w:val="auto"/>
          <w:spacing w:val="0"/>
          <w:szCs w:val="20"/>
        </w:rPr>
      </w:pPr>
      <w:r w:rsidRPr="00590118">
        <w:rPr>
          <w:rFonts w:cs="Arial"/>
          <w:b/>
          <w:bCs/>
          <w:color w:val="auto"/>
          <w:spacing w:val="0"/>
          <w:szCs w:val="20"/>
        </w:rPr>
        <w:t xml:space="preserve">W odniesieniu do utrzymania czystości: </w:t>
      </w:r>
    </w:p>
    <w:p w14:paraId="1A62AE00" w14:textId="77777777" w:rsidR="00645FE8" w:rsidRPr="00590118" w:rsidRDefault="00645FE8" w:rsidP="003815FE">
      <w:pPr>
        <w:pStyle w:val="Akapitzlist"/>
        <w:ind w:left="2116" w:hanging="70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lastRenderedPageBreak/>
        <w:t>•</w:t>
      </w:r>
      <w:r w:rsidRPr="00590118">
        <w:rPr>
          <w:rFonts w:cs="Arial"/>
          <w:sz w:val="20"/>
          <w:szCs w:val="20"/>
        </w:rPr>
        <w:tab/>
        <w:t>odkurzanie i sprzątanie stoiska, wynoszenie nieczystości oraz pełna dezynfekcja mebli po zakończeniu każdego dnia Targów</w:t>
      </w:r>
    </w:p>
    <w:p w14:paraId="56B9EB0C" w14:textId="77777777" w:rsidR="00645FE8" w:rsidRPr="00590118" w:rsidRDefault="00645FE8" w:rsidP="003815FE">
      <w:pPr>
        <w:pStyle w:val="Akapitzlist"/>
        <w:ind w:left="2116" w:hanging="70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 xml:space="preserve">bieżące utrzymanie czystości stoiska oraz jego elementów w postaci usuwania zanieczyszczeń w sytuacji wystąpienia incydentu wpływającego na poziom czystości pomieszczeń (rozlana kawa, uszkodzony mebel, wyciek oleju z pojazdu, etc.), uzupełnianie płynu do dezynfekcji w standach nie dopuszczając do jego braku, opróżnianie koszy na śmieci niezwłocznie po ich zapełnieniu oraz wszystkie ww. czynności na wyraźną prośbę osób odpowiedzialnych za koordynację stoiska po stronie Zamawiającego </w:t>
      </w:r>
    </w:p>
    <w:p w14:paraId="357B1C47" w14:textId="75444ADE" w:rsidR="00645FE8" w:rsidRPr="00590118" w:rsidRDefault="00645FE8" w:rsidP="003815FE">
      <w:pPr>
        <w:pStyle w:val="Akapitzlist"/>
        <w:ind w:left="2116" w:hanging="70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wszystkie środki czystości wykorzystywane do utrzymania stoiska powinny spełniać odpowiednie normy bezpieczeństwa a płyn dezynfekujący powinien mieć odpowiedni certyfikat potwierdzający działanie bakterio i wirusobójcze.</w:t>
      </w:r>
    </w:p>
    <w:p w14:paraId="57F9170A" w14:textId="77777777" w:rsidR="003815FE" w:rsidRPr="00590118" w:rsidRDefault="003815FE" w:rsidP="003815FE">
      <w:pPr>
        <w:pStyle w:val="Akapitzlist"/>
        <w:ind w:left="2116" w:hanging="700"/>
        <w:jc w:val="both"/>
        <w:rPr>
          <w:rFonts w:cs="Arial"/>
          <w:sz w:val="20"/>
          <w:szCs w:val="20"/>
        </w:rPr>
      </w:pPr>
    </w:p>
    <w:p w14:paraId="4EF89F5E" w14:textId="77777777" w:rsidR="00645FE8" w:rsidRPr="00590118" w:rsidRDefault="00645FE8" w:rsidP="003815FE">
      <w:pPr>
        <w:pStyle w:val="Akapitzlist"/>
        <w:spacing w:after="160" w:line="259" w:lineRule="auto"/>
        <w:ind w:left="1440"/>
        <w:jc w:val="both"/>
        <w:rPr>
          <w:rFonts w:cs="Arial"/>
          <w:b/>
          <w:bCs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W odniesieniu do zapewnienia sprawności urządzeń i wszystkich elementów wyposażenia:</w:t>
      </w:r>
    </w:p>
    <w:p w14:paraId="3306AF3E" w14:textId="77777777" w:rsidR="00645FE8" w:rsidRPr="00590118" w:rsidRDefault="00645FE8" w:rsidP="003815FE">
      <w:pPr>
        <w:pStyle w:val="Akapitzlist"/>
        <w:ind w:left="2116" w:hanging="70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sprawdzenie sprawności wszystkich urządzeń przed każdym dniem Targów, sprawdzenie czy wszystkie systemy działają prawidłowo</w:t>
      </w:r>
    </w:p>
    <w:p w14:paraId="227DAC0D" w14:textId="09F5C629" w:rsidR="00645FE8" w:rsidRPr="00590118" w:rsidRDefault="00645FE8" w:rsidP="003815FE">
      <w:pPr>
        <w:pStyle w:val="Akapitzlist"/>
        <w:ind w:left="2116" w:hanging="70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•</w:t>
      </w:r>
      <w:r w:rsidRPr="00590118">
        <w:rPr>
          <w:rFonts w:cs="Arial"/>
          <w:sz w:val="20"/>
          <w:szCs w:val="20"/>
        </w:rPr>
        <w:tab/>
        <w:t>bieżące eliminowanie ewentualnych wad i usterek lub niezwłoczna zamiana wadliwego sprzętu na sprawny w czasie do 2 godzin, przez cały czas trwania Targów.</w:t>
      </w:r>
    </w:p>
    <w:p w14:paraId="34BFB91C" w14:textId="77777777" w:rsidR="003815FE" w:rsidRPr="00590118" w:rsidRDefault="003815FE" w:rsidP="003815FE">
      <w:pPr>
        <w:pStyle w:val="Akapitzlist"/>
        <w:ind w:left="2116" w:hanging="700"/>
        <w:jc w:val="both"/>
        <w:rPr>
          <w:rFonts w:cs="Arial"/>
          <w:sz w:val="20"/>
          <w:szCs w:val="20"/>
        </w:rPr>
      </w:pPr>
    </w:p>
    <w:p w14:paraId="4A3E2FFC" w14:textId="3A2D3313" w:rsidR="00645FE8" w:rsidRPr="00590118" w:rsidRDefault="00645FE8" w:rsidP="003815FE">
      <w:pPr>
        <w:pStyle w:val="Akapitzlist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Pracownik/Pracownicy Wykonawcy zajmujący się obsługą stoiska powinni być wyposażeni w rękawiczki i osłony zasłaniające usta i nos oraz niezbędne akcesoria umożliwiające dezynfekcję powierzchni. Pracownik/Pracownicy będą ubrani w czarne spodnie i czarne koszulki polo (koszulki dostarczy Zamawiający). Pracownik/Pracownicy obsługi stoiska powinni świadczyć pracę zgodnie z wytycznymi GIS związanymi z ochroną przed zakażeniem covid-19.</w:t>
      </w:r>
    </w:p>
    <w:p w14:paraId="730D39D0" w14:textId="77777777" w:rsidR="003815FE" w:rsidRPr="00590118" w:rsidRDefault="003815FE" w:rsidP="003815FE">
      <w:pPr>
        <w:pStyle w:val="Akapitzlist"/>
        <w:ind w:left="1080"/>
        <w:jc w:val="both"/>
        <w:rPr>
          <w:rFonts w:cs="Arial"/>
          <w:sz w:val="20"/>
          <w:szCs w:val="20"/>
        </w:rPr>
      </w:pPr>
    </w:p>
    <w:p w14:paraId="4EC3B867" w14:textId="77777777" w:rsidR="00645FE8" w:rsidRPr="00590118" w:rsidRDefault="00645FE8" w:rsidP="003815FE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Montaż i demontaż stoiska:</w:t>
      </w:r>
    </w:p>
    <w:p w14:paraId="458629CC" w14:textId="77777777" w:rsidR="00645FE8" w:rsidRPr="00590118" w:rsidRDefault="00645FE8" w:rsidP="003815FE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Montaż stoiska</w:t>
      </w:r>
      <w:r w:rsidRPr="00590118">
        <w:rPr>
          <w:rFonts w:cs="Arial"/>
          <w:sz w:val="20"/>
          <w:szCs w:val="20"/>
        </w:rPr>
        <w:t xml:space="preserve"> zgodnie z ostatecznie zaakceptowanym przez Zamawiającego projektem, w terminach: 16.08 – 5.09 w godzinach 8.00 – 20.00, 6.09 w godzinach 8.00 – 21.00. Stoisko musi być gotowe w dniu 6.09 do godziny 16.00. W ramach montażu podłączenie wszystkich urządzeń elektronicznych i sprawdzenie ich sprawności przed rozpoczęciem wydarzenia. Wykonawca zapewni także niezbędną pomoc w rozładunku oraz załadunku eksponatów Zamawiającego podczas montażu ekspozycji oraz pomoc w ustawieniu eksponatów na stoisku. W tym celu niezbędny będzie wózek widłowy. Datę i godzinę dostawy eksponatów Strony ustalą na roboczo na 5 dni przed datą montażu stoiska.</w:t>
      </w:r>
    </w:p>
    <w:p w14:paraId="46FE63E8" w14:textId="77777777" w:rsidR="00645FE8" w:rsidRPr="00590118" w:rsidRDefault="00645FE8" w:rsidP="003815FE">
      <w:pPr>
        <w:pStyle w:val="Akapitzlist"/>
        <w:spacing w:after="160" w:line="259" w:lineRule="auto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b/>
          <w:bCs/>
          <w:sz w:val="20"/>
          <w:szCs w:val="20"/>
        </w:rPr>
        <w:t>Demontaż stoiska</w:t>
      </w:r>
      <w:r w:rsidRPr="00590118">
        <w:rPr>
          <w:rFonts w:cs="Arial"/>
          <w:sz w:val="20"/>
          <w:szCs w:val="20"/>
        </w:rPr>
        <w:t xml:space="preserve"> nastąpi po zakończeniu Targów – w dniu 10.09 w godzinach 16.00 – 24.00. Wykonawca zobowiązany jest do przywrócenia obiektu targowego do stanu zastanego przed rozpoczęciem montażu stoiska. Opuszczenie obiektu i przywrócenie do </w:t>
      </w:r>
      <w:r w:rsidRPr="00590118">
        <w:rPr>
          <w:rFonts w:cs="Arial"/>
          <w:sz w:val="20"/>
          <w:szCs w:val="20"/>
        </w:rPr>
        <w:lastRenderedPageBreak/>
        <w:t xml:space="preserve">stanu pierwotnego musi nastąpić najpóźniej do godz. 24.00 w dniu 12.09, przy czym w dniach 11-12.09 wejście do hali jest możliwe w godzinach 00.00 – 24.00. </w:t>
      </w:r>
    </w:p>
    <w:p w14:paraId="4716EBA5" w14:textId="5D6FDF91" w:rsidR="00645FE8" w:rsidRPr="00590118" w:rsidRDefault="00645FE8" w:rsidP="003815FE">
      <w:pPr>
        <w:pStyle w:val="Akapitzlist"/>
        <w:ind w:left="1080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Wykonawca zapewni także niezbędną pomoc Zamawiającemu podczas demontażu ekspozycji w zakresie demontażu eksponatów ze stoiska będących własnością Zamawiającego oraz pomoc w ich załadunku do transportu. W tym celu niezbędny będzie wózek widłowy. Datę i godzinę odbioru eksponatów Strony ustalą na roboczo na 5 dni przed datą montażu stoiska.</w:t>
      </w:r>
    </w:p>
    <w:p w14:paraId="555B0284" w14:textId="77777777" w:rsidR="00645FE8" w:rsidRPr="00590118" w:rsidRDefault="00645FE8" w:rsidP="003815FE">
      <w:pPr>
        <w:pStyle w:val="Akapitzlist"/>
        <w:spacing w:line="360" w:lineRule="auto"/>
        <w:ind w:left="1224"/>
        <w:jc w:val="both"/>
        <w:rPr>
          <w:rFonts w:cs="Arial"/>
          <w:sz w:val="20"/>
          <w:szCs w:val="20"/>
        </w:rPr>
      </w:pPr>
    </w:p>
    <w:p w14:paraId="1F7C592C" w14:textId="77777777" w:rsidR="00645FE8" w:rsidRPr="00590118" w:rsidRDefault="00645FE8" w:rsidP="003815FE">
      <w:pPr>
        <w:pStyle w:val="Akapitzlist"/>
        <w:numPr>
          <w:ilvl w:val="0"/>
          <w:numId w:val="9"/>
        </w:numPr>
        <w:spacing w:line="240" w:lineRule="auto"/>
        <w:jc w:val="both"/>
        <w:rPr>
          <w:rFonts w:cs="Arial"/>
          <w:b/>
          <w:sz w:val="20"/>
          <w:szCs w:val="20"/>
        </w:rPr>
      </w:pPr>
      <w:r w:rsidRPr="00590118">
        <w:rPr>
          <w:rFonts w:cs="Arial"/>
          <w:b/>
          <w:sz w:val="20"/>
          <w:szCs w:val="20"/>
        </w:rPr>
        <w:t>TERMIN WYKONANIA ZAMÓWIENIA</w:t>
      </w:r>
    </w:p>
    <w:p w14:paraId="0075B0F3" w14:textId="77777777" w:rsidR="00645FE8" w:rsidRPr="00590118" w:rsidRDefault="00645FE8" w:rsidP="003815FE">
      <w:pPr>
        <w:pStyle w:val="Akapitzlist"/>
        <w:spacing w:line="240" w:lineRule="auto"/>
        <w:ind w:left="1080"/>
        <w:jc w:val="both"/>
        <w:rPr>
          <w:rFonts w:cs="Arial"/>
          <w:b/>
          <w:sz w:val="20"/>
          <w:szCs w:val="20"/>
        </w:rPr>
      </w:pPr>
    </w:p>
    <w:p w14:paraId="3E120416" w14:textId="77777777" w:rsidR="00645FE8" w:rsidRPr="00590118" w:rsidRDefault="00645FE8" w:rsidP="003815FE">
      <w:pPr>
        <w:pStyle w:val="Akapitzlist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Zamówienie zostanie zrealizowane w terminie od dnia podpisania umowy do 12 września 2021 roku, zgodnie z terminem demontażu Stoiska na ostatnim z wydarzeń wskazanych w pkt I. </w:t>
      </w:r>
    </w:p>
    <w:p w14:paraId="5433A778" w14:textId="77777777" w:rsidR="00645FE8" w:rsidRPr="00590118" w:rsidRDefault="00645FE8" w:rsidP="003815FE">
      <w:pPr>
        <w:pStyle w:val="Akapitzlist"/>
        <w:spacing w:line="240" w:lineRule="auto"/>
        <w:ind w:left="284"/>
        <w:jc w:val="both"/>
        <w:rPr>
          <w:rFonts w:cs="Arial"/>
          <w:sz w:val="20"/>
          <w:szCs w:val="20"/>
        </w:rPr>
      </w:pPr>
    </w:p>
    <w:p w14:paraId="5CAC85FA" w14:textId="77777777" w:rsidR="00645FE8" w:rsidRPr="00590118" w:rsidRDefault="00645FE8" w:rsidP="003815FE">
      <w:pPr>
        <w:pStyle w:val="Akapitzlist"/>
        <w:numPr>
          <w:ilvl w:val="0"/>
          <w:numId w:val="9"/>
        </w:numPr>
        <w:tabs>
          <w:tab w:val="left" w:pos="1134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590118">
        <w:rPr>
          <w:rFonts w:cs="Arial"/>
          <w:b/>
          <w:sz w:val="20"/>
          <w:szCs w:val="20"/>
        </w:rPr>
        <w:t>BUDŻET NA REZALIZACJĘ ZAMÓWIENIA</w:t>
      </w:r>
    </w:p>
    <w:p w14:paraId="619CAA6D" w14:textId="77777777" w:rsidR="00645FE8" w:rsidRPr="00590118" w:rsidRDefault="00645FE8" w:rsidP="003815FE">
      <w:pPr>
        <w:pStyle w:val="Akapitzlist"/>
        <w:tabs>
          <w:tab w:val="left" w:pos="1134"/>
        </w:tabs>
        <w:spacing w:line="240" w:lineRule="auto"/>
        <w:ind w:left="1080"/>
        <w:jc w:val="both"/>
        <w:rPr>
          <w:rFonts w:cs="Arial"/>
          <w:b/>
          <w:sz w:val="20"/>
          <w:szCs w:val="20"/>
        </w:rPr>
      </w:pPr>
    </w:p>
    <w:p w14:paraId="5242F2EF" w14:textId="77777777" w:rsidR="00645FE8" w:rsidRPr="00590118" w:rsidRDefault="00645FE8" w:rsidP="003815FE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590118">
        <w:rPr>
          <w:rFonts w:cs="Arial"/>
          <w:bCs/>
          <w:sz w:val="20"/>
          <w:szCs w:val="20"/>
        </w:rPr>
        <w:t xml:space="preserve">Zamawiający przewidział budżet na realizację całości zadania opisanego w niniejszym OPZ na maksymalnym poziomie 178.861,79 zł netto (sto siedemdziesiąt osiem tysięcy osiemset sześćdziesiąt jeden złotych i pięćdziesiąt groszy), czyli 220.000 zł brutto (dwieście dwadzieścia tysięcy złotych). </w:t>
      </w:r>
    </w:p>
    <w:p w14:paraId="6D6EA4C5" w14:textId="3C032613" w:rsidR="00645FE8" w:rsidRPr="00590118" w:rsidRDefault="00645FE8" w:rsidP="003815FE">
      <w:pPr>
        <w:pStyle w:val="Akapitzlist"/>
        <w:numPr>
          <w:ilvl w:val="0"/>
          <w:numId w:val="32"/>
        </w:numPr>
        <w:tabs>
          <w:tab w:val="left" w:pos="1134"/>
        </w:tabs>
        <w:spacing w:after="160" w:line="259" w:lineRule="auto"/>
        <w:jc w:val="both"/>
        <w:rPr>
          <w:rFonts w:cs="Arial"/>
          <w:bCs/>
          <w:sz w:val="20"/>
          <w:szCs w:val="20"/>
        </w:rPr>
      </w:pPr>
      <w:r w:rsidRPr="00590118">
        <w:rPr>
          <w:rFonts w:cs="Arial"/>
          <w:bCs/>
          <w:sz w:val="20"/>
          <w:szCs w:val="20"/>
        </w:rPr>
        <w:t>Budżet przeznaczony na realizację całości zadania obejmuje wszelkie koszty związane z zaprojektowaniem, produkcją, transportem wszystkich elementów Stoisk, montażem i demontażem Stoisk na Targach, utylizacją elementów, najmem wyposażenia, organizacją baru kawowego z obsługą baristy lub samoobsługowego, usługami obsługi technicznej.</w:t>
      </w:r>
    </w:p>
    <w:p w14:paraId="48B413A0" w14:textId="77777777" w:rsidR="00645FE8" w:rsidRPr="00590118" w:rsidRDefault="00645FE8" w:rsidP="003815FE">
      <w:pPr>
        <w:pStyle w:val="Akapitzlist"/>
        <w:numPr>
          <w:ilvl w:val="0"/>
          <w:numId w:val="32"/>
        </w:numPr>
        <w:tabs>
          <w:tab w:val="left" w:pos="1134"/>
        </w:tabs>
        <w:spacing w:after="160" w:line="259" w:lineRule="auto"/>
        <w:jc w:val="both"/>
        <w:rPr>
          <w:rFonts w:cs="Arial"/>
          <w:bCs/>
          <w:sz w:val="20"/>
          <w:szCs w:val="20"/>
        </w:rPr>
      </w:pPr>
      <w:r w:rsidRPr="00590118">
        <w:rPr>
          <w:rFonts w:cs="Arial"/>
          <w:bCs/>
          <w:sz w:val="20"/>
          <w:szCs w:val="20"/>
        </w:rPr>
        <w:t>Cena realizacji zamówienia będzie jednym z kryteriów oceny oferty na zasadach określonych w kryteriach oceny opisanych w SWZ. </w:t>
      </w:r>
    </w:p>
    <w:p w14:paraId="3F61B6EB" w14:textId="77777777" w:rsidR="00645FE8" w:rsidRPr="00590118" w:rsidRDefault="00645FE8" w:rsidP="003815FE">
      <w:pPr>
        <w:pStyle w:val="Akapitzlist"/>
        <w:tabs>
          <w:tab w:val="left" w:pos="1134"/>
        </w:tabs>
        <w:spacing w:line="240" w:lineRule="auto"/>
        <w:jc w:val="both"/>
        <w:rPr>
          <w:rFonts w:cs="Arial"/>
          <w:bCs/>
          <w:sz w:val="20"/>
          <w:szCs w:val="20"/>
        </w:rPr>
      </w:pPr>
    </w:p>
    <w:p w14:paraId="22B32E63" w14:textId="77777777" w:rsidR="00645FE8" w:rsidRPr="00590118" w:rsidRDefault="00645FE8" w:rsidP="003815FE">
      <w:pPr>
        <w:pStyle w:val="Akapitzlist"/>
        <w:numPr>
          <w:ilvl w:val="0"/>
          <w:numId w:val="9"/>
        </w:numPr>
        <w:tabs>
          <w:tab w:val="left" w:pos="1134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590118">
        <w:rPr>
          <w:rFonts w:cs="Arial"/>
          <w:b/>
          <w:sz w:val="20"/>
          <w:szCs w:val="20"/>
        </w:rPr>
        <w:t>POZOSTAŁE WARUNKI I UWAGI</w:t>
      </w:r>
    </w:p>
    <w:p w14:paraId="4F075DB6" w14:textId="77777777" w:rsidR="00645FE8" w:rsidRPr="00590118" w:rsidRDefault="00645FE8" w:rsidP="003815FE">
      <w:pPr>
        <w:pStyle w:val="Akapitzlist"/>
        <w:tabs>
          <w:tab w:val="left" w:pos="1134"/>
        </w:tabs>
        <w:spacing w:line="240" w:lineRule="auto"/>
        <w:ind w:left="1080"/>
        <w:jc w:val="both"/>
        <w:rPr>
          <w:rFonts w:cs="Arial"/>
          <w:b/>
          <w:sz w:val="20"/>
          <w:szCs w:val="20"/>
        </w:rPr>
      </w:pPr>
    </w:p>
    <w:p w14:paraId="68A2EF79" w14:textId="77777777" w:rsidR="00645FE8" w:rsidRPr="00590118" w:rsidRDefault="00645FE8" w:rsidP="003815FE">
      <w:pPr>
        <w:pStyle w:val="Akapitzlist"/>
        <w:numPr>
          <w:ilvl w:val="0"/>
          <w:numId w:val="37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Wszystkie elementy stoisk dostarczone przez Wykonawcę będą sprawne, czyste, bez widocznych śladów eksploatacji, estetyczne i w miarę możliwości nowe. Stoiska powinny być wykonane w sposób umożliwiający podłączenie  do instalacji elektrycznych, wodno-kanalizacyjnych na miejscu Targów.</w:t>
      </w:r>
    </w:p>
    <w:p w14:paraId="4DC9E56D" w14:textId="77777777" w:rsidR="00645FE8" w:rsidRPr="00590118" w:rsidRDefault="00645FE8" w:rsidP="003815FE">
      <w:pPr>
        <w:pStyle w:val="Akapitzlist"/>
        <w:numPr>
          <w:ilvl w:val="0"/>
          <w:numId w:val="37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 xml:space="preserve">Zabudowa stoisk powinna być zgodna z wymogami Organizatorów Targów, w tym spełniająca normy bezpieczeństwa, posiadająca zabezpieczenie przeciwpożarowe itp. </w:t>
      </w:r>
    </w:p>
    <w:p w14:paraId="557352B9" w14:textId="77777777" w:rsidR="00645FE8" w:rsidRPr="00590118" w:rsidRDefault="00645FE8" w:rsidP="003815FE">
      <w:pPr>
        <w:pStyle w:val="Akapitzlist"/>
        <w:tabs>
          <w:tab w:val="left" w:pos="1134"/>
        </w:tabs>
        <w:spacing w:line="240" w:lineRule="auto"/>
        <w:ind w:left="1080"/>
        <w:jc w:val="both"/>
        <w:rPr>
          <w:rFonts w:cs="Arial"/>
          <w:sz w:val="20"/>
          <w:szCs w:val="20"/>
        </w:rPr>
      </w:pPr>
    </w:p>
    <w:p w14:paraId="44397207" w14:textId="77777777" w:rsidR="00645FE8" w:rsidRPr="00590118" w:rsidRDefault="00645FE8" w:rsidP="003815FE">
      <w:pPr>
        <w:pStyle w:val="Akapitzlist"/>
        <w:numPr>
          <w:ilvl w:val="0"/>
          <w:numId w:val="9"/>
        </w:numPr>
        <w:spacing w:line="240" w:lineRule="auto"/>
        <w:jc w:val="both"/>
        <w:rPr>
          <w:rFonts w:cs="Arial"/>
          <w:b/>
          <w:sz w:val="20"/>
          <w:szCs w:val="20"/>
        </w:rPr>
      </w:pPr>
      <w:r w:rsidRPr="00590118">
        <w:rPr>
          <w:rFonts w:cs="Arial"/>
          <w:b/>
          <w:sz w:val="20"/>
          <w:szCs w:val="20"/>
        </w:rPr>
        <w:t>W RAMACH OFERTY WYKONAWCA PRZEDSTAWI</w:t>
      </w:r>
    </w:p>
    <w:p w14:paraId="6AD842D1" w14:textId="77777777" w:rsidR="00645FE8" w:rsidRPr="00590118" w:rsidRDefault="00645FE8" w:rsidP="003815FE">
      <w:pPr>
        <w:pStyle w:val="Akapitzlist"/>
        <w:spacing w:line="240" w:lineRule="auto"/>
        <w:ind w:left="1080"/>
        <w:jc w:val="both"/>
        <w:rPr>
          <w:rFonts w:cs="Arial"/>
          <w:b/>
          <w:sz w:val="20"/>
          <w:szCs w:val="20"/>
        </w:rPr>
      </w:pPr>
    </w:p>
    <w:p w14:paraId="058848AF" w14:textId="2AEE1C31" w:rsidR="00645FE8" w:rsidRPr="00590118" w:rsidRDefault="00645FE8" w:rsidP="003815FE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Wstępny projekt i wizualizacje stoisk</w:t>
      </w:r>
      <w:r w:rsidR="003815FE" w:rsidRPr="00590118">
        <w:rPr>
          <w:rFonts w:cs="Arial"/>
          <w:sz w:val="20"/>
          <w:szCs w:val="20"/>
        </w:rPr>
        <w:t>, które</w:t>
      </w:r>
      <w:r w:rsidRPr="00590118">
        <w:rPr>
          <w:rFonts w:cs="Arial"/>
          <w:sz w:val="20"/>
          <w:szCs w:val="20"/>
        </w:rPr>
        <w:t xml:space="preserve"> będą stanowić część oferty i będą podlegały ocenie według kryteriów wskazanych w SWZ. </w:t>
      </w:r>
    </w:p>
    <w:p w14:paraId="585925AF" w14:textId="77777777" w:rsidR="00645FE8" w:rsidRPr="00590118" w:rsidRDefault="00645FE8" w:rsidP="003815FE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Zdjęcia proponowanych elementów wyposażenia i sprzętu z opisem technicznym.</w:t>
      </w:r>
    </w:p>
    <w:p w14:paraId="38245D1A" w14:textId="4C9D5B2D" w:rsidR="00645FE8" w:rsidRPr="00590118" w:rsidRDefault="00645FE8" w:rsidP="00590118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sz w:val="20"/>
          <w:szCs w:val="20"/>
        </w:rPr>
      </w:pPr>
      <w:r w:rsidRPr="00590118">
        <w:rPr>
          <w:rFonts w:cs="Arial"/>
          <w:sz w:val="20"/>
          <w:szCs w:val="20"/>
        </w:rPr>
        <w:t>Kalkulację całościową kosztów związanych z realizacją przedmiotu zamówienia  z podziałem na każde stoisko indywidualnie + wycenę 2 opcji baru kawowego oraz wycenę dodatkowej opcji oświetlenia na każde Targi.</w:t>
      </w:r>
    </w:p>
    <w:p w14:paraId="66146D4F" w14:textId="77777777" w:rsidR="00645FE8" w:rsidRPr="00645FE8" w:rsidRDefault="00645FE8" w:rsidP="003815FE">
      <w:pPr>
        <w:spacing w:line="360" w:lineRule="auto"/>
        <w:ind w:left="1440"/>
        <w:rPr>
          <w:rFonts w:cs="Arial"/>
          <w:color w:val="FF0000"/>
          <w:szCs w:val="20"/>
        </w:rPr>
      </w:pPr>
    </w:p>
    <w:p w14:paraId="20EF174E" w14:textId="7A41D02C" w:rsidR="00023C12" w:rsidRPr="00645FE8" w:rsidRDefault="00023C12" w:rsidP="003815FE">
      <w:pPr>
        <w:rPr>
          <w:szCs w:val="20"/>
        </w:rPr>
      </w:pPr>
    </w:p>
    <w:sectPr w:rsidR="00023C12" w:rsidRPr="00645FE8" w:rsidSect="00EB16DA">
      <w:footerReference w:type="default" r:id="rId11"/>
      <w:headerReference w:type="first" r:id="rId12"/>
      <w:footerReference w:type="first" r:id="rId13"/>
      <w:pgSz w:w="11906" w:h="16838" w:code="9"/>
      <w:pgMar w:top="851" w:right="1021" w:bottom="1418" w:left="2722" w:header="709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9583" w14:textId="77777777" w:rsidR="0029575A" w:rsidRDefault="0029575A" w:rsidP="006747BD">
      <w:pPr>
        <w:spacing w:after="0" w:line="240" w:lineRule="auto"/>
      </w:pPr>
      <w:r>
        <w:separator/>
      </w:r>
    </w:p>
  </w:endnote>
  <w:endnote w:type="continuationSeparator" w:id="0">
    <w:p w14:paraId="3E3BE0CD" w14:textId="77777777" w:rsidR="0029575A" w:rsidRDefault="0029575A" w:rsidP="006747BD">
      <w:pPr>
        <w:spacing w:after="0" w:line="240" w:lineRule="auto"/>
      </w:pPr>
      <w:r>
        <w:continuationSeparator/>
      </w:r>
    </w:p>
  </w:endnote>
  <w:endnote w:type="continuationNotice" w:id="1">
    <w:p w14:paraId="251260AF" w14:textId="77777777" w:rsidR="0029575A" w:rsidRDefault="00295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6D9D9F" w14:textId="052B564F" w:rsidR="00BB1B3D" w:rsidRDefault="00BB1B3D">
            <w:pPr>
              <w:pStyle w:val="Stopka"/>
            </w:pPr>
            <w:r w:rsidRPr="00EB16DA">
              <w:rPr>
                <w:sz w:val="18"/>
                <w:szCs w:val="18"/>
              </w:rPr>
              <w:t xml:space="preserve">Strona 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PAGE</w:instrText>
            </w:r>
            <w:r w:rsidRPr="00EB16DA">
              <w:rPr>
                <w:b w:val="0"/>
                <w:bCs/>
                <w:sz w:val="18"/>
                <w:szCs w:val="18"/>
              </w:rPr>
              <w:fldChar w:fldCharType="separate"/>
            </w:r>
            <w:r w:rsidR="00CD511A">
              <w:rPr>
                <w:bCs/>
                <w:noProof/>
                <w:sz w:val="18"/>
                <w:szCs w:val="18"/>
              </w:rPr>
              <w:t>19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end"/>
            </w:r>
            <w:r w:rsidRPr="00EB16DA">
              <w:rPr>
                <w:sz w:val="18"/>
                <w:szCs w:val="18"/>
              </w:rPr>
              <w:t xml:space="preserve"> z 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NUMPAGES</w:instrText>
            </w:r>
            <w:r w:rsidRPr="00EB16DA">
              <w:rPr>
                <w:b w:val="0"/>
                <w:bCs/>
                <w:sz w:val="18"/>
                <w:szCs w:val="18"/>
              </w:rPr>
              <w:fldChar w:fldCharType="separate"/>
            </w:r>
            <w:r w:rsidR="00CD511A">
              <w:rPr>
                <w:bCs/>
                <w:noProof/>
                <w:sz w:val="18"/>
                <w:szCs w:val="18"/>
              </w:rPr>
              <w:t>20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44B794" w14:textId="77777777" w:rsidR="00BB1B3D" w:rsidRDefault="00BB1B3D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4B9536A6" wp14:editId="365E500D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B31E314" wp14:editId="23E166BC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1366" w14:textId="77777777" w:rsidR="00BB1B3D" w:rsidRDefault="00BB1B3D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764F0459" w14:textId="77777777" w:rsidR="00BB1B3D" w:rsidRPr="007042E5" w:rsidRDefault="00BB1B3D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E3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40221366" w14:textId="77777777" w:rsidR="00BB1B3D" w:rsidRDefault="00BB1B3D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764F0459" w14:textId="77777777" w:rsidR="00BB1B3D" w:rsidRPr="007042E5" w:rsidRDefault="00BB1B3D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504839" w14:textId="47B2F3C0" w:rsidR="00BB1B3D" w:rsidRPr="00D40690" w:rsidRDefault="00BB1B3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A4E1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A4E1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8EF7F5D" w14:textId="77777777" w:rsidR="00BB1B3D" w:rsidRPr="00D06D36" w:rsidRDefault="00BB1B3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3E70815D" wp14:editId="7D1FA32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1C3DFBF" wp14:editId="126B7988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1C6C5" w14:textId="77777777" w:rsidR="00BB1B3D" w:rsidRDefault="00BB1B3D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55232611" w14:textId="77777777" w:rsidR="00BB1B3D" w:rsidRPr="007042E5" w:rsidRDefault="00BB1B3D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DF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EB1C6C5" w14:textId="77777777" w:rsidR="00BB1B3D" w:rsidRDefault="00BB1B3D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55232611" w14:textId="77777777" w:rsidR="00BB1B3D" w:rsidRPr="007042E5" w:rsidRDefault="00BB1B3D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F5E2" w14:textId="77777777" w:rsidR="0029575A" w:rsidRDefault="0029575A" w:rsidP="006747BD">
      <w:pPr>
        <w:spacing w:after="0" w:line="240" w:lineRule="auto"/>
      </w:pPr>
      <w:r>
        <w:separator/>
      </w:r>
    </w:p>
  </w:footnote>
  <w:footnote w:type="continuationSeparator" w:id="0">
    <w:p w14:paraId="14524F19" w14:textId="77777777" w:rsidR="0029575A" w:rsidRDefault="0029575A" w:rsidP="006747BD">
      <w:pPr>
        <w:spacing w:after="0" w:line="240" w:lineRule="auto"/>
      </w:pPr>
      <w:r>
        <w:continuationSeparator/>
      </w:r>
    </w:p>
  </w:footnote>
  <w:footnote w:type="continuationNotice" w:id="1">
    <w:p w14:paraId="0D171850" w14:textId="77777777" w:rsidR="0029575A" w:rsidRDefault="00295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FE5F" w14:textId="77777777" w:rsidR="00BB1B3D" w:rsidRDefault="00BB1B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92F066D" wp14:editId="3C164C0E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51" name="Obraz 5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E1F"/>
    <w:multiLevelType w:val="hybridMultilevel"/>
    <w:tmpl w:val="B3C06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3624DA"/>
    <w:multiLevelType w:val="multilevel"/>
    <w:tmpl w:val="0A860C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C67455"/>
    <w:multiLevelType w:val="hybridMultilevel"/>
    <w:tmpl w:val="DD90A1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6E4A9A"/>
    <w:multiLevelType w:val="multilevel"/>
    <w:tmpl w:val="56380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0" w:hanging="3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532A5C"/>
    <w:multiLevelType w:val="hybridMultilevel"/>
    <w:tmpl w:val="7FF2F410"/>
    <w:lvl w:ilvl="0" w:tplc="F954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7045"/>
    <w:multiLevelType w:val="hybridMultilevel"/>
    <w:tmpl w:val="063EC0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A71EBC"/>
    <w:multiLevelType w:val="hybridMultilevel"/>
    <w:tmpl w:val="6D92D6F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AE85C00"/>
    <w:multiLevelType w:val="multilevel"/>
    <w:tmpl w:val="1EBEC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A91AD1"/>
    <w:multiLevelType w:val="hybridMultilevel"/>
    <w:tmpl w:val="EAD23E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A916A3"/>
    <w:multiLevelType w:val="hybridMultilevel"/>
    <w:tmpl w:val="B51A53F6"/>
    <w:lvl w:ilvl="0" w:tplc="9A08CE3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30FF54C1"/>
    <w:multiLevelType w:val="hybridMultilevel"/>
    <w:tmpl w:val="7130D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03543"/>
    <w:multiLevelType w:val="hybridMultilevel"/>
    <w:tmpl w:val="9470F632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4" w15:restartNumberingAfterBreak="0">
    <w:nsid w:val="38902E75"/>
    <w:multiLevelType w:val="hybridMultilevel"/>
    <w:tmpl w:val="1BEEBE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9D1F38"/>
    <w:multiLevelType w:val="hybridMultilevel"/>
    <w:tmpl w:val="AEAC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681D"/>
    <w:multiLevelType w:val="hybridMultilevel"/>
    <w:tmpl w:val="788AE544"/>
    <w:lvl w:ilvl="0" w:tplc="A58A41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E133B"/>
    <w:multiLevelType w:val="hybridMultilevel"/>
    <w:tmpl w:val="E2D4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C6011"/>
    <w:multiLevelType w:val="hybridMultilevel"/>
    <w:tmpl w:val="39F26E84"/>
    <w:lvl w:ilvl="0" w:tplc="5DF87D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E2571"/>
    <w:multiLevelType w:val="hybridMultilevel"/>
    <w:tmpl w:val="100C1F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FE3687"/>
    <w:multiLevelType w:val="hybridMultilevel"/>
    <w:tmpl w:val="B6A0A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F762D3"/>
    <w:multiLevelType w:val="hybridMultilevel"/>
    <w:tmpl w:val="1E806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D71076"/>
    <w:multiLevelType w:val="hybridMultilevel"/>
    <w:tmpl w:val="B378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947DD"/>
    <w:multiLevelType w:val="hybridMultilevel"/>
    <w:tmpl w:val="7630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2216"/>
    <w:multiLevelType w:val="hybridMultilevel"/>
    <w:tmpl w:val="B378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2679"/>
    <w:multiLevelType w:val="hybridMultilevel"/>
    <w:tmpl w:val="B378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71A92"/>
    <w:multiLevelType w:val="hybridMultilevel"/>
    <w:tmpl w:val="0338B6C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DC3FA6"/>
    <w:multiLevelType w:val="hybridMultilevel"/>
    <w:tmpl w:val="E4E0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D0AA5"/>
    <w:multiLevelType w:val="hybridMultilevel"/>
    <w:tmpl w:val="CF0ECE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68441A"/>
    <w:multiLevelType w:val="multilevel"/>
    <w:tmpl w:val="C03A1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4FF2561"/>
    <w:multiLevelType w:val="multilevel"/>
    <w:tmpl w:val="57C20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6" w15:restartNumberingAfterBreak="0">
    <w:nsid w:val="7D3A717E"/>
    <w:multiLevelType w:val="multilevel"/>
    <w:tmpl w:val="AF840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26"/>
  </w:num>
  <w:num w:numId="5">
    <w:abstractNumId w:val="23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9"/>
  </w:num>
  <w:num w:numId="8">
    <w:abstractNumId w:val="27"/>
  </w:num>
  <w:num w:numId="9">
    <w:abstractNumId w:val="2"/>
  </w:num>
  <w:num w:numId="10">
    <w:abstractNumId w:val="8"/>
  </w:num>
  <w:num w:numId="11">
    <w:abstractNumId w:val="36"/>
  </w:num>
  <w:num w:numId="12">
    <w:abstractNumId w:val="15"/>
  </w:num>
  <w:num w:numId="13">
    <w:abstractNumId w:val="3"/>
  </w:num>
  <w:num w:numId="14">
    <w:abstractNumId w:val="4"/>
  </w:num>
  <w:num w:numId="15">
    <w:abstractNumId w:val="29"/>
  </w:num>
  <w:num w:numId="16">
    <w:abstractNumId w:val="20"/>
  </w:num>
  <w:num w:numId="17">
    <w:abstractNumId w:val="19"/>
  </w:num>
  <w:num w:numId="18">
    <w:abstractNumId w:val="16"/>
  </w:num>
  <w:num w:numId="19">
    <w:abstractNumId w:val="32"/>
  </w:num>
  <w:num w:numId="20">
    <w:abstractNumId w:val="10"/>
  </w:num>
  <w:num w:numId="21">
    <w:abstractNumId w:val="21"/>
  </w:num>
  <w:num w:numId="22">
    <w:abstractNumId w:val="14"/>
  </w:num>
  <w:num w:numId="23">
    <w:abstractNumId w:val="11"/>
  </w:num>
  <w:num w:numId="24">
    <w:abstractNumId w:val="24"/>
  </w:num>
  <w:num w:numId="25">
    <w:abstractNumId w:val="35"/>
  </w:num>
  <w:num w:numId="26">
    <w:abstractNumId w:val="12"/>
  </w:num>
  <w:num w:numId="27">
    <w:abstractNumId w:val="28"/>
  </w:num>
  <w:num w:numId="28">
    <w:abstractNumId w:val="7"/>
  </w:num>
  <w:num w:numId="29">
    <w:abstractNumId w:val="30"/>
  </w:num>
  <w:num w:numId="30">
    <w:abstractNumId w:val="34"/>
  </w:num>
  <w:num w:numId="31">
    <w:abstractNumId w:val="22"/>
  </w:num>
  <w:num w:numId="32">
    <w:abstractNumId w:val="5"/>
  </w:num>
  <w:num w:numId="33">
    <w:abstractNumId w:val="1"/>
  </w:num>
  <w:num w:numId="34">
    <w:abstractNumId w:val="31"/>
  </w:num>
  <w:num w:numId="35">
    <w:abstractNumId w:val="13"/>
  </w:num>
  <w:num w:numId="36">
    <w:abstractNumId w:val="6"/>
  </w:num>
  <w:num w:numId="37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4F"/>
    <w:rsid w:val="00001C8E"/>
    <w:rsid w:val="0000278D"/>
    <w:rsid w:val="00003BA9"/>
    <w:rsid w:val="00004D5C"/>
    <w:rsid w:val="0000568A"/>
    <w:rsid w:val="00005EBC"/>
    <w:rsid w:val="0000698F"/>
    <w:rsid w:val="00012EB0"/>
    <w:rsid w:val="00014683"/>
    <w:rsid w:val="00017217"/>
    <w:rsid w:val="00020D22"/>
    <w:rsid w:val="00022BA9"/>
    <w:rsid w:val="00023C12"/>
    <w:rsid w:val="00023CFF"/>
    <w:rsid w:val="0003046C"/>
    <w:rsid w:val="00031281"/>
    <w:rsid w:val="0003259C"/>
    <w:rsid w:val="000335CC"/>
    <w:rsid w:val="000374D5"/>
    <w:rsid w:val="00042166"/>
    <w:rsid w:val="00044ED2"/>
    <w:rsid w:val="00045F18"/>
    <w:rsid w:val="00045F4A"/>
    <w:rsid w:val="00050B15"/>
    <w:rsid w:val="00062FAC"/>
    <w:rsid w:val="000665E1"/>
    <w:rsid w:val="00067A2F"/>
    <w:rsid w:val="00070244"/>
    <w:rsid w:val="00070438"/>
    <w:rsid w:val="00070B61"/>
    <w:rsid w:val="00071D5C"/>
    <w:rsid w:val="00074B78"/>
    <w:rsid w:val="00077647"/>
    <w:rsid w:val="00077D43"/>
    <w:rsid w:val="00082EC7"/>
    <w:rsid w:val="0008628C"/>
    <w:rsid w:val="00086BD5"/>
    <w:rsid w:val="00093648"/>
    <w:rsid w:val="000965DB"/>
    <w:rsid w:val="00096F86"/>
    <w:rsid w:val="00097A63"/>
    <w:rsid w:val="000A12FA"/>
    <w:rsid w:val="000A17C0"/>
    <w:rsid w:val="000A45F1"/>
    <w:rsid w:val="000A59B5"/>
    <w:rsid w:val="000B3473"/>
    <w:rsid w:val="000B4A9F"/>
    <w:rsid w:val="000B66B9"/>
    <w:rsid w:val="000C1F86"/>
    <w:rsid w:val="000C2336"/>
    <w:rsid w:val="000C3839"/>
    <w:rsid w:val="000C3BD2"/>
    <w:rsid w:val="000C4BC4"/>
    <w:rsid w:val="000C4DD8"/>
    <w:rsid w:val="000C521E"/>
    <w:rsid w:val="000C5440"/>
    <w:rsid w:val="000D004C"/>
    <w:rsid w:val="000D4AA0"/>
    <w:rsid w:val="000D5F1D"/>
    <w:rsid w:val="000E0487"/>
    <w:rsid w:val="000E0684"/>
    <w:rsid w:val="000E4C89"/>
    <w:rsid w:val="000E4D35"/>
    <w:rsid w:val="000F22CB"/>
    <w:rsid w:val="000F53C0"/>
    <w:rsid w:val="000F628F"/>
    <w:rsid w:val="000F6B4F"/>
    <w:rsid w:val="000F7D66"/>
    <w:rsid w:val="001002E5"/>
    <w:rsid w:val="001010F9"/>
    <w:rsid w:val="00101723"/>
    <w:rsid w:val="00102925"/>
    <w:rsid w:val="00102B2E"/>
    <w:rsid w:val="00103397"/>
    <w:rsid w:val="001046E6"/>
    <w:rsid w:val="00105B98"/>
    <w:rsid w:val="0010654E"/>
    <w:rsid w:val="0010797D"/>
    <w:rsid w:val="00107A43"/>
    <w:rsid w:val="001101AB"/>
    <w:rsid w:val="00110FA2"/>
    <w:rsid w:val="001116CE"/>
    <w:rsid w:val="00112EA6"/>
    <w:rsid w:val="00113E2F"/>
    <w:rsid w:val="001179B8"/>
    <w:rsid w:val="001213A7"/>
    <w:rsid w:val="001224E3"/>
    <w:rsid w:val="00122B23"/>
    <w:rsid w:val="00126B5D"/>
    <w:rsid w:val="00130798"/>
    <w:rsid w:val="0013373B"/>
    <w:rsid w:val="00135BCE"/>
    <w:rsid w:val="00136AD2"/>
    <w:rsid w:val="00142168"/>
    <w:rsid w:val="00142D9F"/>
    <w:rsid w:val="00143E0F"/>
    <w:rsid w:val="00156E9E"/>
    <w:rsid w:val="00157BBD"/>
    <w:rsid w:val="0016475D"/>
    <w:rsid w:val="00165F32"/>
    <w:rsid w:val="001716C9"/>
    <w:rsid w:val="001755B1"/>
    <w:rsid w:val="00181F1F"/>
    <w:rsid w:val="0018315C"/>
    <w:rsid w:val="001851C7"/>
    <w:rsid w:val="00185A9D"/>
    <w:rsid w:val="00187077"/>
    <w:rsid w:val="001936C8"/>
    <w:rsid w:val="00193C6D"/>
    <w:rsid w:val="0019774E"/>
    <w:rsid w:val="001A0448"/>
    <w:rsid w:val="001A220F"/>
    <w:rsid w:val="001A56CA"/>
    <w:rsid w:val="001B0E98"/>
    <w:rsid w:val="001B1B6C"/>
    <w:rsid w:val="001B2212"/>
    <w:rsid w:val="001B5586"/>
    <w:rsid w:val="001B57C0"/>
    <w:rsid w:val="001B64BA"/>
    <w:rsid w:val="001B7111"/>
    <w:rsid w:val="001B7318"/>
    <w:rsid w:val="001C135E"/>
    <w:rsid w:val="001C19A7"/>
    <w:rsid w:val="001C32AA"/>
    <w:rsid w:val="001C651A"/>
    <w:rsid w:val="001C6FD2"/>
    <w:rsid w:val="001C728F"/>
    <w:rsid w:val="001D0EC0"/>
    <w:rsid w:val="001D1548"/>
    <w:rsid w:val="001E0162"/>
    <w:rsid w:val="001E2DDD"/>
    <w:rsid w:val="001E3D7B"/>
    <w:rsid w:val="001E6983"/>
    <w:rsid w:val="001F0B29"/>
    <w:rsid w:val="001F48B3"/>
    <w:rsid w:val="001F5841"/>
    <w:rsid w:val="00201978"/>
    <w:rsid w:val="002037EB"/>
    <w:rsid w:val="0020433D"/>
    <w:rsid w:val="0020782B"/>
    <w:rsid w:val="00211AE0"/>
    <w:rsid w:val="00217414"/>
    <w:rsid w:val="00220581"/>
    <w:rsid w:val="002218AA"/>
    <w:rsid w:val="00221D19"/>
    <w:rsid w:val="0022335E"/>
    <w:rsid w:val="0022478E"/>
    <w:rsid w:val="002258E6"/>
    <w:rsid w:val="00225FE2"/>
    <w:rsid w:val="00226790"/>
    <w:rsid w:val="00230823"/>
    <w:rsid w:val="00231524"/>
    <w:rsid w:val="00231B46"/>
    <w:rsid w:val="00234DA0"/>
    <w:rsid w:val="0023521E"/>
    <w:rsid w:val="00236F24"/>
    <w:rsid w:val="002372BB"/>
    <w:rsid w:val="00237944"/>
    <w:rsid w:val="00242FDA"/>
    <w:rsid w:val="00243DA4"/>
    <w:rsid w:val="00247EC3"/>
    <w:rsid w:val="00250FC4"/>
    <w:rsid w:val="002513AD"/>
    <w:rsid w:val="002546F1"/>
    <w:rsid w:val="0025586D"/>
    <w:rsid w:val="00255891"/>
    <w:rsid w:val="002559A6"/>
    <w:rsid w:val="00256545"/>
    <w:rsid w:val="00256766"/>
    <w:rsid w:val="00256DAC"/>
    <w:rsid w:val="0026030B"/>
    <w:rsid w:val="00262466"/>
    <w:rsid w:val="00270AB1"/>
    <w:rsid w:val="00275EC6"/>
    <w:rsid w:val="00276BD5"/>
    <w:rsid w:val="00277350"/>
    <w:rsid w:val="00280553"/>
    <w:rsid w:val="002815A1"/>
    <w:rsid w:val="00282452"/>
    <w:rsid w:val="0028452D"/>
    <w:rsid w:val="00285196"/>
    <w:rsid w:val="00285AFA"/>
    <w:rsid w:val="002861F8"/>
    <w:rsid w:val="0028737A"/>
    <w:rsid w:val="00287AC3"/>
    <w:rsid w:val="00287C7E"/>
    <w:rsid w:val="002904A5"/>
    <w:rsid w:val="002914C8"/>
    <w:rsid w:val="002917AD"/>
    <w:rsid w:val="00293978"/>
    <w:rsid w:val="00295615"/>
    <w:rsid w:val="0029575A"/>
    <w:rsid w:val="002A30CE"/>
    <w:rsid w:val="002A3539"/>
    <w:rsid w:val="002A44D6"/>
    <w:rsid w:val="002A61E3"/>
    <w:rsid w:val="002A6D7C"/>
    <w:rsid w:val="002B2813"/>
    <w:rsid w:val="002C0DCB"/>
    <w:rsid w:val="002C24F0"/>
    <w:rsid w:val="002C34A9"/>
    <w:rsid w:val="002C40B2"/>
    <w:rsid w:val="002C5992"/>
    <w:rsid w:val="002C5BEC"/>
    <w:rsid w:val="002C5F06"/>
    <w:rsid w:val="002C601D"/>
    <w:rsid w:val="002D1280"/>
    <w:rsid w:val="002D22D0"/>
    <w:rsid w:val="002D3D13"/>
    <w:rsid w:val="002D3DD0"/>
    <w:rsid w:val="002D41B5"/>
    <w:rsid w:val="002D48BE"/>
    <w:rsid w:val="002D5EC8"/>
    <w:rsid w:val="002E0005"/>
    <w:rsid w:val="002E2F37"/>
    <w:rsid w:val="002E507C"/>
    <w:rsid w:val="002E519A"/>
    <w:rsid w:val="002E72F2"/>
    <w:rsid w:val="002F17F6"/>
    <w:rsid w:val="002F24B7"/>
    <w:rsid w:val="002F30EE"/>
    <w:rsid w:val="002F4019"/>
    <w:rsid w:val="002F4540"/>
    <w:rsid w:val="002F5011"/>
    <w:rsid w:val="002F64FA"/>
    <w:rsid w:val="002F78B1"/>
    <w:rsid w:val="002F79F0"/>
    <w:rsid w:val="00300C07"/>
    <w:rsid w:val="00302033"/>
    <w:rsid w:val="003023EF"/>
    <w:rsid w:val="0030335A"/>
    <w:rsid w:val="003069A4"/>
    <w:rsid w:val="00306F7C"/>
    <w:rsid w:val="00311039"/>
    <w:rsid w:val="00313E79"/>
    <w:rsid w:val="00315CC9"/>
    <w:rsid w:val="00320CF6"/>
    <w:rsid w:val="00323F5E"/>
    <w:rsid w:val="0032500B"/>
    <w:rsid w:val="003272A2"/>
    <w:rsid w:val="00331368"/>
    <w:rsid w:val="00335404"/>
    <w:rsid w:val="00335F9F"/>
    <w:rsid w:val="0033696B"/>
    <w:rsid w:val="00336A95"/>
    <w:rsid w:val="00341BA0"/>
    <w:rsid w:val="003422A0"/>
    <w:rsid w:val="00343452"/>
    <w:rsid w:val="00344994"/>
    <w:rsid w:val="00345C98"/>
    <w:rsid w:val="00346121"/>
    <w:rsid w:val="00346C00"/>
    <w:rsid w:val="00352100"/>
    <w:rsid w:val="00352246"/>
    <w:rsid w:val="00352534"/>
    <w:rsid w:val="0035327A"/>
    <w:rsid w:val="0035402C"/>
    <w:rsid w:val="003546E2"/>
    <w:rsid w:val="00355DD5"/>
    <w:rsid w:val="00356BAF"/>
    <w:rsid w:val="0035778B"/>
    <w:rsid w:val="00360313"/>
    <w:rsid w:val="00360B3D"/>
    <w:rsid w:val="00361678"/>
    <w:rsid w:val="00363434"/>
    <w:rsid w:val="00363AA4"/>
    <w:rsid w:val="00365732"/>
    <w:rsid w:val="00365A7B"/>
    <w:rsid w:val="00366902"/>
    <w:rsid w:val="0036697E"/>
    <w:rsid w:val="00366D02"/>
    <w:rsid w:val="00372C4F"/>
    <w:rsid w:val="00375183"/>
    <w:rsid w:val="003768E6"/>
    <w:rsid w:val="003808B4"/>
    <w:rsid w:val="0038158B"/>
    <w:rsid w:val="003815FE"/>
    <w:rsid w:val="003823BF"/>
    <w:rsid w:val="0038564C"/>
    <w:rsid w:val="0038647E"/>
    <w:rsid w:val="0038671D"/>
    <w:rsid w:val="003901DD"/>
    <w:rsid w:val="00390CBF"/>
    <w:rsid w:val="00392139"/>
    <w:rsid w:val="00396531"/>
    <w:rsid w:val="003A1740"/>
    <w:rsid w:val="003A2322"/>
    <w:rsid w:val="003A4E6B"/>
    <w:rsid w:val="003A6EA9"/>
    <w:rsid w:val="003A712A"/>
    <w:rsid w:val="003A7217"/>
    <w:rsid w:val="003A7E62"/>
    <w:rsid w:val="003B40CD"/>
    <w:rsid w:val="003B50FB"/>
    <w:rsid w:val="003B6B02"/>
    <w:rsid w:val="003B746D"/>
    <w:rsid w:val="003C0122"/>
    <w:rsid w:val="003C1E18"/>
    <w:rsid w:val="003C4817"/>
    <w:rsid w:val="003C4FBC"/>
    <w:rsid w:val="003C605B"/>
    <w:rsid w:val="003D0A6B"/>
    <w:rsid w:val="003D2F3C"/>
    <w:rsid w:val="003D608C"/>
    <w:rsid w:val="003D6773"/>
    <w:rsid w:val="003E589F"/>
    <w:rsid w:val="003E5B95"/>
    <w:rsid w:val="003E5FCA"/>
    <w:rsid w:val="003E6DD0"/>
    <w:rsid w:val="003E6EB4"/>
    <w:rsid w:val="003E72EC"/>
    <w:rsid w:val="003E744F"/>
    <w:rsid w:val="003E76A1"/>
    <w:rsid w:val="003F33B9"/>
    <w:rsid w:val="003F4BA3"/>
    <w:rsid w:val="003F5AFE"/>
    <w:rsid w:val="003F5CFD"/>
    <w:rsid w:val="00401D9D"/>
    <w:rsid w:val="00403297"/>
    <w:rsid w:val="00404608"/>
    <w:rsid w:val="004049F4"/>
    <w:rsid w:val="00405238"/>
    <w:rsid w:val="00406684"/>
    <w:rsid w:val="004100A5"/>
    <w:rsid w:val="00411355"/>
    <w:rsid w:val="00413A7B"/>
    <w:rsid w:val="00414548"/>
    <w:rsid w:val="0041668D"/>
    <w:rsid w:val="00420A54"/>
    <w:rsid w:val="00421D5D"/>
    <w:rsid w:val="0042298B"/>
    <w:rsid w:val="00425B43"/>
    <w:rsid w:val="0042759F"/>
    <w:rsid w:val="00427F23"/>
    <w:rsid w:val="004300CC"/>
    <w:rsid w:val="00430487"/>
    <w:rsid w:val="004326B3"/>
    <w:rsid w:val="00433727"/>
    <w:rsid w:val="00436CA6"/>
    <w:rsid w:val="00442D1E"/>
    <w:rsid w:val="004438B4"/>
    <w:rsid w:val="0045044B"/>
    <w:rsid w:val="004515AC"/>
    <w:rsid w:val="0045456B"/>
    <w:rsid w:val="00460A9D"/>
    <w:rsid w:val="00460FCA"/>
    <w:rsid w:val="00460FED"/>
    <w:rsid w:val="004612D9"/>
    <w:rsid w:val="0046272D"/>
    <w:rsid w:val="0046284C"/>
    <w:rsid w:val="0046329B"/>
    <w:rsid w:val="00466D77"/>
    <w:rsid w:val="00466E76"/>
    <w:rsid w:val="0046756B"/>
    <w:rsid w:val="00473AFA"/>
    <w:rsid w:val="004757C4"/>
    <w:rsid w:val="00475F93"/>
    <w:rsid w:val="004773FD"/>
    <w:rsid w:val="004818A5"/>
    <w:rsid w:val="004857F5"/>
    <w:rsid w:val="00485D2C"/>
    <w:rsid w:val="00492176"/>
    <w:rsid w:val="00493920"/>
    <w:rsid w:val="00496011"/>
    <w:rsid w:val="00497512"/>
    <w:rsid w:val="004A00D5"/>
    <w:rsid w:val="004A25A1"/>
    <w:rsid w:val="004A78BB"/>
    <w:rsid w:val="004B114C"/>
    <w:rsid w:val="004B359F"/>
    <w:rsid w:val="004B3870"/>
    <w:rsid w:val="004B3C12"/>
    <w:rsid w:val="004B42F2"/>
    <w:rsid w:val="004B43D7"/>
    <w:rsid w:val="004B503A"/>
    <w:rsid w:val="004B5EAF"/>
    <w:rsid w:val="004B7722"/>
    <w:rsid w:val="004B7770"/>
    <w:rsid w:val="004C0FF8"/>
    <w:rsid w:val="004C2197"/>
    <w:rsid w:val="004C2D13"/>
    <w:rsid w:val="004C33C0"/>
    <w:rsid w:val="004C380F"/>
    <w:rsid w:val="004C5393"/>
    <w:rsid w:val="004C5ED3"/>
    <w:rsid w:val="004D1211"/>
    <w:rsid w:val="004D67D5"/>
    <w:rsid w:val="004D7866"/>
    <w:rsid w:val="004E010E"/>
    <w:rsid w:val="004E4919"/>
    <w:rsid w:val="004E5639"/>
    <w:rsid w:val="004E75BF"/>
    <w:rsid w:val="004F1018"/>
    <w:rsid w:val="004F5805"/>
    <w:rsid w:val="004F6CE2"/>
    <w:rsid w:val="004F7056"/>
    <w:rsid w:val="00500ECE"/>
    <w:rsid w:val="00502539"/>
    <w:rsid w:val="0050285A"/>
    <w:rsid w:val="005031CD"/>
    <w:rsid w:val="00507DD5"/>
    <w:rsid w:val="0051078F"/>
    <w:rsid w:val="00510DAC"/>
    <w:rsid w:val="00512F25"/>
    <w:rsid w:val="00514265"/>
    <w:rsid w:val="00515777"/>
    <w:rsid w:val="00521A57"/>
    <w:rsid w:val="0052328A"/>
    <w:rsid w:val="005232A7"/>
    <w:rsid w:val="0052355D"/>
    <w:rsid w:val="005235F0"/>
    <w:rsid w:val="005252B5"/>
    <w:rsid w:val="0052552F"/>
    <w:rsid w:val="00526509"/>
    <w:rsid w:val="00526CDD"/>
    <w:rsid w:val="005320AB"/>
    <w:rsid w:val="00534221"/>
    <w:rsid w:val="00534C9F"/>
    <w:rsid w:val="005362C3"/>
    <w:rsid w:val="00537D1C"/>
    <w:rsid w:val="0054017C"/>
    <w:rsid w:val="00540321"/>
    <w:rsid w:val="00541F5E"/>
    <w:rsid w:val="00542516"/>
    <w:rsid w:val="005427E7"/>
    <w:rsid w:val="00544D50"/>
    <w:rsid w:val="00556120"/>
    <w:rsid w:val="00557789"/>
    <w:rsid w:val="00561C1E"/>
    <w:rsid w:val="005651BF"/>
    <w:rsid w:val="00566412"/>
    <w:rsid w:val="005676CE"/>
    <w:rsid w:val="0057007B"/>
    <w:rsid w:val="00573E6F"/>
    <w:rsid w:val="00574014"/>
    <w:rsid w:val="005813F6"/>
    <w:rsid w:val="005820D1"/>
    <w:rsid w:val="005825E8"/>
    <w:rsid w:val="00584E6D"/>
    <w:rsid w:val="00585B3D"/>
    <w:rsid w:val="00590118"/>
    <w:rsid w:val="005918B9"/>
    <w:rsid w:val="005935D8"/>
    <w:rsid w:val="00596ECD"/>
    <w:rsid w:val="00597517"/>
    <w:rsid w:val="005977EE"/>
    <w:rsid w:val="005A60DF"/>
    <w:rsid w:val="005A661A"/>
    <w:rsid w:val="005B4C53"/>
    <w:rsid w:val="005C0A40"/>
    <w:rsid w:val="005C1735"/>
    <w:rsid w:val="005C1822"/>
    <w:rsid w:val="005C1D55"/>
    <w:rsid w:val="005C3247"/>
    <w:rsid w:val="005C4859"/>
    <w:rsid w:val="005C571A"/>
    <w:rsid w:val="005C6D13"/>
    <w:rsid w:val="005C76D0"/>
    <w:rsid w:val="005D1495"/>
    <w:rsid w:val="005D25E4"/>
    <w:rsid w:val="005D6371"/>
    <w:rsid w:val="005D66E3"/>
    <w:rsid w:val="005E3699"/>
    <w:rsid w:val="005E6B1F"/>
    <w:rsid w:val="005F1AE9"/>
    <w:rsid w:val="005F23FA"/>
    <w:rsid w:val="005F5C97"/>
    <w:rsid w:val="005F75E5"/>
    <w:rsid w:val="00606B98"/>
    <w:rsid w:val="006110F0"/>
    <w:rsid w:val="00613382"/>
    <w:rsid w:val="00614955"/>
    <w:rsid w:val="00617396"/>
    <w:rsid w:val="00617646"/>
    <w:rsid w:val="006179AF"/>
    <w:rsid w:val="00620815"/>
    <w:rsid w:val="00621C0B"/>
    <w:rsid w:val="006235A2"/>
    <w:rsid w:val="006238A1"/>
    <w:rsid w:val="0062577E"/>
    <w:rsid w:val="00627741"/>
    <w:rsid w:val="00632DE5"/>
    <w:rsid w:val="00633BAF"/>
    <w:rsid w:val="006343A9"/>
    <w:rsid w:val="006371F7"/>
    <w:rsid w:val="0064100A"/>
    <w:rsid w:val="00641C27"/>
    <w:rsid w:val="00642040"/>
    <w:rsid w:val="00642362"/>
    <w:rsid w:val="00644F71"/>
    <w:rsid w:val="006450E4"/>
    <w:rsid w:val="00645FE8"/>
    <w:rsid w:val="00646C43"/>
    <w:rsid w:val="00653507"/>
    <w:rsid w:val="0065356A"/>
    <w:rsid w:val="00653A6A"/>
    <w:rsid w:val="0065490E"/>
    <w:rsid w:val="006557C6"/>
    <w:rsid w:val="00662C04"/>
    <w:rsid w:val="00665BFB"/>
    <w:rsid w:val="006716A4"/>
    <w:rsid w:val="00671704"/>
    <w:rsid w:val="006747BD"/>
    <w:rsid w:val="00675756"/>
    <w:rsid w:val="00676ABA"/>
    <w:rsid w:val="00680132"/>
    <w:rsid w:val="00681D81"/>
    <w:rsid w:val="00683652"/>
    <w:rsid w:val="0068399F"/>
    <w:rsid w:val="00683F7C"/>
    <w:rsid w:val="0068531C"/>
    <w:rsid w:val="00685E8C"/>
    <w:rsid w:val="006900B8"/>
    <w:rsid w:val="00691441"/>
    <w:rsid w:val="00694939"/>
    <w:rsid w:val="00697DE3"/>
    <w:rsid w:val="006A05A7"/>
    <w:rsid w:val="006A306B"/>
    <w:rsid w:val="006A4D38"/>
    <w:rsid w:val="006A5301"/>
    <w:rsid w:val="006B062E"/>
    <w:rsid w:val="006B0ED8"/>
    <w:rsid w:val="006B1FBB"/>
    <w:rsid w:val="006B288F"/>
    <w:rsid w:val="006B45A6"/>
    <w:rsid w:val="006B5A4A"/>
    <w:rsid w:val="006B5A67"/>
    <w:rsid w:val="006B5B3C"/>
    <w:rsid w:val="006B6496"/>
    <w:rsid w:val="006B6673"/>
    <w:rsid w:val="006C2ED4"/>
    <w:rsid w:val="006C45FF"/>
    <w:rsid w:val="006C689B"/>
    <w:rsid w:val="006D131A"/>
    <w:rsid w:val="006D13B3"/>
    <w:rsid w:val="006D1F3F"/>
    <w:rsid w:val="006D3BBF"/>
    <w:rsid w:val="006D43FD"/>
    <w:rsid w:val="006D45C3"/>
    <w:rsid w:val="006D59F5"/>
    <w:rsid w:val="006D6DE5"/>
    <w:rsid w:val="006E0002"/>
    <w:rsid w:val="006E42CB"/>
    <w:rsid w:val="006E5990"/>
    <w:rsid w:val="006E6AF5"/>
    <w:rsid w:val="006E73A3"/>
    <w:rsid w:val="006E7857"/>
    <w:rsid w:val="006F080C"/>
    <w:rsid w:val="006F0B36"/>
    <w:rsid w:val="006F106B"/>
    <w:rsid w:val="006F6692"/>
    <w:rsid w:val="006F6C71"/>
    <w:rsid w:val="006F6DCB"/>
    <w:rsid w:val="00701A35"/>
    <w:rsid w:val="00703437"/>
    <w:rsid w:val="007042E5"/>
    <w:rsid w:val="0071090F"/>
    <w:rsid w:val="007123F8"/>
    <w:rsid w:val="007129F4"/>
    <w:rsid w:val="0072036D"/>
    <w:rsid w:val="0072153B"/>
    <w:rsid w:val="00722AED"/>
    <w:rsid w:val="007242CF"/>
    <w:rsid w:val="00724789"/>
    <w:rsid w:val="007254C0"/>
    <w:rsid w:val="00726B3E"/>
    <w:rsid w:val="007347A8"/>
    <w:rsid w:val="00740977"/>
    <w:rsid w:val="007454FB"/>
    <w:rsid w:val="00745C79"/>
    <w:rsid w:val="0075001C"/>
    <w:rsid w:val="00753E71"/>
    <w:rsid w:val="00754EA1"/>
    <w:rsid w:val="0075681D"/>
    <w:rsid w:val="00763E78"/>
    <w:rsid w:val="007643DB"/>
    <w:rsid w:val="0076463D"/>
    <w:rsid w:val="00766505"/>
    <w:rsid w:val="007727D4"/>
    <w:rsid w:val="00777D74"/>
    <w:rsid w:val="0078287A"/>
    <w:rsid w:val="00785521"/>
    <w:rsid w:val="0078585D"/>
    <w:rsid w:val="00785FD6"/>
    <w:rsid w:val="00790FF6"/>
    <w:rsid w:val="007917F8"/>
    <w:rsid w:val="007925F7"/>
    <w:rsid w:val="00793AD7"/>
    <w:rsid w:val="00794535"/>
    <w:rsid w:val="0079593A"/>
    <w:rsid w:val="00795E04"/>
    <w:rsid w:val="007A458C"/>
    <w:rsid w:val="007A5136"/>
    <w:rsid w:val="007A5A3F"/>
    <w:rsid w:val="007A68F3"/>
    <w:rsid w:val="007B0AB1"/>
    <w:rsid w:val="007B3B6F"/>
    <w:rsid w:val="007C2559"/>
    <w:rsid w:val="007C5483"/>
    <w:rsid w:val="007C68BF"/>
    <w:rsid w:val="007C780E"/>
    <w:rsid w:val="007D1F73"/>
    <w:rsid w:val="007D34F5"/>
    <w:rsid w:val="007D4051"/>
    <w:rsid w:val="007D5F48"/>
    <w:rsid w:val="007D6EFF"/>
    <w:rsid w:val="007E4150"/>
    <w:rsid w:val="007E7A52"/>
    <w:rsid w:val="007F35D3"/>
    <w:rsid w:val="007F4209"/>
    <w:rsid w:val="007F5BEA"/>
    <w:rsid w:val="007F62D0"/>
    <w:rsid w:val="007F776A"/>
    <w:rsid w:val="00801B05"/>
    <w:rsid w:val="008037AE"/>
    <w:rsid w:val="008040F5"/>
    <w:rsid w:val="00804EE5"/>
    <w:rsid w:val="00805DF6"/>
    <w:rsid w:val="00807C74"/>
    <w:rsid w:val="00810DA0"/>
    <w:rsid w:val="00812426"/>
    <w:rsid w:val="008147A3"/>
    <w:rsid w:val="00821187"/>
    <w:rsid w:val="008217C1"/>
    <w:rsid w:val="00821F16"/>
    <w:rsid w:val="008238D5"/>
    <w:rsid w:val="008260D7"/>
    <w:rsid w:val="00827A34"/>
    <w:rsid w:val="008308ED"/>
    <w:rsid w:val="00830C7E"/>
    <w:rsid w:val="0083460D"/>
    <w:rsid w:val="00834A02"/>
    <w:rsid w:val="008360ED"/>
    <w:rsid w:val="00836E2F"/>
    <w:rsid w:val="0084109D"/>
    <w:rsid w:val="008413D7"/>
    <w:rsid w:val="00841781"/>
    <w:rsid w:val="0084396A"/>
    <w:rsid w:val="00844141"/>
    <w:rsid w:val="00847D39"/>
    <w:rsid w:val="0085134C"/>
    <w:rsid w:val="00852C06"/>
    <w:rsid w:val="008537B0"/>
    <w:rsid w:val="0085405E"/>
    <w:rsid w:val="00854B7B"/>
    <w:rsid w:val="008552B5"/>
    <w:rsid w:val="008607D1"/>
    <w:rsid w:val="0086145A"/>
    <w:rsid w:val="00861F71"/>
    <w:rsid w:val="00864E4D"/>
    <w:rsid w:val="00864FDF"/>
    <w:rsid w:val="00872507"/>
    <w:rsid w:val="00872685"/>
    <w:rsid w:val="008816BD"/>
    <w:rsid w:val="00882A40"/>
    <w:rsid w:val="00884B41"/>
    <w:rsid w:val="00885003"/>
    <w:rsid w:val="0088551D"/>
    <w:rsid w:val="008869F1"/>
    <w:rsid w:val="00887D47"/>
    <w:rsid w:val="00890320"/>
    <w:rsid w:val="00893A43"/>
    <w:rsid w:val="00893DBD"/>
    <w:rsid w:val="008968F6"/>
    <w:rsid w:val="00896AA0"/>
    <w:rsid w:val="00897D82"/>
    <w:rsid w:val="008A1B18"/>
    <w:rsid w:val="008A2781"/>
    <w:rsid w:val="008B02A4"/>
    <w:rsid w:val="008B0EC7"/>
    <w:rsid w:val="008B1D5A"/>
    <w:rsid w:val="008B2407"/>
    <w:rsid w:val="008B3B2B"/>
    <w:rsid w:val="008B7D33"/>
    <w:rsid w:val="008C1729"/>
    <w:rsid w:val="008C272B"/>
    <w:rsid w:val="008C3ABF"/>
    <w:rsid w:val="008C5427"/>
    <w:rsid w:val="008C624F"/>
    <w:rsid w:val="008C6409"/>
    <w:rsid w:val="008C6578"/>
    <w:rsid w:val="008C75DD"/>
    <w:rsid w:val="008D2FBA"/>
    <w:rsid w:val="008D49F4"/>
    <w:rsid w:val="008D511D"/>
    <w:rsid w:val="008D58A7"/>
    <w:rsid w:val="008D64D6"/>
    <w:rsid w:val="008D6F38"/>
    <w:rsid w:val="008E0011"/>
    <w:rsid w:val="008E32BB"/>
    <w:rsid w:val="008E3CFD"/>
    <w:rsid w:val="008E6067"/>
    <w:rsid w:val="008E70C0"/>
    <w:rsid w:val="008E73F4"/>
    <w:rsid w:val="008E7D5D"/>
    <w:rsid w:val="008F00AC"/>
    <w:rsid w:val="008F0395"/>
    <w:rsid w:val="008F05DB"/>
    <w:rsid w:val="008F209D"/>
    <w:rsid w:val="008F2229"/>
    <w:rsid w:val="008F2876"/>
    <w:rsid w:val="008F4ED2"/>
    <w:rsid w:val="008F5AB7"/>
    <w:rsid w:val="008F5DF9"/>
    <w:rsid w:val="008F735E"/>
    <w:rsid w:val="008F7ADA"/>
    <w:rsid w:val="00900266"/>
    <w:rsid w:val="00900737"/>
    <w:rsid w:val="0090317D"/>
    <w:rsid w:val="009039A5"/>
    <w:rsid w:val="00903E1F"/>
    <w:rsid w:val="0090593E"/>
    <w:rsid w:val="0091271E"/>
    <w:rsid w:val="00912881"/>
    <w:rsid w:val="009128B7"/>
    <w:rsid w:val="0091455F"/>
    <w:rsid w:val="00914A9B"/>
    <w:rsid w:val="00917F32"/>
    <w:rsid w:val="00921927"/>
    <w:rsid w:val="00921C79"/>
    <w:rsid w:val="0092266F"/>
    <w:rsid w:val="00922780"/>
    <w:rsid w:val="00924B43"/>
    <w:rsid w:val="00924DA9"/>
    <w:rsid w:val="00927AEB"/>
    <w:rsid w:val="00931F98"/>
    <w:rsid w:val="009336F0"/>
    <w:rsid w:val="0093658C"/>
    <w:rsid w:val="00943C35"/>
    <w:rsid w:val="0094434E"/>
    <w:rsid w:val="00945597"/>
    <w:rsid w:val="00947C60"/>
    <w:rsid w:val="00950D7E"/>
    <w:rsid w:val="00953477"/>
    <w:rsid w:val="00956D65"/>
    <w:rsid w:val="00957DD7"/>
    <w:rsid w:val="00963892"/>
    <w:rsid w:val="00965367"/>
    <w:rsid w:val="00965874"/>
    <w:rsid w:val="00966368"/>
    <w:rsid w:val="0096654B"/>
    <w:rsid w:val="00966627"/>
    <w:rsid w:val="00967F08"/>
    <w:rsid w:val="0097420F"/>
    <w:rsid w:val="00976019"/>
    <w:rsid w:val="009765B5"/>
    <w:rsid w:val="0097772F"/>
    <w:rsid w:val="00982424"/>
    <w:rsid w:val="00982973"/>
    <w:rsid w:val="00982E71"/>
    <w:rsid w:val="00985863"/>
    <w:rsid w:val="00986517"/>
    <w:rsid w:val="009A2EF1"/>
    <w:rsid w:val="009A47DF"/>
    <w:rsid w:val="009A480F"/>
    <w:rsid w:val="009A6038"/>
    <w:rsid w:val="009B005E"/>
    <w:rsid w:val="009B300B"/>
    <w:rsid w:val="009B39C4"/>
    <w:rsid w:val="009B443F"/>
    <w:rsid w:val="009B51E6"/>
    <w:rsid w:val="009C179C"/>
    <w:rsid w:val="009C22ED"/>
    <w:rsid w:val="009C263C"/>
    <w:rsid w:val="009C30AE"/>
    <w:rsid w:val="009C34F4"/>
    <w:rsid w:val="009C7423"/>
    <w:rsid w:val="009D077B"/>
    <w:rsid w:val="009D4C4D"/>
    <w:rsid w:val="009E02AF"/>
    <w:rsid w:val="009E2833"/>
    <w:rsid w:val="009E2E70"/>
    <w:rsid w:val="009E42C1"/>
    <w:rsid w:val="009E4CD5"/>
    <w:rsid w:val="009E528F"/>
    <w:rsid w:val="009E5C0A"/>
    <w:rsid w:val="009E6EFC"/>
    <w:rsid w:val="009E7D37"/>
    <w:rsid w:val="009F0C7D"/>
    <w:rsid w:val="009F2731"/>
    <w:rsid w:val="009F3E32"/>
    <w:rsid w:val="009F4FD2"/>
    <w:rsid w:val="009F7E32"/>
    <w:rsid w:val="00A005CE"/>
    <w:rsid w:val="00A00CC9"/>
    <w:rsid w:val="00A01520"/>
    <w:rsid w:val="00A05F96"/>
    <w:rsid w:val="00A11282"/>
    <w:rsid w:val="00A12781"/>
    <w:rsid w:val="00A15858"/>
    <w:rsid w:val="00A16C59"/>
    <w:rsid w:val="00A170B2"/>
    <w:rsid w:val="00A17BFA"/>
    <w:rsid w:val="00A20F98"/>
    <w:rsid w:val="00A211EF"/>
    <w:rsid w:val="00A22EBA"/>
    <w:rsid w:val="00A23CD7"/>
    <w:rsid w:val="00A25273"/>
    <w:rsid w:val="00A252CC"/>
    <w:rsid w:val="00A26D02"/>
    <w:rsid w:val="00A270EC"/>
    <w:rsid w:val="00A332FC"/>
    <w:rsid w:val="00A351E4"/>
    <w:rsid w:val="00A36F46"/>
    <w:rsid w:val="00A379D5"/>
    <w:rsid w:val="00A37EB5"/>
    <w:rsid w:val="00A40788"/>
    <w:rsid w:val="00A42694"/>
    <w:rsid w:val="00A4719A"/>
    <w:rsid w:val="00A473D1"/>
    <w:rsid w:val="00A47C5A"/>
    <w:rsid w:val="00A53A99"/>
    <w:rsid w:val="00A569CB"/>
    <w:rsid w:val="00A61102"/>
    <w:rsid w:val="00A613DB"/>
    <w:rsid w:val="00A61C1D"/>
    <w:rsid w:val="00A646B0"/>
    <w:rsid w:val="00A64771"/>
    <w:rsid w:val="00A70A3B"/>
    <w:rsid w:val="00A714E3"/>
    <w:rsid w:val="00A721FE"/>
    <w:rsid w:val="00A73D37"/>
    <w:rsid w:val="00A73DFA"/>
    <w:rsid w:val="00A741FD"/>
    <w:rsid w:val="00A76A9E"/>
    <w:rsid w:val="00A80521"/>
    <w:rsid w:val="00A86A80"/>
    <w:rsid w:val="00A9050E"/>
    <w:rsid w:val="00A9126B"/>
    <w:rsid w:val="00A913F9"/>
    <w:rsid w:val="00A91A48"/>
    <w:rsid w:val="00AA3F4B"/>
    <w:rsid w:val="00AA6E34"/>
    <w:rsid w:val="00AB0C75"/>
    <w:rsid w:val="00AB1B63"/>
    <w:rsid w:val="00AB1FA3"/>
    <w:rsid w:val="00AB2F50"/>
    <w:rsid w:val="00AB6E02"/>
    <w:rsid w:val="00AC3607"/>
    <w:rsid w:val="00AC550D"/>
    <w:rsid w:val="00AC5979"/>
    <w:rsid w:val="00AC5E93"/>
    <w:rsid w:val="00AD105F"/>
    <w:rsid w:val="00AD10D6"/>
    <w:rsid w:val="00AD1C0B"/>
    <w:rsid w:val="00AD23E1"/>
    <w:rsid w:val="00AD46B4"/>
    <w:rsid w:val="00AD68F5"/>
    <w:rsid w:val="00AE1352"/>
    <w:rsid w:val="00AE301C"/>
    <w:rsid w:val="00AE75B3"/>
    <w:rsid w:val="00AF0891"/>
    <w:rsid w:val="00AF5202"/>
    <w:rsid w:val="00B028E9"/>
    <w:rsid w:val="00B07089"/>
    <w:rsid w:val="00B07DBF"/>
    <w:rsid w:val="00B1126A"/>
    <w:rsid w:val="00B1142C"/>
    <w:rsid w:val="00B1393E"/>
    <w:rsid w:val="00B14CE2"/>
    <w:rsid w:val="00B150D9"/>
    <w:rsid w:val="00B16FD2"/>
    <w:rsid w:val="00B20329"/>
    <w:rsid w:val="00B20C77"/>
    <w:rsid w:val="00B21221"/>
    <w:rsid w:val="00B221D6"/>
    <w:rsid w:val="00B22987"/>
    <w:rsid w:val="00B24CB1"/>
    <w:rsid w:val="00B30D09"/>
    <w:rsid w:val="00B32001"/>
    <w:rsid w:val="00B34981"/>
    <w:rsid w:val="00B4299F"/>
    <w:rsid w:val="00B42B15"/>
    <w:rsid w:val="00B45C63"/>
    <w:rsid w:val="00B50496"/>
    <w:rsid w:val="00B52022"/>
    <w:rsid w:val="00B5504C"/>
    <w:rsid w:val="00B57440"/>
    <w:rsid w:val="00B61F8A"/>
    <w:rsid w:val="00B62238"/>
    <w:rsid w:val="00B63F1E"/>
    <w:rsid w:val="00B64CE9"/>
    <w:rsid w:val="00B677F3"/>
    <w:rsid w:val="00B733B8"/>
    <w:rsid w:val="00B756AA"/>
    <w:rsid w:val="00B76857"/>
    <w:rsid w:val="00B7717F"/>
    <w:rsid w:val="00B779F1"/>
    <w:rsid w:val="00B8071C"/>
    <w:rsid w:val="00B85770"/>
    <w:rsid w:val="00B86B76"/>
    <w:rsid w:val="00B86B7D"/>
    <w:rsid w:val="00B918C0"/>
    <w:rsid w:val="00B91D7E"/>
    <w:rsid w:val="00B930A5"/>
    <w:rsid w:val="00BA07D5"/>
    <w:rsid w:val="00BA70BF"/>
    <w:rsid w:val="00BA7D21"/>
    <w:rsid w:val="00BB1B3D"/>
    <w:rsid w:val="00BB2F8A"/>
    <w:rsid w:val="00BB3038"/>
    <w:rsid w:val="00BB4C63"/>
    <w:rsid w:val="00BB6C22"/>
    <w:rsid w:val="00BC3996"/>
    <w:rsid w:val="00BC45C5"/>
    <w:rsid w:val="00BC464D"/>
    <w:rsid w:val="00BC4E5C"/>
    <w:rsid w:val="00BC6AE5"/>
    <w:rsid w:val="00BD1C4F"/>
    <w:rsid w:val="00BD26D2"/>
    <w:rsid w:val="00BD77A3"/>
    <w:rsid w:val="00BE0FE6"/>
    <w:rsid w:val="00BE439C"/>
    <w:rsid w:val="00BE6A80"/>
    <w:rsid w:val="00BE73D8"/>
    <w:rsid w:val="00BE7CC6"/>
    <w:rsid w:val="00BF02DC"/>
    <w:rsid w:val="00BF1002"/>
    <w:rsid w:val="00BF2FC5"/>
    <w:rsid w:val="00BF349B"/>
    <w:rsid w:val="00BF6D8D"/>
    <w:rsid w:val="00C05635"/>
    <w:rsid w:val="00C068F3"/>
    <w:rsid w:val="00C1498B"/>
    <w:rsid w:val="00C1507F"/>
    <w:rsid w:val="00C154D7"/>
    <w:rsid w:val="00C20337"/>
    <w:rsid w:val="00C204EF"/>
    <w:rsid w:val="00C207A5"/>
    <w:rsid w:val="00C20C19"/>
    <w:rsid w:val="00C229B3"/>
    <w:rsid w:val="00C22C7B"/>
    <w:rsid w:val="00C23809"/>
    <w:rsid w:val="00C271BA"/>
    <w:rsid w:val="00C327BF"/>
    <w:rsid w:val="00C354BE"/>
    <w:rsid w:val="00C36B6A"/>
    <w:rsid w:val="00C40E4E"/>
    <w:rsid w:val="00C4167A"/>
    <w:rsid w:val="00C41A95"/>
    <w:rsid w:val="00C42065"/>
    <w:rsid w:val="00C43080"/>
    <w:rsid w:val="00C43837"/>
    <w:rsid w:val="00C44FA7"/>
    <w:rsid w:val="00C451AA"/>
    <w:rsid w:val="00C50AF8"/>
    <w:rsid w:val="00C51E77"/>
    <w:rsid w:val="00C53269"/>
    <w:rsid w:val="00C54FCA"/>
    <w:rsid w:val="00C56333"/>
    <w:rsid w:val="00C61106"/>
    <w:rsid w:val="00C62E51"/>
    <w:rsid w:val="00C63387"/>
    <w:rsid w:val="00C64B61"/>
    <w:rsid w:val="00C64C2E"/>
    <w:rsid w:val="00C728D0"/>
    <w:rsid w:val="00C73D08"/>
    <w:rsid w:val="00C74766"/>
    <w:rsid w:val="00C77100"/>
    <w:rsid w:val="00C810DD"/>
    <w:rsid w:val="00C81A63"/>
    <w:rsid w:val="00C83B83"/>
    <w:rsid w:val="00C845E0"/>
    <w:rsid w:val="00C847C5"/>
    <w:rsid w:val="00C84AA9"/>
    <w:rsid w:val="00C87507"/>
    <w:rsid w:val="00C909CB"/>
    <w:rsid w:val="00C919BA"/>
    <w:rsid w:val="00C932EC"/>
    <w:rsid w:val="00C94FAE"/>
    <w:rsid w:val="00C9648D"/>
    <w:rsid w:val="00C96B35"/>
    <w:rsid w:val="00CA0612"/>
    <w:rsid w:val="00CA0A93"/>
    <w:rsid w:val="00CA21B7"/>
    <w:rsid w:val="00CA376D"/>
    <w:rsid w:val="00CB4EFE"/>
    <w:rsid w:val="00CB4FDE"/>
    <w:rsid w:val="00CB6439"/>
    <w:rsid w:val="00CC0400"/>
    <w:rsid w:val="00CC37C0"/>
    <w:rsid w:val="00CC6027"/>
    <w:rsid w:val="00CC63B3"/>
    <w:rsid w:val="00CD316A"/>
    <w:rsid w:val="00CD3E8C"/>
    <w:rsid w:val="00CD4C18"/>
    <w:rsid w:val="00CD4C4E"/>
    <w:rsid w:val="00CD511A"/>
    <w:rsid w:val="00CD5CB2"/>
    <w:rsid w:val="00CD75C4"/>
    <w:rsid w:val="00CE0A56"/>
    <w:rsid w:val="00CE2907"/>
    <w:rsid w:val="00CE35F0"/>
    <w:rsid w:val="00CF047B"/>
    <w:rsid w:val="00CF1809"/>
    <w:rsid w:val="00CF327A"/>
    <w:rsid w:val="00CF33BD"/>
    <w:rsid w:val="00CF5957"/>
    <w:rsid w:val="00CF60E8"/>
    <w:rsid w:val="00CF715A"/>
    <w:rsid w:val="00CF75C3"/>
    <w:rsid w:val="00CF7CAC"/>
    <w:rsid w:val="00D005B3"/>
    <w:rsid w:val="00D00E93"/>
    <w:rsid w:val="00D01B8E"/>
    <w:rsid w:val="00D030E1"/>
    <w:rsid w:val="00D04659"/>
    <w:rsid w:val="00D06D36"/>
    <w:rsid w:val="00D07257"/>
    <w:rsid w:val="00D0788A"/>
    <w:rsid w:val="00D120B8"/>
    <w:rsid w:val="00D1489E"/>
    <w:rsid w:val="00D16FE0"/>
    <w:rsid w:val="00D17119"/>
    <w:rsid w:val="00D200CD"/>
    <w:rsid w:val="00D2675B"/>
    <w:rsid w:val="00D27E96"/>
    <w:rsid w:val="00D3040F"/>
    <w:rsid w:val="00D30C58"/>
    <w:rsid w:val="00D30EAF"/>
    <w:rsid w:val="00D3132A"/>
    <w:rsid w:val="00D31C4C"/>
    <w:rsid w:val="00D3398D"/>
    <w:rsid w:val="00D33B5C"/>
    <w:rsid w:val="00D40690"/>
    <w:rsid w:val="00D42EE2"/>
    <w:rsid w:val="00D43F49"/>
    <w:rsid w:val="00D4436E"/>
    <w:rsid w:val="00D45EA1"/>
    <w:rsid w:val="00D46DE0"/>
    <w:rsid w:val="00D52A44"/>
    <w:rsid w:val="00D5351B"/>
    <w:rsid w:val="00D552F3"/>
    <w:rsid w:val="00D5610C"/>
    <w:rsid w:val="00D56A04"/>
    <w:rsid w:val="00D5783A"/>
    <w:rsid w:val="00D63DA0"/>
    <w:rsid w:val="00D70F47"/>
    <w:rsid w:val="00D7123E"/>
    <w:rsid w:val="00D71D23"/>
    <w:rsid w:val="00D72191"/>
    <w:rsid w:val="00D73593"/>
    <w:rsid w:val="00D76075"/>
    <w:rsid w:val="00D81ACB"/>
    <w:rsid w:val="00D858C7"/>
    <w:rsid w:val="00D85DA8"/>
    <w:rsid w:val="00D86539"/>
    <w:rsid w:val="00D87555"/>
    <w:rsid w:val="00D877BA"/>
    <w:rsid w:val="00D93BB6"/>
    <w:rsid w:val="00D93D42"/>
    <w:rsid w:val="00D94578"/>
    <w:rsid w:val="00D94A5B"/>
    <w:rsid w:val="00D95EB4"/>
    <w:rsid w:val="00D96DB5"/>
    <w:rsid w:val="00D970AB"/>
    <w:rsid w:val="00D97C13"/>
    <w:rsid w:val="00DA2EEF"/>
    <w:rsid w:val="00DA6A43"/>
    <w:rsid w:val="00DA7D31"/>
    <w:rsid w:val="00DB20E4"/>
    <w:rsid w:val="00DB37A3"/>
    <w:rsid w:val="00DB7A73"/>
    <w:rsid w:val="00DC0826"/>
    <w:rsid w:val="00DC3330"/>
    <w:rsid w:val="00DC5359"/>
    <w:rsid w:val="00DC56BA"/>
    <w:rsid w:val="00DD6C59"/>
    <w:rsid w:val="00DE4D6D"/>
    <w:rsid w:val="00DE513F"/>
    <w:rsid w:val="00DE678A"/>
    <w:rsid w:val="00DE74AA"/>
    <w:rsid w:val="00DF20D0"/>
    <w:rsid w:val="00DF2D4E"/>
    <w:rsid w:val="00DF6668"/>
    <w:rsid w:val="00DF7EAD"/>
    <w:rsid w:val="00E002B4"/>
    <w:rsid w:val="00E02183"/>
    <w:rsid w:val="00E021A9"/>
    <w:rsid w:val="00E02D9E"/>
    <w:rsid w:val="00E0345B"/>
    <w:rsid w:val="00E036B5"/>
    <w:rsid w:val="00E04F5D"/>
    <w:rsid w:val="00E05DC2"/>
    <w:rsid w:val="00E071A8"/>
    <w:rsid w:val="00E1166F"/>
    <w:rsid w:val="00E11828"/>
    <w:rsid w:val="00E12395"/>
    <w:rsid w:val="00E1283F"/>
    <w:rsid w:val="00E13226"/>
    <w:rsid w:val="00E1540B"/>
    <w:rsid w:val="00E1550B"/>
    <w:rsid w:val="00E15629"/>
    <w:rsid w:val="00E1798E"/>
    <w:rsid w:val="00E205FE"/>
    <w:rsid w:val="00E22656"/>
    <w:rsid w:val="00E267AF"/>
    <w:rsid w:val="00E276D4"/>
    <w:rsid w:val="00E33C79"/>
    <w:rsid w:val="00E33E22"/>
    <w:rsid w:val="00E34D45"/>
    <w:rsid w:val="00E3604E"/>
    <w:rsid w:val="00E36D39"/>
    <w:rsid w:val="00E373FE"/>
    <w:rsid w:val="00E4177D"/>
    <w:rsid w:val="00E41887"/>
    <w:rsid w:val="00E41EF3"/>
    <w:rsid w:val="00E43853"/>
    <w:rsid w:val="00E43D7D"/>
    <w:rsid w:val="00E44980"/>
    <w:rsid w:val="00E47D00"/>
    <w:rsid w:val="00E502AE"/>
    <w:rsid w:val="00E50313"/>
    <w:rsid w:val="00E526E1"/>
    <w:rsid w:val="00E54269"/>
    <w:rsid w:val="00E558A9"/>
    <w:rsid w:val="00E6003C"/>
    <w:rsid w:val="00E60937"/>
    <w:rsid w:val="00E60E8E"/>
    <w:rsid w:val="00E61E39"/>
    <w:rsid w:val="00E621E3"/>
    <w:rsid w:val="00E65045"/>
    <w:rsid w:val="00E65D62"/>
    <w:rsid w:val="00E66250"/>
    <w:rsid w:val="00E67E56"/>
    <w:rsid w:val="00E7452D"/>
    <w:rsid w:val="00E754D7"/>
    <w:rsid w:val="00E8144C"/>
    <w:rsid w:val="00E90551"/>
    <w:rsid w:val="00E90AEF"/>
    <w:rsid w:val="00E917F6"/>
    <w:rsid w:val="00E91FBB"/>
    <w:rsid w:val="00E92FE3"/>
    <w:rsid w:val="00E93778"/>
    <w:rsid w:val="00E947F3"/>
    <w:rsid w:val="00E95593"/>
    <w:rsid w:val="00E9768C"/>
    <w:rsid w:val="00EA07B4"/>
    <w:rsid w:val="00EA4E12"/>
    <w:rsid w:val="00EA5755"/>
    <w:rsid w:val="00EA5D89"/>
    <w:rsid w:val="00EA6BFA"/>
    <w:rsid w:val="00EA7703"/>
    <w:rsid w:val="00EA78F9"/>
    <w:rsid w:val="00EB16DA"/>
    <w:rsid w:val="00EB3942"/>
    <w:rsid w:val="00EB55AD"/>
    <w:rsid w:val="00EB6950"/>
    <w:rsid w:val="00EB6F2F"/>
    <w:rsid w:val="00EB79BA"/>
    <w:rsid w:val="00EC033A"/>
    <w:rsid w:val="00EC11E9"/>
    <w:rsid w:val="00EC6338"/>
    <w:rsid w:val="00EC6AC7"/>
    <w:rsid w:val="00EC6B54"/>
    <w:rsid w:val="00ED0796"/>
    <w:rsid w:val="00ED50F6"/>
    <w:rsid w:val="00ED6AE3"/>
    <w:rsid w:val="00ED7953"/>
    <w:rsid w:val="00EE227A"/>
    <w:rsid w:val="00EE4150"/>
    <w:rsid w:val="00EE493C"/>
    <w:rsid w:val="00EE7C28"/>
    <w:rsid w:val="00EF36CE"/>
    <w:rsid w:val="00EF4A00"/>
    <w:rsid w:val="00EF4B93"/>
    <w:rsid w:val="00EF5AFB"/>
    <w:rsid w:val="00F01542"/>
    <w:rsid w:val="00F019E9"/>
    <w:rsid w:val="00F06649"/>
    <w:rsid w:val="00F1073C"/>
    <w:rsid w:val="00F11726"/>
    <w:rsid w:val="00F132DA"/>
    <w:rsid w:val="00F1359E"/>
    <w:rsid w:val="00F14B66"/>
    <w:rsid w:val="00F15482"/>
    <w:rsid w:val="00F15984"/>
    <w:rsid w:val="00F15D33"/>
    <w:rsid w:val="00F17944"/>
    <w:rsid w:val="00F17AF4"/>
    <w:rsid w:val="00F2039A"/>
    <w:rsid w:val="00F2080C"/>
    <w:rsid w:val="00F21614"/>
    <w:rsid w:val="00F21CE8"/>
    <w:rsid w:val="00F23A8F"/>
    <w:rsid w:val="00F2420C"/>
    <w:rsid w:val="00F256FB"/>
    <w:rsid w:val="00F3052D"/>
    <w:rsid w:val="00F3070C"/>
    <w:rsid w:val="00F32BE1"/>
    <w:rsid w:val="00F36592"/>
    <w:rsid w:val="00F36B27"/>
    <w:rsid w:val="00F378F4"/>
    <w:rsid w:val="00F413B1"/>
    <w:rsid w:val="00F418A3"/>
    <w:rsid w:val="00F43B9C"/>
    <w:rsid w:val="00F45423"/>
    <w:rsid w:val="00F462CA"/>
    <w:rsid w:val="00F46863"/>
    <w:rsid w:val="00F50183"/>
    <w:rsid w:val="00F508F9"/>
    <w:rsid w:val="00F5262B"/>
    <w:rsid w:val="00F5277B"/>
    <w:rsid w:val="00F53040"/>
    <w:rsid w:val="00F547BF"/>
    <w:rsid w:val="00F56475"/>
    <w:rsid w:val="00F56761"/>
    <w:rsid w:val="00F602FC"/>
    <w:rsid w:val="00F604D4"/>
    <w:rsid w:val="00F61761"/>
    <w:rsid w:val="00F61F23"/>
    <w:rsid w:val="00F66374"/>
    <w:rsid w:val="00F664CB"/>
    <w:rsid w:val="00F66BE0"/>
    <w:rsid w:val="00F66C0A"/>
    <w:rsid w:val="00F67C50"/>
    <w:rsid w:val="00F712B8"/>
    <w:rsid w:val="00F731D2"/>
    <w:rsid w:val="00F75071"/>
    <w:rsid w:val="00F76365"/>
    <w:rsid w:val="00F7684A"/>
    <w:rsid w:val="00F774E3"/>
    <w:rsid w:val="00F82E79"/>
    <w:rsid w:val="00F854BF"/>
    <w:rsid w:val="00F91590"/>
    <w:rsid w:val="00F94F5F"/>
    <w:rsid w:val="00F951B9"/>
    <w:rsid w:val="00F96758"/>
    <w:rsid w:val="00FA0A9D"/>
    <w:rsid w:val="00FA1761"/>
    <w:rsid w:val="00FA1ED9"/>
    <w:rsid w:val="00FA1F86"/>
    <w:rsid w:val="00FA51A9"/>
    <w:rsid w:val="00FB6443"/>
    <w:rsid w:val="00FB7D7C"/>
    <w:rsid w:val="00FC191C"/>
    <w:rsid w:val="00FC1F37"/>
    <w:rsid w:val="00FC259F"/>
    <w:rsid w:val="00FC2846"/>
    <w:rsid w:val="00FC4A78"/>
    <w:rsid w:val="00FC4CDA"/>
    <w:rsid w:val="00FC5804"/>
    <w:rsid w:val="00FC6885"/>
    <w:rsid w:val="00FC70AC"/>
    <w:rsid w:val="00FC782D"/>
    <w:rsid w:val="00FC7CD9"/>
    <w:rsid w:val="00FD0388"/>
    <w:rsid w:val="00FD248E"/>
    <w:rsid w:val="00FD31B0"/>
    <w:rsid w:val="00FD3809"/>
    <w:rsid w:val="00FD3F1B"/>
    <w:rsid w:val="00FD60AA"/>
    <w:rsid w:val="00FE0A9D"/>
    <w:rsid w:val="00FE2DE6"/>
    <w:rsid w:val="00FE455A"/>
    <w:rsid w:val="00FE556E"/>
    <w:rsid w:val="00FE7B90"/>
    <w:rsid w:val="00FF0B72"/>
    <w:rsid w:val="00FF0F65"/>
    <w:rsid w:val="00FF3A2A"/>
    <w:rsid w:val="00FF5436"/>
    <w:rsid w:val="00FF6F93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C60D"/>
  <w15:chartTrackingRefBased/>
  <w15:docId w15:val="{62C8AF6E-2137-4A1D-9D14-4987153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6C7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6C71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color w:val="auto"/>
      <w:spacing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F6C71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6C71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6F6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F6C71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E558A9"/>
    <w:pPr>
      <w:spacing w:after="0" w:line="360" w:lineRule="auto"/>
      <w:ind w:left="3402"/>
      <w:jc w:val="left"/>
    </w:pPr>
    <w:rPr>
      <w:i/>
      <w:iCs/>
    </w:rPr>
  </w:style>
  <w:style w:type="paragraph" w:styleId="Bezodstpw">
    <w:name w:val="No Spacing"/>
    <w:aliases w:val="Luc_Bez odstępów"/>
    <w:basedOn w:val="Normalny"/>
    <w:autoRedefine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"/>
    <w:basedOn w:val="Normalny"/>
    <w:link w:val="AkapitzlistZnak"/>
    <w:uiPriority w:val="34"/>
    <w:qFormat/>
    <w:rsid w:val="00AB0C75"/>
    <w:pPr>
      <w:spacing w:after="0" w:line="288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34"/>
    <w:qFormat/>
    <w:locked/>
    <w:rsid w:val="00AB0C75"/>
  </w:style>
  <w:style w:type="character" w:styleId="Hipercze">
    <w:name w:val="Hyperlink"/>
    <w:basedOn w:val="Domylnaczcionkaakapitu"/>
    <w:uiPriority w:val="99"/>
    <w:unhideWhenUsed/>
    <w:rsid w:val="005C173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735"/>
    <w:rPr>
      <w:color w:val="605E5C"/>
      <w:shd w:val="clear" w:color="auto" w:fill="E1DFDD"/>
    </w:rPr>
  </w:style>
  <w:style w:type="paragraph" w:styleId="Tekstdymka">
    <w:name w:val="Balloon Text"/>
    <w:aliases w:val=" Znak Znak"/>
    <w:basedOn w:val="Normalny"/>
    <w:link w:val="TekstdymkaZnak"/>
    <w:uiPriority w:val="99"/>
    <w:unhideWhenUsed/>
    <w:rsid w:val="009C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9C22E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BA0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9765B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65B5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765B5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6F6C71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2Znak">
    <w:name w:val="Nagłówek 2 Znak"/>
    <w:basedOn w:val="Domylnaczcionkaakapitu"/>
    <w:link w:val="Nagwek2"/>
    <w:rsid w:val="006F6C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C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C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C7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6F6C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F6C7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rsid w:val="006F6C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F6C71"/>
    <w:pPr>
      <w:ind w:left="850" w:hanging="425"/>
    </w:pPr>
  </w:style>
  <w:style w:type="paragraph" w:styleId="Tytu">
    <w:name w:val="Title"/>
    <w:basedOn w:val="Normalny"/>
    <w:link w:val="TytuZnak"/>
    <w:qFormat/>
    <w:rsid w:val="006F6C71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6C71"/>
    <w:pPr>
      <w:spacing w:after="0" w:line="240" w:lineRule="auto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C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F6C7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F6C71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F6C71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6F6C71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6F6C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F6C71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styleId="Odwoaniedokomentarza">
    <w:name w:val="annotation reference"/>
    <w:uiPriority w:val="99"/>
    <w:rsid w:val="006F6C7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6F6C7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6F6C71"/>
    <w:rPr>
      <w:sz w:val="20"/>
      <w:vertAlign w:val="superscript"/>
    </w:rPr>
  </w:style>
  <w:style w:type="character" w:styleId="Numerstrony">
    <w:name w:val="page number"/>
    <w:basedOn w:val="Domylnaczcionkaakapitu"/>
    <w:rsid w:val="006F6C71"/>
  </w:style>
  <w:style w:type="paragraph" w:customStyle="1" w:styleId="ustp">
    <w:name w:val="ustęp"/>
    <w:basedOn w:val="Normalny"/>
    <w:rsid w:val="006F6C71"/>
    <w:pPr>
      <w:tabs>
        <w:tab w:val="left" w:pos="1080"/>
      </w:tabs>
      <w:spacing w:after="120" w:line="312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x">
    <w:name w:val="tx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F6C71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F6C7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F6C7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F6C7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F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">
    <w:name w:val="List"/>
    <w:basedOn w:val="Normalny"/>
    <w:rsid w:val="006F6C71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2">
    <w:name w:val="List 2"/>
    <w:basedOn w:val="Normalny"/>
    <w:rsid w:val="006F6C71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F6C71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F6C71"/>
    <w:pPr>
      <w:tabs>
        <w:tab w:val="num" w:pos="926"/>
      </w:tabs>
      <w:spacing w:after="0" w:line="240" w:lineRule="auto"/>
      <w:ind w:left="926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">
    <w:name w:val="List Continue"/>
    <w:basedOn w:val="Normalny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6F6C71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F6C71"/>
  </w:style>
  <w:style w:type="paragraph" w:customStyle="1" w:styleId="Tekstpodstawowy21">
    <w:name w:val="Tekst podstawowy 2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6C71"/>
    <w:pPr>
      <w:suppressAutoHyphens/>
      <w:spacing w:after="0" w:line="240" w:lineRule="auto"/>
      <w:ind w:left="360"/>
      <w:jc w:val="left"/>
    </w:pPr>
    <w:rPr>
      <w:rFonts w:ascii="Arial" w:eastAsia="Times New Roman" w:hAnsi="Arial" w:cs="Arial"/>
      <w:color w:val="auto"/>
      <w:spacing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F6C71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color w:val="000000"/>
      <w:spacing w:val="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F6C71"/>
    <w:pPr>
      <w:suppressAutoHyphens/>
      <w:autoSpaceDE w:val="0"/>
      <w:spacing w:after="0" w:line="240" w:lineRule="auto"/>
      <w:ind w:left="360"/>
      <w:jc w:val="left"/>
    </w:pPr>
    <w:rPr>
      <w:rFonts w:ascii="Arial" w:eastAsia="Times New Roman" w:hAnsi="Arial" w:cs="Times New Roman"/>
      <w:i/>
      <w:color w:val="000000"/>
      <w:spacing w:val="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6F6C7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6C71"/>
    <w:pPr>
      <w:spacing w:after="0" w:line="240" w:lineRule="auto"/>
      <w:jc w:val="left"/>
    </w:pPr>
    <w:rPr>
      <w:rFonts w:ascii="Arial" w:eastAsia="Times New Roman" w:hAnsi="Arial" w:cs="Arial"/>
      <w:b/>
      <w:bCs/>
      <w:color w:val="auto"/>
      <w:spacing w:val="0"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6C7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6F6C71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6"/>
      <w:szCs w:val="20"/>
      <w:lang w:eastAsia="pl-PL"/>
    </w:rPr>
  </w:style>
  <w:style w:type="paragraph" w:customStyle="1" w:styleId="litera">
    <w:name w:val="litera"/>
    <w:basedOn w:val="Normalny"/>
    <w:rsid w:val="006F6C71"/>
    <w:pPr>
      <w:tabs>
        <w:tab w:val="left" w:pos="720"/>
      </w:tabs>
      <w:spacing w:after="120" w:line="288" w:lineRule="auto"/>
      <w:ind w:left="720" w:hanging="432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6F6C7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F6C7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ar-SA"/>
    </w:rPr>
  </w:style>
  <w:style w:type="paragraph" w:customStyle="1" w:styleId="Akapitzlist1">
    <w:name w:val="Akapit z listą1"/>
    <w:basedOn w:val="Normalny"/>
    <w:rsid w:val="006F6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pacing w:val="0"/>
      <w:sz w:val="22"/>
    </w:rPr>
  </w:style>
  <w:style w:type="paragraph" w:styleId="Mapadokumentu">
    <w:name w:val="Document Map"/>
    <w:basedOn w:val="Normalny"/>
    <w:link w:val="MapadokumentuZnak"/>
    <w:rsid w:val="006F6C71"/>
    <w:pPr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F6C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F6C71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F6C71"/>
    <w:pPr>
      <w:tabs>
        <w:tab w:val="left" w:pos="480"/>
        <w:tab w:val="right" w:leader="dot" w:pos="9062"/>
      </w:tabs>
      <w:spacing w:after="0" w:line="240" w:lineRule="auto"/>
      <w:jc w:val="left"/>
    </w:pPr>
    <w:rPr>
      <w:rFonts w:ascii="Arial" w:eastAsia="Times New Roman" w:hAnsi="Arial" w:cs="Times New Roman"/>
      <w:b/>
      <w:color w:val="auto"/>
      <w:spacing w:val="0"/>
      <w:sz w:val="24"/>
      <w:szCs w:val="24"/>
      <w:lang w:eastAsia="pl-PL"/>
    </w:rPr>
  </w:style>
  <w:style w:type="paragraph" w:customStyle="1" w:styleId="xl53">
    <w:name w:val="xl53"/>
    <w:basedOn w:val="Normalny"/>
    <w:rsid w:val="006F6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eastAsia="pl-PL"/>
    </w:rPr>
  </w:style>
  <w:style w:type="character" w:customStyle="1" w:styleId="ZnakZnak13">
    <w:name w:val="Znak Znak13"/>
    <w:locked/>
    <w:rsid w:val="006F6C7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F6C7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F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wt-listawielopoziomowa">
    <w:name w:val="wt-lista_wielopoziomowa"/>
    <w:basedOn w:val="Normalny"/>
    <w:rsid w:val="006F6C71"/>
    <w:pPr>
      <w:numPr>
        <w:numId w:val="4"/>
      </w:numPr>
      <w:spacing w:before="120" w:after="120" w:line="240" w:lineRule="auto"/>
      <w:jc w:val="left"/>
    </w:pPr>
    <w:rPr>
      <w:rFonts w:ascii="Arial" w:eastAsia="Times New Roman" w:hAnsi="Arial" w:cs="Arial"/>
      <w:color w:val="auto"/>
      <w:spacing w:val="0"/>
      <w:sz w:val="22"/>
      <w:szCs w:val="24"/>
      <w:lang w:eastAsia="pl-PL"/>
    </w:rPr>
  </w:style>
  <w:style w:type="paragraph" w:customStyle="1" w:styleId="Zawartotabeli">
    <w:name w:val="Zawartość tabeli"/>
    <w:basedOn w:val="Normalny"/>
    <w:rsid w:val="006F6C71"/>
    <w:pPr>
      <w:suppressLineNumbers/>
      <w:suppressAutoHyphens/>
      <w:spacing w:after="0" w:line="240" w:lineRule="auto"/>
      <w:jc w:val="left"/>
    </w:pPr>
    <w:rPr>
      <w:rFonts w:ascii="Times New Roman" w:eastAsia="MS Mincho" w:hAnsi="Times New Roman" w:cs="Times New Roman"/>
      <w:color w:val="auto"/>
      <w:spacing w:val="0"/>
      <w:szCs w:val="20"/>
      <w:lang w:eastAsia="ar-SA"/>
    </w:rPr>
  </w:style>
  <w:style w:type="character" w:customStyle="1" w:styleId="FontStyle17">
    <w:name w:val="Font Style17"/>
    <w:rsid w:val="006F6C7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F6C71"/>
    <w:pPr>
      <w:spacing w:after="0" w:line="240" w:lineRule="auto"/>
      <w:ind w:left="993" w:hanging="426"/>
      <w:jc w:val="left"/>
    </w:pPr>
    <w:rPr>
      <w:rFonts w:ascii="Arial" w:eastAsia="Times New Roman" w:hAnsi="Arial" w:cs="Times New Roman"/>
      <w:color w:val="auto"/>
      <w:spacing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6F6C71"/>
    <w:pPr>
      <w:spacing w:after="0" w:line="240" w:lineRule="auto"/>
      <w:ind w:left="567"/>
      <w:jc w:val="left"/>
    </w:pPr>
    <w:rPr>
      <w:rFonts w:ascii="Arial" w:eastAsia="Times New Roman" w:hAnsi="Arial" w:cs="Times New Roman"/>
      <w:b/>
      <w:color w:val="auto"/>
      <w:spacing w:val="0"/>
      <w:sz w:val="22"/>
      <w:szCs w:val="20"/>
      <w:lang w:val="de-DE" w:eastAsia="pl-PL"/>
    </w:rPr>
  </w:style>
  <w:style w:type="paragraph" w:customStyle="1" w:styleId="Standard">
    <w:name w:val="Standard"/>
    <w:rsid w:val="006F6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F6C71"/>
    <w:pPr>
      <w:suppressAutoHyphens/>
      <w:spacing w:after="0" w:line="240" w:lineRule="auto"/>
      <w:ind w:left="-69"/>
      <w:jc w:val="left"/>
    </w:pPr>
    <w:rPr>
      <w:rFonts w:ascii="Times New Roman" w:eastAsia="MS Mincho" w:hAnsi="Times New Roman" w:cs="Times New Roman"/>
      <w:color w:val="auto"/>
      <w:spacing w:val="0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C71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6F6C71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b/>
      <w:color w:val="auto"/>
      <w:spacing w:val="0"/>
      <w:sz w:val="24"/>
      <w:lang w:eastAsia="en-GB"/>
    </w:rPr>
  </w:style>
  <w:style w:type="character" w:customStyle="1" w:styleId="NormalBoldChar">
    <w:name w:val="NormalBold Char"/>
    <w:link w:val="NormalBold"/>
    <w:locked/>
    <w:rsid w:val="006F6C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F6C71"/>
    <w:rPr>
      <w:b/>
      <w:i/>
      <w:spacing w:val="0"/>
    </w:rPr>
  </w:style>
  <w:style w:type="paragraph" w:customStyle="1" w:styleId="Text1">
    <w:name w:val="Text 1"/>
    <w:basedOn w:val="Normalny"/>
    <w:rsid w:val="006F6C71"/>
    <w:pPr>
      <w:spacing w:before="120" w:after="120" w:line="240" w:lineRule="auto"/>
      <w:ind w:left="850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ormalLeft">
    <w:name w:val="Normal Left"/>
    <w:basedOn w:val="Normalny"/>
    <w:rsid w:val="006F6C71"/>
    <w:pPr>
      <w:spacing w:before="120" w:after="12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0">
    <w:name w:val="Tiret 0"/>
    <w:basedOn w:val="Normalny"/>
    <w:rsid w:val="006F6C71"/>
    <w:pPr>
      <w:numPr>
        <w:numId w:val="5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1">
    <w:name w:val="Tiret 1"/>
    <w:basedOn w:val="Normalny"/>
    <w:rsid w:val="006F6C71"/>
    <w:pPr>
      <w:numPr>
        <w:numId w:val="6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6F6C71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6F6C71"/>
    <w:pPr>
      <w:numPr>
        <w:ilvl w:val="1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6F6C71"/>
    <w:pPr>
      <w:numPr>
        <w:ilvl w:val="2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6F6C71"/>
    <w:pPr>
      <w:numPr>
        <w:ilvl w:val="3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auto"/>
      <w:spacing w:val="0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6C7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24"/>
      <w:u w:val="single"/>
      <w:lang w:eastAsia="en-GB"/>
    </w:rPr>
  </w:style>
  <w:style w:type="paragraph" w:customStyle="1" w:styleId="MJ">
    <w:name w:val="MÓJ"/>
    <w:basedOn w:val="Normalny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customStyle="1" w:styleId="NagwekZnak1">
    <w:name w:val="Nagłówek Znak1"/>
    <w:locked/>
    <w:rsid w:val="006F6C71"/>
  </w:style>
  <w:style w:type="paragraph" w:customStyle="1" w:styleId="default0">
    <w:name w:val="default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6F6C71"/>
  </w:style>
  <w:style w:type="paragraph" w:customStyle="1" w:styleId="Tretekstu">
    <w:name w:val="Treść tekstu"/>
    <w:basedOn w:val="Normalny"/>
    <w:rsid w:val="006F6C71"/>
    <w:pPr>
      <w:widowControl w:val="0"/>
      <w:spacing w:after="283" w:line="240" w:lineRule="auto"/>
      <w:jc w:val="left"/>
    </w:pPr>
    <w:rPr>
      <w:rFonts w:ascii="Times New Roman" w:eastAsia="Times New Roman" w:hAnsi="Times New Roman" w:cs="Times New Roman"/>
      <w:snapToGrid w:val="0"/>
      <w:color w:val="auto"/>
      <w:spacing w:val="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C71"/>
    <w:pPr>
      <w:pBdr>
        <w:bottom w:val="single" w:sz="4" w:space="4" w:color="4F81BD"/>
      </w:pBdr>
      <w:spacing w:before="200" w:line="276" w:lineRule="auto"/>
      <w:ind w:left="936" w:right="936"/>
      <w:jc w:val="left"/>
    </w:pPr>
    <w:rPr>
      <w:rFonts w:ascii="Calibri" w:eastAsia="Times New Roman" w:hAnsi="Calibri" w:cs="Times New Roman"/>
      <w:b/>
      <w:bCs/>
      <w:i/>
      <w:iCs/>
      <w:color w:val="4F81BD"/>
      <w:spacing w:val="0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C71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6F6C7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F6C71"/>
  </w:style>
  <w:style w:type="table" w:customStyle="1" w:styleId="Tabela-Siatka1">
    <w:name w:val="Tabela - Siatka1"/>
    <w:basedOn w:val="Standardowy"/>
    <w:next w:val="Tabela-Siatka"/>
    <w:uiPriority w:val="59"/>
    <w:rsid w:val="006F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6F6C71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6F6C71"/>
    <w:pPr>
      <w:widowControl w:val="0"/>
      <w:autoSpaceDE w:val="0"/>
      <w:autoSpaceDN w:val="0"/>
      <w:adjustRightInd w:val="0"/>
      <w:spacing w:after="0" w:line="396" w:lineRule="exact"/>
      <w:ind w:hanging="281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uiPriority w:val="22"/>
    <w:qFormat/>
    <w:rsid w:val="006F6C71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6F6C71"/>
  </w:style>
  <w:style w:type="character" w:styleId="Tekstzastpczy">
    <w:name w:val="Placeholder Text"/>
    <w:basedOn w:val="Domylnaczcionkaakapitu"/>
    <w:uiPriority w:val="99"/>
    <w:semiHidden/>
    <w:rsid w:val="006F6C71"/>
    <w:rPr>
      <w:color w:val="808080"/>
    </w:rPr>
  </w:style>
  <w:style w:type="paragraph" w:customStyle="1" w:styleId="Akapitzlist2">
    <w:name w:val="Akapit z listą2"/>
    <w:basedOn w:val="Normalny"/>
    <w:rsid w:val="006F6C71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WW8Num13z2">
    <w:name w:val="WW8Num13z2"/>
    <w:rsid w:val="006F6C71"/>
  </w:style>
  <w:style w:type="paragraph" w:customStyle="1" w:styleId="NormalN">
    <w:name w:val="Normal N"/>
    <w:basedOn w:val="Normalny"/>
    <w:link w:val="NormalNChar"/>
    <w:qFormat/>
    <w:rsid w:val="007F776A"/>
    <w:pPr>
      <w:spacing w:before="60" w:after="40" w:line="240" w:lineRule="auto"/>
    </w:pPr>
    <w:rPr>
      <w:rFonts w:ascii="Calibri" w:eastAsia="Calibri" w:hAnsi="Calibri" w:cs="Times New Roman"/>
      <w:color w:val="auto"/>
      <w:spacing w:val="0"/>
      <w:kern w:val="8"/>
      <w:sz w:val="22"/>
    </w:rPr>
  </w:style>
  <w:style w:type="character" w:customStyle="1" w:styleId="NormalNChar">
    <w:name w:val="Normal N Char"/>
    <w:link w:val="NormalN"/>
    <w:rsid w:val="007F776A"/>
    <w:rPr>
      <w:rFonts w:ascii="Calibri" w:eastAsia="Calibri" w:hAnsi="Calibri" w:cs="Times New Roman"/>
      <w:kern w:val="8"/>
    </w:rPr>
  </w:style>
  <w:style w:type="character" w:customStyle="1" w:styleId="WW8Num7z0">
    <w:name w:val="WW8Num7z0"/>
    <w:rsid w:val="008816BD"/>
    <w:rPr>
      <w:rFonts w:ascii="Arial" w:hAnsi="Arial" w:cs="Arial" w:hint="defaul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605B"/>
    <w:pPr>
      <w:spacing w:line="259" w:lineRule="auto"/>
      <w:jc w:val="left"/>
      <w:outlineLvl w:val="9"/>
    </w:pPr>
    <w:rPr>
      <w:color w:val="31A11F" w:themeColor="accent1" w:themeShade="BF"/>
      <w:spacing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C7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5FE8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6728-B875-4897-982A-0D4EA6649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C0BC8-7AE5-4C3D-AD7F-960DB1FC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A55C6-D6BA-45CF-9675-9625BBF6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414A3-724C-4611-97E5-9DF7620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5942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41516</CharactersWithSpaces>
  <SharedDoc>false</SharedDoc>
  <HLinks>
    <vt:vector size="96" baseType="variant">
      <vt:variant>
        <vt:i4>262228</vt:i4>
      </vt:variant>
      <vt:variant>
        <vt:i4>45</vt:i4>
      </vt:variant>
      <vt:variant>
        <vt:i4>0</vt:i4>
      </vt:variant>
      <vt:variant>
        <vt:i4>5</vt:i4>
      </vt:variant>
      <vt:variant>
        <vt:lpwstr>https://www.microsoft.com/pl-pl/trust-center/privacy?docid=27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https://www.microsoft.com/pl-pl/servicesagreement/</vt:lpwstr>
      </vt:variant>
      <vt:variant>
        <vt:lpwstr/>
      </vt:variant>
      <vt:variant>
        <vt:i4>655366</vt:i4>
      </vt:variant>
      <vt:variant>
        <vt:i4>39</vt:i4>
      </vt:variant>
      <vt:variant>
        <vt:i4>0</vt:i4>
      </vt:variant>
      <vt:variant>
        <vt:i4>5</vt:i4>
      </vt:variant>
      <vt:variant>
        <vt:lpwstr>https://privacy.microsoft.com/pl-pl/privacystatement</vt:lpwstr>
      </vt:variant>
      <vt:variant>
        <vt:lpwstr/>
      </vt:variant>
      <vt:variant>
        <vt:i4>655399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33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21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Kordulski</dc:creator>
  <cp:keywords/>
  <dc:description/>
  <cp:lastModifiedBy>Czarnecka Marika</cp:lastModifiedBy>
  <cp:revision>2</cp:revision>
  <cp:lastPrinted>2021-04-16T14:58:00Z</cp:lastPrinted>
  <dcterms:created xsi:type="dcterms:W3CDTF">2021-07-20T09:21:00Z</dcterms:created>
  <dcterms:modified xsi:type="dcterms:W3CDTF">2021-07-20T09:21:00Z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