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13C5" w14:textId="77777777" w:rsidR="007141FF" w:rsidRPr="004838CB" w:rsidRDefault="00AC0AF2">
      <w:pPr>
        <w:spacing w:line="276" w:lineRule="auto"/>
        <w:contextualSpacing/>
        <w:jc w:val="center"/>
        <w:rPr>
          <w:rFonts w:asciiTheme="minorHAnsi" w:eastAsia="Palatino Linotype" w:hAnsiTheme="minorHAnsi" w:cstheme="minorHAnsi"/>
          <w:b/>
          <w:lang w:eastAsia="en-US"/>
        </w:rPr>
      </w:pPr>
      <w:r w:rsidRPr="004838CB">
        <w:rPr>
          <w:rFonts w:asciiTheme="minorHAnsi" w:eastAsia="Palatino Linotype" w:hAnsiTheme="minorHAnsi" w:cstheme="minorHAnsi"/>
          <w:b/>
          <w:lang w:eastAsia="en-US"/>
        </w:rPr>
        <w:t>OPIS PRZEDMIOTU ZAMÓWIENIA</w:t>
      </w:r>
    </w:p>
    <w:p w14:paraId="19EF4B81" w14:textId="77777777" w:rsidR="007141FF" w:rsidRPr="004838CB" w:rsidRDefault="007141FF">
      <w:pPr>
        <w:pBdr>
          <w:bottom w:val="single" w:sz="6" w:space="0" w:color="000000"/>
        </w:pBdr>
        <w:spacing w:line="276" w:lineRule="auto"/>
        <w:contextualSpacing/>
        <w:jc w:val="both"/>
        <w:rPr>
          <w:rFonts w:asciiTheme="minorHAnsi" w:eastAsia="Palatino Linotype" w:hAnsiTheme="minorHAnsi" w:cstheme="minorHAnsi"/>
          <w:b/>
          <w:sz w:val="22"/>
          <w:szCs w:val="22"/>
          <w:lang w:eastAsia="en-US"/>
        </w:rPr>
      </w:pPr>
    </w:p>
    <w:p w14:paraId="0C304CAA" w14:textId="77777777" w:rsidR="007141FF" w:rsidRPr="004838CB" w:rsidRDefault="007141FF">
      <w:pPr>
        <w:pBdr>
          <w:bottom w:val="double" w:sz="6" w:space="1" w:color="000000"/>
        </w:pBdr>
        <w:spacing w:line="276" w:lineRule="auto"/>
        <w:contextualSpacing/>
        <w:jc w:val="both"/>
        <w:rPr>
          <w:rFonts w:asciiTheme="minorHAnsi" w:eastAsia="Palatino Linotype" w:hAnsiTheme="minorHAnsi" w:cstheme="minorHAnsi"/>
          <w:b/>
          <w:sz w:val="22"/>
          <w:szCs w:val="22"/>
          <w:lang w:eastAsia="en-US"/>
        </w:rPr>
      </w:pPr>
    </w:p>
    <w:p w14:paraId="33F9BD19" w14:textId="77777777" w:rsidR="007141FF" w:rsidRPr="004838CB" w:rsidRDefault="00AC0AF2">
      <w:pPr>
        <w:pBdr>
          <w:bottom w:val="double" w:sz="6" w:space="1" w:color="000000"/>
        </w:pBdr>
        <w:spacing w:line="276" w:lineRule="auto"/>
        <w:contextualSpacing/>
        <w:jc w:val="both"/>
        <w:rPr>
          <w:rFonts w:asciiTheme="minorHAnsi" w:eastAsia="Palatino Linotype" w:hAnsiTheme="minorHAnsi" w:cstheme="minorHAnsi"/>
          <w:b/>
          <w:sz w:val="22"/>
          <w:szCs w:val="22"/>
          <w:lang w:eastAsia="en-US"/>
        </w:rPr>
      </w:pPr>
      <w:r w:rsidRPr="004838CB">
        <w:rPr>
          <w:rFonts w:asciiTheme="minorHAnsi" w:eastAsia="Palatino Linotype" w:hAnsiTheme="minorHAnsi" w:cstheme="minorHAnsi"/>
          <w:b/>
          <w:sz w:val="22"/>
          <w:szCs w:val="22"/>
          <w:lang w:eastAsia="en-US"/>
        </w:rPr>
        <w:t xml:space="preserve">Nazwa zadania: </w:t>
      </w:r>
    </w:p>
    <w:p w14:paraId="0ED8296C" w14:textId="77777777" w:rsidR="007141FF" w:rsidRPr="004838CB" w:rsidRDefault="00AC0AF2">
      <w:pPr>
        <w:pBdr>
          <w:bottom w:val="double" w:sz="6" w:space="1" w:color="000000"/>
        </w:pBd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Termomodernizacja budynku Zespołu Szkół Technicznych i Zawodowych im. Augustyna Świdra</w:t>
      </w:r>
    </w:p>
    <w:p w14:paraId="15B9D6B3" w14:textId="77777777" w:rsidR="007141FF" w:rsidRPr="004838CB" w:rsidRDefault="00AC0AF2">
      <w:pPr>
        <w:pBdr>
          <w:bottom w:val="double" w:sz="6" w:space="1" w:color="000000"/>
        </w:pBd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w Świętochłowicach.</w:t>
      </w:r>
    </w:p>
    <w:p w14:paraId="156E48ED" w14:textId="77777777" w:rsidR="007141FF" w:rsidRPr="004838CB" w:rsidRDefault="007141FF">
      <w:pPr>
        <w:pBdr>
          <w:bottom w:val="double" w:sz="6" w:space="1" w:color="000000"/>
        </w:pBdr>
        <w:spacing w:line="276" w:lineRule="auto"/>
        <w:contextualSpacing/>
        <w:jc w:val="both"/>
        <w:rPr>
          <w:rFonts w:asciiTheme="minorHAnsi" w:eastAsia="Palatino Linotype" w:hAnsiTheme="minorHAnsi" w:cstheme="minorHAnsi"/>
          <w:b/>
          <w:sz w:val="22"/>
          <w:szCs w:val="22"/>
          <w:lang w:eastAsia="en-US"/>
        </w:rPr>
      </w:pPr>
    </w:p>
    <w:p w14:paraId="42F072E8" w14:textId="77777777" w:rsidR="007141FF" w:rsidRPr="004838CB" w:rsidRDefault="00AC0AF2">
      <w:pPr>
        <w:pBdr>
          <w:bottom w:val="double" w:sz="6" w:space="1" w:color="000000"/>
        </w:pBd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b/>
          <w:sz w:val="22"/>
          <w:szCs w:val="22"/>
          <w:lang w:eastAsia="en-US"/>
        </w:rPr>
        <w:t>Przedmiot zamówienia</w:t>
      </w:r>
      <w:r w:rsidRPr="004838CB">
        <w:rPr>
          <w:rFonts w:asciiTheme="minorHAnsi" w:eastAsia="Palatino Linotype" w:hAnsiTheme="minorHAnsi" w:cstheme="minorHAnsi"/>
          <w:sz w:val="22"/>
          <w:szCs w:val="22"/>
          <w:lang w:eastAsia="en-US"/>
        </w:rPr>
        <w:t xml:space="preserve">: </w:t>
      </w:r>
    </w:p>
    <w:p w14:paraId="1D74FAB6" w14:textId="77777777" w:rsidR="007141FF" w:rsidRPr="004838CB" w:rsidRDefault="00AC0AF2">
      <w:pPr>
        <w:pBdr>
          <w:bottom w:val="double" w:sz="6" w:space="1" w:color="000000"/>
        </w:pBd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Usługi - opracowanie dokumentacji projektowej dla zadania pn. „Termomodernizacja budynku Zespołu Szkół Technicznych i Zawodowych im. Augustyna Świdra w Świętochłowicach”.</w:t>
      </w:r>
    </w:p>
    <w:p w14:paraId="2BC2D616" w14:textId="77777777" w:rsidR="007141FF" w:rsidRPr="004838CB" w:rsidRDefault="007141FF">
      <w:pPr>
        <w:pBdr>
          <w:bottom w:val="double" w:sz="6" w:space="1" w:color="000000"/>
        </w:pBdr>
        <w:spacing w:line="276" w:lineRule="auto"/>
        <w:contextualSpacing/>
        <w:jc w:val="both"/>
        <w:rPr>
          <w:rFonts w:asciiTheme="minorHAnsi" w:eastAsia="Palatino Linotype" w:hAnsiTheme="minorHAnsi" w:cstheme="minorHAnsi"/>
          <w:b/>
          <w:sz w:val="22"/>
          <w:szCs w:val="22"/>
          <w:lang w:eastAsia="en-US"/>
        </w:rPr>
      </w:pPr>
    </w:p>
    <w:p w14:paraId="6C9BC5C8" w14:textId="77777777" w:rsidR="007141FF" w:rsidRPr="004838CB" w:rsidRDefault="007141FF">
      <w:pPr>
        <w:pBdr>
          <w:bottom w:val="single" w:sz="6" w:space="0" w:color="000000"/>
        </w:pBdr>
        <w:spacing w:line="276" w:lineRule="auto"/>
        <w:contextualSpacing/>
        <w:jc w:val="both"/>
        <w:rPr>
          <w:rFonts w:asciiTheme="minorHAnsi" w:hAnsiTheme="minorHAnsi" w:cstheme="minorHAnsi"/>
          <w:sz w:val="22"/>
          <w:szCs w:val="22"/>
        </w:rPr>
      </w:pPr>
    </w:p>
    <w:p w14:paraId="2EFF87E9" w14:textId="77777777" w:rsidR="007141FF" w:rsidRPr="004838CB" w:rsidRDefault="00AC0AF2">
      <w:pPr>
        <w:pBdr>
          <w:bottom w:val="single" w:sz="6" w:space="0" w:color="000000"/>
        </w:pBdr>
        <w:spacing w:line="276" w:lineRule="auto"/>
        <w:contextualSpacing/>
        <w:jc w:val="both"/>
        <w:rPr>
          <w:rFonts w:asciiTheme="minorHAnsi" w:hAnsiTheme="minorHAnsi" w:cstheme="minorHAnsi"/>
          <w:b/>
          <w:sz w:val="22"/>
          <w:szCs w:val="22"/>
        </w:rPr>
      </w:pPr>
      <w:r w:rsidRPr="004838CB">
        <w:rPr>
          <w:rFonts w:asciiTheme="minorHAnsi" w:hAnsiTheme="minorHAnsi" w:cstheme="minorHAnsi"/>
          <w:b/>
          <w:sz w:val="22"/>
          <w:szCs w:val="22"/>
        </w:rPr>
        <w:t xml:space="preserve">Adres obiektu (działka/obręb): </w:t>
      </w:r>
    </w:p>
    <w:p w14:paraId="1C0DD209" w14:textId="77777777" w:rsidR="007141FF" w:rsidRPr="004838CB" w:rsidRDefault="00AC0AF2">
      <w:pPr>
        <w:pBdr>
          <w:bottom w:val="single" w:sz="6" w:space="0" w:color="000000"/>
        </w:pBdr>
        <w:spacing w:line="276" w:lineRule="auto"/>
        <w:contextualSpacing/>
        <w:jc w:val="both"/>
        <w:rPr>
          <w:rFonts w:asciiTheme="minorHAnsi" w:hAnsiTheme="minorHAnsi" w:cstheme="minorHAnsi"/>
          <w:sz w:val="22"/>
          <w:szCs w:val="22"/>
        </w:rPr>
      </w:pPr>
      <w:r w:rsidRPr="004838CB">
        <w:rPr>
          <w:rFonts w:asciiTheme="minorHAnsi" w:eastAsia="Palatino Linotype" w:hAnsiTheme="minorHAnsi" w:cstheme="minorHAnsi"/>
          <w:sz w:val="22"/>
          <w:szCs w:val="22"/>
          <w:lang w:eastAsia="en-US"/>
        </w:rPr>
        <w:t>Zespół Szkół Technicznych i Zawodowych im. Augustyna Świdra</w:t>
      </w:r>
      <w:r w:rsidRPr="004838CB">
        <w:rPr>
          <w:rFonts w:asciiTheme="minorHAnsi" w:hAnsiTheme="minorHAnsi" w:cstheme="minorHAnsi"/>
          <w:sz w:val="22"/>
          <w:szCs w:val="22"/>
        </w:rPr>
        <w:t xml:space="preserve">, ul. gen. Wł. Sikorskiego 9, </w:t>
      </w:r>
    </w:p>
    <w:p w14:paraId="593F5552" w14:textId="77777777" w:rsidR="007141FF" w:rsidRPr="004838CB" w:rsidRDefault="00AC0AF2">
      <w:pPr>
        <w:pBdr>
          <w:bottom w:val="single" w:sz="6" w:space="0" w:color="000000"/>
        </w:pBdr>
        <w:spacing w:line="276" w:lineRule="auto"/>
        <w:contextualSpacing/>
        <w:jc w:val="both"/>
        <w:rPr>
          <w:rFonts w:asciiTheme="minorHAnsi" w:hAnsiTheme="minorHAnsi" w:cstheme="minorHAnsi"/>
          <w:sz w:val="22"/>
          <w:szCs w:val="22"/>
        </w:rPr>
      </w:pPr>
      <w:r w:rsidRPr="004838CB">
        <w:rPr>
          <w:rFonts w:asciiTheme="minorHAnsi" w:hAnsiTheme="minorHAnsi" w:cstheme="minorHAnsi"/>
          <w:sz w:val="22"/>
          <w:szCs w:val="22"/>
        </w:rPr>
        <w:t>41-600 Świętochłowice – nr ewidencyjny bud. 4594 i 4595</w:t>
      </w:r>
    </w:p>
    <w:p w14:paraId="6DB91183" w14:textId="77777777" w:rsidR="007141FF" w:rsidRPr="004838CB" w:rsidRDefault="00AC0AF2">
      <w:pPr>
        <w:pBdr>
          <w:bottom w:val="single" w:sz="6" w:space="0" w:color="000000"/>
        </w:pBdr>
        <w:spacing w:line="276" w:lineRule="auto"/>
        <w:contextualSpacing/>
        <w:jc w:val="both"/>
        <w:rPr>
          <w:rFonts w:asciiTheme="minorHAnsi" w:hAnsiTheme="minorHAnsi" w:cstheme="minorHAnsi"/>
          <w:sz w:val="22"/>
          <w:szCs w:val="22"/>
        </w:rPr>
      </w:pPr>
      <w:r w:rsidRPr="004838CB">
        <w:rPr>
          <w:rFonts w:asciiTheme="minorHAnsi" w:hAnsiTheme="minorHAnsi" w:cstheme="minorHAnsi"/>
          <w:sz w:val="22"/>
          <w:szCs w:val="22"/>
        </w:rPr>
        <w:t xml:space="preserve">Działki o nr ew. </w:t>
      </w:r>
      <w:r w:rsidRPr="004838CB">
        <w:rPr>
          <w:rFonts w:asciiTheme="minorHAnsi" w:eastAsia="Palatino Linotype" w:hAnsiTheme="minorHAnsi" w:cstheme="minorHAnsi"/>
          <w:sz w:val="22"/>
          <w:szCs w:val="22"/>
          <w:lang w:eastAsia="en-US"/>
        </w:rPr>
        <w:t>1056/130, 786/165, 1151/167, 1147/167, 1149/167, 4107, 4152, 4503, 4504, 4505</w:t>
      </w:r>
      <w:r w:rsidRPr="004838CB">
        <w:rPr>
          <w:rFonts w:asciiTheme="minorHAnsi" w:hAnsiTheme="minorHAnsi" w:cstheme="minorHAnsi"/>
          <w:sz w:val="22"/>
          <w:szCs w:val="22"/>
        </w:rPr>
        <w:t>; obręb: 0003 Świętochłowice</w:t>
      </w:r>
    </w:p>
    <w:p w14:paraId="6FE1CFEA" w14:textId="77777777" w:rsidR="007141FF" w:rsidRPr="004838CB" w:rsidRDefault="007141FF">
      <w:pPr>
        <w:pBdr>
          <w:bottom w:val="single" w:sz="6" w:space="0" w:color="000000"/>
        </w:pBdr>
        <w:spacing w:line="276" w:lineRule="auto"/>
        <w:contextualSpacing/>
        <w:jc w:val="both"/>
        <w:rPr>
          <w:rFonts w:asciiTheme="minorHAnsi" w:hAnsiTheme="minorHAnsi" w:cstheme="minorHAnsi"/>
          <w:b/>
          <w:sz w:val="22"/>
          <w:szCs w:val="22"/>
        </w:rPr>
      </w:pPr>
    </w:p>
    <w:p w14:paraId="44F231A1" w14:textId="77777777" w:rsidR="007141FF" w:rsidRPr="004838CB" w:rsidRDefault="00AC0AF2">
      <w:pPr>
        <w:pBdr>
          <w:bottom w:val="single" w:sz="6" w:space="0" w:color="000000"/>
        </w:pBdr>
        <w:spacing w:line="276" w:lineRule="auto"/>
        <w:contextualSpacing/>
        <w:jc w:val="both"/>
        <w:rPr>
          <w:rFonts w:asciiTheme="minorHAnsi" w:hAnsiTheme="minorHAnsi" w:cstheme="minorHAnsi"/>
          <w:b/>
          <w:sz w:val="22"/>
          <w:szCs w:val="22"/>
        </w:rPr>
      </w:pPr>
      <w:r w:rsidRPr="004838CB">
        <w:rPr>
          <w:rFonts w:asciiTheme="minorHAnsi" w:hAnsiTheme="minorHAnsi" w:cstheme="minorHAnsi"/>
          <w:b/>
          <w:sz w:val="22"/>
          <w:szCs w:val="22"/>
        </w:rPr>
        <w:t>Kody i nazwy wg Wspólnego Słownika Zamówień:</w:t>
      </w:r>
    </w:p>
    <w:p w14:paraId="1A66BD70" w14:textId="77777777" w:rsidR="007141FF" w:rsidRPr="004838CB" w:rsidRDefault="00AC0AF2">
      <w:pPr>
        <w:pBdr>
          <w:bottom w:val="single" w:sz="6" w:space="0" w:color="000000"/>
        </w:pBdr>
        <w:spacing w:line="276" w:lineRule="auto"/>
        <w:contextualSpacing/>
        <w:jc w:val="both"/>
        <w:rPr>
          <w:rFonts w:asciiTheme="minorHAnsi" w:hAnsiTheme="minorHAnsi" w:cstheme="minorHAnsi"/>
          <w:sz w:val="22"/>
          <w:szCs w:val="22"/>
        </w:rPr>
      </w:pPr>
      <w:r w:rsidRPr="004838CB">
        <w:rPr>
          <w:rFonts w:asciiTheme="minorHAnsi" w:hAnsiTheme="minorHAnsi" w:cstheme="minorHAnsi"/>
          <w:sz w:val="22"/>
          <w:szCs w:val="22"/>
        </w:rPr>
        <w:t>71000000-8 Usługi architektoniczne budowlane, inżynieryjne i kontrolne</w:t>
      </w:r>
    </w:p>
    <w:p w14:paraId="727E4441" w14:textId="77777777" w:rsidR="007141FF" w:rsidRPr="004838CB" w:rsidRDefault="00AC0AF2">
      <w:pPr>
        <w:pBdr>
          <w:bottom w:val="single" w:sz="6" w:space="0" w:color="000000"/>
        </w:pBdr>
        <w:spacing w:line="276" w:lineRule="auto"/>
        <w:contextualSpacing/>
        <w:jc w:val="both"/>
        <w:rPr>
          <w:rFonts w:asciiTheme="minorHAnsi" w:hAnsiTheme="minorHAnsi" w:cstheme="minorHAnsi"/>
          <w:bCs/>
          <w:sz w:val="22"/>
          <w:szCs w:val="22"/>
        </w:rPr>
      </w:pPr>
      <w:r w:rsidRPr="004838CB">
        <w:rPr>
          <w:rFonts w:asciiTheme="minorHAnsi" w:hAnsiTheme="minorHAnsi" w:cstheme="minorHAnsi"/>
          <w:bCs/>
          <w:sz w:val="22"/>
          <w:szCs w:val="22"/>
        </w:rPr>
        <w:t>71200000-0 Usługi architektoniczne i podobne</w:t>
      </w:r>
    </w:p>
    <w:p w14:paraId="710D7842" w14:textId="77777777" w:rsidR="007141FF" w:rsidRPr="004838CB" w:rsidRDefault="00AC0AF2">
      <w:pPr>
        <w:pBdr>
          <w:bottom w:val="single" w:sz="6" w:space="0" w:color="000000"/>
        </w:pBdr>
        <w:spacing w:line="276" w:lineRule="auto"/>
        <w:contextualSpacing/>
        <w:jc w:val="both"/>
        <w:rPr>
          <w:rFonts w:asciiTheme="minorHAnsi" w:hAnsiTheme="minorHAnsi" w:cstheme="minorHAnsi"/>
          <w:bCs/>
          <w:sz w:val="22"/>
          <w:szCs w:val="22"/>
        </w:rPr>
      </w:pPr>
      <w:r w:rsidRPr="004838CB">
        <w:rPr>
          <w:rFonts w:asciiTheme="minorHAnsi" w:hAnsiTheme="minorHAnsi" w:cstheme="minorHAnsi"/>
          <w:bCs/>
          <w:sz w:val="22"/>
          <w:szCs w:val="22"/>
        </w:rPr>
        <w:t>71220000-6 Usługi projektowania architektonicznego</w:t>
      </w:r>
    </w:p>
    <w:p w14:paraId="2CCB658D" w14:textId="77777777" w:rsidR="007141FF" w:rsidRPr="004838CB" w:rsidRDefault="00AC0AF2">
      <w:pPr>
        <w:pBdr>
          <w:bottom w:val="single" w:sz="6" w:space="0" w:color="000000"/>
        </w:pBdr>
        <w:spacing w:line="276" w:lineRule="auto"/>
        <w:contextualSpacing/>
        <w:jc w:val="both"/>
        <w:rPr>
          <w:rFonts w:asciiTheme="minorHAnsi" w:hAnsiTheme="minorHAnsi" w:cstheme="minorHAnsi"/>
          <w:bCs/>
          <w:sz w:val="22"/>
          <w:szCs w:val="22"/>
        </w:rPr>
      </w:pPr>
      <w:r w:rsidRPr="004838CB">
        <w:rPr>
          <w:rFonts w:asciiTheme="minorHAnsi" w:hAnsiTheme="minorHAnsi" w:cstheme="minorHAnsi"/>
          <w:bCs/>
          <w:sz w:val="22"/>
          <w:szCs w:val="22"/>
        </w:rPr>
        <w:t>71240000-2 Usługi architektoniczne, inżynieryjne i planowania</w:t>
      </w:r>
    </w:p>
    <w:p w14:paraId="1203A984" w14:textId="77777777" w:rsidR="007141FF" w:rsidRPr="004838CB" w:rsidRDefault="00AC0AF2">
      <w:pPr>
        <w:pBdr>
          <w:bottom w:val="single" w:sz="6" w:space="0" w:color="000000"/>
        </w:pBdr>
        <w:spacing w:line="276" w:lineRule="auto"/>
        <w:contextualSpacing/>
        <w:jc w:val="both"/>
        <w:rPr>
          <w:rFonts w:asciiTheme="minorHAnsi" w:hAnsiTheme="minorHAnsi" w:cstheme="minorHAnsi"/>
          <w:bCs/>
          <w:sz w:val="22"/>
          <w:szCs w:val="22"/>
        </w:rPr>
      </w:pPr>
      <w:r w:rsidRPr="004838CB">
        <w:rPr>
          <w:rFonts w:asciiTheme="minorHAnsi" w:hAnsiTheme="minorHAnsi" w:cstheme="minorHAnsi"/>
          <w:bCs/>
          <w:sz w:val="22"/>
          <w:szCs w:val="22"/>
        </w:rPr>
        <w:t>71242000-6 Przygotowanie przedsięwzięcia i projektu, oszacowanie kosztów</w:t>
      </w:r>
    </w:p>
    <w:p w14:paraId="318AF7E2" w14:textId="77777777" w:rsidR="007141FF" w:rsidRPr="004838CB" w:rsidRDefault="00AC0AF2">
      <w:pPr>
        <w:pBdr>
          <w:bottom w:val="single" w:sz="6" w:space="0" w:color="000000"/>
        </w:pBdr>
        <w:spacing w:line="276" w:lineRule="auto"/>
        <w:contextualSpacing/>
        <w:jc w:val="both"/>
        <w:rPr>
          <w:rFonts w:asciiTheme="minorHAnsi" w:hAnsiTheme="minorHAnsi" w:cstheme="minorHAnsi"/>
          <w:bCs/>
          <w:sz w:val="22"/>
          <w:szCs w:val="22"/>
        </w:rPr>
      </w:pPr>
      <w:r w:rsidRPr="004838CB">
        <w:rPr>
          <w:rFonts w:asciiTheme="minorHAnsi" w:hAnsiTheme="minorHAnsi" w:cstheme="minorHAnsi"/>
          <w:bCs/>
          <w:sz w:val="22"/>
          <w:szCs w:val="22"/>
        </w:rPr>
        <w:t>71245000-7 Plany zatwierdzające, rysunki robocze i specyfikacje</w:t>
      </w:r>
    </w:p>
    <w:p w14:paraId="3B546528" w14:textId="77777777" w:rsidR="007141FF" w:rsidRPr="004838CB" w:rsidRDefault="00AC0AF2">
      <w:pPr>
        <w:pBdr>
          <w:bottom w:val="single" w:sz="6" w:space="0" w:color="000000"/>
        </w:pBdr>
        <w:spacing w:line="276" w:lineRule="auto"/>
        <w:contextualSpacing/>
        <w:jc w:val="both"/>
        <w:rPr>
          <w:rFonts w:asciiTheme="minorHAnsi" w:hAnsiTheme="minorHAnsi" w:cstheme="minorHAnsi"/>
          <w:bCs/>
          <w:sz w:val="22"/>
          <w:szCs w:val="22"/>
        </w:rPr>
      </w:pPr>
      <w:r w:rsidRPr="004838CB">
        <w:rPr>
          <w:rFonts w:asciiTheme="minorHAnsi" w:hAnsiTheme="minorHAnsi" w:cstheme="minorHAnsi"/>
          <w:bCs/>
          <w:sz w:val="22"/>
          <w:szCs w:val="22"/>
        </w:rPr>
        <w:t>71246000-4 Określenie i spisanie ilości do budowy</w:t>
      </w:r>
    </w:p>
    <w:p w14:paraId="2FB97105" w14:textId="77777777" w:rsidR="007141FF" w:rsidRPr="004838CB" w:rsidRDefault="007141FF">
      <w:pPr>
        <w:pBdr>
          <w:bottom w:val="single" w:sz="6" w:space="0" w:color="000000"/>
        </w:pBdr>
        <w:spacing w:line="276" w:lineRule="auto"/>
        <w:contextualSpacing/>
        <w:jc w:val="both"/>
        <w:rPr>
          <w:rFonts w:asciiTheme="minorHAnsi" w:hAnsiTheme="minorHAnsi" w:cstheme="minorHAnsi"/>
          <w:sz w:val="22"/>
          <w:szCs w:val="22"/>
        </w:rPr>
      </w:pPr>
    </w:p>
    <w:p w14:paraId="78319D36" w14:textId="77777777" w:rsidR="007141FF" w:rsidRPr="004838CB" w:rsidRDefault="00AC0AF2">
      <w:pPr>
        <w:pBdr>
          <w:bottom w:val="single" w:sz="6" w:space="0" w:color="000000"/>
        </w:pBdr>
        <w:spacing w:line="276" w:lineRule="auto"/>
        <w:contextualSpacing/>
        <w:jc w:val="both"/>
        <w:rPr>
          <w:rFonts w:asciiTheme="minorHAnsi" w:hAnsiTheme="minorHAnsi" w:cstheme="minorHAnsi"/>
          <w:b/>
          <w:sz w:val="22"/>
          <w:szCs w:val="22"/>
        </w:rPr>
      </w:pPr>
      <w:r w:rsidRPr="004838CB">
        <w:rPr>
          <w:rFonts w:asciiTheme="minorHAnsi" w:hAnsiTheme="minorHAnsi" w:cstheme="minorHAnsi"/>
          <w:b/>
          <w:sz w:val="22"/>
          <w:szCs w:val="22"/>
        </w:rPr>
        <w:t xml:space="preserve">Zamawiający: </w:t>
      </w:r>
    </w:p>
    <w:p w14:paraId="22691D00" w14:textId="77777777" w:rsidR="007141FF" w:rsidRPr="004838CB" w:rsidRDefault="00AC0AF2">
      <w:pPr>
        <w:pBdr>
          <w:bottom w:val="single" w:sz="6" w:space="0" w:color="000000"/>
        </w:pBdr>
        <w:spacing w:line="276" w:lineRule="auto"/>
        <w:contextualSpacing/>
        <w:jc w:val="both"/>
        <w:rPr>
          <w:rFonts w:asciiTheme="minorHAnsi" w:hAnsiTheme="minorHAnsi" w:cstheme="minorHAnsi"/>
          <w:sz w:val="22"/>
          <w:szCs w:val="22"/>
        </w:rPr>
      </w:pPr>
      <w:r w:rsidRPr="004838CB">
        <w:rPr>
          <w:rFonts w:asciiTheme="minorHAnsi" w:hAnsiTheme="minorHAnsi" w:cstheme="minorHAnsi"/>
          <w:sz w:val="22"/>
          <w:szCs w:val="22"/>
        </w:rPr>
        <w:t xml:space="preserve">Gmina Świętochłowice ul. Katowicka 54, 41-600 Świętochłowice NIP: 627-27-48-738 </w:t>
      </w:r>
    </w:p>
    <w:p w14:paraId="358A508F" w14:textId="77777777" w:rsidR="007141FF" w:rsidRPr="004838CB" w:rsidRDefault="007141FF">
      <w:pPr>
        <w:pBdr>
          <w:bottom w:val="single" w:sz="6" w:space="0" w:color="000000"/>
        </w:pBdr>
        <w:spacing w:line="276" w:lineRule="auto"/>
        <w:contextualSpacing/>
        <w:jc w:val="both"/>
        <w:rPr>
          <w:rFonts w:asciiTheme="minorHAnsi" w:hAnsiTheme="minorHAnsi" w:cstheme="minorHAnsi"/>
          <w:b/>
          <w:sz w:val="22"/>
          <w:szCs w:val="22"/>
        </w:rPr>
      </w:pPr>
    </w:p>
    <w:p w14:paraId="16414356" w14:textId="77777777" w:rsidR="00AC0AF2" w:rsidRPr="004838CB" w:rsidRDefault="00AC0AF2">
      <w:pPr>
        <w:pBdr>
          <w:bottom w:val="single" w:sz="6" w:space="0" w:color="000000"/>
        </w:pBdr>
        <w:spacing w:line="276" w:lineRule="auto"/>
        <w:contextualSpacing/>
        <w:jc w:val="both"/>
        <w:rPr>
          <w:rFonts w:asciiTheme="minorHAnsi" w:hAnsiTheme="minorHAnsi" w:cstheme="minorHAnsi"/>
          <w:b/>
          <w:sz w:val="22"/>
          <w:szCs w:val="22"/>
        </w:rPr>
      </w:pPr>
    </w:p>
    <w:p w14:paraId="60C0F55C" w14:textId="77777777" w:rsidR="007141FF" w:rsidRPr="004838CB" w:rsidRDefault="00AC0AF2">
      <w:pPr>
        <w:spacing w:line="276" w:lineRule="auto"/>
        <w:contextualSpacing/>
        <w:jc w:val="center"/>
        <w:rPr>
          <w:rFonts w:asciiTheme="minorHAnsi" w:eastAsia="Palatino Linotype" w:hAnsiTheme="minorHAnsi" w:cstheme="minorHAnsi"/>
          <w:b/>
          <w:bCs/>
          <w:sz w:val="22"/>
          <w:szCs w:val="22"/>
          <w:lang w:eastAsia="en-US"/>
        </w:rPr>
      </w:pPr>
      <w:r w:rsidRPr="004838CB">
        <w:rPr>
          <w:rFonts w:asciiTheme="minorHAnsi" w:eastAsia="Palatino Linotype" w:hAnsiTheme="minorHAnsi" w:cstheme="minorHAnsi"/>
          <w:b/>
          <w:bCs/>
          <w:sz w:val="22"/>
          <w:szCs w:val="22"/>
          <w:lang w:eastAsia="en-US"/>
        </w:rPr>
        <w:t>SZCZEGÓŁOWY OPIS PRZEDMIOTU ZAMÓWIENIA</w:t>
      </w:r>
    </w:p>
    <w:p w14:paraId="6591B053" w14:textId="77777777" w:rsidR="007141FF" w:rsidRPr="004838CB" w:rsidRDefault="007141FF">
      <w:pPr>
        <w:spacing w:line="276" w:lineRule="auto"/>
        <w:contextualSpacing/>
        <w:jc w:val="both"/>
        <w:rPr>
          <w:rFonts w:asciiTheme="minorHAnsi" w:eastAsia="Palatino Linotype" w:hAnsiTheme="minorHAnsi" w:cstheme="minorHAnsi"/>
          <w:b/>
          <w:bCs/>
          <w:sz w:val="22"/>
          <w:szCs w:val="22"/>
          <w:lang w:eastAsia="en-US"/>
        </w:rPr>
      </w:pPr>
    </w:p>
    <w:p w14:paraId="21263B31" w14:textId="77777777" w:rsidR="007141FF" w:rsidRPr="004838CB" w:rsidRDefault="00AC0AF2">
      <w:pPr>
        <w:pStyle w:val="Akapitzlist"/>
        <w:numPr>
          <w:ilvl w:val="0"/>
          <w:numId w:val="2"/>
        </w:numPr>
        <w:spacing w:after="60" w:line="276" w:lineRule="auto"/>
        <w:ind w:left="425" w:hanging="425"/>
        <w:contextualSpacing/>
        <w:jc w:val="both"/>
        <w:rPr>
          <w:rFonts w:asciiTheme="minorHAnsi" w:eastAsia="Palatino Linotype" w:hAnsiTheme="minorHAnsi" w:cstheme="minorHAnsi"/>
          <w:b/>
          <w:bCs/>
          <w:sz w:val="22"/>
          <w:szCs w:val="22"/>
          <w:lang w:eastAsia="en-US"/>
        </w:rPr>
      </w:pPr>
      <w:r w:rsidRPr="004838CB">
        <w:rPr>
          <w:rFonts w:asciiTheme="minorHAnsi" w:eastAsia="Palatino Linotype" w:hAnsiTheme="minorHAnsi" w:cstheme="minorHAnsi"/>
          <w:b/>
          <w:bCs/>
          <w:sz w:val="22"/>
          <w:szCs w:val="22"/>
          <w:lang w:eastAsia="en-US"/>
        </w:rPr>
        <w:t>Przedmiot zamówienia publicznego</w:t>
      </w:r>
    </w:p>
    <w:p w14:paraId="52B994E0" w14:textId="77777777" w:rsidR="007141FF" w:rsidRPr="004838CB" w:rsidRDefault="00AC0AF2">
      <w:pPr>
        <w:pStyle w:val="Akapitzlist"/>
        <w:numPr>
          <w:ilvl w:val="1"/>
          <w:numId w:val="2"/>
        </w:numPr>
        <w:spacing w:after="60" w:line="276" w:lineRule="auto"/>
        <w:ind w:left="425" w:hanging="425"/>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Przedmiot zamówienia publicznego – usługi</w:t>
      </w:r>
    </w:p>
    <w:p w14:paraId="3491398E" w14:textId="77777777" w:rsidR="007141FF" w:rsidRPr="004838CB" w:rsidRDefault="00AC0AF2">
      <w:p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bCs/>
          <w:sz w:val="22"/>
          <w:szCs w:val="22"/>
          <w:lang w:eastAsia="en-US"/>
        </w:rPr>
        <w:t xml:space="preserve">Przedmiotem zamówienia jest opracowanie wielobranżowej dokumentacji projektowej, specyfikacji technicznych wykonania i odbioru robót budowlanych oraz kosztorysów inwestorskich termomodernizacji </w:t>
      </w:r>
      <w:r w:rsidRPr="004838CB">
        <w:rPr>
          <w:rFonts w:asciiTheme="minorHAnsi" w:eastAsia="Palatino Linotype" w:hAnsiTheme="minorHAnsi" w:cstheme="minorHAnsi"/>
          <w:sz w:val="22"/>
          <w:szCs w:val="22"/>
          <w:lang w:eastAsia="en-US"/>
        </w:rPr>
        <w:t>budynku Zespołu Szkół Technicznych i Zawodowych im. Augustyna Świdra w Świętochłowicach przy</w:t>
      </w:r>
      <w:r w:rsidRPr="004838CB">
        <w:rPr>
          <w:rFonts w:asciiTheme="minorHAnsi" w:eastAsia="Palatino Linotype" w:hAnsiTheme="minorHAnsi" w:cstheme="minorHAnsi"/>
          <w:sz w:val="22"/>
          <w:szCs w:val="22"/>
          <w:lang w:eastAsia="en-US"/>
        </w:rPr>
        <w:br/>
        <w:t xml:space="preserve">ul. </w:t>
      </w:r>
      <w:r w:rsidRPr="004838CB">
        <w:rPr>
          <w:rFonts w:asciiTheme="minorHAnsi" w:hAnsiTheme="minorHAnsi" w:cstheme="minorHAnsi"/>
          <w:sz w:val="22"/>
          <w:szCs w:val="22"/>
        </w:rPr>
        <w:t>gen. Wł. Sikorskiego 9.</w:t>
      </w:r>
    </w:p>
    <w:p w14:paraId="4259D0CE" w14:textId="77777777" w:rsidR="007141FF" w:rsidRPr="004838CB" w:rsidRDefault="007141FF">
      <w:pPr>
        <w:spacing w:line="276" w:lineRule="auto"/>
        <w:contextualSpacing/>
        <w:jc w:val="both"/>
        <w:rPr>
          <w:rFonts w:asciiTheme="minorHAnsi" w:eastAsia="Palatino Linotype" w:hAnsiTheme="minorHAnsi" w:cstheme="minorHAnsi"/>
          <w:bCs/>
          <w:sz w:val="22"/>
          <w:szCs w:val="22"/>
          <w:lang w:eastAsia="en-US"/>
        </w:rPr>
      </w:pPr>
    </w:p>
    <w:p w14:paraId="0AAC4EF9" w14:textId="77777777" w:rsidR="007141FF" w:rsidRPr="004838CB" w:rsidRDefault="00AC0AF2">
      <w:pPr>
        <w:pStyle w:val="Akapitzlist"/>
        <w:numPr>
          <w:ilvl w:val="1"/>
          <w:numId w:val="2"/>
        </w:numPr>
        <w:spacing w:after="60" w:line="276" w:lineRule="auto"/>
        <w:ind w:left="425" w:hanging="425"/>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Nazwa nadana zamówieniu</w:t>
      </w:r>
    </w:p>
    <w:p w14:paraId="0F5E5BA9" w14:textId="77777777" w:rsidR="007141FF" w:rsidRPr="004838CB" w:rsidRDefault="00AC0AF2">
      <w:p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Opracowanie dokumentacji projektowej dla zadania pn. „Termomodernizacja budynku Zespołu Szkół Technicznych i Zawodowych im. Augustyna Świdra w Świętochłowicach”.</w:t>
      </w:r>
    </w:p>
    <w:p w14:paraId="31EF1486" w14:textId="77777777" w:rsidR="007141FF" w:rsidRPr="004838CB" w:rsidRDefault="00AC0AF2">
      <w:pPr>
        <w:pStyle w:val="Akapitzlist"/>
        <w:numPr>
          <w:ilvl w:val="1"/>
          <w:numId w:val="2"/>
        </w:numPr>
        <w:spacing w:after="60" w:line="276" w:lineRule="auto"/>
        <w:ind w:left="425" w:hanging="425"/>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lastRenderedPageBreak/>
        <w:t>Oznaczenie przedmiotu zamówienia według kodu Wspólnego Słownika Zamówień CPV</w:t>
      </w:r>
    </w:p>
    <w:p w14:paraId="3BF32003" w14:textId="77777777" w:rsidR="007141FF" w:rsidRPr="004838CB" w:rsidRDefault="00AC0AF2">
      <w:pPr>
        <w:pStyle w:val="Akapitzlist"/>
        <w:numPr>
          <w:ilvl w:val="2"/>
          <w:numId w:val="2"/>
        </w:numPr>
        <w:spacing w:after="60" w:line="276" w:lineRule="auto"/>
        <w:ind w:left="0" w:firstLine="0"/>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przedmiot główny:</w:t>
      </w:r>
    </w:p>
    <w:p w14:paraId="791FE9EE" w14:textId="77777777" w:rsidR="007141FF" w:rsidRPr="004838CB" w:rsidRDefault="00AC0AF2">
      <w:pPr>
        <w:pStyle w:val="Akapitzlist"/>
        <w:spacing w:after="60" w:line="276" w:lineRule="auto"/>
        <w:ind w:left="567"/>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71000000-8 Usługi architektoniczne, budowlane, inżynieryjne i kontrolne</w:t>
      </w:r>
    </w:p>
    <w:p w14:paraId="585E3D4E" w14:textId="77777777" w:rsidR="007141FF" w:rsidRPr="004838CB" w:rsidRDefault="00AC0AF2">
      <w:pPr>
        <w:pStyle w:val="Akapitzlist"/>
        <w:numPr>
          <w:ilvl w:val="2"/>
          <w:numId w:val="2"/>
        </w:numPr>
        <w:spacing w:after="60" w:line="276" w:lineRule="auto"/>
        <w:ind w:left="0" w:firstLine="0"/>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dodatkowe kody CPV:</w:t>
      </w:r>
    </w:p>
    <w:p w14:paraId="3262BE44" w14:textId="77777777" w:rsidR="007141FF" w:rsidRPr="004838CB" w:rsidRDefault="00AC0AF2">
      <w:pPr>
        <w:pStyle w:val="Akapitzlist"/>
        <w:spacing w:after="60" w:line="276" w:lineRule="auto"/>
        <w:ind w:left="567"/>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71200000-0 Usługi architektoniczne i podobne</w:t>
      </w:r>
    </w:p>
    <w:p w14:paraId="112A03E2" w14:textId="77777777" w:rsidR="007141FF" w:rsidRPr="004838CB" w:rsidRDefault="00AC0AF2">
      <w:pPr>
        <w:pStyle w:val="Akapitzlist"/>
        <w:spacing w:after="60" w:line="276" w:lineRule="auto"/>
        <w:ind w:left="567"/>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71220000-6 Usługi projektowania architektonicznego</w:t>
      </w:r>
    </w:p>
    <w:p w14:paraId="13E3AC07" w14:textId="77777777" w:rsidR="007141FF" w:rsidRPr="004838CB" w:rsidRDefault="00AC0AF2">
      <w:pPr>
        <w:pStyle w:val="Akapitzlist"/>
        <w:spacing w:after="60" w:line="276" w:lineRule="auto"/>
        <w:ind w:left="567"/>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71240000-2 Usługi architektoniczne, inżynieryjne i planowania</w:t>
      </w:r>
    </w:p>
    <w:p w14:paraId="204B417E" w14:textId="77777777" w:rsidR="007141FF" w:rsidRPr="004838CB" w:rsidRDefault="00AC0AF2">
      <w:pPr>
        <w:pStyle w:val="Akapitzlist"/>
        <w:spacing w:after="60" w:line="276" w:lineRule="auto"/>
        <w:ind w:left="567"/>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71242000-6 Przygotowanie przedsięwzięcia i projektu, oszacowanie kosztów</w:t>
      </w:r>
    </w:p>
    <w:p w14:paraId="021C340D" w14:textId="77777777" w:rsidR="007141FF" w:rsidRPr="004838CB" w:rsidRDefault="00AC0AF2">
      <w:pPr>
        <w:pStyle w:val="Akapitzlist"/>
        <w:spacing w:after="60" w:line="276" w:lineRule="auto"/>
        <w:ind w:left="567"/>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71245000-7 Plany zatwierdzające, rysunki robocze i specyfikacje</w:t>
      </w:r>
    </w:p>
    <w:p w14:paraId="0F058FD2" w14:textId="77777777" w:rsidR="007141FF" w:rsidRPr="004838CB" w:rsidRDefault="00AC0AF2">
      <w:pPr>
        <w:pStyle w:val="Akapitzlist"/>
        <w:spacing w:after="60" w:line="276" w:lineRule="auto"/>
        <w:ind w:left="567"/>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71246000-4 Określenie i spisanie ilości do budowy</w:t>
      </w:r>
    </w:p>
    <w:p w14:paraId="636B2E80" w14:textId="77777777" w:rsidR="007141FF" w:rsidRPr="004838CB" w:rsidRDefault="007141FF">
      <w:pPr>
        <w:spacing w:line="276" w:lineRule="auto"/>
        <w:contextualSpacing/>
        <w:jc w:val="both"/>
        <w:rPr>
          <w:rFonts w:asciiTheme="minorHAnsi" w:eastAsia="Palatino Linotype" w:hAnsiTheme="minorHAnsi" w:cstheme="minorHAnsi"/>
          <w:bCs/>
          <w:sz w:val="22"/>
          <w:szCs w:val="22"/>
          <w:lang w:eastAsia="en-US"/>
        </w:rPr>
      </w:pPr>
    </w:p>
    <w:p w14:paraId="21E3D2B9" w14:textId="77777777" w:rsidR="007141FF" w:rsidRPr="004838CB" w:rsidRDefault="00AC0AF2">
      <w:pPr>
        <w:pStyle w:val="Akapitzlist"/>
        <w:numPr>
          <w:ilvl w:val="0"/>
          <w:numId w:val="2"/>
        </w:numPr>
        <w:spacing w:after="60" w:line="276" w:lineRule="auto"/>
        <w:ind w:left="425" w:hanging="425"/>
        <w:contextualSpacing/>
        <w:jc w:val="both"/>
        <w:rPr>
          <w:rFonts w:asciiTheme="minorHAnsi" w:eastAsia="Palatino Linotype" w:hAnsiTheme="minorHAnsi" w:cstheme="minorHAnsi"/>
          <w:b/>
          <w:bCs/>
          <w:sz w:val="22"/>
          <w:szCs w:val="22"/>
          <w:lang w:eastAsia="en-US"/>
        </w:rPr>
      </w:pPr>
      <w:r w:rsidRPr="004838CB">
        <w:rPr>
          <w:rFonts w:asciiTheme="minorHAnsi" w:eastAsia="Palatino Linotype" w:hAnsiTheme="minorHAnsi" w:cstheme="minorHAnsi"/>
          <w:b/>
          <w:bCs/>
          <w:sz w:val="22"/>
          <w:szCs w:val="22"/>
          <w:lang w:eastAsia="en-US"/>
        </w:rPr>
        <w:t>Charakterystyka stanu istniejącego i dane wyjściowe do projektowania</w:t>
      </w:r>
    </w:p>
    <w:p w14:paraId="3C17BE1A" w14:textId="77777777" w:rsidR="007141FF" w:rsidRPr="004838CB" w:rsidRDefault="00AC0AF2">
      <w:pPr>
        <w:spacing w:line="276" w:lineRule="auto"/>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Obszar inwestycji zlokalizowany jest w Świętochłowicach przy ul. Generała Władysława Sikorskiego 9,</w:t>
      </w:r>
      <w:r w:rsidRPr="004838CB">
        <w:rPr>
          <w:rFonts w:asciiTheme="minorHAnsi" w:eastAsia="Palatino Linotype" w:hAnsiTheme="minorHAnsi" w:cstheme="minorHAnsi"/>
          <w:sz w:val="22"/>
          <w:szCs w:val="22"/>
          <w:lang w:eastAsia="en-US"/>
        </w:rPr>
        <w:br/>
        <w:t xml:space="preserve">na działkach o nr 1056/130, 786/165, 1151/167, 1147/167, 1149/167, 4107, 4152, 4503, 4504, 4505 obręb 0003 Świętochłowice. </w:t>
      </w:r>
    </w:p>
    <w:p w14:paraId="75E4BC71" w14:textId="77777777" w:rsidR="007141FF" w:rsidRPr="004838CB" w:rsidRDefault="00AC0AF2">
      <w:pPr>
        <w:spacing w:line="276" w:lineRule="auto"/>
        <w:jc w:val="both"/>
        <w:rPr>
          <w:rFonts w:asciiTheme="minorHAnsi" w:hAnsiTheme="minorHAnsi" w:cstheme="minorHAnsi"/>
          <w:sz w:val="22"/>
          <w:szCs w:val="22"/>
        </w:rPr>
      </w:pPr>
      <w:r w:rsidRPr="004838CB">
        <w:rPr>
          <w:rFonts w:asciiTheme="minorHAnsi" w:eastAsia="Palatino Linotype" w:hAnsiTheme="minorHAnsi" w:cstheme="minorHAnsi"/>
          <w:sz w:val="22"/>
          <w:szCs w:val="22"/>
          <w:lang w:eastAsia="en-US"/>
        </w:rPr>
        <w:t>Budynek Zespołu Szkół Technicznych i Zawodowych przylega bezpośrednio do drogi publicznej.</w:t>
      </w:r>
      <w:r w:rsidRPr="004838CB">
        <w:rPr>
          <w:rFonts w:asciiTheme="minorHAnsi" w:hAnsiTheme="minorHAnsi" w:cstheme="minorHAnsi"/>
          <w:sz w:val="22"/>
          <w:szCs w:val="22"/>
        </w:rPr>
        <w:t xml:space="preserve"> Teren inwestycji znajduje się na obszarze uchwalonego, obowiązującego miejscowego planu zagospodarowania terenu. </w:t>
      </w:r>
    </w:p>
    <w:p w14:paraId="631E2273" w14:textId="77777777" w:rsidR="007141FF" w:rsidRPr="004838CB" w:rsidRDefault="00AC0AF2">
      <w:pPr>
        <w:spacing w:line="276" w:lineRule="auto"/>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Teren, na którym znajduje się budynek, jest nieogrodzony od strony północnej oraz ogrodzony do strony południowej, z bramą wjazdową od ulicy, ograniczającą dostęp do podwórza, pełniącego funkcję parkingu z wydzielonym placem do gromadzenia odpadów. Pozostała część terenu porośnięta trawą oraz pojedynczymi drzewami. Ukształtowanie terenu płaskie. Zabudowę otaczającą stanowią budynki mieszkalne wielorodzinne, budynki gospodarcze i garaże. Do budynku doprowadzono przyłącze wodne, kanalizacyjne, gazowe oraz elektroenergetyczne.</w:t>
      </w:r>
    </w:p>
    <w:p w14:paraId="161C8918" w14:textId="77777777" w:rsidR="007141FF" w:rsidRPr="004838CB" w:rsidRDefault="00AC0AF2">
      <w:pPr>
        <w:spacing w:line="276" w:lineRule="auto"/>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Zasadnicza bryła budynku (oświatowa i mieszkalna) posiada trzy kondygnacje nadziemne i podpiwniczenie. Połączona jest parterowym łącznikiem z segmentem sali gimnastycznej. Budynek główny o trzech kondygnacjach nadziemnych, podpiwniczony, z poddaszem nieużytkowym, wzniesiony został w 1961 r.</w:t>
      </w:r>
      <w:r w:rsidRPr="004838CB">
        <w:rPr>
          <w:rFonts w:asciiTheme="minorHAnsi" w:eastAsia="Palatino Linotype" w:hAnsiTheme="minorHAnsi" w:cstheme="minorHAnsi"/>
          <w:sz w:val="22"/>
          <w:szCs w:val="22"/>
          <w:lang w:eastAsia="en-US"/>
        </w:rPr>
        <w:br/>
        <w:t>w charakterze typowym dla budynków szkolnictwa tamtego okresu. Część obiektu przeznaczona została na mieszkania pracownicze, które zlokalizowano na 1 i 2 piętrze odrębnego segmentu (obecnie stanowiąc mieszkania komunalne). Wysokość pomieszczeń kondygnacji nadziemnej wynosi od 3,0 m do 3,15 m. Konstrukcja budynku tradycyjna o ścianach murowane z cegły pełnej oraz żelbetowych podciągach i słupach. Stropy budynku gęstożebrowe, typu Ackermann. Stropodach wentylowany, dwuspadowy, kryty papą. Konstrukcja z prefabrykowanych płyt opartych na belkach, w części środkowej wykonana jako żelbetowa płyta monolityczna.</w:t>
      </w:r>
    </w:p>
    <w:p w14:paraId="5FC42619" w14:textId="77777777" w:rsidR="007141FF" w:rsidRPr="004838CB" w:rsidRDefault="00AC0AF2">
      <w:pPr>
        <w:spacing w:line="276" w:lineRule="auto"/>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Budynek wyposażony jest w instalacje, tj.: wodno-kanalizacyjną, centralnego ogrzewania z kotłownią węglową w piwnicy, elektryczną, gazową (kuchnie w mieszkaniach pracowniczych) oraz wentylacji grawitacyjnej i mechanicznej (pomieszczenia zlokalizowane na parterze budynku). Główne wejście do budynku jest zadaszone, dostępne po schodach zewnętrznych z chodnika przy ulicy,</w:t>
      </w:r>
      <w:r w:rsidRPr="004838CB">
        <w:t xml:space="preserve"> </w:t>
      </w:r>
      <w:r w:rsidRPr="004838CB">
        <w:rPr>
          <w:rFonts w:asciiTheme="minorHAnsi" w:eastAsia="Palatino Linotype" w:hAnsiTheme="minorHAnsi" w:cstheme="minorHAnsi"/>
          <w:sz w:val="22"/>
          <w:szCs w:val="22"/>
          <w:lang w:eastAsia="en-US"/>
        </w:rPr>
        <w:t>dodatkowe wejście do budynku dostępne jest z poziomu chodnika (dedykowane osobom ze szczególnymi potrzebami, umożliwiające dostęp do wewnętrznego dźwigu osobowego), pozostałe wejścia do budynku zlokalizowane są od strony podwórza (dostęp również po stopniach zewnętrznych).</w:t>
      </w:r>
    </w:p>
    <w:p w14:paraId="02F678C2" w14:textId="77777777" w:rsidR="007141FF" w:rsidRPr="004838CB" w:rsidRDefault="007141FF">
      <w:pPr>
        <w:spacing w:line="276" w:lineRule="auto"/>
        <w:jc w:val="both"/>
        <w:rPr>
          <w:rFonts w:asciiTheme="minorHAnsi" w:eastAsia="Palatino Linotype" w:hAnsiTheme="minorHAnsi" w:cstheme="minorHAnsi"/>
          <w:sz w:val="22"/>
          <w:szCs w:val="22"/>
          <w:lang w:eastAsia="en-US"/>
        </w:rPr>
      </w:pPr>
    </w:p>
    <w:p w14:paraId="44835EA0" w14:textId="77777777" w:rsidR="00AC0AF2" w:rsidRPr="004838CB" w:rsidRDefault="00AC0AF2">
      <w:pPr>
        <w:spacing w:line="276" w:lineRule="auto"/>
        <w:jc w:val="both"/>
        <w:rPr>
          <w:rFonts w:asciiTheme="minorHAnsi" w:eastAsia="Palatino Linotype" w:hAnsiTheme="minorHAnsi" w:cstheme="minorHAnsi"/>
          <w:sz w:val="22"/>
          <w:szCs w:val="22"/>
          <w:lang w:eastAsia="en-US"/>
        </w:rPr>
      </w:pPr>
    </w:p>
    <w:tbl>
      <w:tblPr>
        <w:tblW w:w="8889" w:type="dxa"/>
        <w:tblLayout w:type="fixed"/>
        <w:tblCellMar>
          <w:left w:w="70" w:type="dxa"/>
          <w:right w:w="70" w:type="dxa"/>
        </w:tblCellMar>
        <w:tblLook w:val="04A0" w:firstRow="1" w:lastRow="0" w:firstColumn="1" w:lastColumn="0" w:noHBand="0" w:noVBand="1"/>
      </w:tblPr>
      <w:tblGrid>
        <w:gridCol w:w="6025"/>
        <w:gridCol w:w="2864"/>
      </w:tblGrid>
      <w:tr w:rsidR="004838CB" w:rsidRPr="004838CB" w14:paraId="5ADC4578" w14:textId="77777777">
        <w:trPr>
          <w:trHeight w:val="356"/>
        </w:trPr>
        <w:tc>
          <w:tcPr>
            <w:tcW w:w="8888" w:type="dxa"/>
            <w:gridSpan w:val="2"/>
            <w:shd w:val="clear" w:color="auto" w:fill="auto"/>
            <w:vAlign w:val="center"/>
          </w:tcPr>
          <w:p w14:paraId="7ED20A26" w14:textId="77777777" w:rsidR="007141FF" w:rsidRPr="004838CB" w:rsidRDefault="00AC0AF2">
            <w:pPr>
              <w:widowControl w:val="0"/>
              <w:spacing w:line="276" w:lineRule="auto"/>
              <w:contextualSpacing/>
              <w:rPr>
                <w:rFonts w:asciiTheme="minorHAnsi" w:hAnsiTheme="minorHAnsi" w:cstheme="minorHAnsi"/>
                <w:sz w:val="22"/>
                <w:szCs w:val="22"/>
              </w:rPr>
            </w:pPr>
            <w:r w:rsidRPr="004838CB">
              <w:rPr>
                <w:rFonts w:asciiTheme="minorHAnsi" w:hAnsiTheme="minorHAnsi" w:cstheme="minorHAnsi"/>
                <w:sz w:val="22"/>
                <w:szCs w:val="22"/>
              </w:rPr>
              <w:lastRenderedPageBreak/>
              <w:t>Charakterystyczne parametry budynku</w:t>
            </w:r>
          </w:p>
        </w:tc>
      </w:tr>
      <w:tr w:rsidR="004838CB" w:rsidRPr="004838CB" w14:paraId="02341233" w14:textId="77777777">
        <w:trPr>
          <w:trHeight w:val="356"/>
        </w:trPr>
        <w:tc>
          <w:tcPr>
            <w:tcW w:w="6024" w:type="dxa"/>
            <w:shd w:val="clear" w:color="auto" w:fill="auto"/>
            <w:vAlign w:val="center"/>
          </w:tcPr>
          <w:p w14:paraId="4F61FB90" w14:textId="77777777" w:rsidR="007141FF" w:rsidRPr="004838CB" w:rsidRDefault="00AC0AF2">
            <w:pPr>
              <w:widowControl w:val="0"/>
              <w:spacing w:line="276" w:lineRule="auto"/>
              <w:contextualSpacing/>
              <w:rPr>
                <w:rFonts w:asciiTheme="minorHAnsi" w:hAnsiTheme="minorHAnsi" w:cstheme="minorHAnsi"/>
                <w:sz w:val="22"/>
                <w:szCs w:val="22"/>
              </w:rPr>
            </w:pPr>
            <w:r w:rsidRPr="004838CB">
              <w:rPr>
                <w:rFonts w:asciiTheme="minorHAnsi" w:hAnsiTheme="minorHAnsi" w:cstheme="minorHAnsi"/>
                <w:sz w:val="22"/>
                <w:szCs w:val="22"/>
              </w:rPr>
              <w:t>Kubatura</w:t>
            </w:r>
          </w:p>
        </w:tc>
        <w:tc>
          <w:tcPr>
            <w:tcW w:w="2864" w:type="dxa"/>
            <w:shd w:val="clear" w:color="auto" w:fill="auto"/>
            <w:vAlign w:val="center"/>
          </w:tcPr>
          <w:p w14:paraId="7CFC9D86" w14:textId="77777777" w:rsidR="007141FF" w:rsidRPr="004838CB" w:rsidRDefault="00AC0AF2">
            <w:pPr>
              <w:widowControl w:val="0"/>
              <w:spacing w:line="276" w:lineRule="auto"/>
              <w:contextualSpacing/>
              <w:rPr>
                <w:rFonts w:asciiTheme="minorHAnsi" w:hAnsiTheme="minorHAnsi" w:cstheme="minorHAnsi"/>
                <w:sz w:val="22"/>
                <w:szCs w:val="22"/>
              </w:rPr>
            </w:pPr>
            <w:r w:rsidRPr="004838CB">
              <w:rPr>
                <w:rFonts w:asciiTheme="minorHAnsi" w:hAnsiTheme="minorHAnsi" w:cstheme="minorHAnsi"/>
                <w:sz w:val="22"/>
                <w:szCs w:val="22"/>
              </w:rPr>
              <w:t>ok. 20 tys. m3</w:t>
            </w:r>
          </w:p>
        </w:tc>
      </w:tr>
      <w:tr w:rsidR="004838CB" w:rsidRPr="004838CB" w14:paraId="3D960247" w14:textId="77777777">
        <w:trPr>
          <w:trHeight w:val="310"/>
        </w:trPr>
        <w:tc>
          <w:tcPr>
            <w:tcW w:w="6024" w:type="dxa"/>
            <w:shd w:val="clear" w:color="auto" w:fill="auto"/>
            <w:vAlign w:val="center"/>
          </w:tcPr>
          <w:p w14:paraId="22AACD06" w14:textId="77777777" w:rsidR="007141FF" w:rsidRPr="004838CB" w:rsidRDefault="00AC0AF2">
            <w:pPr>
              <w:widowControl w:val="0"/>
              <w:spacing w:line="276" w:lineRule="auto"/>
              <w:contextualSpacing/>
              <w:rPr>
                <w:rFonts w:asciiTheme="minorHAnsi" w:hAnsiTheme="minorHAnsi" w:cstheme="minorHAnsi"/>
                <w:sz w:val="22"/>
                <w:szCs w:val="22"/>
              </w:rPr>
            </w:pPr>
            <w:r w:rsidRPr="004838CB">
              <w:rPr>
                <w:rFonts w:asciiTheme="minorHAnsi" w:hAnsiTheme="minorHAnsi" w:cstheme="minorHAnsi"/>
                <w:sz w:val="22"/>
                <w:szCs w:val="22"/>
              </w:rPr>
              <w:t>Wysokość budynku</w:t>
            </w:r>
          </w:p>
        </w:tc>
        <w:tc>
          <w:tcPr>
            <w:tcW w:w="2864" w:type="dxa"/>
            <w:shd w:val="clear" w:color="auto" w:fill="auto"/>
            <w:vAlign w:val="center"/>
          </w:tcPr>
          <w:p w14:paraId="0D883641" w14:textId="77777777" w:rsidR="007141FF" w:rsidRPr="004838CB" w:rsidRDefault="00AC0AF2">
            <w:pPr>
              <w:widowControl w:val="0"/>
              <w:spacing w:line="276" w:lineRule="auto"/>
              <w:contextualSpacing/>
              <w:rPr>
                <w:rFonts w:asciiTheme="minorHAnsi" w:hAnsiTheme="minorHAnsi" w:cstheme="minorHAnsi"/>
                <w:sz w:val="22"/>
                <w:szCs w:val="22"/>
              </w:rPr>
            </w:pPr>
            <w:r w:rsidRPr="004838CB">
              <w:rPr>
                <w:rFonts w:asciiTheme="minorHAnsi" w:hAnsiTheme="minorHAnsi" w:cstheme="minorHAnsi"/>
                <w:sz w:val="22"/>
                <w:szCs w:val="22"/>
              </w:rPr>
              <w:t>11,45 m</w:t>
            </w:r>
          </w:p>
        </w:tc>
      </w:tr>
      <w:tr w:rsidR="004838CB" w:rsidRPr="004838CB" w14:paraId="15E0EC61" w14:textId="77777777">
        <w:trPr>
          <w:trHeight w:val="310"/>
        </w:trPr>
        <w:tc>
          <w:tcPr>
            <w:tcW w:w="6024" w:type="dxa"/>
            <w:shd w:val="clear" w:color="auto" w:fill="auto"/>
            <w:vAlign w:val="center"/>
          </w:tcPr>
          <w:p w14:paraId="3EE22D24" w14:textId="77777777" w:rsidR="007141FF" w:rsidRPr="004838CB" w:rsidRDefault="00AC0AF2">
            <w:pPr>
              <w:widowControl w:val="0"/>
              <w:spacing w:line="276" w:lineRule="auto"/>
              <w:contextualSpacing/>
              <w:rPr>
                <w:rFonts w:asciiTheme="minorHAnsi" w:hAnsiTheme="minorHAnsi" w:cstheme="minorHAnsi"/>
                <w:sz w:val="22"/>
                <w:szCs w:val="22"/>
              </w:rPr>
            </w:pPr>
            <w:r w:rsidRPr="004838CB">
              <w:rPr>
                <w:rFonts w:asciiTheme="minorHAnsi" w:hAnsiTheme="minorHAnsi" w:cstheme="minorHAnsi"/>
                <w:sz w:val="22"/>
                <w:szCs w:val="22"/>
              </w:rPr>
              <w:t>Powierzchnia zabudowy</w:t>
            </w:r>
          </w:p>
        </w:tc>
        <w:tc>
          <w:tcPr>
            <w:tcW w:w="2864" w:type="dxa"/>
            <w:shd w:val="clear" w:color="auto" w:fill="auto"/>
            <w:vAlign w:val="center"/>
          </w:tcPr>
          <w:p w14:paraId="05EAA5A2" w14:textId="77777777" w:rsidR="007141FF" w:rsidRPr="004838CB" w:rsidRDefault="00AC0AF2">
            <w:pPr>
              <w:widowControl w:val="0"/>
              <w:spacing w:line="276" w:lineRule="auto"/>
              <w:contextualSpacing/>
              <w:rPr>
                <w:rFonts w:asciiTheme="minorHAnsi" w:hAnsiTheme="minorHAnsi" w:cstheme="minorHAnsi"/>
                <w:sz w:val="22"/>
                <w:szCs w:val="22"/>
              </w:rPr>
            </w:pPr>
            <w:r w:rsidRPr="004838CB">
              <w:rPr>
                <w:rFonts w:asciiTheme="minorHAnsi" w:hAnsiTheme="minorHAnsi" w:cstheme="minorHAnsi"/>
                <w:sz w:val="22"/>
                <w:szCs w:val="22"/>
              </w:rPr>
              <w:t>ok. 1 763 m²</w:t>
            </w:r>
          </w:p>
        </w:tc>
      </w:tr>
      <w:tr w:rsidR="004838CB" w:rsidRPr="004838CB" w14:paraId="0FD3D728" w14:textId="77777777">
        <w:trPr>
          <w:trHeight w:val="310"/>
        </w:trPr>
        <w:tc>
          <w:tcPr>
            <w:tcW w:w="6024" w:type="dxa"/>
            <w:shd w:val="clear" w:color="auto" w:fill="auto"/>
            <w:vAlign w:val="center"/>
          </w:tcPr>
          <w:p w14:paraId="70D90560" w14:textId="77777777" w:rsidR="007141FF" w:rsidRPr="004838CB" w:rsidRDefault="00AC0AF2">
            <w:pPr>
              <w:widowControl w:val="0"/>
              <w:spacing w:line="276" w:lineRule="auto"/>
              <w:contextualSpacing/>
              <w:rPr>
                <w:rFonts w:asciiTheme="minorHAnsi" w:hAnsiTheme="minorHAnsi" w:cstheme="minorHAnsi"/>
                <w:sz w:val="22"/>
                <w:szCs w:val="22"/>
              </w:rPr>
            </w:pPr>
            <w:r w:rsidRPr="004838CB">
              <w:rPr>
                <w:rFonts w:asciiTheme="minorHAnsi" w:hAnsiTheme="minorHAnsi" w:cstheme="minorHAnsi"/>
                <w:sz w:val="22"/>
                <w:szCs w:val="22"/>
              </w:rPr>
              <w:t>Liczba kondygnacji nadziemnych</w:t>
            </w:r>
          </w:p>
        </w:tc>
        <w:tc>
          <w:tcPr>
            <w:tcW w:w="2864" w:type="dxa"/>
            <w:shd w:val="clear" w:color="auto" w:fill="auto"/>
            <w:vAlign w:val="center"/>
          </w:tcPr>
          <w:p w14:paraId="50B0204C" w14:textId="77777777" w:rsidR="007141FF" w:rsidRPr="004838CB" w:rsidRDefault="00AC0AF2">
            <w:pPr>
              <w:widowControl w:val="0"/>
              <w:spacing w:line="276" w:lineRule="auto"/>
              <w:contextualSpacing/>
              <w:rPr>
                <w:rFonts w:asciiTheme="minorHAnsi" w:hAnsiTheme="minorHAnsi" w:cstheme="minorHAnsi"/>
                <w:sz w:val="22"/>
                <w:szCs w:val="22"/>
              </w:rPr>
            </w:pPr>
            <w:r w:rsidRPr="004838CB">
              <w:rPr>
                <w:rFonts w:asciiTheme="minorHAnsi" w:hAnsiTheme="minorHAnsi" w:cstheme="minorHAnsi"/>
                <w:sz w:val="22"/>
                <w:szCs w:val="22"/>
              </w:rPr>
              <w:t>3</w:t>
            </w:r>
          </w:p>
        </w:tc>
      </w:tr>
      <w:tr w:rsidR="007141FF" w:rsidRPr="004838CB" w14:paraId="7F1115CF" w14:textId="77777777">
        <w:trPr>
          <w:trHeight w:val="310"/>
        </w:trPr>
        <w:tc>
          <w:tcPr>
            <w:tcW w:w="6024" w:type="dxa"/>
            <w:shd w:val="clear" w:color="auto" w:fill="auto"/>
            <w:vAlign w:val="center"/>
          </w:tcPr>
          <w:p w14:paraId="4CF1E150" w14:textId="77777777" w:rsidR="007141FF" w:rsidRPr="004838CB" w:rsidRDefault="00AC0AF2">
            <w:pPr>
              <w:widowControl w:val="0"/>
              <w:spacing w:line="276" w:lineRule="auto"/>
              <w:contextualSpacing/>
              <w:rPr>
                <w:rFonts w:asciiTheme="minorHAnsi" w:hAnsiTheme="minorHAnsi" w:cstheme="minorHAnsi"/>
                <w:sz w:val="22"/>
                <w:szCs w:val="22"/>
              </w:rPr>
            </w:pPr>
            <w:r w:rsidRPr="004838CB">
              <w:rPr>
                <w:rFonts w:asciiTheme="minorHAnsi" w:hAnsiTheme="minorHAnsi" w:cstheme="minorHAnsi"/>
                <w:sz w:val="22"/>
                <w:szCs w:val="22"/>
              </w:rPr>
              <w:t>Liczba kondygnacji podziemnych</w:t>
            </w:r>
          </w:p>
        </w:tc>
        <w:tc>
          <w:tcPr>
            <w:tcW w:w="2864" w:type="dxa"/>
            <w:shd w:val="clear" w:color="auto" w:fill="auto"/>
            <w:vAlign w:val="center"/>
          </w:tcPr>
          <w:p w14:paraId="765D9459" w14:textId="77777777" w:rsidR="007141FF" w:rsidRPr="004838CB" w:rsidRDefault="00AC0AF2">
            <w:pPr>
              <w:widowControl w:val="0"/>
              <w:spacing w:line="276" w:lineRule="auto"/>
              <w:contextualSpacing/>
              <w:rPr>
                <w:rFonts w:asciiTheme="minorHAnsi" w:hAnsiTheme="minorHAnsi" w:cstheme="minorHAnsi"/>
                <w:sz w:val="22"/>
                <w:szCs w:val="22"/>
              </w:rPr>
            </w:pPr>
            <w:r w:rsidRPr="004838CB">
              <w:rPr>
                <w:rFonts w:asciiTheme="minorHAnsi" w:hAnsiTheme="minorHAnsi" w:cstheme="minorHAnsi"/>
                <w:sz w:val="22"/>
                <w:szCs w:val="22"/>
              </w:rPr>
              <w:t>1</w:t>
            </w:r>
          </w:p>
        </w:tc>
      </w:tr>
    </w:tbl>
    <w:p w14:paraId="4D7EB397" w14:textId="77777777" w:rsidR="007141FF" w:rsidRPr="004838CB" w:rsidRDefault="007141FF">
      <w:pPr>
        <w:spacing w:line="276" w:lineRule="auto"/>
        <w:jc w:val="both"/>
        <w:rPr>
          <w:rFonts w:asciiTheme="minorHAnsi" w:eastAsia="Palatino Linotype" w:hAnsiTheme="minorHAnsi" w:cstheme="minorHAnsi"/>
          <w:sz w:val="22"/>
          <w:szCs w:val="22"/>
          <w:lang w:eastAsia="en-US"/>
        </w:rPr>
      </w:pPr>
    </w:p>
    <w:p w14:paraId="10BC7868" w14:textId="77777777" w:rsidR="007141FF" w:rsidRPr="004838CB" w:rsidRDefault="00AC0AF2">
      <w:pPr>
        <w:pStyle w:val="Akapitzlist"/>
        <w:numPr>
          <w:ilvl w:val="0"/>
          <w:numId w:val="2"/>
        </w:numPr>
        <w:spacing w:after="60" w:line="276" w:lineRule="auto"/>
        <w:ind w:left="425" w:hanging="425"/>
        <w:contextualSpacing/>
        <w:jc w:val="both"/>
        <w:rPr>
          <w:rFonts w:asciiTheme="minorHAnsi" w:eastAsia="Palatino Linotype" w:hAnsiTheme="minorHAnsi" w:cstheme="minorHAnsi"/>
          <w:b/>
          <w:bCs/>
          <w:sz w:val="22"/>
          <w:szCs w:val="22"/>
          <w:lang w:eastAsia="en-US"/>
        </w:rPr>
      </w:pPr>
      <w:r w:rsidRPr="004838CB">
        <w:rPr>
          <w:rFonts w:asciiTheme="minorHAnsi" w:eastAsia="Palatino Linotype" w:hAnsiTheme="minorHAnsi" w:cstheme="minorHAnsi"/>
          <w:b/>
          <w:bCs/>
          <w:sz w:val="22"/>
          <w:szCs w:val="22"/>
          <w:lang w:eastAsia="en-US"/>
        </w:rPr>
        <w:t>Szczegółowy opis przedmiotu zamówienia</w:t>
      </w:r>
    </w:p>
    <w:p w14:paraId="2963EB60" w14:textId="77777777" w:rsidR="007141FF" w:rsidRPr="004838CB" w:rsidRDefault="00AC0AF2">
      <w:p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 xml:space="preserve">Przedmiotem zamówienia jest opracowanie wielobranżowej dokumentacji projektowej, specyfikacji technicznych wykonania i odbioru robót budowlanych oraz kosztorysów inwestorskich termomodernizacji budynku </w:t>
      </w:r>
      <w:bookmarkStart w:id="0" w:name="_Hlk115438311"/>
      <w:r w:rsidRPr="004838CB">
        <w:rPr>
          <w:rFonts w:asciiTheme="minorHAnsi" w:eastAsia="Palatino Linotype" w:hAnsiTheme="minorHAnsi" w:cstheme="minorHAnsi"/>
          <w:sz w:val="22"/>
          <w:szCs w:val="22"/>
          <w:lang w:eastAsia="en-US"/>
        </w:rPr>
        <w:t xml:space="preserve">(wraz z segmentem mieszkań pracowniczych, łącznikiem i salą gimnastyczną) Zespołu Szkół Technicznych i Zawodowych im. Augustyna Świdra w Świętochłowicach. </w:t>
      </w:r>
      <w:r w:rsidRPr="004838CB">
        <w:rPr>
          <w:rFonts w:asciiTheme="minorHAnsi" w:eastAsia="Palatino Linotype" w:hAnsiTheme="minorHAnsi" w:cstheme="minorHAnsi"/>
          <w:bCs/>
          <w:sz w:val="22"/>
          <w:szCs w:val="22"/>
          <w:lang w:eastAsia="en-US"/>
        </w:rPr>
        <w:t>Przedmiot zamówienia obejmuje również uzyskanie w imieniu i na rzecz Zamawiającego wszelkich decyzji administracyjnych oraz uzgodnień niezbędnych do rozpoczęcia i zrealizowania robót budowlanych</w:t>
      </w:r>
      <w:bookmarkEnd w:id="0"/>
      <w:r w:rsidRPr="004838CB">
        <w:rPr>
          <w:rFonts w:asciiTheme="minorHAnsi" w:eastAsia="Palatino Linotype" w:hAnsiTheme="minorHAnsi" w:cstheme="minorHAnsi"/>
          <w:bCs/>
          <w:sz w:val="22"/>
          <w:szCs w:val="22"/>
          <w:lang w:eastAsia="en-US"/>
        </w:rPr>
        <w:t>. Przedmiot zamówienia należy wykonać m.in. zgodnie z zasadami wiedzy technicznej i obowiązującymi na dzień wykonania przepisami prawa, w tym w szczególności z:</w:t>
      </w:r>
    </w:p>
    <w:p w14:paraId="79498130"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 xml:space="preserve">ustawą z dnia 7 lipca 1994 r. Prawo budowlane; </w:t>
      </w:r>
    </w:p>
    <w:p w14:paraId="13EDFAF0"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ustawą z dnia 19 lipca 2019 r. o zapewnianiu dostępności osobom ze szczególnymi potrzebami;</w:t>
      </w:r>
    </w:p>
    <w:p w14:paraId="2BC07D44"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ustawą z dnia 11 września 2019 r. Prawo zamówień publicznych;</w:t>
      </w:r>
    </w:p>
    <w:p w14:paraId="12925666"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rozporządzeniem Ministra Infrastruktury z dnia 12 kwietnia 2002 r. w sprawie warunków technicznych, jakim powinny odpowiadać budynki i ich usytuowanie;</w:t>
      </w:r>
    </w:p>
    <w:p w14:paraId="13093F7B"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rozporządzeniem Ministra Rozwoju z dnia 11 września 2020 r. w sprawie szczegółowego zakresu i formy projektu budowlanego;</w:t>
      </w:r>
    </w:p>
    <w:p w14:paraId="64D4FC8A"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rozporządzeniem Ministra Spraw Wewnętrznych i Administracji z dnia 17 września 2021 r. w sprawie uzgadniania projektu zagospodarowania działki lub terenu, projektu architektoniczno-budowlanego, projektu technicznego oraz projektu urządzenia przeciwpożarowego pod względem zgodności z wymaganiami ochrony przeciwpożarowej;</w:t>
      </w:r>
    </w:p>
    <w:p w14:paraId="59E93670"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rozporządzeniem Ministra Infrastruktury z dnia 23 czerwca 2003 r. w sprawie informacji dotyczącej bezpieczeństwa i ochrony zdrowia oraz planu bezpieczeństwa i ochrony zdrowia;</w:t>
      </w:r>
    </w:p>
    <w:p w14:paraId="62DA4DA3"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rozporządzeniem Ministra Rozwoju i Technologii z dnia 20 grudnia 2021r. w sprawie szczegółowego zakresu i formy dokumentacji projektowej, specyfikacji technicznych wykonania i odbioru robót budowlanych oraz programu funkcjonalno-użytkowego;</w:t>
      </w:r>
    </w:p>
    <w:p w14:paraId="6BE15615"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rozporządzeniem Ministra Rozwoju i Technologii z dnia 20 grudnia 2021r. w sprawie określenia metod i podstaw sporządzania kosztorysu inwestorskiego, obliczania planowanych kosztów prac projektowych oraz planowanych kosztów robót budowlanych określonych w programie funkcjonalno-użytkowym,</w:t>
      </w:r>
    </w:p>
    <w:p w14:paraId="3EB044BD"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sz w:val="22"/>
          <w:szCs w:val="22"/>
          <w:lang w:eastAsia="en-US"/>
        </w:rPr>
        <w:t>rozporządzeniem Ministra Infrastruktury z dnia 17 marca 2009 r. w sprawie szczegółowego zakresu i form audytu energetycznego oraz części audytu remontowego, wzorów kart audytów, a także algorytmu oceny opłacalności przedsięwzięcia termomodernizacyjnego</w:t>
      </w:r>
      <w:r w:rsidRPr="004838CB">
        <w:rPr>
          <w:rFonts w:asciiTheme="minorHAnsi" w:eastAsia="Palatino Linotype" w:hAnsiTheme="minorHAnsi" w:cstheme="minorHAnsi"/>
          <w:bCs/>
          <w:sz w:val="22"/>
          <w:szCs w:val="22"/>
          <w:lang w:eastAsia="en-US"/>
        </w:rPr>
        <w:t>,</w:t>
      </w:r>
    </w:p>
    <w:p w14:paraId="0B49C9B9"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sz w:val="22"/>
          <w:szCs w:val="22"/>
          <w:lang w:eastAsia="en-US"/>
        </w:rPr>
        <w:t>rozporządzeniem Ministra Energii z dnia 5 października 2017 r. w sprawie szczegółowego zakresu i sposobu sporządzania audytu efektywności energetycznej oraz metod obliczania oszczędności energii.</w:t>
      </w:r>
    </w:p>
    <w:p w14:paraId="28CC877D" w14:textId="77777777" w:rsidR="007141FF" w:rsidRPr="004838CB" w:rsidRDefault="007141FF">
      <w:pPr>
        <w:spacing w:line="276" w:lineRule="auto"/>
        <w:contextualSpacing/>
        <w:jc w:val="both"/>
        <w:rPr>
          <w:rFonts w:asciiTheme="minorHAnsi" w:eastAsia="Palatino Linotype" w:hAnsiTheme="minorHAnsi" w:cstheme="minorHAnsi"/>
          <w:bCs/>
          <w:sz w:val="22"/>
          <w:szCs w:val="22"/>
          <w:lang w:eastAsia="en-US"/>
        </w:rPr>
      </w:pPr>
    </w:p>
    <w:p w14:paraId="4976929D" w14:textId="77777777" w:rsidR="007141FF" w:rsidRPr="004838CB" w:rsidRDefault="00AC0AF2">
      <w:pPr>
        <w:pStyle w:val="Akapitzlist"/>
        <w:numPr>
          <w:ilvl w:val="1"/>
          <w:numId w:val="2"/>
        </w:numPr>
        <w:spacing w:after="60" w:line="276" w:lineRule="auto"/>
        <w:ind w:left="567" w:hanging="567"/>
        <w:contextualSpacing/>
        <w:jc w:val="both"/>
        <w:rPr>
          <w:rFonts w:asciiTheme="minorHAnsi" w:eastAsia="Palatino Linotype" w:hAnsiTheme="minorHAnsi" w:cstheme="minorHAnsi"/>
          <w:b/>
          <w:bCs/>
          <w:sz w:val="22"/>
          <w:szCs w:val="22"/>
          <w:lang w:eastAsia="en-US"/>
        </w:rPr>
      </w:pPr>
      <w:r w:rsidRPr="004838CB">
        <w:rPr>
          <w:rFonts w:asciiTheme="minorHAnsi" w:eastAsia="Palatino Linotype" w:hAnsiTheme="minorHAnsi" w:cstheme="minorHAnsi"/>
          <w:b/>
          <w:bCs/>
          <w:sz w:val="22"/>
          <w:szCs w:val="22"/>
          <w:lang w:eastAsia="en-US"/>
        </w:rPr>
        <w:t>Szczegółowy zakres opracowania wielobranżowej dokumentacji projektowej</w:t>
      </w:r>
    </w:p>
    <w:p w14:paraId="64E36075" w14:textId="77777777" w:rsidR="007141FF" w:rsidRPr="004838CB" w:rsidRDefault="00AC0AF2">
      <w:p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lastRenderedPageBreak/>
        <w:t xml:space="preserve">Przed wykonaniem projektu budowlanego należy dokonać </w:t>
      </w:r>
      <w:bookmarkStart w:id="1" w:name="_Hlk115702660"/>
      <w:r w:rsidRPr="004838CB">
        <w:rPr>
          <w:rFonts w:asciiTheme="minorHAnsi" w:eastAsia="Palatino Linotype" w:hAnsiTheme="minorHAnsi" w:cstheme="minorHAnsi"/>
          <w:sz w:val="22"/>
          <w:szCs w:val="22"/>
          <w:lang w:eastAsia="en-US"/>
        </w:rPr>
        <w:t>inwentaryzacji architektonicznej, konstrukcyjno-budowlanej i instalacyjnej obiektu, w stopniu uszczegółowienia niezbędnym dla prawidłowego zaprojektowania i wykonania całego zakresu przedmiotu zamówienia, zawierającej co najmniej:</w:t>
      </w:r>
    </w:p>
    <w:p w14:paraId="01F85707"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 xml:space="preserve">opis techniczny z uwzględnieniem lokalizacji, rodzaju i charakteru budynku, liczby kondygnacji, jego wysokości, powierzchni oraz wyposażenia w instalacje, </w:t>
      </w:r>
    </w:p>
    <w:p w14:paraId="2F2F57F3"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opis materiałów budowlanych, z jakich wykonane zostały poszczególne elementy budynku,</w:t>
      </w:r>
    </w:p>
    <w:p w14:paraId="464DC5CB"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zwymiarowane rzuty wszystkich kondygnacji, zarówno naziemnych jak i podziemnych, wraz z opisem przegród budowlanych (materiał, grubość, układ warstw),</w:t>
      </w:r>
    </w:p>
    <w:p w14:paraId="30A9D649"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przekroje przez wszystkie kondygnacje z zaznaczonymi wysokościami charakterystycznych punktów (rzędnych posadzek, podestów, klatek schodowych, dachu i kominów, gzymsów, poziomu terenu) opisem stropów i warstw wykończeniowych</w:t>
      </w:r>
    </w:p>
    <w:p w14:paraId="7E8E8AAE"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 xml:space="preserve">rzut dachu z naniesionymi elementami urządzeń, przewodami kominowymi oraz instalacją wentylacyjną odgromową i odwodnienia, </w:t>
      </w:r>
    </w:p>
    <w:p w14:paraId="3D6B1F16"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 xml:space="preserve">zwymiarowanie elewacji budynku w zakresie podstawowych wymiarów zewnętrznych (wysokość, szerokość, usytuowanie otworów, zadaszeń wejść, rzędnych terenu) </w:t>
      </w:r>
    </w:p>
    <w:p w14:paraId="51945BCB"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 xml:space="preserve">rysunki elewacji budynku z zestawieniem okien i drzwi zewnętrznych; </w:t>
      </w:r>
    </w:p>
    <w:p w14:paraId="43925B8E"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inwentaryzację instalacji centralnego ogrzewania wraz z kotłownią oraz instalacji ciepłej wody użytkowej,</w:t>
      </w:r>
    </w:p>
    <w:p w14:paraId="60CF2423"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inwentaryzację instalacji elektrycznych, w tym m.in. oświetlenia ogólnego;</w:t>
      </w:r>
    </w:p>
    <w:p w14:paraId="05AA2C7C" w14:textId="77777777" w:rsidR="007141FF" w:rsidRPr="004838CB" w:rsidRDefault="00AC0AF2">
      <w:p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a także sporządzić audyt energetyczny budynku i audyt efektywności energetycznej,</w:t>
      </w:r>
    </w:p>
    <w:p w14:paraId="6C793562" w14:textId="77777777" w:rsidR="007141FF" w:rsidRPr="004838CB" w:rsidRDefault="007141FF">
      <w:pPr>
        <w:pStyle w:val="Akapitzlist"/>
        <w:spacing w:line="276" w:lineRule="auto"/>
        <w:ind w:left="1069"/>
        <w:contextualSpacing/>
        <w:jc w:val="both"/>
        <w:rPr>
          <w:rFonts w:asciiTheme="minorHAnsi" w:eastAsia="Palatino Linotype" w:hAnsiTheme="minorHAnsi" w:cstheme="minorHAnsi"/>
          <w:sz w:val="22"/>
          <w:szCs w:val="22"/>
          <w:lang w:eastAsia="en-US"/>
        </w:rPr>
      </w:pPr>
    </w:p>
    <w:bookmarkEnd w:id="1"/>
    <w:p w14:paraId="0101F47B" w14:textId="77777777" w:rsidR="007141FF" w:rsidRPr="004838CB" w:rsidRDefault="00AC0AF2">
      <w:p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 xml:space="preserve">Wykonawca w ramach realizacji przedmiotu zamówienia zobowiązany jest m.in. do opracowania, sporządzenia i/lub pozyskania staraniem własnym </w:t>
      </w:r>
      <w:bookmarkStart w:id="2" w:name="_Hlk73964313"/>
      <w:bookmarkStart w:id="3" w:name="_Hlk74133626"/>
      <w:r w:rsidRPr="004838CB">
        <w:rPr>
          <w:rFonts w:asciiTheme="minorHAnsi" w:eastAsia="Palatino Linotype" w:hAnsiTheme="minorHAnsi" w:cstheme="minorHAnsi"/>
          <w:sz w:val="22"/>
          <w:szCs w:val="22"/>
          <w:lang w:eastAsia="en-US"/>
        </w:rPr>
        <w:t xml:space="preserve">dokumentacji </w:t>
      </w:r>
      <w:bookmarkEnd w:id="2"/>
      <w:r w:rsidRPr="004838CB">
        <w:rPr>
          <w:rFonts w:asciiTheme="minorHAnsi" w:eastAsia="Palatino Linotype" w:hAnsiTheme="minorHAnsi" w:cstheme="minorHAnsi"/>
          <w:sz w:val="22"/>
          <w:szCs w:val="22"/>
          <w:lang w:eastAsia="en-US"/>
        </w:rPr>
        <w:t>termomodernizacji budynku, a także wszelkich:</w:t>
      </w:r>
    </w:p>
    <w:p w14:paraId="430CBA2C"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warunków, opinii, pozwoleń, decyzji i uzgodnień i innych (w tym m.in. od gestorów sieci, organów administracji architektoniczno-budowlanej), niezbędnych do realizacji planowanej inwestycji wraz z przygotowaniem stosownych dokumentów do wniosków i opracowaniem wniosków wymaganych przez poszczególne podmioty w powyższym zakresie;</w:t>
      </w:r>
    </w:p>
    <w:p w14:paraId="5A4EF942"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bookmarkStart w:id="4" w:name="_Hlk115702724"/>
      <w:r w:rsidRPr="004838CB">
        <w:rPr>
          <w:rFonts w:asciiTheme="minorHAnsi" w:eastAsia="Palatino Linotype" w:hAnsiTheme="minorHAnsi" w:cstheme="minorHAnsi"/>
          <w:sz w:val="22"/>
          <w:szCs w:val="22"/>
          <w:lang w:eastAsia="en-US"/>
        </w:rPr>
        <w:t>innych opracowań (w tym kartograficznych, ekspertyz i ocen oraz inwentaryzacji) wynikających z przepisów prawa lub z wytycznych podmiotów biorących udział w wydawaniu ww. warunków, opinii, pozwoleń, decyzji i uzgodnień, niezbędnych do realizacji planowanej inwestycji.</w:t>
      </w:r>
      <w:bookmarkEnd w:id="4"/>
    </w:p>
    <w:p w14:paraId="22BD4506" w14:textId="77777777" w:rsidR="007141FF" w:rsidRPr="004838CB" w:rsidRDefault="007141FF">
      <w:pPr>
        <w:spacing w:line="276" w:lineRule="auto"/>
        <w:contextualSpacing/>
        <w:jc w:val="both"/>
        <w:rPr>
          <w:rFonts w:asciiTheme="minorHAnsi" w:eastAsia="Palatino Linotype" w:hAnsiTheme="minorHAnsi" w:cstheme="minorHAnsi"/>
          <w:sz w:val="22"/>
          <w:szCs w:val="22"/>
          <w:lang w:eastAsia="en-US"/>
        </w:rPr>
      </w:pPr>
    </w:p>
    <w:p w14:paraId="520DCE2C" w14:textId="77777777" w:rsidR="007141FF" w:rsidRPr="004838CB" w:rsidRDefault="00AC0AF2">
      <w:p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Dokumentacja projektowa zawierać powinna m.in.:</w:t>
      </w:r>
    </w:p>
    <w:p w14:paraId="76AB4366"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 xml:space="preserve">projekt architektoniczno-budowlany wraz z projektem zagospodarowania działki/terenu sporządzonym na aktualnej mapie do celów projektowych oraz z opiniami, uzgodnieniami, pozwoleniami i innymi dokumentami, których obowiązek dołączenia wynika z przepisów, a także wielobranżowy projekt techniczny – 5 kpl., </w:t>
      </w:r>
    </w:p>
    <w:p w14:paraId="2345A2F5"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projekty wykonawcze wielobranżowe – 4 kpl.,</w:t>
      </w:r>
    </w:p>
    <w:p w14:paraId="41895111"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przedmiar robót (w tym robót podstawowych i tymczasowych oraz pomocniczych, przygotowawczych i zabezpieczających) - 2 kpl.,</w:t>
      </w:r>
    </w:p>
    <w:p w14:paraId="4BF7DEA1" w14:textId="77777777" w:rsidR="007141FF" w:rsidRPr="004838CB" w:rsidRDefault="00AC0AF2">
      <w:p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Ponadto należy opracować:</w:t>
      </w:r>
    </w:p>
    <w:p w14:paraId="7F249E13"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informację dotyczącą bezpieczeństwa i ochrony zdrowia – 5 kpl.,</w:t>
      </w:r>
    </w:p>
    <w:p w14:paraId="3AD14C11"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specyfikacje techniczne wykonania i odbioru robót budowlanych – 3 kpl.,</w:t>
      </w:r>
    </w:p>
    <w:p w14:paraId="0A600A1C"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lastRenderedPageBreak/>
        <w:t>kosztorys inwestorski – 2 kpl.</w:t>
      </w:r>
    </w:p>
    <w:p w14:paraId="21709729" w14:textId="77777777" w:rsidR="007141FF" w:rsidRPr="004838CB" w:rsidRDefault="00AC0AF2">
      <w:pPr>
        <w:spacing w:line="276" w:lineRule="auto"/>
        <w:contextualSpacing/>
        <w:jc w:val="both"/>
        <w:rPr>
          <w:rFonts w:asciiTheme="minorHAnsi" w:eastAsia="Palatino Linotype" w:hAnsiTheme="minorHAnsi" w:cstheme="minorHAnsi"/>
          <w:sz w:val="22"/>
          <w:szCs w:val="22"/>
          <w:lang w:eastAsia="en-US"/>
        </w:rPr>
      </w:pPr>
      <w:bookmarkStart w:id="5" w:name="_Hlk115702791"/>
      <w:bookmarkEnd w:id="5"/>
      <w:r w:rsidRPr="004838CB">
        <w:rPr>
          <w:rFonts w:asciiTheme="minorHAnsi" w:eastAsia="Palatino Linotype" w:hAnsiTheme="minorHAnsi" w:cstheme="minorHAnsi"/>
          <w:sz w:val="22"/>
          <w:szCs w:val="22"/>
          <w:lang w:eastAsia="en-US"/>
        </w:rPr>
        <w:t>We wszystkich ww. opracowaniach należy wyodrębnić w sposób jednoznaczny i czytelny zakres prac obejmujący termomodernizację segmentu budynku przeznaczonego na mieszkania pracownicze, w sposób umożliwiający jej odrębną wycenę i realizację (dwie niezależne od siebie roboty budowlane).</w:t>
      </w:r>
    </w:p>
    <w:p w14:paraId="7763C234" w14:textId="77777777" w:rsidR="007141FF" w:rsidRPr="004838CB" w:rsidRDefault="007141FF">
      <w:pPr>
        <w:spacing w:line="276" w:lineRule="auto"/>
        <w:contextualSpacing/>
        <w:jc w:val="both"/>
        <w:rPr>
          <w:rFonts w:asciiTheme="minorHAnsi" w:eastAsia="Palatino Linotype" w:hAnsiTheme="minorHAnsi" w:cstheme="minorHAnsi"/>
          <w:sz w:val="22"/>
          <w:szCs w:val="22"/>
          <w:lang w:eastAsia="en-US"/>
        </w:rPr>
      </w:pPr>
    </w:p>
    <w:p w14:paraId="491E3B94" w14:textId="2114227F" w:rsidR="007141FF" w:rsidRPr="004838CB" w:rsidRDefault="00AC0AF2">
      <w:p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W ramach opracowania należy zaprojektować m.in. docieplenie wszystkich przegród zewnętrznych (w tym m.in. dachu/poddasza oraz ścian fundamentowych), hydroizolację kondygnacji piwnicznej, remont kominów, wymianę pokrycia dachu wraz z instalacją odwodnienia i odgromową, a także wymianę stolarki/ślusarki otworowej (z wyłączeniem nowej i znajdującej się w bardzo dobrym i dobrym stanie technicznym – do uzgodnienia po wykonaniu inwentaryzacji, a także z wyłączeniem przynależnej do mieszkań),</w:t>
      </w:r>
      <w:r w:rsidR="000D3298" w:rsidRPr="004838CB">
        <w:rPr>
          <w:rFonts w:asciiTheme="minorHAnsi" w:eastAsia="Palatino Linotype" w:hAnsiTheme="minorHAnsi" w:cstheme="minorHAnsi"/>
          <w:sz w:val="22"/>
          <w:szCs w:val="22"/>
          <w:lang w:eastAsia="en-US"/>
        </w:rPr>
        <w:t xml:space="preserve"> zmianę źródła zasilania w ciepło,</w:t>
      </w:r>
      <w:r w:rsidRPr="004838CB">
        <w:rPr>
          <w:rFonts w:asciiTheme="minorHAnsi" w:eastAsia="Palatino Linotype" w:hAnsiTheme="minorHAnsi" w:cstheme="minorHAnsi"/>
          <w:sz w:val="22"/>
          <w:szCs w:val="22"/>
          <w:lang w:eastAsia="en-US"/>
        </w:rPr>
        <w:t xml:space="preserve"> budowę instalacji OZE (w tym instalacji fotowoltaicznej o mocy 49,0 – 49,99 kWp), wymianę oświetlenia na energooszczędne, wymianę instalacji c.o. i c.w.u. oraz właściwą wentylację pomieszczeń, a także niezbędne zmiany w zagospodarowaniu terenu, zgodnie z opracowanymi audytami i </w:t>
      </w:r>
      <w:r w:rsidRPr="004838CB">
        <w:rPr>
          <w:rFonts w:asciiTheme="minorHAnsi" w:eastAsia="Palatino Linotype" w:hAnsiTheme="minorHAnsi" w:cstheme="minorHAnsi"/>
          <w:bCs/>
          <w:sz w:val="22"/>
          <w:szCs w:val="22"/>
          <w:lang w:eastAsia="en-US"/>
        </w:rPr>
        <w:t>rozporządzeniem Ministra Infrastruktury z dnia 12 kwietnia 2002 r. w sprawie warunków technicznych, jakim powinny odpowiadać budynki i ich usytuowanie.</w:t>
      </w:r>
      <w:r w:rsidRPr="004838CB">
        <w:rPr>
          <w:rFonts w:asciiTheme="minorHAnsi" w:eastAsia="Palatino Linotype" w:hAnsiTheme="minorHAnsi" w:cstheme="minorHAnsi"/>
          <w:sz w:val="22"/>
          <w:szCs w:val="22"/>
          <w:lang w:eastAsia="en-US"/>
        </w:rPr>
        <w:t xml:space="preserve"> Uwaga: wymiana instalacji wewnętrznych nie obejmuje mieszkań komunalnych</w:t>
      </w:r>
      <w:r w:rsidRPr="004838CB">
        <w:rPr>
          <w:rFonts w:asciiTheme="minorHAnsi" w:eastAsia="Palatino Linotype" w:hAnsiTheme="minorHAnsi" w:cstheme="minorHAnsi"/>
          <w:sz w:val="22"/>
          <w:szCs w:val="22"/>
          <w:lang w:eastAsia="en-US"/>
        </w:rPr>
        <w:br/>
        <w:t>i pomieszczeń im przynależnych.</w:t>
      </w:r>
    </w:p>
    <w:p w14:paraId="27E06BD1" w14:textId="77777777" w:rsidR="007141FF" w:rsidRPr="004838CB" w:rsidRDefault="00AC0AF2">
      <w:p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W ramach zagospodarowania terenu należy zapewnić właściwą obsługę komunikacyjną budynku (pieszą i jezdną) w tym utwardzone dojście do wszystkich wejść do budynku od strony podwórza, niezbędne miejsca postojowe oraz odwodnienie terenu, zabezpieczenia terenu szkoły przed dostępem osób niepowołanych, oświetlenie terenu, wiatę śmietnikową, małą architekturę (ławki, kosze itp.), powierzchnie biologicznie czynną wraz z zielenią urządzoną.</w:t>
      </w:r>
    </w:p>
    <w:p w14:paraId="6794FC9A" w14:textId="77777777" w:rsidR="007141FF" w:rsidRPr="004838CB" w:rsidRDefault="00AC0AF2">
      <w:p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Dokumentacja dotyczącą termomodernizacji obiektu winna zawierać plansze kolorystyczne wszystkich elewacji (widoki elewacji w kolorze).</w:t>
      </w:r>
    </w:p>
    <w:p w14:paraId="59AB8B51" w14:textId="77777777" w:rsidR="007141FF" w:rsidRPr="004838CB" w:rsidRDefault="00AC0AF2">
      <w:p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 xml:space="preserve">Rozwiązania projektowe należy dobierać tak, aby nie ingerować w pomieszczenia nowoutworzonych w 2021 roku sal do praktycznej nauki zawodu (dokumentacja przebudowy i remontu części budynku w celu utworzenia sal do praktycznej nauki zawodu oraz usunięcia barier dla osób z niepełnosprawnością stanowi załącznik nr 1 do niniejszego opisu przedmiotu zamówienia). </w:t>
      </w:r>
      <w:bookmarkEnd w:id="3"/>
    </w:p>
    <w:p w14:paraId="250C876E" w14:textId="77777777" w:rsidR="007141FF" w:rsidRPr="004838CB" w:rsidRDefault="00AC0AF2">
      <w:pPr>
        <w:spacing w:line="276" w:lineRule="auto"/>
        <w:contextualSpacing/>
        <w:jc w:val="both"/>
        <w:rPr>
          <w:rFonts w:asciiTheme="minorHAnsi" w:eastAsia="Palatino Linotype" w:hAnsiTheme="minorHAnsi" w:cstheme="minorHAnsi"/>
          <w:sz w:val="22"/>
          <w:szCs w:val="22"/>
          <w:lang w:eastAsia="en-US"/>
        </w:rPr>
      </w:pPr>
      <w:bookmarkStart w:id="6" w:name="_Hlk115703035"/>
      <w:r w:rsidRPr="004838CB">
        <w:rPr>
          <w:rFonts w:asciiTheme="minorHAnsi" w:eastAsia="Palatino Linotype" w:hAnsiTheme="minorHAnsi" w:cstheme="minorHAnsi"/>
          <w:sz w:val="22"/>
          <w:szCs w:val="22"/>
          <w:lang w:eastAsia="en-US"/>
        </w:rPr>
        <w:t>W przypadku kolizji projektowanych robót z innymi obiektami i/lub urządzeniami budowlanymi, obiektami małej architektury, elementami zagospodarowania terenu i/lub krajobrazu, obowiązkiem Wykonawcy jest zaprojektowanie i uzgodnienie sposobu usunięcia kolizji</w:t>
      </w:r>
      <w:bookmarkEnd w:id="6"/>
      <w:r w:rsidRPr="004838CB">
        <w:rPr>
          <w:rFonts w:asciiTheme="minorHAnsi" w:eastAsia="Palatino Linotype" w:hAnsiTheme="minorHAnsi" w:cstheme="minorHAnsi"/>
          <w:sz w:val="22"/>
          <w:szCs w:val="22"/>
          <w:lang w:eastAsia="en-US"/>
        </w:rPr>
        <w:t>.</w:t>
      </w:r>
    </w:p>
    <w:p w14:paraId="6CB45B1A" w14:textId="77777777" w:rsidR="007141FF" w:rsidRPr="004838CB" w:rsidRDefault="007141FF">
      <w:pPr>
        <w:pStyle w:val="Akapitzlist"/>
        <w:spacing w:after="60" w:line="276" w:lineRule="auto"/>
        <w:ind w:left="0"/>
        <w:contextualSpacing/>
        <w:jc w:val="both"/>
        <w:rPr>
          <w:rFonts w:asciiTheme="minorHAnsi" w:eastAsia="Palatino Linotype" w:hAnsiTheme="minorHAnsi" w:cstheme="minorHAnsi"/>
          <w:bCs/>
          <w:sz w:val="22"/>
          <w:szCs w:val="22"/>
          <w:lang w:eastAsia="en-US"/>
        </w:rPr>
      </w:pPr>
    </w:p>
    <w:p w14:paraId="5E17F3F9" w14:textId="77777777" w:rsidR="007141FF" w:rsidRPr="004838CB" w:rsidRDefault="00AC0AF2">
      <w:pPr>
        <w:pStyle w:val="Akapitzlist"/>
        <w:numPr>
          <w:ilvl w:val="1"/>
          <w:numId w:val="2"/>
        </w:numPr>
        <w:spacing w:after="60" w:line="276" w:lineRule="auto"/>
        <w:ind w:left="426" w:hanging="426"/>
        <w:contextualSpacing/>
        <w:jc w:val="both"/>
        <w:rPr>
          <w:rFonts w:asciiTheme="minorHAnsi" w:eastAsia="Palatino Linotype" w:hAnsiTheme="minorHAnsi" w:cstheme="minorHAnsi"/>
          <w:b/>
          <w:bCs/>
          <w:sz w:val="22"/>
          <w:szCs w:val="22"/>
          <w:lang w:eastAsia="en-US"/>
        </w:rPr>
      </w:pPr>
      <w:r w:rsidRPr="004838CB">
        <w:rPr>
          <w:rFonts w:asciiTheme="minorHAnsi" w:eastAsia="Palatino Linotype" w:hAnsiTheme="minorHAnsi" w:cstheme="minorHAnsi"/>
          <w:b/>
          <w:bCs/>
          <w:sz w:val="22"/>
          <w:szCs w:val="22"/>
          <w:lang w:eastAsia="en-US"/>
        </w:rPr>
        <w:t>Pozostałe wymagania realizacyjne.</w:t>
      </w:r>
    </w:p>
    <w:p w14:paraId="57F7774A" w14:textId="77777777" w:rsidR="007141FF" w:rsidRPr="004838CB" w:rsidRDefault="00AC0AF2">
      <w:pPr>
        <w:pStyle w:val="Akapitzlist"/>
        <w:numPr>
          <w:ilvl w:val="0"/>
          <w:numId w:val="6"/>
        </w:numPr>
        <w:spacing w:line="276" w:lineRule="auto"/>
        <w:ind w:left="426" w:hanging="426"/>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Wykonawca  zobowiązany jest do realizacji zamówienia w zorganizowany i sprawny sposób z należytą starannością wynikającą z zawodowego charakteru prowadzonej działalności.</w:t>
      </w:r>
    </w:p>
    <w:p w14:paraId="4BA837EF" w14:textId="77777777" w:rsidR="007141FF" w:rsidRPr="004838CB" w:rsidRDefault="00AC0AF2">
      <w:pPr>
        <w:pStyle w:val="Akapitzlist"/>
        <w:numPr>
          <w:ilvl w:val="0"/>
          <w:numId w:val="6"/>
        </w:numPr>
        <w:spacing w:line="276" w:lineRule="auto"/>
        <w:ind w:left="426" w:hanging="426"/>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Wykonawca zobowiązany jest do zapewnienia stałej dyspozycyjności osób wchodzących w skład personelu wykonawcy (projektantów poszczególnych branż), w zakresie kontaktu telefonicznego oraz drogą elektroniczną (e-mail). Wykonawca zobowiązany będzie dostosować godziny pracy swoje i swojego personelu (projektantów) do godzin pracy Zamawiającego.</w:t>
      </w:r>
    </w:p>
    <w:p w14:paraId="0F76B4CD" w14:textId="77777777" w:rsidR="007141FF" w:rsidRPr="004838CB" w:rsidRDefault="00AC0AF2">
      <w:pPr>
        <w:pStyle w:val="Akapitzlist"/>
        <w:numPr>
          <w:ilvl w:val="0"/>
          <w:numId w:val="6"/>
        </w:numPr>
        <w:spacing w:line="276" w:lineRule="auto"/>
        <w:ind w:left="426" w:hanging="426"/>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Przed przystąpieniem do opracowywania dokumentacji Wykonawca zobowiązany jest do:</w:t>
      </w:r>
    </w:p>
    <w:p w14:paraId="5802E24E"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uzgodnienia zakresu prac z przedstawicielami Zamawiającego,</w:t>
      </w:r>
    </w:p>
    <w:p w14:paraId="01B0AF45"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uzgodnienia harmonogramu wejść do poszczególnych pomieszczeń budynku z administratorem obiektu,</w:t>
      </w:r>
    </w:p>
    <w:p w14:paraId="724090E0" w14:textId="77777777" w:rsidR="007141FF" w:rsidRPr="004838CB" w:rsidRDefault="00AC0AF2">
      <w:pPr>
        <w:numPr>
          <w:ilvl w:val="0"/>
          <w:numId w:val="5"/>
        </w:numPr>
        <w:spacing w:line="276" w:lineRule="auto"/>
        <w:contextualSpacing/>
        <w:jc w:val="both"/>
        <w:rPr>
          <w:rFonts w:asciiTheme="minorHAnsi" w:eastAsia="Palatino Linotype" w:hAnsiTheme="minorHAnsi" w:cstheme="minorHAnsi"/>
          <w:sz w:val="22"/>
          <w:szCs w:val="22"/>
          <w:lang w:eastAsia="en-US"/>
        </w:rPr>
      </w:pPr>
      <w:r w:rsidRPr="004838CB">
        <w:rPr>
          <w:rFonts w:asciiTheme="minorHAnsi" w:eastAsia="Palatino Linotype" w:hAnsiTheme="minorHAnsi" w:cstheme="minorHAnsi"/>
          <w:sz w:val="22"/>
          <w:szCs w:val="22"/>
          <w:lang w:eastAsia="en-US"/>
        </w:rPr>
        <w:t>zapoznania się ze stanem faktycznym budynku oraz istniejącym zagospodarowaniem terenu w zakresie odpowiadającym planowanym pracom projektowym.</w:t>
      </w:r>
    </w:p>
    <w:p w14:paraId="3202E507" w14:textId="77777777" w:rsidR="007141FF" w:rsidRPr="004838CB" w:rsidRDefault="00AC0AF2">
      <w:pPr>
        <w:pStyle w:val="Akapitzlist"/>
        <w:numPr>
          <w:ilvl w:val="0"/>
          <w:numId w:val="6"/>
        </w:numPr>
        <w:spacing w:line="276" w:lineRule="auto"/>
        <w:ind w:left="426" w:hanging="426"/>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lastRenderedPageBreak/>
        <w:t>Zamawiający informuje, iż budynek będący przedmiotem termomodernizacji jest obiektem czynnym,  użytkowanym. Wykonawca musi tak organizować realizację przedmiotu zamówienia, aby nie zakłócać pracy użytkownikom budynku.</w:t>
      </w:r>
    </w:p>
    <w:p w14:paraId="34190D7E" w14:textId="77777777" w:rsidR="007141FF" w:rsidRPr="004838CB" w:rsidRDefault="00AC0AF2">
      <w:pPr>
        <w:pStyle w:val="Akapitzlist"/>
        <w:numPr>
          <w:ilvl w:val="0"/>
          <w:numId w:val="6"/>
        </w:numPr>
        <w:spacing w:line="276" w:lineRule="auto"/>
        <w:ind w:left="426" w:hanging="426"/>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Projekty wykonawcze winny zawierać rysunki (rzuty, przekroje, widoki i rozwinięcia) w skali uwzględniającej specyfikę zamawianych robót wraz z wyjaśnieniami opisowymi, które dotyczą części obiektu, rozwiązań budowlano-konstrukcyjnych i materiałowych, detali architektonicznych oraz urządzeń budowlanych, instalacji i wyposażenia technicznego. Dokumentacja projektowa winna posiadać wymagane zestawienia (w tym m.in. stolarki/ślusarki, elementów instalacji, osprzętu elektrycznego i opraw oświetleniowych, urządzeń, wyposażenia itp.).</w:t>
      </w:r>
    </w:p>
    <w:p w14:paraId="40276D58" w14:textId="77777777" w:rsidR="007141FF" w:rsidRPr="004838CB" w:rsidRDefault="00AC0AF2">
      <w:pPr>
        <w:pStyle w:val="Akapitzlist"/>
        <w:numPr>
          <w:ilvl w:val="0"/>
          <w:numId w:val="6"/>
        </w:numPr>
        <w:spacing w:line="276" w:lineRule="auto"/>
        <w:ind w:left="426" w:hanging="426"/>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 xml:space="preserve">Wykonawca na potrzeby odbioru przedmiotu zamówienia lub jego części zobowiązuje się do złożenia oświadczenia, że dokumentacja projektowa, będąca przedmiotem zamówienia, stanowi przedmiot jego wyłącznych praw autorskich, w rozumieniu przepisów ustawy z dnia 4 lutego 1994 r. o prawie autorskim </w:t>
      </w:r>
      <w:r w:rsidRPr="004838CB">
        <w:rPr>
          <w:rFonts w:asciiTheme="minorHAnsi" w:eastAsia="Palatino Linotype" w:hAnsiTheme="minorHAnsi" w:cstheme="minorHAnsi"/>
          <w:bCs/>
          <w:sz w:val="22"/>
          <w:szCs w:val="22"/>
          <w:lang w:eastAsia="en-US"/>
        </w:rPr>
        <w:br/>
        <w:t xml:space="preserve">i prawach pokrewnych. Wykonawca oświadcza i gwarantuje, że dokumentacja stanowiąca przedmiot zamówienia, będzie wolna od jakichkolwiek praw osób trzecich, zaś prawo Wykonawcy do rozporządzania tą dokumentacją nie będzie w jakikolwiek sposób ograniczone. W razie naruszenia powyższego zobowiązania Wykonawca będzie odpowiedzialny za wszelkie poniesione przez Zamawiającego szkody. </w:t>
      </w:r>
    </w:p>
    <w:p w14:paraId="439AA940" w14:textId="77777777" w:rsidR="007141FF" w:rsidRPr="004838CB" w:rsidRDefault="007141FF">
      <w:pPr>
        <w:spacing w:line="276" w:lineRule="auto"/>
        <w:contextualSpacing/>
        <w:jc w:val="both"/>
        <w:rPr>
          <w:rFonts w:asciiTheme="minorHAnsi" w:eastAsia="Palatino Linotype" w:hAnsiTheme="minorHAnsi" w:cstheme="minorHAnsi"/>
          <w:bCs/>
          <w:sz w:val="22"/>
          <w:szCs w:val="22"/>
          <w:lang w:eastAsia="en-US"/>
        </w:rPr>
      </w:pPr>
    </w:p>
    <w:p w14:paraId="1F5BE5C0" w14:textId="77777777" w:rsidR="007141FF" w:rsidRPr="004838CB" w:rsidRDefault="00AC0AF2">
      <w:pPr>
        <w:pStyle w:val="Akapitzlist"/>
        <w:numPr>
          <w:ilvl w:val="1"/>
          <w:numId w:val="2"/>
        </w:numPr>
        <w:spacing w:after="60" w:line="276" w:lineRule="auto"/>
        <w:ind w:left="426" w:hanging="426"/>
        <w:contextualSpacing/>
        <w:jc w:val="both"/>
        <w:rPr>
          <w:rFonts w:asciiTheme="minorHAnsi" w:eastAsia="Palatino Linotype" w:hAnsiTheme="minorHAnsi" w:cstheme="minorHAnsi"/>
          <w:b/>
          <w:bCs/>
          <w:sz w:val="22"/>
          <w:szCs w:val="22"/>
          <w:lang w:eastAsia="en-US"/>
        </w:rPr>
      </w:pPr>
      <w:r w:rsidRPr="004838CB">
        <w:rPr>
          <w:rFonts w:asciiTheme="minorHAnsi" w:eastAsia="Palatino Linotype" w:hAnsiTheme="minorHAnsi" w:cstheme="minorHAnsi"/>
          <w:b/>
          <w:bCs/>
          <w:sz w:val="22"/>
          <w:szCs w:val="22"/>
          <w:lang w:eastAsia="en-US"/>
        </w:rPr>
        <w:t>Pozostałe wymagania formalno-prawne.</w:t>
      </w:r>
    </w:p>
    <w:p w14:paraId="2389C700" w14:textId="77777777" w:rsidR="007141FF" w:rsidRPr="004838CB" w:rsidRDefault="00AC0AF2">
      <w:p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Zabrania się Wykonawcy stosowania w dokumentacji nazw własnych, wskazania marki lub znaków towarowych, patentów lub pochodzenia, źródła lub szczególnego procesu, który charakteryzuje produkty lub usługi dostarczane przez konkretnego wykonawcę. Wszelkie materiały i urządzenia należy opisać poprzez wskazanie minimalnych wymagań, co do ich parametrów technicznych i eksploatacyjnych, bądź użytkowych jakie winny one spełniać.</w:t>
      </w:r>
    </w:p>
    <w:p w14:paraId="77A41314" w14:textId="77777777" w:rsidR="007141FF" w:rsidRPr="004838CB" w:rsidRDefault="00AC0AF2">
      <w:p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Dokumentacja projektowa oraz pozostałe opracowania wchodzące w skład przedmiotu zamówienia, należy wykonać zgodnie z wymaganiami Zamawiającego oraz zgodnie z aktualnymi na dzień ich sporządzania, obowiązującymi przepisami prawa, przepisami techniczno-budowlanymi i normami oraz zasadami wiedzy technicznej, w sposób pozwalający na uzyskanie pozwolenia na prowadzenie robót budowlanych i/lub braku sprzeciwu do zgłoszenia zamiaru ich wykonywania, a także gwarantujący prawidłową wycenę i realizację robót budowlanych, które będą wykonywane w oparciu o nie.</w:t>
      </w:r>
    </w:p>
    <w:p w14:paraId="6C7CDC6D" w14:textId="77777777" w:rsidR="007141FF" w:rsidRPr="004838CB" w:rsidRDefault="00AC0AF2">
      <w:p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 xml:space="preserve">W rozwiązaniach projektowych należy zachować zasadę uniwersalnego projektowania - rozwiązania architektoniczne i funkcjonalne należy przyjmować z uwzględnieniem zasady równości szans i niedyskryminacji, w tym dostępności dla osób z niepełnosprawnościami oraz zasady równości szans kobiet i mężczyzn – należy stosować się do wytycznych Ministerstwa Rozwoju opublikowanych pod adresem internetowym: </w:t>
      </w:r>
    </w:p>
    <w:p w14:paraId="0D212CAC" w14:textId="77777777" w:rsidR="007141FF" w:rsidRPr="004838CB" w:rsidRDefault="004838CB">
      <w:pPr>
        <w:spacing w:line="276" w:lineRule="auto"/>
        <w:contextualSpacing/>
        <w:jc w:val="both"/>
        <w:rPr>
          <w:rFonts w:asciiTheme="minorHAnsi" w:eastAsia="Palatino Linotype" w:hAnsiTheme="minorHAnsi" w:cstheme="minorHAnsi"/>
          <w:bCs/>
          <w:sz w:val="22"/>
          <w:szCs w:val="22"/>
          <w:lang w:eastAsia="en-US"/>
        </w:rPr>
      </w:pPr>
      <w:hyperlink r:id="rId8">
        <w:r w:rsidR="00AC0AF2" w:rsidRPr="004838CB">
          <w:rPr>
            <w:rStyle w:val="czeinternetowe"/>
            <w:rFonts w:asciiTheme="minorHAnsi" w:eastAsia="Palatino Linotype" w:hAnsiTheme="minorHAnsi" w:cstheme="minorHAnsi"/>
            <w:bCs/>
            <w:color w:val="auto"/>
            <w:sz w:val="22"/>
            <w:szCs w:val="22"/>
            <w:lang w:eastAsia="en-US"/>
          </w:rPr>
          <w:t>https://budowlaneabc.gov.pl/standardy-projektowania-budynkow-dla-osob-niepelnosprawnych/</w:t>
        </w:r>
      </w:hyperlink>
      <w:r w:rsidR="00AC0AF2" w:rsidRPr="004838CB">
        <w:rPr>
          <w:rFonts w:asciiTheme="minorHAnsi" w:eastAsia="Palatino Linotype" w:hAnsiTheme="minorHAnsi" w:cstheme="minorHAnsi"/>
          <w:bCs/>
          <w:sz w:val="22"/>
          <w:szCs w:val="22"/>
          <w:lang w:eastAsia="en-US"/>
        </w:rPr>
        <w:t xml:space="preserve"> </w:t>
      </w:r>
    </w:p>
    <w:p w14:paraId="4CBB8BB0" w14:textId="77777777" w:rsidR="007141FF" w:rsidRPr="004838CB" w:rsidRDefault="00AC0AF2">
      <w:p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Przed złożeniem przez Wykonawcę wniosku o wydanie decyzji zatwierdzającej projekt budowlany i zezwalającej na budowę lub przed zgłoszeniem zamiaru wykonywania robót niewymagających pozwolenia na budowę, Wykonawca zobowiązany jest przedłożyć Zamawiającemu do zaopiniowania opracowany projekt budowlany w 1 egzemplarzu w wersji papierowej i tożsamej wersji elektronicznej. Akceptacja przez Zamawiającego ww. dokumentacji nie zwalnia Wykonawcy z odpowiedzialności za prawidłową realizację całości przedmiotu zamówienia, w tym m.in. za jego jakość i terminowość oraz za ewentualne jego wady.</w:t>
      </w:r>
    </w:p>
    <w:p w14:paraId="51EACA89" w14:textId="77777777" w:rsidR="007141FF" w:rsidRPr="004838CB" w:rsidRDefault="00AC0AF2">
      <w:p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 xml:space="preserve">Dokumentację projektową należy sporządzić w formie pisemnej w wersji papierowej w wymaganej liczbie egzemplarzy wskazanej w opisie przedmiotu zamówienia oraz w dwóch egzemplarzach w wersji </w:t>
      </w:r>
      <w:r w:rsidRPr="004838CB">
        <w:rPr>
          <w:rFonts w:asciiTheme="minorHAnsi" w:eastAsia="Palatino Linotype" w:hAnsiTheme="minorHAnsi" w:cstheme="minorHAnsi"/>
          <w:bCs/>
          <w:sz w:val="22"/>
          <w:szCs w:val="22"/>
          <w:lang w:eastAsia="en-US"/>
        </w:rPr>
        <w:lastRenderedPageBreak/>
        <w:t xml:space="preserve">elektronicznej tożsamej z wersją papierową (po jednym egzemplarzu odpowiednio na nośniku CD/DVD </w:t>
      </w:r>
      <w:r w:rsidRPr="004838CB">
        <w:rPr>
          <w:rFonts w:asciiTheme="minorHAnsi" w:eastAsia="Palatino Linotype" w:hAnsiTheme="minorHAnsi" w:cstheme="minorHAnsi"/>
          <w:bCs/>
          <w:sz w:val="22"/>
          <w:szCs w:val="22"/>
          <w:lang w:eastAsia="en-US"/>
        </w:rPr>
        <w:br/>
        <w:t xml:space="preserve">i urządzeniu elektronicznym przenośnym typu plug and play zawierającym pamięć nieulotną typu flash, przeznaczonym do współpracy z komputerem przez port USB co najmniej 2.0.) w formacie *.pdf oraz </w:t>
      </w:r>
      <w:r w:rsidRPr="004838CB">
        <w:rPr>
          <w:rFonts w:asciiTheme="minorHAnsi" w:eastAsia="Palatino Linotype" w:hAnsiTheme="minorHAnsi" w:cstheme="minorHAnsi"/>
          <w:bCs/>
          <w:sz w:val="22"/>
          <w:szCs w:val="22"/>
          <w:lang w:eastAsia="en-US"/>
        </w:rPr>
        <w:br/>
        <w:t xml:space="preserve">w formatach edytowalnych np. *.doc lub *.rtf, *.dwg lub *.dxf. Wykonawca winien przedłożyć Zamawiającemu wraz z dokumentacją projektową pozostałe wymagane opracowania, a także wszelkie pozyskane lub wytworzone w trakcie i/lub na potrzeby realizacji przedmiotu zamówienia: opinie, decyzje pozwolenia, uzgodnienia itp. dokumenty, w tym obrazujące przebieg toczącego się procesu projektowania oraz niezbędne do jego prawidłowego wykonania. Dokumenty te należy przekazać Zamawiającemu w oryginałach oraz ich kopie potwierdzone za zgodność z oryginałem. Powyższe dotyczy również przekazywanych części dokumentacji. Wykonawca zobowiązany jest do zaopatrzenia każdej części dokumentacji projektowej, stanowiącej odrębną część całości, w wykaz opracowań oraz pisemne oświadczenie, że jest ona wykonana zgodnie z umową, obowiązującymi przepisami prawa, w tym techniczno-budowlanymi i normami oraz zasadami wiedzy technicznej, w sposób gwarantujący prawidłową wycenę i realizację robót budowlanych oraz że zostaje wydana w stanie kompletnym z punktu widzenia celu, któremu ma służyć. </w:t>
      </w:r>
    </w:p>
    <w:p w14:paraId="3768BD51" w14:textId="77777777" w:rsidR="007141FF" w:rsidRPr="004838CB" w:rsidRDefault="00AC0AF2">
      <w:pPr>
        <w:spacing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 xml:space="preserve">Zamawiający udzieli Wykonawcy pełnomocnictwa do wystąpienia w jego imieniu w celu uzyskania potrzebnych opinii, uzgodnień, zezwoleń i decyzji administracyjnych umożliwiających zatwierdzenie opracowanej dokumentacji projektowej i prawidłową realizację prac projektowych. Wykonawca przygotuje propozycję zakresu wymaganego pełnomocnictwa i wystąpi o jego udzielenie. </w:t>
      </w:r>
    </w:p>
    <w:p w14:paraId="48339435" w14:textId="77777777" w:rsidR="007141FF" w:rsidRPr="004838CB" w:rsidRDefault="007141FF">
      <w:pPr>
        <w:spacing w:line="276" w:lineRule="auto"/>
        <w:contextualSpacing/>
        <w:jc w:val="both"/>
        <w:rPr>
          <w:rFonts w:asciiTheme="minorHAnsi" w:eastAsia="Palatino Linotype" w:hAnsiTheme="minorHAnsi" w:cstheme="minorHAnsi"/>
          <w:bCs/>
          <w:sz w:val="22"/>
          <w:szCs w:val="22"/>
          <w:lang w:eastAsia="en-US"/>
        </w:rPr>
      </w:pPr>
    </w:p>
    <w:p w14:paraId="7DC98F8A" w14:textId="77777777" w:rsidR="007141FF" w:rsidRPr="004838CB" w:rsidRDefault="00AC0AF2">
      <w:pPr>
        <w:pStyle w:val="Akapitzlist"/>
        <w:numPr>
          <w:ilvl w:val="1"/>
          <w:numId w:val="2"/>
        </w:numPr>
        <w:spacing w:after="60" w:line="276" w:lineRule="auto"/>
        <w:ind w:left="426" w:hanging="426"/>
        <w:contextualSpacing/>
        <w:jc w:val="both"/>
        <w:rPr>
          <w:rFonts w:asciiTheme="minorHAnsi" w:eastAsia="Palatino Linotype" w:hAnsiTheme="minorHAnsi" w:cstheme="minorHAnsi"/>
          <w:b/>
          <w:bCs/>
          <w:sz w:val="22"/>
          <w:szCs w:val="22"/>
          <w:lang w:eastAsia="en-US"/>
        </w:rPr>
      </w:pPr>
      <w:r w:rsidRPr="004838CB">
        <w:rPr>
          <w:rFonts w:asciiTheme="minorHAnsi" w:eastAsia="Palatino Linotype" w:hAnsiTheme="minorHAnsi" w:cstheme="minorHAnsi"/>
          <w:b/>
          <w:bCs/>
          <w:sz w:val="22"/>
          <w:szCs w:val="22"/>
          <w:lang w:eastAsia="en-US"/>
        </w:rPr>
        <w:t>Wymagania ekonomiczne.</w:t>
      </w:r>
    </w:p>
    <w:p w14:paraId="38949C9E" w14:textId="77777777" w:rsidR="007141FF" w:rsidRPr="004838CB" w:rsidRDefault="00AC0AF2">
      <w:pPr>
        <w:pStyle w:val="Akapitzlist"/>
        <w:spacing w:after="60" w:line="276" w:lineRule="auto"/>
        <w:ind w:left="0"/>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W rozwiązaniach projektowych należy przewidzieć najbardziej współczesne i równocześnie wysoce ekonomiczne oraz funkcjonalne rozwiązania konstrukcyjno-materiałowe, zapewniające ich wieloletnią trwałość oraz odpowiednio wysoką jakość. Rozwiązania projektowe należy dobierać w sposób celowy i oszczędny, z zachowaniem zasad uzyskiwania najlepszych efektów z danych nakładów oraz optymalnego doboru metod i środków służących osiągnięciu założonych celów.</w:t>
      </w:r>
    </w:p>
    <w:p w14:paraId="38491A10" w14:textId="77777777" w:rsidR="007141FF" w:rsidRPr="004838CB" w:rsidRDefault="007141FF">
      <w:pPr>
        <w:pStyle w:val="Akapitzlist"/>
        <w:spacing w:after="60" w:line="276" w:lineRule="auto"/>
        <w:ind w:left="0"/>
        <w:contextualSpacing/>
        <w:jc w:val="both"/>
        <w:rPr>
          <w:rFonts w:asciiTheme="minorHAnsi" w:eastAsia="Palatino Linotype" w:hAnsiTheme="minorHAnsi" w:cstheme="minorHAnsi"/>
          <w:bCs/>
          <w:sz w:val="22"/>
          <w:szCs w:val="22"/>
          <w:lang w:eastAsia="en-US"/>
        </w:rPr>
      </w:pPr>
    </w:p>
    <w:p w14:paraId="6779A849" w14:textId="77777777" w:rsidR="007141FF" w:rsidRPr="004838CB" w:rsidRDefault="00AC0AF2">
      <w:pPr>
        <w:pStyle w:val="Akapitzlist"/>
        <w:numPr>
          <w:ilvl w:val="0"/>
          <w:numId w:val="2"/>
        </w:numPr>
        <w:spacing w:after="60" w:line="276" w:lineRule="auto"/>
        <w:ind w:left="425" w:hanging="425"/>
        <w:contextualSpacing/>
        <w:jc w:val="both"/>
        <w:rPr>
          <w:rFonts w:asciiTheme="minorHAnsi" w:eastAsia="Palatino Linotype" w:hAnsiTheme="minorHAnsi" w:cstheme="minorHAnsi"/>
          <w:b/>
          <w:bCs/>
          <w:sz w:val="22"/>
          <w:szCs w:val="22"/>
          <w:lang w:eastAsia="en-US"/>
        </w:rPr>
      </w:pPr>
      <w:r w:rsidRPr="004838CB">
        <w:rPr>
          <w:rFonts w:asciiTheme="minorHAnsi" w:eastAsia="Palatino Linotype" w:hAnsiTheme="minorHAnsi" w:cstheme="minorHAnsi"/>
          <w:b/>
          <w:bCs/>
          <w:sz w:val="22"/>
          <w:szCs w:val="22"/>
          <w:lang w:eastAsia="en-US"/>
        </w:rPr>
        <w:t xml:space="preserve">Termin realizacji zamówienia </w:t>
      </w:r>
    </w:p>
    <w:p w14:paraId="4139D581" w14:textId="77777777" w:rsidR="007141FF" w:rsidRPr="004838CB" w:rsidRDefault="00AC0AF2">
      <w:pPr>
        <w:pStyle w:val="Akapitzlist"/>
        <w:spacing w:after="60" w:line="276" w:lineRule="auto"/>
        <w:ind w:left="0"/>
        <w:contextualSpacing/>
        <w:jc w:val="both"/>
        <w:rPr>
          <w:rFonts w:asciiTheme="minorHAnsi" w:eastAsia="Palatino Linotype" w:hAnsiTheme="minorHAnsi" w:cstheme="minorHAnsi"/>
          <w:b/>
          <w:bCs/>
          <w:sz w:val="22"/>
          <w:szCs w:val="22"/>
          <w:lang w:eastAsia="en-US"/>
        </w:rPr>
      </w:pPr>
      <w:r w:rsidRPr="004838CB">
        <w:rPr>
          <w:rFonts w:ascii="Calibri" w:hAnsi="Calibri" w:cs="Calibri"/>
          <w:sz w:val="22"/>
          <w:szCs w:val="22"/>
        </w:rPr>
        <w:t>Wykonawca zobowiązany jest wykonać przedmiot zamówienia w następujących terminach:</w:t>
      </w:r>
    </w:p>
    <w:p w14:paraId="62C09FA9" w14:textId="77777777" w:rsidR="007141FF" w:rsidRPr="004838CB" w:rsidRDefault="00AC0AF2" w:rsidP="00AC0AF2">
      <w:pPr>
        <w:pStyle w:val="Akapitzlist"/>
        <w:numPr>
          <w:ilvl w:val="0"/>
          <w:numId w:val="9"/>
        </w:numPr>
        <w:spacing w:after="60" w:line="276" w:lineRule="auto"/>
        <w:contextualSpacing/>
        <w:jc w:val="both"/>
      </w:pPr>
      <w:r w:rsidRPr="004838CB">
        <w:rPr>
          <w:rFonts w:ascii="Calibri" w:hAnsi="Calibri" w:cs="Calibri"/>
          <w:sz w:val="22"/>
          <w:szCs w:val="22"/>
        </w:rPr>
        <w:t>opracowanie całości dokumentacji projektowej wraz z uzyskaniem w imieniu i na rzecz Zamawiającego wszelkich decyzji administracyjnych oraz zgód niezbędnych do rozpoczęcia i zrealizowania robót budowlanych – do 5 miesięcy od daty zawarcia umowy, w tym:</w:t>
      </w:r>
    </w:p>
    <w:p w14:paraId="12BA0285" w14:textId="77777777" w:rsidR="007141FF" w:rsidRPr="004838CB" w:rsidRDefault="00AC0AF2" w:rsidP="00AC0AF2">
      <w:pPr>
        <w:pStyle w:val="Akapitzlist"/>
        <w:numPr>
          <w:ilvl w:val="1"/>
          <w:numId w:val="9"/>
        </w:numPr>
        <w:spacing w:after="60" w:line="276" w:lineRule="auto"/>
        <w:contextualSpacing/>
        <w:jc w:val="both"/>
      </w:pPr>
      <w:r w:rsidRPr="004838CB">
        <w:rPr>
          <w:rFonts w:ascii="Calibri" w:hAnsi="Calibri" w:cs="Calibri"/>
          <w:sz w:val="22"/>
          <w:szCs w:val="22"/>
        </w:rPr>
        <w:t>opracowanie projektu architektoniczno-budowlanego wraz z projektem zagospodarowania działki/terenu sporządzonym na aktualnej mapie do celów projektowych oraz z opiniami, uzgodnieniami, pozwoleniami i innymi dokumentami, których obowiązek dołączenia wynika z przepisów, a także zbiorczego zestawienia kosztów - do 3 miesięcy od daty zawarcia umowy.</w:t>
      </w:r>
    </w:p>
    <w:p w14:paraId="04FF5FEB" w14:textId="77777777" w:rsidR="007141FF" w:rsidRPr="004838CB" w:rsidRDefault="00AC0AF2" w:rsidP="00AC0AF2">
      <w:pPr>
        <w:pStyle w:val="Akapitzlist"/>
        <w:numPr>
          <w:ilvl w:val="0"/>
          <w:numId w:val="9"/>
        </w:numPr>
        <w:spacing w:after="60" w:line="276" w:lineRule="auto"/>
        <w:contextualSpacing/>
        <w:jc w:val="both"/>
        <w:rPr>
          <w:rFonts w:ascii="Calibri" w:hAnsi="Calibri" w:cs="Calibri"/>
          <w:sz w:val="22"/>
          <w:szCs w:val="22"/>
        </w:rPr>
      </w:pPr>
      <w:r w:rsidRPr="004838CB">
        <w:rPr>
          <w:rFonts w:ascii="Calibri" w:eastAsia="Palatino Linotype" w:hAnsi="Calibri" w:cstheme="minorHAnsi"/>
          <w:bCs/>
          <w:sz w:val="22"/>
          <w:szCs w:val="22"/>
          <w:lang w:eastAsia="en-US"/>
        </w:rPr>
        <w:t xml:space="preserve">aktualizacja kosztorysów inwestorskich – do 14 dni od otrzymania wezwania od Zamawiającego w okresie udzielonej gwarancji jakości. </w:t>
      </w:r>
    </w:p>
    <w:p w14:paraId="540F654E" w14:textId="77777777" w:rsidR="007141FF" w:rsidRPr="004838CB" w:rsidRDefault="007141FF">
      <w:pPr>
        <w:pStyle w:val="Akapitzlist"/>
        <w:spacing w:after="60" w:line="276" w:lineRule="auto"/>
        <w:ind w:left="0"/>
        <w:contextualSpacing/>
        <w:jc w:val="both"/>
        <w:rPr>
          <w:rFonts w:ascii="Calibri" w:hAnsi="Calibri" w:cs="Calibri"/>
          <w:sz w:val="22"/>
          <w:szCs w:val="22"/>
        </w:rPr>
      </w:pPr>
    </w:p>
    <w:p w14:paraId="6DAE3E3F" w14:textId="77777777" w:rsidR="007141FF" w:rsidRPr="004838CB" w:rsidRDefault="00AC0AF2">
      <w:pPr>
        <w:pStyle w:val="Akapitzlist"/>
        <w:numPr>
          <w:ilvl w:val="0"/>
          <w:numId w:val="2"/>
        </w:numPr>
        <w:spacing w:after="60" w:line="276" w:lineRule="auto"/>
        <w:ind w:left="425" w:hanging="425"/>
        <w:contextualSpacing/>
        <w:jc w:val="both"/>
        <w:rPr>
          <w:rFonts w:asciiTheme="minorHAnsi" w:eastAsia="Palatino Linotype" w:hAnsiTheme="minorHAnsi" w:cstheme="minorHAnsi"/>
          <w:b/>
          <w:bCs/>
          <w:sz w:val="22"/>
          <w:szCs w:val="22"/>
          <w:lang w:eastAsia="en-US"/>
        </w:rPr>
      </w:pPr>
      <w:r w:rsidRPr="004838CB">
        <w:rPr>
          <w:rFonts w:asciiTheme="minorHAnsi" w:eastAsia="Palatino Linotype" w:hAnsiTheme="minorHAnsi" w:cstheme="minorHAnsi"/>
          <w:b/>
          <w:bCs/>
          <w:sz w:val="22"/>
          <w:szCs w:val="22"/>
          <w:lang w:eastAsia="en-US"/>
        </w:rPr>
        <w:t xml:space="preserve">Odpowiedzialność Wykonawcy. </w:t>
      </w:r>
    </w:p>
    <w:p w14:paraId="5096D9B7" w14:textId="77777777" w:rsidR="007141FF" w:rsidRPr="004838CB" w:rsidRDefault="00AC0AF2">
      <w:pPr>
        <w:pStyle w:val="Akapitzlist"/>
        <w:numPr>
          <w:ilvl w:val="0"/>
          <w:numId w:val="4"/>
        </w:numPr>
        <w:spacing w:line="276" w:lineRule="auto"/>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Wykonawca jest odpowiedzialny wobec Zamawiającego za wady dokumentacji projektowej, jeżeli wady te zmniejszają jej wartość lub użyteczność ze względu na cel oznaczony w umowie.</w:t>
      </w:r>
    </w:p>
    <w:p w14:paraId="462B31CC" w14:textId="77777777" w:rsidR="007141FF" w:rsidRPr="004838CB" w:rsidRDefault="00AC0AF2">
      <w:pPr>
        <w:pStyle w:val="Akapitzlist"/>
        <w:numPr>
          <w:ilvl w:val="0"/>
          <w:numId w:val="4"/>
        </w:numPr>
        <w:spacing w:line="276" w:lineRule="auto"/>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Zamawiającemu, w przypadku otrzymania wadliwie opracowanej dokumentacji projektowej, przysługuje prawo żądania od Wykonawcy:</w:t>
      </w:r>
    </w:p>
    <w:p w14:paraId="022243AB" w14:textId="77777777" w:rsidR="007141FF" w:rsidRPr="004838CB" w:rsidRDefault="00AC0AF2">
      <w:pPr>
        <w:pStyle w:val="Akapitzlist"/>
        <w:numPr>
          <w:ilvl w:val="0"/>
          <w:numId w:val="3"/>
        </w:numPr>
        <w:spacing w:line="276" w:lineRule="auto"/>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lastRenderedPageBreak/>
        <w:t>wymiany dokumentacji na wolną od wad lub usunięcia wady w wyznaczonym terminie bez względu na wysokość związanych z tym kosztów,</w:t>
      </w:r>
    </w:p>
    <w:p w14:paraId="778AA174" w14:textId="77777777" w:rsidR="007141FF" w:rsidRPr="004838CB" w:rsidRDefault="00AC0AF2">
      <w:pPr>
        <w:pStyle w:val="Akapitzlist"/>
        <w:numPr>
          <w:ilvl w:val="0"/>
          <w:numId w:val="3"/>
        </w:numPr>
        <w:spacing w:line="276" w:lineRule="auto"/>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obniżenia wynagrodzenia wykonawcy,</w:t>
      </w:r>
    </w:p>
    <w:p w14:paraId="1C60D109" w14:textId="77777777" w:rsidR="007141FF" w:rsidRPr="004838CB" w:rsidRDefault="00AC0AF2">
      <w:pPr>
        <w:pStyle w:val="Akapitzlist"/>
        <w:numPr>
          <w:ilvl w:val="0"/>
          <w:numId w:val="3"/>
        </w:numPr>
        <w:spacing w:line="276" w:lineRule="auto"/>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odstąpienia od umowy, gdy wada jest istotna i uniemożliwia realizację inwestycji na podstawie wykonanej dokumentacji projektowej.</w:t>
      </w:r>
    </w:p>
    <w:p w14:paraId="4940146B" w14:textId="77777777" w:rsidR="007141FF" w:rsidRPr="004838CB" w:rsidRDefault="00AC0AF2">
      <w:pPr>
        <w:pStyle w:val="Akapitzlist"/>
        <w:numPr>
          <w:ilvl w:val="0"/>
          <w:numId w:val="4"/>
        </w:numPr>
        <w:spacing w:line="276" w:lineRule="auto"/>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Wykonawca ponosi pełną odpowiedzialność za wady dokumentacji projektowej, obejmującej odpowiedzialność za wady robót budowlanych (obiektu budowlanego) wykonanych na jej podstawie.</w:t>
      </w:r>
    </w:p>
    <w:p w14:paraId="3A5C3805" w14:textId="77777777" w:rsidR="007141FF" w:rsidRPr="004838CB" w:rsidRDefault="00AC0AF2">
      <w:pPr>
        <w:pStyle w:val="Akapitzlist"/>
        <w:numPr>
          <w:ilvl w:val="0"/>
          <w:numId w:val="4"/>
        </w:numPr>
        <w:spacing w:line="276" w:lineRule="auto"/>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Wykonawca ponosi pełną odpowiedzialność finansową za skutki wad dokumentacji projektowej powstałych z jego winy, a powodujących dodatkowe nieuzasadnione koszty związane z prawidłową realizacją inwestycji.</w:t>
      </w:r>
    </w:p>
    <w:p w14:paraId="7EDDE7E9" w14:textId="77777777" w:rsidR="007141FF" w:rsidRPr="004838CB" w:rsidRDefault="00AC0AF2">
      <w:pPr>
        <w:pStyle w:val="Akapitzlist"/>
        <w:numPr>
          <w:ilvl w:val="0"/>
          <w:numId w:val="4"/>
        </w:numPr>
        <w:spacing w:line="276" w:lineRule="auto"/>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 xml:space="preserve">Wykonawca ponosi pełną odpowiedzialność za prawidłowe przygotowanie dokumentacji projektowej stanowiącej dla Zamawiających podstawę do dokonania opisu przedmiotu zamówienia publicznego </w:t>
      </w:r>
      <w:r w:rsidRPr="004838CB">
        <w:rPr>
          <w:rFonts w:asciiTheme="minorHAnsi" w:eastAsia="Palatino Linotype" w:hAnsiTheme="minorHAnsi" w:cstheme="minorHAnsi"/>
          <w:bCs/>
          <w:sz w:val="22"/>
          <w:szCs w:val="22"/>
          <w:lang w:eastAsia="en-US"/>
        </w:rPr>
        <w:br/>
        <w:t xml:space="preserve">w postępowaniu na wykonanie robót budowlanych </w:t>
      </w:r>
    </w:p>
    <w:p w14:paraId="2216DC85" w14:textId="77777777" w:rsidR="007141FF" w:rsidRPr="004838CB" w:rsidRDefault="00AC0AF2">
      <w:pPr>
        <w:pStyle w:val="Akapitzlist"/>
        <w:numPr>
          <w:ilvl w:val="0"/>
          <w:numId w:val="4"/>
        </w:numPr>
        <w:spacing w:line="276" w:lineRule="auto"/>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Wykonawca ponosi pełną odpowiedzialność za prawidłowe sporządzenie kosztorysu inwestorskiego stanowiącego dla Zamawiających podstawę do ustalenia wartości szacunkowej zamówienia publicznego w planowanych, przyszłych postępowaniach na wykonanie robót budowlanych</w:t>
      </w:r>
    </w:p>
    <w:p w14:paraId="62168BFE" w14:textId="77777777" w:rsidR="007141FF" w:rsidRPr="004838CB" w:rsidRDefault="00AC0AF2">
      <w:pPr>
        <w:pStyle w:val="Akapitzlist"/>
        <w:numPr>
          <w:ilvl w:val="0"/>
          <w:numId w:val="4"/>
        </w:numPr>
        <w:spacing w:line="276" w:lineRule="auto"/>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Wykonawca zobowiązany jest do wyjaśniania wątpliwości dotyczących części dokumentacji projektowych i zawartych w nich rozwiązań.</w:t>
      </w:r>
    </w:p>
    <w:p w14:paraId="16057986" w14:textId="77777777" w:rsidR="007141FF" w:rsidRPr="004838CB" w:rsidRDefault="007141FF">
      <w:pPr>
        <w:pStyle w:val="Akapitzlist"/>
        <w:spacing w:after="60" w:line="276" w:lineRule="auto"/>
        <w:ind w:left="0"/>
        <w:contextualSpacing/>
        <w:jc w:val="both"/>
        <w:rPr>
          <w:rFonts w:asciiTheme="minorHAnsi" w:eastAsia="Palatino Linotype" w:hAnsiTheme="minorHAnsi" w:cstheme="minorHAnsi"/>
          <w:bCs/>
          <w:sz w:val="22"/>
          <w:szCs w:val="22"/>
          <w:lang w:eastAsia="en-US"/>
        </w:rPr>
      </w:pPr>
    </w:p>
    <w:p w14:paraId="6B13D2E2" w14:textId="77777777" w:rsidR="007141FF" w:rsidRPr="004838CB" w:rsidRDefault="00AC0AF2">
      <w:pPr>
        <w:pStyle w:val="Akapitzlist"/>
        <w:numPr>
          <w:ilvl w:val="0"/>
          <w:numId w:val="2"/>
        </w:numPr>
        <w:spacing w:after="60" w:line="276" w:lineRule="auto"/>
        <w:ind w:left="425" w:hanging="425"/>
        <w:contextualSpacing/>
        <w:jc w:val="both"/>
        <w:rPr>
          <w:rFonts w:asciiTheme="minorHAnsi" w:eastAsia="Palatino Linotype" w:hAnsiTheme="minorHAnsi" w:cstheme="minorHAnsi"/>
          <w:b/>
          <w:bCs/>
          <w:sz w:val="22"/>
          <w:szCs w:val="22"/>
          <w:lang w:eastAsia="en-US"/>
        </w:rPr>
      </w:pPr>
      <w:r w:rsidRPr="004838CB">
        <w:rPr>
          <w:rFonts w:asciiTheme="minorHAnsi" w:eastAsia="Palatino Linotype" w:hAnsiTheme="minorHAnsi" w:cstheme="minorHAnsi"/>
          <w:b/>
          <w:bCs/>
          <w:sz w:val="22"/>
          <w:szCs w:val="22"/>
          <w:lang w:eastAsia="en-US"/>
        </w:rPr>
        <w:t>Uwagi końcowe</w:t>
      </w:r>
    </w:p>
    <w:p w14:paraId="728E13B2" w14:textId="77777777" w:rsidR="007141FF" w:rsidRPr="004838CB" w:rsidRDefault="00AC0AF2">
      <w:pPr>
        <w:pStyle w:val="Akapitzlist"/>
        <w:spacing w:after="60" w:line="276" w:lineRule="auto"/>
        <w:ind w:left="0"/>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bCs/>
          <w:sz w:val="22"/>
          <w:szCs w:val="22"/>
          <w:lang w:eastAsia="en-US"/>
        </w:rPr>
        <w:t>Koszt wszelkich powyższych czynności, opracowań i obowiązków wymienionych w niniejszym opisie przedmiotu zamówienia stanowi koszt jego Wykonawcy i winien być ujęty w cenie zamówienia.</w:t>
      </w:r>
    </w:p>
    <w:p w14:paraId="4F968D92" w14:textId="77777777" w:rsidR="007141FF" w:rsidRPr="004838CB" w:rsidRDefault="007141FF">
      <w:pPr>
        <w:pStyle w:val="Akapitzlist"/>
        <w:spacing w:after="60" w:line="276" w:lineRule="auto"/>
        <w:ind w:left="0"/>
        <w:contextualSpacing/>
        <w:jc w:val="both"/>
        <w:rPr>
          <w:rFonts w:asciiTheme="minorHAnsi" w:eastAsia="Palatino Linotype" w:hAnsiTheme="minorHAnsi" w:cstheme="minorHAnsi"/>
          <w:bCs/>
          <w:sz w:val="22"/>
          <w:szCs w:val="22"/>
          <w:lang w:eastAsia="en-US"/>
        </w:rPr>
      </w:pPr>
    </w:p>
    <w:p w14:paraId="5DC20842" w14:textId="77777777" w:rsidR="007141FF" w:rsidRPr="004838CB" w:rsidRDefault="00AC0AF2">
      <w:pPr>
        <w:pStyle w:val="Akapitzlist"/>
        <w:numPr>
          <w:ilvl w:val="0"/>
          <w:numId w:val="2"/>
        </w:numPr>
        <w:spacing w:after="60" w:line="276" w:lineRule="auto"/>
        <w:ind w:left="425" w:hanging="425"/>
        <w:contextualSpacing/>
        <w:jc w:val="both"/>
        <w:rPr>
          <w:rFonts w:asciiTheme="minorHAnsi" w:eastAsia="Palatino Linotype" w:hAnsiTheme="minorHAnsi" w:cstheme="minorHAnsi"/>
          <w:b/>
          <w:bCs/>
          <w:sz w:val="22"/>
          <w:szCs w:val="22"/>
          <w:lang w:eastAsia="en-US"/>
        </w:rPr>
      </w:pPr>
      <w:r w:rsidRPr="004838CB">
        <w:rPr>
          <w:rFonts w:asciiTheme="minorHAnsi" w:eastAsia="Palatino Linotype" w:hAnsiTheme="minorHAnsi" w:cstheme="minorHAnsi"/>
          <w:b/>
          <w:bCs/>
          <w:sz w:val="22"/>
          <w:szCs w:val="22"/>
          <w:lang w:eastAsia="en-US"/>
        </w:rPr>
        <w:t>Załączniki</w:t>
      </w:r>
    </w:p>
    <w:p w14:paraId="77C3AD3B" w14:textId="77777777" w:rsidR="007141FF" w:rsidRPr="004838CB" w:rsidRDefault="00AC0AF2">
      <w:pPr>
        <w:pStyle w:val="Akapitzlist"/>
        <w:numPr>
          <w:ilvl w:val="0"/>
          <w:numId w:val="7"/>
        </w:numPr>
        <w:spacing w:after="60" w:line="276" w:lineRule="auto"/>
        <w:contextualSpacing/>
        <w:jc w:val="both"/>
        <w:rPr>
          <w:rFonts w:asciiTheme="minorHAnsi" w:eastAsia="Palatino Linotype" w:hAnsiTheme="minorHAnsi" w:cstheme="minorHAnsi"/>
          <w:bCs/>
          <w:sz w:val="22"/>
          <w:szCs w:val="22"/>
          <w:lang w:eastAsia="en-US"/>
        </w:rPr>
      </w:pPr>
      <w:r w:rsidRPr="004838CB">
        <w:rPr>
          <w:rFonts w:asciiTheme="minorHAnsi" w:eastAsia="Palatino Linotype" w:hAnsiTheme="minorHAnsi" w:cstheme="minorHAnsi"/>
          <w:sz w:val="22"/>
          <w:szCs w:val="22"/>
          <w:lang w:eastAsia="en-US"/>
        </w:rPr>
        <w:t>Dokumentacja przebudowy i remontu części budynku w celu utworzenia sal do praktycznej nauki zawodu oraz usunięcia barier dla osób z niepełnosprawnością.</w:t>
      </w:r>
    </w:p>
    <w:sectPr w:rsidR="007141FF" w:rsidRPr="004838CB">
      <w:headerReference w:type="default" r:id="rId9"/>
      <w:footerReference w:type="even" r:id="rId10"/>
      <w:footerReference w:type="default" r:id="rId11"/>
      <w:headerReference w:type="first" r:id="rId12"/>
      <w:pgSz w:w="11906" w:h="16838"/>
      <w:pgMar w:top="1701" w:right="1080" w:bottom="1440" w:left="1080" w:header="426" w:footer="62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AA9C" w14:textId="77777777" w:rsidR="00DD1EAF" w:rsidRDefault="00DD1EAF">
      <w:r>
        <w:separator/>
      </w:r>
    </w:p>
  </w:endnote>
  <w:endnote w:type="continuationSeparator" w:id="0">
    <w:p w14:paraId="7CB6B4A7" w14:textId="77777777" w:rsidR="00DD1EAF" w:rsidRDefault="00DD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charset w:val="EE"/>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3C72" w14:textId="061E6041" w:rsidR="007141FF" w:rsidRDefault="004838CB">
    <w:pPr>
      <w:pStyle w:val="Stopka"/>
      <w:ind w:right="360"/>
    </w:pPr>
    <w:r>
      <w:rPr>
        <w:noProof/>
      </w:rPr>
      <w:pict w14:anchorId="29C8B334">
        <v:shapetype id="_x0000_t202" coordsize="21600,21600" o:spt="202" path="m,l,21600r21600,l21600,xe">
          <v:stroke joinstyle="miter"/>
          <v:path gradientshapeok="t" o:connecttype="rect"/>
        </v:shapetype>
        <v:shape id="Ramka1" o:spid="_x0000_s2050" type="#_x0000_t202" style="position:absolute;margin-left:-50.05pt;margin-top:.05pt;width:1.15pt;height:1.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5195EA57" w14:textId="77777777" w:rsidR="007141FF" w:rsidRDefault="00AC0AF2">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2313" w14:textId="1D42B0D5" w:rsidR="007141FF" w:rsidRDefault="004838CB">
    <w:pPr>
      <w:pStyle w:val="Stopka"/>
      <w:ind w:right="360"/>
      <w:jc w:val="right"/>
    </w:pPr>
    <w:r>
      <w:rPr>
        <w:noProof/>
      </w:rPr>
      <w:pict w14:anchorId="0E50A88D">
        <v:shapetype id="_x0000_t32" coordsize="21600,21600" o:spt="32" o:oned="t" path="m,l21600,21600e" filled="f">
          <v:path arrowok="t" fillok="f" o:connecttype="none"/>
          <o:lock v:ext="edit" shapetype="t"/>
        </v:shapetype>
        <v:shape id="AutoShape 7" o:spid="_x0000_s2049" type="#_x0000_t32" style="position:absolute;left:0;text-align:left;margin-left:424.85pt;margin-top:-.5pt;width:45.25pt;height:.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" o:allowincell="f" strokeweight="0"/>
      </w:pict>
    </w:r>
    <w:r w:rsidR="00AC0AF2">
      <w:rPr>
        <w:rFonts w:asciiTheme="minorHAnsi" w:hAnsiTheme="minorHAnsi" w:cstheme="minorHAnsi"/>
        <w:sz w:val="16"/>
        <w:szCs w:val="16"/>
      </w:rPr>
      <w:t xml:space="preserve">Strona </w:t>
    </w:r>
    <w:r w:rsidR="00AC0AF2">
      <w:rPr>
        <w:rFonts w:asciiTheme="minorHAnsi" w:hAnsiTheme="minorHAnsi" w:cstheme="minorHAnsi"/>
        <w:b/>
        <w:sz w:val="16"/>
        <w:szCs w:val="16"/>
      </w:rPr>
      <w:fldChar w:fldCharType="begin"/>
    </w:r>
    <w:r w:rsidR="00AC0AF2">
      <w:rPr>
        <w:rFonts w:ascii="Calibri" w:hAnsi="Calibri" w:cs="Calibri"/>
        <w:b/>
        <w:sz w:val="16"/>
        <w:szCs w:val="16"/>
      </w:rPr>
      <w:instrText xml:space="preserve"> PAGE </w:instrText>
    </w:r>
    <w:r w:rsidR="00AC0AF2">
      <w:rPr>
        <w:rFonts w:ascii="Calibri" w:hAnsi="Calibri" w:cs="Calibri"/>
        <w:b/>
        <w:sz w:val="16"/>
        <w:szCs w:val="16"/>
      </w:rPr>
      <w:fldChar w:fldCharType="separate"/>
    </w:r>
    <w:r w:rsidR="007D2299">
      <w:rPr>
        <w:rFonts w:ascii="Calibri" w:hAnsi="Calibri" w:cs="Calibri"/>
        <w:b/>
        <w:noProof/>
        <w:sz w:val="16"/>
        <w:szCs w:val="16"/>
      </w:rPr>
      <w:t>2</w:t>
    </w:r>
    <w:r w:rsidR="00AC0AF2">
      <w:rPr>
        <w:rFonts w:ascii="Calibri" w:hAnsi="Calibri" w:cs="Calibri"/>
        <w:b/>
        <w:sz w:val="16"/>
        <w:szCs w:val="16"/>
      </w:rPr>
      <w:fldChar w:fldCharType="end"/>
    </w:r>
    <w:r w:rsidR="00AC0AF2">
      <w:rPr>
        <w:rFonts w:asciiTheme="minorHAnsi" w:hAnsiTheme="minorHAnsi" w:cstheme="minorHAnsi"/>
        <w:sz w:val="16"/>
        <w:szCs w:val="16"/>
      </w:rPr>
      <w:t xml:space="preserve"> z </w:t>
    </w:r>
    <w:r w:rsidR="00AC0AF2">
      <w:rPr>
        <w:rFonts w:asciiTheme="minorHAnsi" w:hAnsiTheme="minorHAnsi" w:cstheme="minorHAnsi"/>
        <w:sz w:val="16"/>
        <w:szCs w:val="16"/>
      </w:rPr>
      <w:fldChar w:fldCharType="begin"/>
    </w:r>
    <w:r w:rsidR="00AC0AF2">
      <w:rPr>
        <w:rFonts w:ascii="Calibri" w:hAnsi="Calibri" w:cs="Calibri"/>
        <w:sz w:val="16"/>
        <w:szCs w:val="16"/>
      </w:rPr>
      <w:instrText xml:space="preserve"> NUMPAGES </w:instrText>
    </w:r>
    <w:r w:rsidR="00AC0AF2">
      <w:rPr>
        <w:rFonts w:ascii="Calibri" w:hAnsi="Calibri" w:cs="Calibri"/>
        <w:sz w:val="16"/>
        <w:szCs w:val="16"/>
      </w:rPr>
      <w:fldChar w:fldCharType="separate"/>
    </w:r>
    <w:r w:rsidR="007D2299">
      <w:rPr>
        <w:rFonts w:ascii="Calibri" w:hAnsi="Calibri" w:cs="Calibri"/>
        <w:noProof/>
        <w:sz w:val="16"/>
        <w:szCs w:val="16"/>
      </w:rPr>
      <w:t>8</w:t>
    </w:r>
    <w:r w:rsidR="00AC0AF2">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09C7" w14:textId="77777777" w:rsidR="00DD1EAF" w:rsidRDefault="00DD1EAF">
      <w:r>
        <w:separator/>
      </w:r>
    </w:p>
  </w:footnote>
  <w:footnote w:type="continuationSeparator" w:id="0">
    <w:p w14:paraId="469FC6DC" w14:textId="77777777" w:rsidR="00DD1EAF" w:rsidRDefault="00DD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23B8" w14:textId="77777777" w:rsidR="007141FF" w:rsidRDefault="007141FF">
    <w:pPr>
      <w:spacing w:line="276" w:lineRule="auto"/>
      <w:contextualSpacing/>
      <w:jc w:val="both"/>
      <w:rPr>
        <w:rFonts w:asciiTheme="minorHAnsi" w:eastAsia="Palatino Linotype" w:hAnsiTheme="minorHAnsi" w:cstheme="minorHAnsi"/>
        <w:sz w:val="16"/>
        <w:szCs w:val="1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781" w:type="dxa"/>
      <w:tblInd w:w="108" w:type="dxa"/>
      <w:tblLayout w:type="fixed"/>
      <w:tblLook w:val="04A0" w:firstRow="1" w:lastRow="0" w:firstColumn="1" w:lastColumn="0" w:noHBand="0" w:noVBand="1"/>
    </w:tblPr>
    <w:tblGrid>
      <w:gridCol w:w="5778"/>
      <w:gridCol w:w="4003"/>
    </w:tblGrid>
    <w:tr w:rsidR="007141FF" w14:paraId="7F0260A3" w14:textId="77777777">
      <w:trPr>
        <w:trHeight w:val="417"/>
      </w:trPr>
      <w:tc>
        <w:tcPr>
          <w:tcW w:w="5777" w:type="dxa"/>
          <w:tcBorders>
            <w:top w:val="nil"/>
            <w:left w:val="nil"/>
            <w:bottom w:val="nil"/>
            <w:right w:val="nil"/>
          </w:tcBorders>
        </w:tcPr>
        <w:p w14:paraId="3B1E145E" w14:textId="77777777" w:rsidR="007141FF" w:rsidRDefault="007141FF">
          <w:pPr>
            <w:spacing w:line="276" w:lineRule="auto"/>
            <w:ind w:right="34"/>
            <w:rPr>
              <w:rFonts w:asciiTheme="minorHAnsi" w:hAnsiTheme="minorHAnsi" w:cstheme="minorHAnsi"/>
              <w:sz w:val="20"/>
              <w:szCs w:val="20"/>
            </w:rPr>
          </w:pPr>
        </w:p>
      </w:tc>
      <w:tc>
        <w:tcPr>
          <w:tcW w:w="4003" w:type="dxa"/>
          <w:tcBorders>
            <w:top w:val="nil"/>
            <w:left w:val="nil"/>
            <w:bottom w:val="nil"/>
            <w:right w:val="nil"/>
          </w:tcBorders>
        </w:tcPr>
        <w:p w14:paraId="0C00351D" w14:textId="77777777" w:rsidR="007141FF" w:rsidRDefault="007141FF">
          <w:pPr>
            <w:spacing w:line="276" w:lineRule="auto"/>
            <w:ind w:right="-108"/>
            <w:jc w:val="right"/>
            <w:rPr>
              <w:rFonts w:asciiTheme="minorHAnsi" w:hAnsiTheme="minorHAnsi" w:cstheme="minorHAnsi"/>
              <w:sz w:val="20"/>
              <w:szCs w:val="20"/>
              <w:lang w:val="en-US"/>
            </w:rPr>
          </w:pPr>
        </w:p>
      </w:tc>
    </w:tr>
  </w:tbl>
  <w:p w14:paraId="19425BE2" w14:textId="77777777" w:rsidR="007141FF" w:rsidRDefault="007141FF">
    <w:pPr>
      <w:pStyle w:val="Nagwek"/>
      <w:tabs>
        <w:tab w:val="clear" w:pos="4536"/>
        <w:tab w:val="clear" w:pos="9072"/>
        <w:tab w:val="left" w:pos="159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CC5"/>
    <w:multiLevelType w:val="multilevel"/>
    <w:tmpl w:val="114CE1E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504" w:hanging="50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03C1170"/>
    <w:multiLevelType w:val="multilevel"/>
    <w:tmpl w:val="30B6FBC4"/>
    <w:lvl w:ilvl="0">
      <w:start w:val="1"/>
      <w:numFmt w:val="bullet"/>
      <w:lvlText w:val=""/>
      <w:lvlJc w:val="left"/>
      <w:pPr>
        <w:tabs>
          <w:tab w:val="num" w:pos="-709"/>
        </w:tabs>
        <w:ind w:left="360" w:hanging="360"/>
      </w:pPr>
      <w:rPr>
        <w:rFonts w:ascii="Symbol" w:hAnsi="Symbol" w:cs="Symbol" w:hint="default"/>
      </w:rPr>
    </w:lvl>
    <w:lvl w:ilvl="1">
      <w:start w:val="1"/>
      <w:numFmt w:val="bullet"/>
      <w:lvlText w:val=""/>
      <w:lvlJc w:val="left"/>
      <w:pPr>
        <w:tabs>
          <w:tab w:val="num" w:pos="-709"/>
        </w:tabs>
        <w:ind w:left="1080" w:hanging="360"/>
      </w:pPr>
      <w:rPr>
        <w:rFonts w:ascii="Wingdings" w:hAnsi="Wingdings" w:cs="Wingdings" w:hint="default"/>
      </w:rPr>
    </w:lvl>
    <w:lvl w:ilvl="2">
      <w:start w:val="1"/>
      <w:numFmt w:val="bullet"/>
      <w:lvlText w:val=""/>
      <w:lvlJc w:val="left"/>
      <w:pPr>
        <w:tabs>
          <w:tab w:val="num" w:pos="-709"/>
        </w:tabs>
        <w:ind w:left="1800" w:hanging="360"/>
      </w:pPr>
      <w:rPr>
        <w:rFonts w:ascii="Wingdings" w:hAnsi="Wingdings" w:cs="Wingdings" w:hint="default"/>
      </w:rPr>
    </w:lvl>
    <w:lvl w:ilvl="3">
      <w:start w:val="1"/>
      <w:numFmt w:val="bullet"/>
      <w:lvlText w:val=""/>
      <w:lvlJc w:val="left"/>
      <w:pPr>
        <w:tabs>
          <w:tab w:val="num" w:pos="-709"/>
        </w:tabs>
        <w:ind w:left="2520" w:hanging="360"/>
      </w:pPr>
      <w:rPr>
        <w:rFonts w:ascii="Symbol" w:hAnsi="Symbol" w:cs="Symbol" w:hint="default"/>
      </w:rPr>
    </w:lvl>
    <w:lvl w:ilvl="4">
      <w:start w:val="1"/>
      <w:numFmt w:val="bullet"/>
      <w:lvlText w:val="o"/>
      <w:lvlJc w:val="left"/>
      <w:pPr>
        <w:tabs>
          <w:tab w:val="num" w:pos="-709"/>
        </w:tabs>
        <w:ind w:left="3240" w:hanging="360"/>
      </w:pPr>
      <w:rPr>
        <w:rFonts w:ascii="Courier New" w:hAnsi="Courier New" w:cs="Courier New" w:hint="default"/>
      </w:rPr>
    </w:lvl>
    <w:lvl w:ilvl="5">
      <w:start w:val="1"/>
      <w:numFmt w:val="bullet"/>
      <w:lvlText w:val=""/>
      <w:lvlJc w:val="left"/>
      <w:pPr>
        <w:tabs>
          <w:tab w:val="num" w:pos="-709"/>
        </w:tabs>
        <w:ind w:left="3960" w:hanging="360"/>
      </w:pPr>
      <w:rPr>
        <w:rFonts w:ascii="Wingdings" w:hAnsi="Wingdings" w:cs="Wingdings" w:hint="default"/>
      </w:rPr>
    </w:lvl>
    <w:lvl w:ilvl="6">
      <w:start w:val="1"/>
      <w:numFmt w:val="bullet"/>
      <w:lvlText w:val=""/>
      <w:lvlJc w:val="left"/>
      <w:pPr>
        <w:tabs>
          <w:tab w:val="num" w:pos="-709"/>
        </w:tabs>
        <w:ind w:left="4680" w:hanging="360"/>
      </w:pPr>
      <w:rPr>
        <w:rFonts w:ascii="Symbol" w:hAnsi="Symbol" w:cs="Symbol" w:hint="default"/>
      </w:rPr>
    </w:lvl>
    <w:lvl w:ilvl="7">
      <w:start w:val="1"/>
      <w:numFmt w:val="bullet"/>
      <w:lvlText w:val="o"/>
      <w:lvlJc w:val="left"/>
      <w:pPr>
        <w:tabs>
          <w:tab w:val="num" w:pos="-709"/>
        </w:tabs>
        <w:ind w:left="5400" w:hanging="360"/>
      </w:pPr>
      <w:rPr>
        <w:rFonts w:ascii="Courier New" w:hAnsi="Courier New" w:cs="Courier New" w:hint="default"/>
      </w:rPr>
    </w:lvl>
    <w:lvl w:ilvl="8">
      <w:start w:val="1"/>
      <w:numFmt w:val="bullet"/>
      <w:lvlText w:val=""/>
      <w:lvlJc w:val="left"/>
      <w:pPr>
        <w:tabs>
          <w:tab w:val="num" w:pos="-709"/>
        </w:tabs>
        <w:ind w:left="6120" w:hanging="360"/>
      </w:pPr>
      <w:rPr>
        <w:rFonts w:ascii="Wingdings" w:hAnsi="Wingdings" w:cs="Wingdings" w:hint="default"/>
      </w:rPr>
    </w:lvl>
  </w:abstractNum>
  <w:abstractNum w:abstractNumId="2" w15:restartNumberingAfterBreak="0">
    <w:nsid w:val="11AD5918"/>
    <w:multiLevelType w:val="multilevel"/>
    <w:tmpl w:val="897E30A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2336171D"/>
    <w:multiLevelType w:val="multilevel"/>
    <w:tmpl w:val="D0FA90C4"/>
    <w:lvl w:ilvl="0">
      <w:start w:val="1"/>
      <w:numFmt w:val="decimal"/>
      <w:pStyle w:val="Nagwek2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C1430CB"/>
    <w:multiLevelType w:val="multilevel"/>
    <w:tmpl w:val="2D2C7E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CD7765A"/>
    <w:multiLevelType w:val="multilevel"/>
    <w:tmpl w:val="33F46844"/>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504" w:hanging="50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3F1C462C"/>
    <w:multiLevelType w:val="multilevel"/>
    <w:tmpl w:val="8F645F68"/>
    <w:lvl w:ilvl="0">
      <w:start w:val="1"/>
      <w:numFmt w:val="decimal"/>
      <w:lvlText w:val="%1)"/>
      <w:lvlJc w:val="left"/>
      <w:pPr>
        <w:tabs>
          <w:tab w:val="num" w:pos="0"/>
        </w:tabs>
        <w:ind w:left="360" w:hanging="360"/>
      </w:pPr>
      <w:rPr>
        <w:rFonts w:ascii="Calibri" w:hAnsi="Calibri"/>
        <w:sz w:val="22"/>
        <w:szCs w:val="22"/>
      </w:rPr>
    </w:lvl>
    <w:lvl w:ilvl="1">
      <w:start w:val="1"/>
      <w:numFmt w:val="decimal"/>
      <w:lvlText w:val="%2)"/>
      <w:lvlJc w:val="left"/>
      <w:pPr>
        <w:tabs>
          <w:tab w:val="num" w:pos="0"/>
        </w:tabs>
        <w:ind w:left="1080" w:hanging="360"/>
      </w:pPr>
      <w:rPr>
        <w:rFonts w:ascii="Calibri" w:hAnsi="Calibri"/>
        <w:sz w:val="22"/>
        <w:szCs w:val="22"/>
      </w:rPr>
    </w:lvl>
    <w:lvl w:ilvl="2">
      <w:start w:val="1"/>
      <w:numFmt w:val="lowerLetter"/>
      <w:lvlText w:val="%3)"/>
      <w:lvlJc w:val="right"/>
      <w:pPr>
        <w:tabs>
          <w:tab w:val="num" w:pos="0"/>
        </w:tabs>
        <w:ind w:left="1800" w:hanging="180"/>
      </w:pPr>
      <w:rPr>
        <w:rFonts w:ascii="Calibri" w:hAnsi="Calibri"/>
        <w:sz w:val="22"/>
        <w:szCs w:val="22"/>
      </w:rPr>
    </w:lvl>
    <w:lvl w:ilvl="3">
      <w:start w:val="1"/>
      <w:numFmt w:val="decimal"/>
      <w:lvlText w:val="%4)"/>
      <w:lvlJc w:val="left"/>
      <w:pPr>
        <w:tabs>
          <w:tab w:val="num" w:pos="0"/>
        </w:tabs>
        <w:ind w:left="2520" w:hanging="360"/>
      </w:pPr>
      <w:rPr>
        <w:rFonts w:ascii="Calibri" w:hAnsi="Calibri"/>
        <w:sz w:val="22"/>
        <w:szCs w:val="22"/>
      </w:rPr>
    </w:lvl>
    <w:lvl w:ilvl="4">
      <w:start w:val="1"/>
      <w:numFmt w:val="decimal"/>
      <w:lvlText w:val="%5)"/>
      <w:lvlJc w:val="left"/>
      <w:pPr>
        <w:tabs>
          <w:tab w:val="num" w:pos="0"/>
        </w:tabs>
        <w:ind w:left="3240" w:hanging="360"/>
      </w:pPr>
      <w:rPr>
        <w:rFonts w:ascii="Calibri" w:hAnsi="Calibri"/>
        <w:sz w:val="22"/>
        <w:szCs w:val="22"/>
      </w:rPr>
    </w:lvl>
    <w:lvl w:ilvl="5">
      <w:start w:val="1"/>
      <w:numFmt w:val="decimal"/>
      <w:lvlText w:val="%6)"/>
      <w:lvlJc w:val="right"/>
      <w:pPr>
        <w:tabs>
          <w:tab w:val="num" w:pos="0"/>
        </w:tabs>
        <w:ind w:left="3960" w:hanging="180"/>
      </w:pPr>
      <w:rPr>
        <w:rFonts w:ascii="Calibri" w:hAnsi="Calibri"/>
        <w:sz w:val="22"/>
        <w:szCs w:val="22"/>
      </w:rPr>
    </w:lvl>
    <w:lvl w:ilvl="6">
      <w:start w:val="1"/>
      <w:numFmt w:val="decimal"/>
      <w:lvlText w:val="%7)"/>
      <w:lvlJc w:val="left"/>
      <w:pPr>
        <w:tabs>
          <w:tab w:val="num" w:pos="0"/>
        </w:tabs>
        <w:ind w:left="4680" w:hanging="360"/>
      </w:pPr>
      <w:rPr>
        <w:rFonts w:ascii="Calibri" w:hAnsi="Calibri"/>
        <w:sz w:val="22"/>
        <w:szCs w:val="22"/>
      </w:rPr>
    </w:lvl>
    <w:lvl w:ilvl="7">
      <w:start w:val="1"/>
      <w:numFmt w:val="decimal"/>
      <w:lvlText w:val="%8)"/>
      <w:lvlJc w:val="left"/>
      <w:pPr>
        <w:tabs>
          <w:tab w:val="num" w:pos="0"/>
        </w:tabs>
        <w:ind w:left="5400" w:hanging="360"/>
      </w:pPr>
      <w:rPr>
        <w:rFonts w:ascii="Calibri" w:hAnsi="Calibri"/>
        <w:sz w:val="22"/>
        <w:szCs w:val="22"/>
      </w:rPr>
    </w:lvl>
    <w:lvl w:ilvl="8">
      <w:start w:val="1"/>
      <w:numFmt w:val="decimal"/>
      <w:lvlText w:val="%9)"/>
      <w:lvlJc w:val="right"/>
      <w:pPr>
        <w:tabs>
          <w:tab w:val="num" w:pos="0"/>
        </w:tabs>
        <w:ind w:left="6120" w:hanging="180"/>
      </w:pPr>
      <w:rPr>
        <w:rFonts w:ascii="Calibri" w:hAnsi="Calibri"/>
        <w:sz w:val="22"/>
        <w:szCs w:val="22"/>
      </w:rPr>
    </w:lvl>
  </w:abstractNum>
  <w:abstractNum w:abstractNumId="7" w15:restartNumberingAfterBreak="0">
    <w:nsid w:val="4E1A06E9"/>
    <w:multiLevelType w:val="multilevel"/>
    <w:tmpl w:val="AB3461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ECF50E4"/>
    <w:multiLevelType w:val="hybridMultilevel"/>
    <w:tmpl w:val="EA601964"/>
    <w:lvl w:ilvl="0" w:tplc="75A6E398">
      <w:start w:val="1"/>
      <w:numFmt w:val="decimal"/>
      <w:lvlText w:val="%1)"/>
      <w:lvlJc w:val="left"/>
      <w:pPr>
        <w:ind w:left="360" w:hanging="360"/>
      </w:pPr>
      <w:rPr>
        <w:rFonts w:asciiTheme="minorHAnsi" w:hAnsiTheme="minorHAnsi" w:cstheme="minorHAns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71638333">
    <w:abstractNumId w:val="3"/>
  </w:num>
  <w:num w:numId="2" w16cid:durableId="1814440904">
    <w:abstractNumId w:val="0"/>
  </w:num>
  <w:num w:numId="3" w16cid:durableId="721059376">
    <w:abstractNumId w:val="4"/>
  </w:num>
  <w:num w:numId="4" w16cid:durableId="1758209577">
    <w:abstractNumId w:val="2"/>
  </w:num>
  <w:num w:numId="5" w16cid:durableId="1174537154">
    <w:abstractNumId w:val="1"/>
  </w:num>
  <w:num w:numId="6" w16cid:durableId="1949504711">
    <w:abstractNumId w:val="5"/>
  </w:num>
  <w:num w:numId="7" w16cid:durableId="270355289">
    <w:abstractNumId w:val="6"/>
  </w:num>
  <w:num w:numId="8" w16cid:durableId="244153172">
    <w:abstractNumId w:val="7"/>
  </w:num>
  <w:num w:numId="9" w16cid:durableId="13087003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1"/>
    <o:shapelayout v:ext="edit">
      <o:idmap v:ext="edit" data="2"/>
      <o:rules v:ext="edit">
        <o:r id="V:Rule1" type="connector" idref="#AutoShape 7"/>
      </o:rules>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141FF"/>
    <w:rsid w:val="000D3298"/>
    <w:rsid w:val="004838CB"/>
    <w:rsid w:val="007141FF"/>
    <w:rsid w:val="007D2299"/>
    <w:rsid w:val="00AC0AF2"/>
    <w:rsid w:val="00DD1EAF"/>
    <w:rsid w:val="00F919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6BB2EB"/>
  <w15:docId w15:val="{F550236D-387F-4398-A02E-97AF60FF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00DB"/>
    <w:rPr>
      <w:rFonts w:eastAsia="Times New Roman"/>
      <w:sz w:val="24"/>
      <w:szCs w:val="24"/>
    </w:rPr>
  </w:style>
  <w:style w:type="paragraph" w:styleId="Nagwek1">
    <w:name w:val="heading 1"/>
    <w:basedOn w:val="Normalny"/>
    <w:next w:val="Normalny"/>
    <w:link w:val="Nagwek1Znak"/>
    <w:qFormat/>
    <w:rsid w:val="00674902"/>
    <w:pPr>
      <w:keepNext/>
      <w:jc w:val="center"/>
      <w:outlineLvl w:val="0"/>
    </w:pPr>
    <w:rPr>
      <w:rFonts w:ascii="Arial" w:hAnsi="Arial" w:cs="Arial"/>
      <w:b/>
      <w:bCs/>
      <w:i/>
      <w:sz w:val="20"/>
      <w:szCs w:val="20"/>
    </w:rPr>
  </w:style>
  <w:style w:type="paragraph" w:styleId="Nagwek2">
    <w:name w:val="heading 2"/>
    <w:basedOn w:val="Normalny"/>
    <w:next w:val="Normalny"/>
    <w:link w:val="Nagwek2Znak"/>
    <w:unhideWhenUsed/>
    <w:qFormat/>
    <w:rsid w:val="008043BE"/>
    <w:pPr>
      <w:keepNext/>
      <w:keepLines/>
      <w:spacing w:before="200"/>
      <w:outlineLvl w:val="1"/>
    </w:pPr>
    <w:rPr>
      <w:rFonts w:ascii="Palatino Linotype" w:eastAsia="Palatino Linotype" w:hAnsi="Palatino Linotype" w:cs="Palatino Linotype"/>
      <w:b/>
      <w:bCs/>
      <w:sz w:val="20"/>
      <w:szCs w:val="26"/>
    </w:rPr>
  </w:style>
  <w:style w:type="paragraph" w:styleId="Nagwek3">
    <w:name w:val="heading 3"/>
    <w:basedOn w:val="Normalny"/>
    <w:next w:val="Normalny"/>
    <w:link w:val="Nagwek3Znak"/>
    <w:unhideWhenUsed/>
    <w:qFormat/>
    <w:rsid w:val="00A87F66"/>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05116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ustep1">
    <w:name w:val="akapitustep1"/>
    <w:basedOn w:val="Domylnaczcionkaakapitu"/>
    <w:qFormat/>
    <w:rsid w:val="00674902"/>
  </w:style>
  <w:style w:type="character" w:styleId="Numerstrony">
    <w:name w:val="page number"/>
    <w:basedOn w:val="Domylnaczcionkaakapitu"/>
    <w:qFormat/>
    <w:rsid w:val="00885D65"/>
  </w:style>
  <w:style w:type="character" w:customStyle="1" w:styleId="TekstdymkaZnak">
    <w:name w:val="Tekst dymka Znak"/>
    <w:link w:val="Tekstdymka"/>
    <w:uiPriority w:val="99"/>
    <w:semiHidden/>
    <w:qFormat/>
    <w:rsid w:val="00D0675C"/>
    <w:rPr>
      <w:rFonts w:ascii="Tahoma" w:eastAsia="Times New Roman" w:hAnsi="Tahoma" w:cs="Tahoma"/>
      <w:sz w:val="16"/>
      <w:szCs w:val="16"/>
    </w:rPr>
  </w:style>
  <w:style w:type="character" w:customStyle="1" w:styleId="NagwekZnak">
    <w:name w:val="Nagłówek Znak"/>
    <w:link w:val="Nagwek"/>
    <w:qFormat/>
    <w:rsid w:val="00340B28"/>
    <w:rPr>
      <w:rFonts w:eastAsia="Times New Roman"/>
      <w:sz w:val="24"/>
      <w:szCs w:val="24"/>
    </w:rPr>
  </w:style>
  <w:style w:type="character" w:customStyle="1" w:styleId="Nagwek3Znak">
    <w:name w:val="Nagłówek 3 Znak"/>
    <w:basedOn w:val="Domylnaczcionkaakapitu"/>
    <w:link w:val="Nagwek3"/>
    <w:qFormat/>
    <w:rsid w:val="00A87F66"/>
    <w:rPr>
      <w:rFonts w:asciiTheme="majorHAnsi" w:eastAsiaTheme="majorEastAsia" w:hAnsiTheme="majorHAnsi" w:cstheme="majorBidi"/>
      <w:b/>
      <w:bCs/>
      <w:color w:val="5B9BD5" w:themeColor="accent1"/>
      <w:sz w:val="24"/>
      <w:szCs w:val="24"/>
    </w:rPr>
  </w:style>
  <w:style w:type="character" w:customStyle="1" w:styleId="ng-binding">
    <w:name w:val="ng-binding"/>
    <w:basedOn w:val="Domylnaczcionkaakapitu"/>
    <w:qFormat/>
    <w:rsid w:val="00A87F66"/>
  </w:style>
  <w:style w:type="character" w:customStyle="1" w:styleId="ng-scope">
    <w:name w:val="ng-scope"/>
    <w:basedOn w:val="Domylnaczcionkaakapitu"/>
    <w:qFormat/>
    <w:rsid w:val="00A87F66"/>
  </w:style>
  <w:style w:type="character" w:customStyle="1" w:styleId="TekstprzypisukocowegoZnak">
    <w:name w:val="Tekst przypisu końcowego Znak"/>
    <w:basedOn w:val="Domylnaczcionkaakapitu"/>
    <w:link w:val="Tekstprzypisukocowego"/>
    <w:uiPriority w:val="99"/>
    <w:semiHidden/>
    <w:qFormat/>
    <w:rsid w:val="00857F31"/>
    <w:rPr>
      <w:rFonts w:eastAsia="Times New Roman"/>
    </w:rPr>
  </w:style>
  <w:style w:type="character" w:customStyle="1" w:styleId="Znakiprzypiswkocowych">
    <w:name w:val="Znaki przypisów końcowych"/>
    <w:basedOn w:val="Domylnaczcionkaakapitu"/>
    <w:uiPriority w:val="99"/>
    <w:semiHidden/>
    <w:unhideWhenUsed/>
    <w:qFormat/>
    <w:rsid w:val="00857F31"/>
    <w:rPr>
      <w:vertAlign w:val="superscript"/>
    </w:rPr>
  </w:style>
  <w:style w:type="character" w:customStyle="1" w:styleId="Zakotwiczenieprzypisukocowego">
    <w:name w:val="Zakotwiczenie przypisu końcowego"/>
    <w:rsid w:val="008043BE"/>
    <w:rPr>
      <w:vertAlign w:val="superscript"/>
    </w:rPr>
  </w:style>
  <w:style w:type="character" w:styleId="Odwoaniedokomentarza">
    <w:name w:val="annotation reference"/>
    <w:basedOn w:val="Domylnaczcionkaakapitu"/>
    <w:uiPriority w:val="99"/>
    <w:semiHidden/>
    <w:unhideWhenUsed/>
    <w:qFormat/>
    <w:rsid w:val="00F755AF"/>
    <w:rPr>
      <w:sz w:val="16"/>
      <w:szCs w:val="16"/>
    </w:rPr>
  </w:style>
  <w:style w:type="character" w:customStyle="1" w:styleId="TekstkomentarzaZnak">
    <w:name w:val="Tekst komentarza Znak"/>
    <w:basedOn w:val="Domylnaczcionkaakapitu"/>
    <w:link w:val="Tekstkomentarza"/>
    <w:uiPriority w:val="99"/>
    <w:semiHidden/>
    <w:qFormat/>
    <w:rsid w:val="00F755AF"/>
    <w:rPr>
      <w:rFonts w:eastAsia="Times New Roman"/>
    </w:rPr>
  </w:style>
  <w:style w:type="character" w:customStyle="1" w:styleId="TematkomentarzaZnak">
    <w:name w:val="Temat komentarza Znak"/>
    <w:basedOn w:val="TekstkomentarzaZnak"/>
    <w:link w:val="Tematkomentarza"/>
    <w:uiPriority w:val="99"/>
    <w:semiHidden/>
    <w:qFormat/>
    <w:rsid w:val="00F755AF"/>
    <w:rPr>
      <w:rFonts w:eastAsia="Times New Roman"/>
      <w:b/>
      <w:bCs/>
    </w:rPr>
  </w:style>
  <w:style w:type="character" w:customStyle="1" w:styleId="czeinternetowe">
    <w:name w:val="Łącze internetowe"/>
    <w:basedOn w:val="Domylnaczcionkaakapitu"/>
    <w:uiPriority w:val="99"/>
    <w:unhideWhenUsed/>
    <w:rsid w:val="008043BE"/>
    <w:rPr>
      <w:color w:val="0563C1"/>
      <w:u w:val="single"/>
    </w:rPr>
  </w:style>
  <w:style w:type="character" w:customStyle="1" w:styleId="StopkaZnak">
    <w:name w:val="Stopka Znak"/>
    <w:basedOn w:val="Domylnaczcionkaakapitu"/>
    <w:link w:val="Stopka"/>
    <w:uiPriority w:val="99"/>
    <w:qFormat/>
    <w:rsid w:val="008043BE"/>
    <w:rPr>
      <w:rFonts w:eastAsia="Times New Roman"/>
      <w:sz w:val="24"/>
      <w:szCs w:val="24"/>
    </w:rPr>
  </w:style>
  <w:style w:type="character" w:customStyle="1" w:styleId="Nierozpoznanawzmianka1">
    <w:name w:val="Nierozpoznana wzmianka1"/>
    <w:basedOn w:val="Domylnaczcionkaakapitu"/>
    <w:uiPriority w:val="99"/>
    <w:semiHidden/>
    <w:unhideWhenUsed/>
    <w:qFormat/>
    <w:rsid w:val="008043BE"/>
    <w:rPr>
      <w:color w:val="605E5C"/>
      <w:shd w:val="clear" w:color="auto" w:fill="E1DFDD"/>
    </w:rPr>
  </w:style>
  <w:style w:type="character" w:styleId="Pogrubienie">
    <w:name w:val="Strong"/>
    <w:basedOn w:val="Domylnaczcionkaakapitu"/>
    <w:uiPriority w:val="22"/>
    <w:qFormat/>
    <w:rsid w:val="008043BE"/>
    <w:rPr>
      <w:b/>
      <w:bCs/>
    </w:rPr>
  </w:style>
  <w:style w:type="character" w:customStyle="1" w:styleId="Nagwek1Znak">
    <w:name w:val="Nagłówek 1 Znak"/>
    <w:basedOn w:val="Domylnaczcionkaakapitu"/>
    <w:link w:val="Nagwek1"/>
    <w:qFormat/>
    <w:rsid w:val="008043BE"/>
    <w:rPr>
      <w:rFonts w:ascii="Arial" w:eastAsia="Times New Roman" w:hAnsi="Arial" w:cs="Arial"/>
      <w:b/>
      <w:bCs/>
      <w:i/>
    </w:rPr>
  </w:style>
  <w:style w:type="character" w:customStyle="1" w:styleId="AkapitzlistZnak">
    <w:name w:val="Akapit z listą Znak"/>
    <w:link w:val="Akapitzlist"/>
    <w:uiPriority w:val="99"/>
    <w:qFormat/>
    <w:locked/>
    <w:rsid w:val="008043BE"/>
    <w:rPr>
      <w:rFonts w:eastAsia="Times New Roman"/>
      <w:sz w:val="24"/>
      <w:szCs w:val="24"/>
    </w:rPr>
  </w:style>
  <w:style w:type="character" w:customStyle="1" w:styleId="Nagwek2Znak">
    <w:name w:val="Nagłówek 2 Znak"/>
    <w:basedOn w:val="Domylnaczcionkaakapitu"/>
    <w:link w:val="Nagwek2"/>
    <w:qFormat/>
    <w:rsid w:val="008043BE"/>
    <w:rPr>
      <w:rFonts w:ascii="Palatino Linotype" w:eastAsia="Palatino Linotype" w:hAnsi="Palatino Linotype" w:cs="Palatino Linotype"/>
      <w:b/>
      <w:bCs/>
      <w:szCs w:val="26"/>
    </w:rPr>
  </w:style>
  <w:style w:type="character" w:customStyle="1" w:styleId="classification-text">
    <w:name w:val="classification-text"/>
    <w:qFormat/>
    <w:rsid w:val="008043BE"/>
  </w:style>
  <w:style w:type="character" w:styleId="Tekstzastpczy">
    <w:name w:val="Placeholder Text"/>
    <w:basedOn w:val="Domylnaczcionkaakapitu"/>
    <w:uiPriority w:val="99"/>
    <w:semiHidden/>
    <w:qFormat/>
    <w:rsid w:val="008043BE"/>
    <w:rPr>
      <w:color w:val="808080"/>
    </w:rPr>
  </w:style>
  <w:style w:type="character" w:customStyle="1" w:styleId="TekstprzypisudolnegoZnak">
    <w:name w:val="Tekst przypisu dolnego Znak"/>
    <w:basedOn w:val="Domylnaczcionkaakapitu"/>
    <w:link w:val="Tekstprzypisudolnego"/>
    <w:uiPriority w:val="99"/>
    <w:qFormat/>
    <w:rsid w:val="008043BE"/>
    <w:rPr>
      <w:rFonts w:eastAsia="Times New Roman"/>
    </w:rPr>
  </w:style>
  <w:style w:type="character" w:customStyle="1" w:styleId="Zakotwiczenieprzypisudolnego">
    <w:name w:val="Zakotwiczenie przypisu dolnego"/>
    <w:rsid w:val="008043BE"/>
    <w:rPr>
      <w:rFonts w:cs="Times New Roman"/>
      <w:vertAlign w:val="superscript"/>
    </w:rPr>
  </w:style>
  <w:style w:type="character" w:customStyle="1" w:styleId="FootnoteCharacters">
    <w:name w:val="Footnote Characters"/>
    <w:uiPriority w:val="99"/>
    <w:qFormat/>
    <w:rsid w:val="008043BE"/>
    <w:rPr>
      <w:rFonts w:cs="Times New Roman"/>
      <w:vertAlign w:val="superscript"/>
    </w:rPr>
  </w:style>
  <w:style w:type="character" w:customStyle="1" w:styleId="EndnoteCharacters">
    <w:name w:val="Endnote Characters"/>
    <w:basedOn w:val="Domylnaczcionkaakapitu"/>
    <w:uiPriority w:val="99"/>
    <w:semiHidden/>
    <w:unhideWhenUsed/>
    <w:qFormat/>
    <w:rsid w:val="008043BE"/>
    <w:rPr>
      <w:vertAlign w:val="superscript"/>
    </w:rPr>
  </w:style>
  <w:style w:type="character" w:customStyle="1" w:styleId="PodtytuZnak">
    <w:name w:val="Podtytuł Znak"/>
    <w:basedOn w:val="Domylnaczcionkaakapitu"/>
    <w:link w:val="Podtytu"/>
    <w:uiPriority w:val="99"/>
    <w:qFormat/>
    <w:rsid w:val="008043BE"/>
    <w:rPr>
      <w:rFonts w:ascii="Arial" w:eastAsia="Times New Roman" w:hAnsi="Arial"/>
      <w:b/>
      <w:bCs/>
      <w:szCs w:val="24"/>
      <w:lang w:eastAsia="ar-SA"/>
    </w:rPr>
  </w:style>
  <w:style w:type="character" w:customStyle="1" w:styleId="czeindeksu">
    <w:name w:val="Łącze indeksu"/>
    <w:qFormat/>
    <w:rsid w:val="008043BE"/>
  </w:style>
  <w:style w:type="character" w:customStyle="1" w:styleId="TekstpodstawowyZnak">
    <w:name w:val="Tekst podstawowy Znak"/>
    <w:basedOn w:val="Domylnaczcionkaakapitu"/>
    <w:link w:val="Tekstpodstawowy"/>
    <w:qFormat/>
    <w:rsid w:val="008043BE"/>
    <w:rPr>
      <w:rFonts w:ascii="Palatino Linotype" w:eastAsia="Palatino Linotype" w:hAnsi="Palatino Linotype" w:cs="Palatino Linotype"/>
      <w:sz w:val="22"/>
      <w:szCs w:val="22"/>
      <w:lang w:eastAsia="en-US"/>
    </w:rPr>
  </w:style>
  <w:style w:type="character" w:customStyle="1" w:styleId="TekstprzypisudolnegoZnak1">
    <w:name w:val="Tekst przypisu dolnego Znak1"/>
    <w:basedOn w:val="Domylnaczcionkaakapitu"/>
    <w:uiPriority w:val="99"/>
    <w:semiHidden/>
    <w:qFormat/>
    <w:rsid w:val="008043BE"/>
    <w:rPr>
      <w:rFonts w:eastAsia="Times New Roman"/>
    </w:rPr>
  </w:style>
  <w:style w:type="character" w:customStyle="1" w:styleId="PodtytuZnak1">
    <w:name w:val="Podtytuł Znak1"/>
    <w:basedOn w:val="Domylnaczcionkaakapitu"/>
    <w:uiPriority w:val="11"/>
    <w:qFormat/>
    <w:rsid w:val="008043BE"/>
    <w:rPr>
      <w:rFonts w:asciiTheme="majorHAnsi" w:eastAsiaTheme="majorEastAsia" w:hAnsiTheme="majorHAnsi" w:cstheme="majorBidi"/>
      <w:i/>
      <w:iCs/>
      <w:color w:val="5B9BD5" w:themeColor="accent1"/>
      <w:spacing w:val="15"/>
      <w:sz w:val="24"/>
      <w:szCs w:val="24"/>
    </w:rPr>
  </w:style>
  <w:style w:type="character" w:customStyle="1" w:styleId="Nagwek2Znak1">
    <w:name w:val="Nagłówek 2 Znak1"/>
    <w:basedOn w:val="Domylnaczcionkaakapitu"/>
    <w:uiPriority w:val="9"/>
    <w:semiHidden/>
    <w:qFormat/>
    <w:rsid w:val="008043BE"/>
    <w:rPr>
      <w:rFonts w:asciiTheme="majorHAnsi" w:eastAsiaTheme="majorEastAsia" w:hAnsiTheme="majorHAnsi" w:cstheme="majorBidi"/>
      <w:b/>
      <w:bCs/>
      <w:color w:val="5B9BD5" w:themeColor="accent1"/>
      <w:sz w:val="26"/>
      <w:szCs w:val="26"/>
    </w:rPr>
  </w:style>
  <w:style w:type="character" w:customStyle="1" w:styleId="highlight">
    <w:name w:val="highlight"/>
    <w:basedOn w:val="Domylnaczcionkaakapitu"/>
    <w:qFormat/>
    <w:rsid w:val="006541BB"/>
  </w:style>
  <w:style w:type="character" w:customStyle="1" w:styleId="Nagwek4Znak">
    <w:name w:val="Nagłówek 4 Znak"/>
    <w:basedOn w:val="Domylnaczcionkaakapitu"/>
    <w:link w:val="Nagwek4"/>
    <w:uiPriority w:val="9"/>
    <w:semiHidden/>
    <w:qFormat/>
    <w:rsid w:val="00051168"/>
    <w:rPr>
      <w:rFonts w:asciiTheme="majorHAnsi" w:eastAsiaTheme="majorEastAsia" w:hAnsiTheme="majorHAnsi" w:cstheme="majorBidi"/>
      <w:b/>
      <w:bCs/>
      <w:i/>
      <w:iCs/>
      <w:color w:val="5B9BD5" w:themeColor="accent1"/>
      <w:sz w:val="24"/>
      <w:szCs w:val="24"/>
    </w:rPr>
  </w:style>
  <w:style w:type="character" w:customStyle="1" w:styleId="Znakiprzypiswdolnych">
    <w:name w:val="Znaki przypisów dolnych"/>
    <w:basedOn w:val="Domylnaczcionkaakapitu"/>
    <w:uiPriority w:val="99"/>
    <w:semiHidden/>
    <w:unhideWhenUsed/>
    <w:qFormat/>
    <w:rsid w:val="000B286B"/>
    <w:rPr>
      <w:vertAlign w:val="superscript"/>
    </w:rPr>
  </w:style>
  <w:style w:type="character" w:customStyle="1" w:styleId="Odwiedzoneczeinternetowe">
    <w:name w:val="Odwiedzone łącze internetowe"/>
    <w:basedOn w:val="Domylnaczcionkaakapitu"/>
    <w:uiPriority w:val="99"/>
    <w:semiHidden/>
    <w:unhideWhenUsed/>
    <w:rsid w:val="00734076"/>
    <w:rPr>
      <w:color w:val="954F72" w:themeColor="followedHyperlink"/>
      <w:u w:val="single"/>
    </w:rPr>
  </w:style>
  <w:style w:type="character" w:customStyle="1" w:styleId="Znakinumeracji">
    <w:name w:val="Znaki numeracji"/>
    <w:qFormat/>
    <w:rPr>
      <w:rFonts w:ascii="Calibri" w:hAnsi="Calibri"/>
      <w:sz w:val="22"/>
      <w:szCs w:val="22"/>
    </w:rPr>
  </w:style>
  <w:style w:type="paragraph" w:styleId="Nagwek">
    <w:name w:val="header"/>
    <w:basedOn w:val="Normalny"/>
    <w:next w:val="Tekstpodstawowy"/>
    <w:link w:val="NagwekZnak"/>
    <w:unhideWhenUsed/>
    <w:rsid w:val="00340B28"/>
    <w:pPr>
      <w:tabs>
        <w:tab w:val="center" w:pos="4536"/>
        <w:tab w:val="right" w:pos="9072"/>
      </w:tabs>
    </w:pPr>
  </w:style>
  <w:style w:type="paragraph" w:styleId="Tekstpodstawowy">
    <w:name w:val="Body Text"/>
    <w:basedOn w:val="Normalny"/>
    <w:link w:val="TekstpodstawowyZnak"/>
    <w:rsid w:val="008043BE"/>
    <w:pPr>
      <w:spacing w:after="140" w:line="276" w:lineRule="auto"/>
      <w:ind w:left="227"/>
      <w:jc w:val="both"/>
    </w:pPr>
    <w:rPr>
      <w:rFonts w:ascii="Palatino Linotype" w:eastAsia="Palatino Linotype" w:hAnsi="Palatino Linotype" w:cs="Palatino Linotype"/>
      <w:sz w:val="22"/>
      <w:szCs w:val="22"/>
      <w:lang w:eastAsia="en-US"/>
    </w:rPr>
  </w:style>
  <w:style w:type="paragraph" w:styleId="Lista">
    <w:name w:val="List"/>
    <w:basedOn w:val="Tekstpodstawowy"/>
    <w:rsid w:val="008043BE"/>
    <w:rPr>
      <w:rFonts w:cs="Arial"/>
    </w:rPr>
  </w:style>
  <w:style w:type="paragraph" w:styleId="Legenda">
    <w:name w:val="caption"/>
    <w:basedOn w:val="Normalny"/>
    <w:qFormat/>
    <w:rsid w:val="008043BE"/>
    <w:pPr>
      <w:suppressLineNumbers/>
      <w:spacing w:before="120" w:after="120"/>
      <w:ind w:left="227"/>
      <w:jc w:val="both"/>
    </w:pPr>
    <w:rPr>
      <w:rFonts w:ascii="Palatino Linotype" w:eastAsia="Palatino Linotype" w:hAnsi="Palatino Linotype" w:cs="Arial"/>
      <w:i/>
      <w:iCs/>
      <w:lang w:eastAsia="en-US"/>
    </w:rPr>
  </w:style>
  <w:style w:type="paragraph" w:customStyle="1" w:styleId="Indeks">
    <w:name w:val="Indeks"/>
    <w:basedOn w:val="Normalny"/>
    <w:qFormat/>
    <w:rsid w:val="008043BE"/>
    <w:pPr>
      <w:suppressLineNumbers/>
      <w:ind w:left="227"/>
      <w:jc w:val="both"/>
    </w:pPr>
    <w:rPr>
      <w:rFonts w:ascii="Palatino Linotype" w:eastAsia="Palatino Linotype" w:hAnsi="Palatino Linotype" w:cs="Arial"/>
      <w:sz w:val="22"/>
      <w:szCs w:val="22"/>
      <w:lang w:eastAsia="en-US"/>
    </w:rPr>
  </w:style>
  <w:style w:type="paragraph" w:styleId="NormalnyWeb">
    <w:name w:val="Normal (Web)"/>
    <w:basedOn w:val="Normalny"/>
    <w:uiPriority w:val="99"/>
    <w:qFormat/>
    <w:rsid w:val="00674902"/>
    <w:pPr>
      <w:spacing w:beforeAutospacing="1" w:afterAutospacing="1"/>
    </w:pPr>
  </w:style>
  <w:style w:type="paragraph" w:customStyle="1" w:styleId="Gwkaistopka">
    <w:name w:val="Główka i stopka"/>
    <w:basedOn w:val="Normalny"/>
    <w:qFormat/>
    <w:rsid w:val="008043BE"/>
    <w:pPr>
      <w:ind w:left="227"/>
      <w:jc w:val="both"/>
    </w:pPr>
    <w:rPr>
      <w:rFonts w:ascii="Palatino Linotype" w:eastAsia="Palatino Linotype" w:hAnsi="Palatino Linotype" w:cs="Palatino Linotype"/>
      <w:sz w:val="22"/>
      <w:szCs w:val="22"/>
      <w:lang w:eastAsia="en-US"/>
    </w:rPr>
  </w:style>
  <w:style w:type="paragraph" w:styleId="Stopka">
    <w:name w:val="footer"/>
    <w:basedOn w:val="Normalny"/>
    <w:link w:val="StopkaZnak"/>
    <w:uiPriority w:val="99"/>
    <w:rsid w:val="00885D65"/>
    <w:pPr>
      <w:tabs>
        <w:tab w:val="center" w:pos="4536"/>
        <w:tab w:val="right" w:pos="9072"/>
      </w:tabs>
    </w:pPr>
  </w:style>
  <w:style w:type="paragraph" w:styleId="Akapitzlist">
    <w:name w:val="List Paragraph"/>
    <w:basedOn w:val="Normalny"/>
    <w:link w:val="AkapitzlistZnak"/>
    <w:uiPriority w:val="99"/>
    <w:qFormat/>
    <w:rsid w:val="001652FC"/>
    <w:pPr>
      <w:ind w:left="708"/>
    </w:pPr>
  </w:style>
  <w:style w:type="paragraph" w:styleId="Tekstdymka">
    <w:name w:val="Balloon Text"/>
    <w:basedOn w:val="Normalny"/>
    <w:link w:val="TekstdymkaZnak"/>
    <w:uiPriority w:val="99"/>
    <w:semiHidden/>
    <w:unhideWhenUsed/>
    <w:qFormat/>
    <w:rsid w:val="00D0675C"/>
    <w:rPr>
      <w:rFonts w:ascii="Tahoma" w:hAnsi="Tahoma" w:cs="Tahoma"/>
      <w:sz w:val="16"/>
      <w:szCs w:val="16"/>
    </w:rPr>
  </w:style>
  <w:style w:type="paragraph" w:styleId="Tekstprzypisukocowego">
    <w:name w:val="endnote text"/>
    <w:basedOn w:val="Normalny"/>
    <w:link w:val="TekstprzypisukocowegoZnak"/>
    <w:uiPriority w:val="99"/>
    <w:semiHidden/>
    <w:unhideWhenUsed/>
    <w:rsid w:val="00857F31"/>
    <w:rPr>
      <w:sz w:val="20"/>
      <w:szCs w:val="20"/>
    </w:rPr>
  </w:style>
  <w:style w:type="paragraph" w:styleId="Tekstkomentarza">
    <w:name w:val="annotation text"/>
    <w:basedOn w:val="Normalny"/>
    <w:link w:val="TekstkomentarzaZnak"/>
    <w:uiPriority w:val="99"/>
    <w:semiHidden/>
    <w:unhideWhenUsed/>
    <w:qFormat/>
    <w:rsid w:val="00F755AF"/>
    <w:rPr>
      <w:sz w:val="20"/>
      <w:szCs w:val="20"/>
    </w:rPr>
  </w:style>
  <w:style w:type="paragraph" w:styleId="Tematkomentarza">
    <w:name w:val="annotation subject"/>
    <w:basedOn w:val="Tekstkomentarza"/>
    <w:next w:val="Tekstkomentarza"/>
    <w:link w:val="TematkomentarzaZnak"/>
    <w:uiPriority w:val="99"/>
    <w:semiHidden/>
    <w:unhideWhenUsed/>
    <w:qFormat/>
    <w:rsid w:val="00F755AF"/>
    <w:rPr>
      <w:b/>
      <w:bCs/>
    </w:rPr>
  </w:style>
  <w:style w:type="paragraph" w:customStyle="1" w:styleId="Nagwek21">
    <w:name w:val="Nagłówek 21"/>
    <w:basedOn w:val="Normalny"/>
    <w:next w:val="Normalny"/>
    <w:autoRedefine/>
    <w:unhideWhenUsed/>
    <w:qFormat/>
    <w:rsid w:val="008043BE"/>
    <w:pPr>
      <w:keepNext/>
      <w:numPr>
        <w:numId w:val="1"/>
      </w:numPr>
      <w:contextualSpacing/>
      <w:jc w:val="both"/>
      <w:outlineLvl w:val="1"/>
    </w:pPr>
    <w:rPr>
      <w:rFonts w:ascii="Palatino Linotype" w:eastAsia="Palatino Linotype" w:hAnsi="Palatino Linotype" w:cs="Palatino Linotype"/>
      <w:b/>
      <w:bCs/>
      <w:sz w:val="22"/>
      <w:szCs w:val="26"/>
      <w:lang w:eastAsia="en-US"/>
    </w:rPr>
  </w:style>
  <w:style w:type="paragraph" w:customStyle="1" w:styleId="Podstawowyakapitowy">
    <w:name w:val="[Podstawowy akapitowy]"/>
    <w:basedOn w:val="Normalny"/>
    <w:uiPriority w:val="99"/>
    <w:qFormat/>
    <w:rsid w:val="008043BE"/>
    <w:pPr>
      <w:spacing w:line="288" w:lineRule="auto"/>
      <w:ind w:left="227"/>
      <w:jc w:val="both"/>
      <w:textAlignment w:val="center"/>
    </w:pPr>
    <w:rPr>
      <w:rFonts w:ascii="Minion Pro" w:eastAsia="Palatino Linotype" w:hAnsi="Minion Pro" w:cs="Minion Pro"/>
      <w:color w:val="000000"/>
      <w:lang w:eastAsia="en-US"/>
    </w:rPr>
  </w:style>
  <w:style w:type="paragraph" w:customStyle="1" w:styleId="Default">
    <w:name w:val="Default"/>
    <w:qFormat/>
    <w:rsid w:val="008043BE"/>
    <w:rPr>
      <w:rFonts w:eastAsia="Times New Roman"/>
      <w:color w:val="000000"/>
      <w:sz w:val="24"/>
      <w:szCs w:val="24"/>
    </w:rPr>
  </w:style>
  <w:style w:type="paragraph" w:styleId="Bezodstpw">
    <w:name w:val="No Spacing"/>
    <w:uiPriority w:val="1"/>
    <w:qFormat/>
    <w:rsid w:val="008043BE"/>
    <w:pPr>
      <w:ind w:left="227"/>
    </w:pPr>
    <w:rPr>
      <w:rFonts w:ascii="Palatino Linotype" w:eastAsia="Palatino Linotype" w:hAnsi="Palatino Linotype" w:cs="Palatino Linotype"/>
      <w:sz w:val="22"/>
      <w:szCs w:val="22"/>
      <w:lang w:eastAsia="en-US"/>
    </w:rPr>
  </w:style>
  <w:style w:type="paragraph" w:styleId="Poprawka">
    <w:name w:val="Revision"/>
    <w:uiPriority w:val="99"/>
    <w:semiHidden/>
    <w:qFormat/>
    <w:rsid w:val="008043BE"/>
    <w:rPr>
      <w:rFonts w:ascii="Palatino Linotype" w:eastAsia="Palatino Linotype" w:hAnsi="Palatino Linotype" w:cs="Palatino Linotype"/>
      <w:sz w:val="22"/>
      <w:szCs w:val="22"/>
      <w:lang w:eastAsia="en-US"/>
    </w:rPr>
  </w:style>
  <w:style w:type="paragraph" w:customStyle="1" w:styleId="Bezodstpw1">
    <w:name w:val="Bez odstępów1"/>
    <w:qFormat/>
    <w:rsid w:val="008043BE"/>
    <w:rPr>
      <w:rFonts w:ascii="Calibri" w:eastAsia="Times New Roman" w:hAnsi="Calibri" w:cs="Calibri"/>
      <w:sz w:val="22"/>
      <w:szCs w:val="22"/>
      <w:lang w:eastAsia="en-US"/>
    </w:rPr>
  </w:style>
  <w:style w:type="paragraph" w:styleId="Spistreci1">
    <w:name w:val="toc 1"/>
    <w:basedOn w:val="Normalny"/>
    <w:next w:val="Normalny"/>
    <w:autoRedefine/>
    <w:uiPriority w:val="39"/>
    <w:rsid w:val="008043BE"/>
    <w:pPr>
      <w:spacing w:line="276" w:lineRule="auto"/>
      <w:jc w:val="both"/>
    </w:pPr>
    <w:rPr>
      <w:rFonts w:ascii="Arial" w:hAnsi="Arial"/>
      <w:sz w:val="22"/>
      <w:szCs w:val="20"/>
    </w:rPr>
  </w:style>
  <w:style w:type="paragraph" w:styleId="Spistreci2">
    <w:name w:val="toc 2"/>
    <w:basedOn w:val="Normalny"/>
    <w:next w:val="Normalny"/>
    <w:autoRedefine/>
    <w:uiPriority w:val="39"/>
    <w:rsid w:val="008043BE"/>
    <w:pPr>
      <w:spacing w:line="276" w:lineRule="auto"/>
      <w:ind w:left="220"/>
      <w:jc w:val="both"/>
    </w:pPr>
    <w:rPr>
      <w:rFonts w:ascii="Arial" w:hAnsi="Arial"/>
      <w:sz w:val="22"/>
      <w:szCs w:val="20"/>
    </w:rPr>
  </w:style>
  <w:style w:type="paragraph" w:styleId="Spistreci3">
    <w:name w:val="toc 3"/>
    <w:basedOn w:val="Normalny"/>
    <w:next w:val="Normalny"/>
    <w:autoRedefine/>
    <w:uiPriority w:val="39"/>
    <w:rsid w:val="00616D49"/>
    <w:pPr>
      <w:tabs>
        <w:tab w:val="right" w:leader="dot" w:pos="9628"/>
        <w:tab w:val="right" w:leader="dot" w:pos="9736"/>
      </w:tabs>
      <w:spacing w:line="276" w:lineRule="auto"/>
      <w:jc w:val="both"/>
    </w:pPr>
    <w:rPr>
      <w:rFonts w:ascii="Arial" w:hAnsi="Arial"/>
      <w:sz w:val="22"/>
      <w:szCs w:val="20"/>
    </w:rPr>
  </w:style>
  <w:style w:type="paragraph" w:styleId="Tekstprzypisudolnego">
    <w:name w:val="footnote text"/>
    <w:basedOn w:val="Normalny"/>
    <w:link w:val="TekstprzypisudolnegoZnak"/>
    <w:uiPriority w:val="99"/>
    <w:rsid w:val="008043BE"/>
    <w:rPr>
      <w:sz w:val="20"/>
      <w:szCs w:val="20"/>
    </w:rPr>
  </w:style>
  <w:style w:type="paragraph" w:styleId="Podtytu">
    <w:name w:val="Subtitle"/>
    <w:basedOn w:val="Normalny"/>
    <w:next w:val="Normalny"/>
    <w:link w:val="PodtytuZnak"/>
    <w:uiPriority w:val="99"/>
    <w:qFormat/>
    <w:rsid w:val="008043BE"/>
    <w:pPr>
      <w:ind w:left="227" w:right="57"/>
      <w:jc w:val="both"/>
    </w:pPr>
    <w:rPr>
      <w:rFonts w:ascii="Arial" w:hAnsi="Arial"/>
      <w:b/>
      <w:bCs/>
      <w:sz w:val="20"/>
      <w:lang w:eastAsia="ar-SA"/>
    </w:rPr>
  </w:style>
  <w:style w:type="paragraph" w:customStyle="1" w:styleId="Bezodstpw2">
    <w:name w:val="Bez odstępów2"/>
    <w:qFormat/>
    <w:rsid w:val="008043BE"/>
    <w:rPr>
      <w:rFonts w:ascii="Calibri" w:eastAsia="Times New Roman" w:hAnsi="Calibri" w:cs="Calibri"/>
      <w:sz w:val="22"/>
      <w:szCs w:val="22"/>
      <w:lang w:eastAsia="en-US"/>
    </w:rPr>
  </w:style>
  <w:style w:type="paragraph" w:customStyle="1" w:styleId="Tretekstu3">
    <w:name w:val="Treść tekstu 3"/>
    <w:basedOn w:val="Normalny"/>
    <w:qFormat/>
    <w:rsid w:val="00B16AF1"/>
    <w:pPr>
      <w:widowControl w:val="0"/>
      <w:ind w:left="811"/>
      <w:jc w:val="both"/>
      <w:textAlignment w:val="baseline"/>
    </w:pPr>
    <w:rPr>
      <w:rFonts w:ascii="Arial" w:eastAsia="SimSun" w:hAnsi="Arial" w:cs="Mangal"/>
      <w:kern w:val="2"/>
      <w:sz w:val="21"/>
      <w:lang w:eastAsia="zh-CN" w:bidi="hi-IN"/>
    </w:rPr>
  </w:style>
  <w:style w:type="paragraph" w:customStyle="1" w:styleId="Zawartoramki">
    <w:name w:val="Zawartość ramki"/>
    <w:basedOn w:val="Normalny"/>
    <w:qFormat/>
  </w:style>
  <w:style w:type="paragraph" w:customStyle="1" w:styleId="bodytext">
    <w:name w:val="bodytext"/>
    <w:basedOn w:val="Normalny"/>
    <w:qFormat/>
    <w:pPr>
      <w:spacing w:beforeAutospacing="1" w:afterAutospacing="1"/>
    </w:pPr>
  </w:style>
  <w:style w:type="numbering" w:customStyle="1" w:styleId="Bezlisty1">
    <w:name w:val="Bez listy1"/>
    <w:uiPriority w:val="99"/>
    <w:semiHidden/>
    <w:unhideWhenUsed/>
    <w:qFormat/>
    <w:rsid w:val="008043BE"/>
  </w:style>
  <w:style w:type="numbering" w:customStyle="1" w:styleId="WW8Num521">
    <w:name w:val="WW8Num521"/>
    <w:qFormat/>
    <w:rsid w:val="00B16AF1"/>
  </w:style>
  <w:style w:type="table" w:styleId="Tabela-Siatka">
    <w:name w:val="Table Grid"/>
    <w:basedOn w:val="Standardowy"/>
    <w:uiPriority w:val="59"/>
    <w:rsid w:val="009144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8043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8043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3C849-4E08-4A3F-B6A8-C2763CE6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3325</Words>
  <Characters>19951</Characters>
  <Application>Microsoft Office Word</Application>
  <DocSecurity>0</DocSecurity>
  <Lines>166</Lines>
  <Paragraphs>46</Paragraphs>
  <ScaleCrop>false</ScaleCrop>
  <Company>Rycho444</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dc:title>
  <dc:subject/>
  <dc:creator>vista</dc:creator>
  <dc:description/>
  <cp:lastModifiedBy>Michał Palusiński</cp:lastModifiedBy>
  <cp:revision>10</cp:revision>
  <cp:lastPrinted>2023-04-17T06:09:00Z</cp:lastPrinted>
  <dcterms:created xsi:type="dcterms:W3CDTF">2022-11-12T17:34:00Z</dcterms:created>
  <dcterms:modified xsi:type="dcterms:W3CDTF">2023-04-17T06:09:00Z</dcterms:modified>
  <dc:language>pl-PL</dc:language>
</cp:coreProperties>
</file>