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22179A20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144A84">
        <w:rPr>
          <w:rFonts w:ascii="Arial" w:eastAsia="Times New Roman" w:hAnsi="Arial" w:cs="Arial"/>
          <w:snapToGrid w:val="0"/>
          <w:lang w:eastAsia="pl-PL"/>
        </w:rPr>
        <w:t>1</w:t>
      </w:r>
      <w:r w:rsidR="00306AA1">
        <w:rPr>
          <w:rFonts w:ascii="Arial" w:eastAsia="Times New Roman" w:hAnsi="Arial" w:cs="Arial"/>
          <w:snapToGrid w:val="0"/>
          <w:lang w:eastAsia="pl-PL"/>
        </w:rPr>
        <w:t>7</w:t>
      </w:r>
      <w:r w:rsidR="00C723E3">
        <w:rPr>
          <w:rFonts w:ascii="Arial" w:eastAsia="Times New Roman" w:hAnsi="Arial" w:cs="Arial"/>
          <w:snapToGrid w:val="0"/>
          <w:lang w:eastAsia="pl-PL"/>
        </w:rPr>
        <w:t>.11</w:t>
      </w:r>
      <w:r w:rsidR="00332436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6F934547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C723E3">
        <w:rPr>
          <w:rFonts w:ascii="Arial" w:eastAsia="Times New Roman" w:hAnsi="Arial" w:cs="Arial"/>
          <w:b/>
          <w:snapToGrid w:val="0"/>
          <w:lang w:eastAsia="pl-PL"/>
        </w:rPr>
        <w:t>17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0.2023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058606" w14:textId="68BE7258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C723E3" w:rsidRPr="004327ED">
        <w:rPr>
          <w:rFonts w:ascii="Arial" w:hAnsi="Arial" w:cs="Arial"/>
          <w:b/>
          <w:bCs/>
          <w:lang w:eastAsia="ar-SA"/>
        </w:rPr>
        <w:t>Przebudowa DP nr 4357W Al. Armii Krajowej w Wołominie na odcinku</w:t>
      </w:r>
      <w:r w:rsidR="00C723E3">
        <w:rPr>
          <w:rFonts w:ascii="Arial" w:hAnsi="Arial" w:cs="Arial"/>
          <w:b/>
          <w:bCs/>
          <w:lang w:eastAsia="ar-SA"/>
        </w:rPr>
        <w:t xml:space="preserve"> </w:t>
      </w:r>
      <w:r w:rsidR="00C723E3" w:rsidRPr="004327ED">
        <w:rPr>
          <w:rFonts w:ascii="Arial" w:hAnsi="Arial" w:cs="Arial"/>
          <w:b/>
          <w:bCs/>
          <w:lang w:eastAsia="ar-SA"/>
        </w:rPr>
        <w:t>od ulicy Laskowej do ulicy Geodetów polegająca na budowie ciągu pieszo-rowerowego wraz z przebudową skrzyżowań</w:t>
      </w:r>
      <w:r w:rsidR="00C723E3">
        <w:rPr>
          <w:rFonts w:ascii="Arial" w:hAnsi="Arial" w:cs="Arial"/>
          <w:b/>
          <w:bCs/>
          <w:lang w:eastAsia="ar-SA"/>
        </w:rPr>
        <w:t>.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39890D1" w14:textId="77777777" w:rsidR="00A13058" w:rsidRDefault="00A13058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</w:p>
    <w:p w14:paraId="24BC664D" w14:textId="124386D7" w:rsidR="00A13058" w:rsidRPr="00A13058" w:rsidRDefault="00A13058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  <w:r w:rsidRPr="00A13058">
        <w:rPr>
          <w:rFonts w:ascii="Arial" w:eastAsia="Calibri" w:hAnsi="Arial" w:cs="Arial"/>
          <w:b/>
          <w:bCs/>
        </w:rPr>
        <w:t>Pytania: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11201EC3" w14:textId="77777777" w:rsidR="00A13058" w:rsidRPr="00A13058" w:rsidRDefault="00A13058" w:rsidP="00A13058">
      <w:pPr>
        <w:spacing w:after="0" w:line="240" w:lineRule="auto"/>
        <w:jc w:val="both"/>
        <w:rPr>
          <w:rFonts w:ascii="Arial" w:hAnsi="Arial" w:cs="Arial"/>
          <w:bCs/>
        </w:rPr>
      </w:pPr>
      <w:r w:rsidRPr="00A13058">
        <w:rPr>
          <w:rFonts w:ascii="Arial" w:hAnsi="Arial" w:cs="Arial"/>
          <w:bCs/>
        </w:rPr>
        <w:t>1. Czy Zamawiający wymaga zastosowanie past/taśm bitumicznych?</w:t>
      </w:r>
    </w:p>
    <w:p w14:paraId="1848D697" w14:textId="77777777" w:rsidR="00A13058" w:rsidRPr="00A13058" w:rsidRDefault="00A13058" w:rsidP="00A13058">
      <w:pPr>
        <w:spacing w:after="0" w:line="240" w:lineRule="auto"/>
        <w:jc w:val="both"/>
        <w:rPr>
          <w:rFonts w:ascii="Arial" w:hAnsi="Arial" w:cs="Arial"/>
          <w:bCs/>
        </w:rPr>
      </w:pPr>
      <w:r w:rsidRPr="00A13058">
        <w:rPr>
          <w:rFonts w:ascii="Arial" w:hAnsi="Arial" w:cs="Arial"/>
          <w:bCs/>
        </w:rPr>
        <w:t>2. Proszę o określenie jaki rodzaj mieszanek asfaltowych należy zastosować dla każdej</w:t>
      </w:r>
    </w:p>
    <w:p w14:paraId="5B9A434B" w14:textId="3D5D17BA" w:rsidR="00C723E3" w:rsidRPr="00A13058" w:rsidRDefault="00A13058" w:rsidP="00A13058">
      <w:pPr>
        <w:spacing w:after="0" w:line="240" w:lineRule="auto"/>
        <w:jc w:val="both"/>
        <w:rPr>
          <w:rFonts w:ascii="Arial" w:hAnsi="Arial" w:cs="Arial"/>
          <w:bCs/>
        </w:rPr>
      </w:pPr>
      <w:r w:rsidRPr="00A13058">
        <w:rPr>
          <w:rFonts w:ascii="Arial" w:hAnsi="Arial" w:cs="Arial"/>
          <w:bCs/>
        </w:rPr>
        <w:t>warstwy – asfalty drogowe, czy modyfikowane?</w:t>
      </w:r>
    </w:p>
    <w:p w14:paraId="0965B253" w14:textId="77777777" w:rsidR="00A13058" w:rsidRDefault="00A13058" w:rsidP="00A13058">
      <w:pPr>
        <w:jc w:val="both"/>
        <w:rPr>
          <w:rFonts w:ascii="Arial" w:hAnsi="Arial" w:cs="Arial"/>
          <w:b/>
        </w:rPr>
      </w:pPr>
    </w:p>
    <w:p w14:paraId="14A97ABE" w14:textId="78705B26" w:rsidR="00A13058" w:rsidRDefault="00A13058" w:rsidP="00A130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Odpowiedzi:</w:t>
      </w:r>
    </w:p>
    <w:p w14:paraId="4092DEFD" w14:textId="77777777" w:rsidR="0020600A" w:rsidRPr="0020600A" w:rsidRDefault="0020600A" w:rsidP="0020600A">
      <w:pPr>
        <w:pStyle w:val="Zwykytekst"/>
        <w:jc w:val="both"/>
        <w:rPr>
          <w:rFonts w:ascii="Arial" w:hAnsi="Arial" w:cs="Arial"/>
        </w:rPr>
      </w:pPr>
      <w:r w:rsidRPr="0020600A">
        <w:rPr>
          <w:rFonts w:ascii="Arial" w:hAnsi="Arial" w:cs="Arial"/>
        </w:rPr>
        <w:t>Odpowiedź pytanie 1: Zamawiający dopuszcza zastosowania past / taśm bitumicznych bądź mas zalewowych (emulsji) na łączeniach nawierzchni.</w:t>
      </w:r>
    </w:p>
    <w:p w14:paraId="5D815AD6" w14:textId="77777777" w:rsidR="0020600A" w:rsidRPr="0020600A" w:rsidRDefault="0020600A" w:rsidP="0020600A">
      <w:pPr>
        <w:pStyle w:val="Zwykytekst"/>
        <w:jc w:val="both"/>
        <w:rPr>
          <w:rFonts w:ascii="Arial" w:hAnsi="Arial" w:cs="Arial"/>
        </w:rPr>
      </w:pPr>
      <w:r w:rsidRPr="0020600A">
        <w:rPr>
          <w:rFonts w:ascii="Arial" w:hAnsi="Arial" w:cs="Arial"/>
        </w:rPr>
        <w:t xml:space="preserve">  </w:t>
      </w:r>
    </w:p>
    <w:p w14:paraId="4686B628" w14:textId="069BF68B" w:rsidR="0020600A" w:rsidRPr="0020600A" w:rsidRDefault="0020600A" w:rsidP="0020600A">
      <w:pPr>
        <w:pStyle w:val="Zwykytekst"/>
        <w:jc w:val="both"/>
        <w:rPr>
          <w:rFonts w:ascii="Arial" w:hAnsi="Arial" w:cs="Arial"/>
        </w:rPr>
      </w:pPr>
      <w:r w:rsidRPr="0020600A">
        <w:rPr>
          <w:rFonts w:ascii="Arial" w:hAnsi="Arial" w:cs="Arial"/>
        </w:rPr>
        <w:t>Odpowiedź pytanie 2: Zamawiający informuje, że należy zastosować asfalty drogowe zgodnie z załączonym do postępowania SST</w:t>
      </w:r>
      <w:r>
        <w:rPr>
          <w:rFonts w:ascii="Arial" w:hAnsi="Arial" w:cs="Arial"/>
        </w:rPr>
        <w:t>.</w:t>
      </w:r>
    </w:p>
    <w:p w14:paraId="256708EE" w14:textId="77777777" w:rsidR="0020600A" w:rsidRDefault="0020600A" w:rsidP="00306AA1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</w:p>
    <w:p w14:paraId="7E8093A4" w14:textId="0BFDDF2A" w:rsidR="00306AA1" w:rsidRPr="00306AA1" w:rsidRDefault="00306AA1" w:rsidP="00306AA1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306AA1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306AA1">
        <w:rPr>
          <w:rFonts w:ascii="Arial" w:eastAsia="Calibri" w:hAnsi="Arial" w:cs="Arial"/>
          <w:u w:val="single"/>
        </w:rPr>
        <w:t>t.j</w:t>
      </w:r>
      <w:proofErr w:type="spellEnd"/>
      <w:r w:rsidRPr="00306AA1">
        <w:rPr>
          <w:rFonts w:ascii="Arial" w:eastAsia="Calibri" w:hAnsi="Arial" w:cs="Arial"/>
          <w:u w:val="single"/>
        </w:rPr>
        <w:t xml:space="preserve">.: Dz.U. z 2023 r., poz. 1605 z </w:t>
      </w:r>
      <w:proofErr w:type="spellStart"/>
      <w:r w:rsidRPr="00306AA1">
        <w:rPr>
          <w:rFonts w:ascii="Arial" w:eastAsia="Calibri" w:hAnsi="Arial" w:cs="Arial"/>
          <w:u w:val="single"/>
        </w:rPr>
        <w:t>późn</w:t>
      </w:r>
      <w:proofErr w:type="spellEnd"/>
      <w:r w:rsidRPr="00306AA1">
        <w:rPr>
          <w:rFonts w:ascii="Arial" w:eastAsia="Calibri" w:hAnsi="Arial" w:cs="Arial"/>
          <w:u w:val="single"/>
        </w:rPr>
        <w:t xml:space="preserve">. zm.) – dalej: ustawa </w:t>
      </w:r>
      <w:proofErr w:type="spellStart"/>
      <w:r w:rsidRPr="00306AA1">
        <w:rPr>
          <w:rFonts w:ascii="Arial" w:eastAsia="Calibri" w:hAnsi="Arial" w:cs="Arial"/>
          <w:u w:val="single"/>
        </w:rPr>
        <w:t>Pzp</w:t>
      </w:r>
      <w:proofErr w:type="spellEnd"/>
      <w:r w:rsidRPr="00306AA1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25ACE880" w14:textId="77777777" w:rsidR="00306AA1" w:rsidRPr="00306AA1" w:rsidRDefault="00306AA1" w:rsidP="00306AA1">
      <w:pPr>
        <w:spacing w:after="0" w:line="240" w:lineRule="auto"/>
        <w:rPr>
          <w:rFonts w:ascii="Arial" w:hAnsi="Arial" w:cs="Arial"/>
          <w:szCs w:val="21"/>
        </w:rPr>
      </w:pPr>
    </w:p>
    <w:p w14:paraId="75603BF5" w14:textId="77777777" w:rsidR="00306AA1" w:rsidRPr="00306AA1" w:rsidRDefault="00306AA1" w:rsidP="00306AA1">
      <w:pPr>
        <w:spacing w:after="0" w:line="240" w:lineRule="auto"/>
        <w:rPr>
          <w:rFonts w:ascii="Arial" w:hAnsi="Arial" w:cs="Arial"/>
          <w:szCs w:val="21"/>
        </w:rPr>
      </w:pPr>
    </w:p>
    <w:p w14:paraId="07E90E75" w14:textId="77777777" w:rsidR="00306AA1" w:rsidRPr="00306AA1" w:rsidRDefault="00306AA1" w:rsidP="00306AA1">
      <w:pPr>
        <w:spacing w:after="0" w:line="240" w:lineRule="auto"/>
        <w:rPr>
          <w:rFonts w:ascii="Arial" w:hAnsi="Arial" w:cs="Arial"/>
          <w:szCs w:val="21"/>
        </w:rPr>
      </w:pPr>
      <w:r w:rsidRPr="00306AA1">
        <w:rPr>
          <w:rFonts w:ascii="Arial" w:hAnsi="Arial" w:cs="Arial"/>
          <w:szCs w:val="21"/>
        </w:rPr>
        <w:t xml:space="preserve">Było: </w:t>
      </w:r>
    </w:p>
    <w:p w14:paraId="12DC5A13" w14:textId="77777777" w:rsidR="00306AA1" w:rsidRPr="00306AA1" w:rsidRDefault="00306AA1" w:rsidP="00306AA1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306AA1">
        <w:rPr>
          <w:rFonts w:ascii="Arial" w:hAnsi="Arial" w:cs="Arial"/>
        </w:rPr>
        <w:t xml:space="preserve"> </w:t>
      </w:r>
      <w:r w:rsidRPr="00306AA1">
        <w:rPr>
          <w:rFonts w:ascii="Arial" w:eastAsia="Times New Roman" w:hAnsi="Arial" w:cs="Arial"/>
          <w:b/>
        </w:rPr>
        <w:t>Wymagania dotyczące wadium</w:t>
      </w:r>
    </w:p>
    <w:p w14:paraId="4EA4531A" w14:textId="77777777" w:rsidR="00306AA1" w:rsidRPr="00306AA1" w:rsidRDefault="00306AA1" w:rsidP="00306AA1">
      <w:pPr>
        <w:spacing w:after="0" w:line="271" w:lineRule="auto"/>
        <w:ind w:left="-142"/>
        <w:jc w:val="both"/>
        <w:rPr>
          <w:rFonts w:ascii="Arial" w:eastAsia="Times New Roman" w:hAnsi="Arial" w:cs="Arial"/>
          <w:lang w:eastAsia="pl-PL"/>
        </w:rPr>
      </w:pPr>
      <w:r w:rsidRPr="00306AA1">
        <w:rPr>
          <w:rFonts w:ascii="Arial" w:eastAsia="Times New Roman" w:hAnsi="Arial" w:cs="Arial"/>
          <w:lang w:eastAsia="pl-PL"/>
        </w:rPr>
        <w:t>1)</w:t>
      </w:r>
      <w:r w:rsidRPr="00306AA1">
        <w:rPr>
          <w:rFonts w:ascii="Arial" w:eastAsia="Times New Roman" w:hAnsi="Arial" w:cs="Arial"/>
          <w:lang w:eastAsia="pl-PL"/>
        </w:rPr>
        <w:tab/>
        <w:t>Wykonawca przystępujący do postępowania jest zobowiązany, przed upływem terminu składania ofert,  wnieść wadium w kwocie: 18.000,00 zł (słownie: osiemnaście  tysięcy złotych).</w:t>
      </w:r>
    </w:p>
    <w:p w14:paraId="1114D91A" w14:textId="77777777" w:rsidR="00306AA1" w:rsidRPr="00306AA1" w:rsidRDefault="00306AA1" w:rsidP="00306AA1">
      <w:pPr>
        <w:spacing w:after="0" w:line="271" w:lineRule="auto"/>
        <w:ind w:left="-142"/>
        <w:jc w:val="both"/>
        <w:rPr>
          <w:rFonts w:ascii="Arial" w:eastAsia="Times New Roman" w:hAnsi="Arial" w:cs="Arial"/>
          <w:lang w:eastAsia="pl-PL"/>
        </w:rPr>
      </w:pPr>
      <w:r w:rsidRPr="00306AA1">
        <w:rPr>
          <w:rFonts w:ascii="Arial" w:eastAsia="Times New Roman" w:hAnsi="Arial" w:cs="Arial"/>
          <w:lang w:eastAsia="pl-PL"/>
        </w:rPr>
        <w:t>2)</w:t>
      </w:r>
      <w:r w:rsidRPr="00306AA1">
        <w:rPr>
          <w:rFonts w:ascii="Arial" w:eastAsia="Times New Roman" w:hAnsi="Arial" w:cs="Arial"/>
          <w:lang w:eastAsia="pl-PL"/>
        </w:rPr>
        <w:tab/>
        <w:t xml:space="preserve">Wadium musi obejmować pełen okres związania ofertą tj. do dnia 20.12.2023 r. </w:t>
      </w:r>
    </w:p>
    <w:p w14:paraId="0E99C368" w14:textId="77777777" w:rsidR="00306AA1" w:rsidRPr="00306AA1" w:rsidRDefault="00306AA1" w:rsidP="00306AA1">
      <w:pPr>
        <w:spacing w:after="0" w:line="240" w:lineRule="auto"/>
        <w:rPr>
          <w:rFonts w:ascii="Arial" w:hAnsi="Arial" w:cs="Arial"/>
          <w:szCs w:val="21"/>
        </w:rPr>
      </w:pPr>
    </w:p>
    <w:p w14:paraId="3BEA1578" w14:textId="77777777" w:rsidR="00306AA1" w:rsidRPr="00306AA1" w:rsidRDefault="00306AA1" w:rsidP="00306AA1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306AA1">
        <w:rPr>
          <w:rFonts w:ascii="Arial" w:eastAsia="Times New Roman" w:hAnsi="Arial" w:cs="Arial"/>
          <w:b/>
        </w:rPr>
        <w:t>Sposób oraz termin składania ofert. Termin otwarcia ofert</w:t>
      </w:r>
    </w:p>
    <w:p w14:paraId="1E466846" w14:textId="6EDC1266" w:rsidR="00306AA1" w:rsidRPr="00306AA1" w:rsidRDefault="00306AA1" w:rsidP="00306AA1">
      <w:pPr>
        <w:numPr>
          <w:ilvl w:val="1"/>
          <w:numId w:val="6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306AA1">
        <w:rPr>
          <w:rFonts w:ascii="Arial" w:eastAsia="Times New Roman" w:hAnsi="Arial" w:cs="Arial"/>
          <w:lang w:eastAsia="pl-PL"/>
        </w:rPr>
        <w:t>Ofertę należy złożyć w terminie do dnia 2</w:t>
      </w:r>
      <w:r>
        <w:rPr>
          <w:rFonts w:ascii="Arial" w:eastAsia="Times New Roman" w:hAnsi="Arial" w:cs="Arial"/>
          <w:lang w:eastAsia="pl-PL"/>
        </w:rPr>
        <w:t>1</w:t>
      </w:r>
      <w:r w:rsidRPr="00306AA1">
        <w:rPr>
          <w:rFonts w:ascii="Arial" w:eastAsia="Times New Roman" w:hAnsi="Arial" w:cs="Arial"/>
          <w:lang w:eastAsia="pl-PL"/>
        </w:rPr>
        <w:t>.11.2023 r. do godz. 10:00</w:t>
      </w:r>
    </w:p>
    <w:p w14:paraId="0E1B0A71" w14:textId="77777777" w:rsidR="00306AA1" w:rsidRPr="00306AA1" w:rsidRDefault="00306AA1" w:rsidP="00306AA1">
      <w:pPr>
        <w:numPr>
          <w:ilvl w:val="1"/>
          <w:numId w:val="6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306AA1">
        <w:rPr>
          <w:rFonts w:ascii="Arial" w:eastAsia="Times New Roman" w:hAnsi="Arial" w:cs="Arial"/>
          <w:lang w:eastAsia="pl-PL"/>
        </w:rPr>
        <w:t>Sposób składania ofert:</w:t>
      </w:r>
    </w:p>
    <w:p w14:paraId="3E6C4FB1" w14:textId="77777777" w:rsidR="00306AA1" w:rsidRPr="00306AA1" w:rsidRDefault="00306AA1" w:rsidP="00306AA1">
      <w:pPr>
        <w:numPr>
          <w:ilvl w:val="0"/>
          <w:numId w:val="7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306AA1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306AA1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5C3A0D72" w14:textId="150BAD8F" w:rsidR="00306AA1" w:rsidRPr="00306AA1" w:rsidRDefault="00306AA1" w:rsidP="00306AA1">
      <w:pPr>
        <w:numPr>
          <w:ilvl w:val="1"/>
          <w:numId w:val="6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306AA1">
        <w:rPr>
          <w:rFonts w:ascii="Arial" w:eastAsia="Times New Roman" w:hAnsi="Arial" w:cs="Arial"/>
          <w:lang w:eastAsia="pl-PL"/>
        </w:rPr>
        <w:t>Otwarcie ofert nastąpi w dniu 2</w:t>
      </w:r>
      <w:r>
        <w:rPr>
          <w:rFonts w:ascii="Arial" w:eastAsia="Times New Roman" w:hAnsi="Arial" w:cs="Arial"/>
          <w:lang w:eastAsia="pl-PL"/>
        </w:rPr>
        <w:t>1</w:t>
      </w:r>
      <w:r w:rsidRPr="00306AA1">
        <w:rPr>
          <w:rFonts w:ascii="Arial" w:eastAsia="Times New Roman" w:hAnsi="Arial" w:cs="Arial"/>
          <w:lang w:eastAsia="pl-PL"/>
        </w:rPr>
        <w:t>.11.2023 r. o godz. 10:10 poprzez odszyfrowanie wczytanych na Platformie ofert.</w:t>
      </w:r>
    </w:p>
    <w:p w14:paraId="3A22A794" w14:textId="77777777" w:rsidR="00306AA1" w:rsidRPr="00306AA1" w:rsidRDefault="00306AA1" w:rsidP="00306AA1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5E83B873" w14:textId="77777777" w:rsidR="00306AA1" w:rsidRPr="00306AA1" w:rsidRDefault="00306AA1" w:rsidP="00306AA1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306AA1">
        <w:rPr>
          <w:rFonts w:ascii="Arial" w:eastAsia="Times New Roman" w:hAnsi="Arial" w:cs="Arial"/>
          <w:b/>
        </w:rPr>
        <w:t>Termin związania ofertą</w:t>
      </w:r>
    </w:p>
    <w:p w14:paraId="7E47EBE4" w14:textId="33FE07FD" w:rsidR="00306AA1" w:rsidRPr="00306AA1" w:rsidRDefault="00306AA1" w:rsidP="00306AA1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306AA1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306AA1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lang w:eastAsia="pl-PL"/>
        </w:rPr>
        <w:t>20</w:t>
      </w:r>
      <w:r w:rsidRPr="00306AA1">
        <w:rPr>
          <w:rFonts w:ascii="Arial" w:eastAsia="Times New Roman" w:hAnsi="Arial" w:cs="Arial"/>
          <w:b/>
          <w:bCs/>
          <w:lang w:eastAsia="pl-PL"/>
        </w:rPr>
        <w:t>.12.2023 r.</w:t>
      </w:r>
    </w:p>
    <w:p w14:paraId="28317B0C" w14:textId="77777777" w:rsidR="00306AA1" w:rsidRPr="00306AA1" w:rsidRDefault="00306AA1" w:rsidP="00306AA1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306AA1">
        <w:rPr>
          <w:rFonts w:ascii="Arial" w:eastAsia="Times New Roman" w:hAnsi="Arial" w:cs="Arial"/>
          <w:bCs/>
          <w:lang w:eastAsia="pl-PL"/>
        </w:rPr>
        <w:lastRenderedPageBreak/>
        <w:t>Bieg terminu związania ofertą rozpoczyna się wraz z upływem terminu składania ofert.</w:t>
      </w:r>
    </w:p>
    <w:p w14:paraId="0D4A4086" w14:textId="77777777" w:rsidR="00306AA1" w:rsidRPr="00306AA1" w:rsidRDefault="00306AA1" w:rsidP="00306AA1">
      <w:pPr>
        <w:spacing w:after="0" w:line="240" w:lineRule="auto"/>
        <w:rPr>
          <w:rFonts w:ascii="Arial" w:hAnsi="Arial" w:cs="Arial"/>
          <w:szCs w:val="21"/>
        </w:rPr>
      </w:pPr>
    </w:p>
    <w:p w14:paraId="7499FAE4" w14:textId="77777777" w:rsidR="00306AA1" w:rsidRPr="00306AA1" w:rsidRDefault="00306AA1" w:rsidP="00306AA1">
      <w:pPr>
        <w:spacing w:after="0" w:line="240" w:lineRule="auto"/>
        <w:rPr>
          <w:rFonts w:ascii="Arial" w:hAnsi="Arial" w:cs="Arial"/>
          <w:szCs w:val="21"/>
        </w:rPr>
      </w:pPr>
      <w:r w:rsidRPr="00306AA1">
        <w:rPr>
          <w:rFonts w:ascii="Arial" w:hAnsi="Arial" w:cs="Arial"/>
          <w:szCs w:val="21"/>
        </w:rPr>
        <w:t>Jest:</w:t>
      </w:r>
    </w:p>
    <w:p w14:paraId="523AEF18" w14:textId="77777777" w:rsidR="00306AA1" w:rsidRPr="00306AA1" w:rsidRDefault="00306AA1" w:rsidP="00306AA1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306AA1">
        <w:rPr>
          <w:rFonts w:ascii="Arial" w:eastAsia="Times New Roman" w:hAnsi="Arial" w:cs="Arial"/>
          <w:b/>
        </w:rPr>
        <w:t>Wymagania dotyczące wadium</w:t>
      </w:r>
    </w:p>
    <w:p w14:paraId="2625EE9E" w14:textId="77777777" w:rsidR="00306AA1" w:rsidRPr="00306AA1" w:rsidRDefault="00306AA1" w:rsidP="00306AA1">
      <w:pPr>
        <w:spacing w:after="0" w:line="271" w:lineRule="auto"/>
        <w:ind w:left="-142"/>
        <w:jc w:val="both"/>
        <w:rPr>
          <w:rFonts w:ascii="Arial" w:eastAsia="Times New Roman" w:hAnsi="Arial" w:cs="Arial"/>
          <w:lang w:eastAsia="pl-PL"/>
        </w:rPr>
      </w:pPr>
      <w:r w:rsidRPr="00306AA1">
        <w:rPr>
          <w:rFonts w:ascii="Arial" w:eastAsia="Times New Roman" w:hAnsi="Arial" w:cs="Arial"/>
          <w:lang w:eastAsia="pl-PL"/>
        </w:rPr>
        <w:t>1)</w:t>
      </w:r>
      <w:r w:rsidRPr="00306AA1">
        <w:rPr>
          <w:rFonts w:ascii="Arial" w:eastAsia="Times New Roman" w:hAnsi="Arial" w:cs="Arial"/>
          <w:lang w:eastAsia="pl-PL"/>
        </w:rPr>
        <w:tab/>
        <w:t>Wykonawca przystępujący do postępowania jest zobowiązany, przed upływem terminu składania ofert,  wnieść wadium w kwocie: 18.000,00 zł (słownie: osiemnaście  tysięcy złotych).</w:t>
      </w:r>
    </w:p>
    <w:p w14:paraId="183FD873" w14:textId="7DBDED16" w:rsidR="00306AA1" w:rsidRPr="00306AA1" w:rsidRDefault="00306AA1" w:rsidP="00306AA1">
      <w:pPr>
        <w:spacing w:after="0" w:line="271" w:lineRule="auto"/>
        <w:ind w:left="-142"/>
        <w:jc w:val="both"/>
        <w:rPr>
          <w:rFonts w:ascii="Arial" w:eastAsia="Times New Roman" w:hAnsi="Arial" w:cs="Arial"/>
          <w:lang w:eastAsia="pl-PL"/>
        </w:rPr>
      </w:pPr>
      <w:r w:rsidRPr="00306AA1">
        <w:rPr>
          <w:rFonts w:ascii="Arial" w:eastAsia="Times New Roman" w:hAnsi="Arial" w:cs="Arial"/>
          <w:lang w:eastAsia="pl-PL"/>
        </w:rPr>
        <w:t>2)</w:t>
      </w:r>
      <w:r w:rsidRPr="00306AA1">
        <w:rPr>
          <w:rFonts w:ascii="Arial" w:eastAsia="Times New Roman" w:hAnsi="Arial" w:cs="Arial"/>
          <w:lang w:eastAsia="pl-PL"/>
        </w:rPr>
        <w:tab/>
        <w:t>Wadium musi obejmować pełen okres związania ofertą tj. do dnia 2</w:t>
      </w:r>
      <w:r>
        <w:rPr>
          <w:rFonts w:ascii="Arial" w:eastAsia="Times New Roman" w:hAnsi="Arial" w:cs="Arial"/>
          <w:lang w:eastAsia="pl-PL"/>
        </w:rPr>
        <w:t>1</w:t>
      </w:r>
      <w:r w:rsidRPr="00306AA1">
        <w:rPr>
          <w:rFonts w:ascii="Arial" w:eastAsia="Times New Roman" w:hAnsi="Arial" w:cs="Arial"/>
          <w:lang w:eastAsia="pl-PL"/>
        </w:rPr>
        <w:t xml:space="preserve">.12.2023 r. </w:t>
      </w:r>
    </w:p>
    <w:p w14:paraId="7D6E90EE" w14:textId="77777777" w:rsidR="00306AA1" w:rsidRPr="00306AA1" w:rsidRDefault="00306AA1" w:rsidP="00306AA1">
      <w:pPr>
        <w:spacing w:after="0" w:line="240" w:lineRule="auto"/>
        <w:rPr>
          <w:rFonts w:ascii="Arial" w:hAnsi="Arial" w:cs="Arial"/>
          <w:szCs w:val="21"/>
        </w:rPr>
      </w:pPr>
    </w:p>
    <w:p w14:paraId="15BAEFCD" w14:textId="77777777" w:rsidR="00306AA1" w:rsidRPr="00306AA1" w:rsidRDefault="00306AA1" w:rsidP="00306AA1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306AA1">
        <w:rPr>
          <w:rFonts w:ascii="Arial" w:eastAsia="Times New Roman" w:hAnsi="Arial" w:cs="Arial"/>
          <w:b/>
        </w:rPr>
        <w:t>Sposób oraz termin składania ofert. Termin otwarcia ofert</w:t>
      </w:r>
    </w:p>
    <w:p w14:paraId="3F8E5055" w14:textId="378C9B2D" w:rsidR="00306AA1" w:rsidRPr="00306AA1" w:rsidRDefault="00306AA1" w:rsidP="00306AA1">
      <w:pPr>
        <w:numPr>
          <w:ilvl w:val="1"/>
          <w:numId w:val="6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b/>
          <w:lang w:eastAsia="pl-PL"/>
        </w:rPr>
      </w:pPr>
      <w:r w:rsidRPr="00306AA1">
        <w:rPr>
          <w:rFonts w:ascii="Arial" w:eastAsia="Times New Roman" w:hAnsi="Arial" w:cs="Arial"/>
          <w:lang w:eastAsia="pl-PL"/>
        </w:rPr>
        <w:t>Ofertę należy złożyć w terminie do </w:t>
      </w:r>
      <w:r w:rsidRPr="00306AA1">
        <w:rPr>
          <w:rFonts w:ascii="Arial" w:eastAsia="Times New Roman" w:hAnsi="Arial" w:cs="Arial"/>
          <w:b/>
          <w:lang w:eastAsia="pl-PL"/>
        </w:rPr>
        <w:t>dnia 2</w:t>
      </w:r>
      <w:r>
        <w:rPr>
          <w:rFonts w:ascii="Arial" w:eastAsia="Times New Roman" w:hAnsi="Arial" w:cs="Arial"/>
          <w:b/>
          <w:lang w:eastAsia="pl-PL"/>
        </w:rPr>
        <w:t>2</w:t>
      </w:r>
      <w:r w:rsidRPr="00306AA1">
        <w:rPr>
          <w:rFonts w:ascii="Arial" w:eastAsia="Times New Roman" w:hAnsi="Arial" w:cs="Arial"/>
          <w:b/>
          <w:lang w:eastAsia="pl-PL"/>
        </w:rPr>
        <w:t>.11.2023 r. do godz. 10:00</w:t>
      </w:r>
    </w:p>
    <w:p w14:paraId="51ACA3F2" w14:textId="77777777" w:rsidR="00306AA1" w:rsidRPr="00306AA1" w:rsidRDefault="00306AA1" w:rsidP="00306AA1">
      <w:pPr>
        <w:numPr>
          <w:ilvl w:val="1"/>
          <w:numId w:val="6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306AA1">
        <w:rPr>
          <w:rFonts w:ascii="Arial" w:eastAsia="Times New Roman" w:hAnsi="Arial" w:cs="Arial"/>
          <w:lang w:eastAsia="pl-PL"/>
        </w:rPr>
        <w:t>Sposób składania ofert:</w:t>
      </w:r>
    </w:p>
    <w:p w14:paraId="671A574C" w14:textId="77777777" w:rsidR="00306AA1" w:rsidRPr="00306AA1" w:rsidRDefault="00306AA1" w:rsidP="00306AA1">
      <w:pPr>
        <w:numPr>
          <w:ilvl w:val="0"/>
          <w:numId w:val="7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306AA1">
        <w:rPr>
          <w:rFonts w:ascii="Arial" w:eastAsia="Times New Roman" w:hAnsi="Arial" w:cs="Arial"/>
          <w:lang w:eastAsia="pl-PL"/>
        </w:rPr>
        <w:t>za pośrednictwem Platformy</w:t>
      </w:r>
    </w:p>
    <w:p w14:paraId="7893FD63" w14:textId="69048036" w:rsidR="00306AA1" w:rsidRPr="00306AA1" w:rsidRDefault="00306AA1" w:rsidP="00306AA1">
      <w:pPr>
        <w:numPr>
          <w:ilvl w:val="1"/>
          <w:numId w:val="6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306AA1">
        <w:rPr>
          <w:rFonts w:ascii="Arial" w:eastAsia="Times New Roman" w:hAnsi="Arial" w:cs="Arial"/>
          <w:lang w:eastAsia="pl-PL"/>
        </w:rPr>
        <w:t xml:space="preserve">Otwarcie ofert nastąpi w </w:t>
      </w:r>
      <w:r w:rsidRPr="00306AA1">
        <w:rPr>
          <w:rFonts w:ascii="Arial" w:eastAsia="Times New Roman" w:hAnsi="Arial" w:cs="Arial"/>
          <w:b/>
          <w:lang w:eastAsia="pl-PL"/>
        </w:rPr>
        <w:t>dniu 2</w:t>
      </w:r>
      <w:r>
        <w:rPr>
          <w:rFonts w:ascii="Arial" w:eastAsia="Times New Roman" w:hAnsi="Arial" w:cs="Arial"/>
          <w:b/>
          <w:lang w:eastAsia="pl-PL"/>
        </w:rPr>
        <w:t>2</w:t>
      </w:r>
      <w:r w:rsidRPr="00306AA1">
        <w:rPr>
          <w:rFonts w:ascii="Arial" w:eastAsia="Times New Roman" w:hAnsi="Arial" w:cs="Arial"/>
          <w:b/>
          <w:lang w:eastAsia="pl-PL"/>
        </w:rPr>
        <w:t>.11.2023 r. o godz. 10:10</w:t>
      </w:r>
      <w:r w:rsidRPr="00306AA1">
        <w:rPr>
          <w:rFonts w:ascii="Arial" w:eastAsia="Times New Roman" w:hAnsi="Arial" w:cs="Arial"/>
          <w:lang w:eastAsia="pl-PL"/>
        </w:rPr>
        <w:t xml:space="preserve"> poprzez odszyfrowanie wczytanych na Platformie ofert.</w:t>
      </w:r>
    </w:p>
    <w:p w14:paraId="606CA5B1" w14:textId="77777777" w:rsidR="00306AA1" w:rsidRPr="00306AA1" w:rsidRDefault="00306AA1" w:rsidP="00306AA1">
      <w:pPr>
        <w:numPr>
          <w:ilvl w:val="1"/>
          <w:numId w:val="6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306AA1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431D5257" w14:textId="77777777" w:rsidR="00306AA1" w:rsidRPr="00306AA1" w:rsidRDefault="00306AA1" w:rsidP="00306AA1">
      <w:pPr>
        <w:numPr>
          <w:ilvl w:val="1"/>
          <w:numId w:val="6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306AA1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6ECA1AE" w14:textId="77777777" w:rsidR="00306AA1" w:rsidRPr="00306AA1" w:rsidRDefault="00306AA1" w:rsidP="00306AA1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306AA1">
        <w:rPr>
          <w:rFonts w:ascii="Arial" w:eastAsia="Times New Roman" w:hAnsi="Arial" w:cs="Arial"/>
          <w:lang w:eastAsia="pl-PL"/>
        </w:rPr>
        <w:t>1)</w:t>
      </w:r>
      <w:r w:rsidRPr="00306AA1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4F037464" w14:textId="77777777" w:rsidR="00306AA1" w:rsidRPr="00306AA1" w:rsidRDefault="00306AA1" w:rsidP="00306AA1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306AA1">
        <w:rPr>
          <w:rFonts w:ascii="Arial" w:eastAsia="Times New Roman" w:hAnsi="Arial" w:cs="Arial"/>
          <w:lang w:eastAsia="pl-PL"/>
        </w:rPr>
        <w:t>2)</w:t>
      </w:r>
      <w:r w:rsidRPr="00306AA1">
        <w:rPr>
          <w:rFonts w:ascii="Arial" w:eastAsia="Times New Roman" w:hAnsi="Arial" w:cs="Arial"/>
          <w:lang w:eastAsia="pl-PL"/>
        </w:rPr>
        <w:tab/>
        <w:t>cenach lub kosztach zawartych w ofertach.</w:t>
      </w:r>
    </w:p>
    <w:p w14:paraId="5294F48C" w14:textId="77777777" w:rsidR="00306AA1" w:rsidRPr="00306AA1" w:rsidRDefault="00306AA1" w:rsidP="00306AA1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37767EFE" w14:textId="77777777" w:rsidR="00306AA1" w:rsidRPr="00306AA1" w:rsidRDefault="00306AA1" w:rsidP="00306AA1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306AA1">
        <w:rPr>
          <w:rFonts w:ascii="Arial" w:eastAsia="Times New Roman" w:hAnsi="Arial" w:cs="Arial"/>
          <w:b/>
        </w:rPr>
        <w:t>Termin związania ofertą</w:t>
      </w:r>
    </w:p>
    <w:p w14:paraId="57F2B1D6" w14:textId="19D50853" w:rsidR="00306AA1" w:rsidRPr="00306AA1" w:rsidRDefault="00306AA1" w:rsidP="00306AA1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306AA1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306AA1">
        <w:rPr>
          <w:rFonts w:ascii="Arial" w:eastAsia="Times New Roman" w:hAnsi="Arial" w:cs="Arial"/>
          <w:b/>
          <w:bCs/>
          <w:lang w:eastAsia="pl-PL"/>
        </w:rPr>
        <w:t>do dnia 2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 w:rsidRPr="00306AA1">
        <w:rPr>
          <w:rFonts w:ascii="Arial" w:eastAsia="Times New Roman" w:hAnsi="Arial" w:cs="Arial"/>
          <w:b/>
          <w:bCs/>
          <w:lang w:eastAsia="pl-PL"/>
        </w:rPr>
        <w:t xml:space="preserve">.12.2023 r. </w:t>
      </w:r>
    </w:p>
    <w:p w14:paraId="149D373C" w14:textId="77777777" w:rsidR="00306AA1" w:rsidRPr="00306AA1" w:rsidRDefault="00306AA1" w:rsidP="00306AA1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306AA1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6E5CC020" w14:textId="77777777" w:rsidR="00306AA1" w:rsidRPr="00306AA1" w:rsidRDefault="00306AA1" w:rsidP="00306AA1">
      <w:pPr>
        <w:spacing w:after="0" w:line="240" w:lineRule="auto"/>
        <w:rPr>
          <w:rFonts w:ascii="Arial" w:hAnsi="Arial" w:cs="Arial"/>
          <w:szCs w:val="21"/>
        </w:rPr>
      </w:pPr>
    </w:p>
    <w:p w14:paraId="774388D4" w14:textId="77777777" w:rsidR="00306AA1" w:rsidRPr="00306AA1" w:rsidRDefault="00306AA1" w:rsidP="00306AA1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4E51AEF" w14:textId="77777777" w:rsidR="00306AA1" w:rsidRPr="00306AA1" w:rsidRDefault="00306AA1" w:rsidP="00306AA1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14472EA6" w14:textId="77777777" w:rsidR="00306AA1" w:rsidRPr="00306AA1" w:rsidRDefault="00306AA1" w:rsidP="00306AA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9D55878" w14:textId="77777777" w:rsidR="00306AA1" w:rsidRPr="00306AA1" w:rsidRDefault="00306AA1" w:rsidP="00306AA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2F851DA" w14:textId="77777777" w:rsidR="00C723E3" w:rsidRPr="00C723E3" w:rsidRDefault="00C723E3" w:rsidP="00C723E3">
      <w:pPr>
        <w:jc w:val="both"/>
        <w:rPr>
          <w:rFonts w:ascii="Arial" w:hAnsi="Arial" w:cs="Arial"/>
        </w:rPr>
      </w:pPr>
    </w:p>
    <w:p w14:paraId="2C264855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3"/>
  </w:num>
  <w:num w:numId="5" w16cid:durableId="563107349">
    <w:abstractNumId w:val="2"/>
  </w:num>
  <w:num w:numId="6" w16cid:durableId="24672938">
    <w:abstractNumId w:val="6"/>
  </w:num>
  <w:num w:numId="7" w16cid:durableId="661398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44A84"/>
    <w:rsid w:val="0020600A"/>
    <w:rsid w:val="00306AA1"/>
    <w:rsid w:val="00332436"/>
    <w:rsid w:val="004B4C39"/>
    <w:rsid w:val="005D4B76"/>
    <w:rsid w:val="005D4C04"/>
    <w:rsid w:val="00635B42"/>
    <w:rsid w:val="00652394"/>
    <w:rsid w:val="00746E87"/>
    <w:rsid w:val="00751E92"/>
    <w:rsid w:val="00820B53"/>
    <w:rsid w:val="00A13058"/>
    <w:rsid w:val="00AD543C"/>
    <w:rsid w:val="00B70DDD"/>
    <w:rsid w:val="00C723E3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44A84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44A84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3</cp:revision>
  <cp:lastPrinted>2023-11-20T08:22:00Z</cp:lastPrinted>
  <dcterms:created xsi:type="dcterms:W3CDTF">2023-11-17T12:28:00Z</dcterms:created>
  <dcterms:modified xsi:type="dcterms:W3CDTF">2023-11-20T08:22:00Z</dcterms:modified>
</cp:coreProperties>
</file>