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0"/>
          <w:szCs w:val="20"/>
          <w:lang w:eastAsia="zh-CN" w:bidi="hi-IN"/>
        </w:rPr>
      </w:pPr>
      <w:r w:rsidRPr="00A10B59">
        <w:rPr>
          <w:rFonts w:ascii="Liberation Serif" w:eastAsia="SimSun" w:hAnsi="Liberation Serif" w:cs="Mangal"/>
          <w:b/>
          <w:kern w:val="1"/>
          <w:sz w:val="20"/>
          <w:szCs w:val="20"/>
          <w:lang w:eastAsia="zh-CN" w:bidi="hi-IN"/>
        </w:rPr>
        <w:t>ZAŁĄCZNIK NR 1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0"/>
          <w:szCs w:val="20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Pr="00A10B59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SPECYFIKACJA  TECHNICZNA  WYKONANIA  I  ODBIORU ROBÓT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1.Wstęp.</w:t>
      </w:r>
    </w:p>
    <w:p w:rsidR="00A10B59" w:rsidRPr="00A10B59" w:rsidRDefault="00A10B59" w:rsidP="00A10B5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02" w:right="-243"/>
        <w:jc w:val="both"/>
        <w:rPr>
          <w:rFonts w:ascii="Liberation Serif" w:eastAsia="SimSun" w:hAnsi="Liberation Serif" w:cs="Mangal" w:hint="eastAsia"/>
          <w:b/>
          <w:bCs/>
          <w:iCs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Przedmiotem specyfikacji technicznej są wymagania dotyczące wykonania i odbioru dostaw</w:t>
      </w:r>
      <w:r w:rsidRPr="00A10B59">
        <w:rPr>
          <w:rFonts w:ascii="Liberation Serif" w:eastAsia="SimSun" w:hAnsi="Liberation Serif" w:cs="Mangal"/>
          <w:b/>
          <w:bCs/>
          <w:iCs/>
          <w:kern w:val="1"/>
          <w:sz w:val="24"/>
          <w:szCs w:val="24"/>
          <w:lang w:eastAsia="zh-CN" w:bidi="hi-IN"/>
        </w:rPr>
        <w:t>: Dostawa i montaż klimatyzacji w pomieszczeniu serwerowni w PGK Dolina Baryczy sp. z o.o. przy ul. Rynek 21, 56-300 Milicz</w:t>
      </w:r>
    </w:p>
    <w:p w:rsidR="00A10B59" w:rsidRPr="00A10B59" w:rsidRDefault="00A10B59" w:rsidP="00A10B5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02" w:right="-24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1.1. Zakres stosowania.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Specyfikacja  techniczna  stosowana  jest  jako  dokument  przetargowy i kontraktowy przy zlecaniu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br/>
        <w:t>i realizacji dostaw.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1.2. Zakres dostaw.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Dostawy, których dotyczy specyfikacja obejmują czynności umożliwiające i mające na celu wykonanie instalacji klimatyzacji, instalacji odprowadzania skroplin i instalacji elektrycznej (do istniejącej, dedykowanej linii zasilającej).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Zakres rzeczowy obejmuje :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Zamontowanie jednej jednostki wewnętrznej na ścianie w </w:t>
      </w:r>
      <w:r w:rsidRPr="00A10B59">
        <w:rPr>
          <w:rFonts w:ascii="Liberation Serif" w:eastAsia="SimSun" w:hAnsi="Liberation Serif" w:cs="Mangal"/>
          <w:bCs/>
          <w:iCs/>
          <w:kern w:val="1"/>
          <w:sz w:val="24"/>
          <w:szCs w:val="24"/>
          <w:lang w:eastAsia="zh-CN" w:bidi="hi-IN"/>
        </w:rPr>
        <w:t>pomieszczeniu serwerowni</w:t>
      </w:r>
      <w:r w:rsidRPr="00A10B59">
        <w:rPr>
          <w:rFonts w:ascii="Liberation Serif" w:eastAsia="SimSun" w:hAnsi="Liberation Serif" w:cs="Mangal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wraz                    z instalacją wewnętrzną. Jedna jednostka zewnętrzna winna być zamontowana na ścianie budynku.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Aby system został dokładnie oraz poprawnie zamontowany firma powinna posiadać certyfikaty producenta uprawniające go do montażu oraz późniejszego serwisowania całego systemu klimatyzacyjnego.</w:t>
      </w:r>
    </w:p>
    <w:p w:rsidR="00A10B59" w:rsidRPr="00A10B59" w:rsidRDefault="00A10B59" w:rsidP="00A10B59">
      <w:pPr>
        <w:widowControl w:val="0"/>
        <w:tabs>
          <w:tab w:val="left" w:pos="1800"/>
        </w:tabs>
        <w:suppressAutoHyphens/>
        <w:spacing w:before="24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tabs>
          <w:tab w:val="left" w:pos="1800"/>
        </w:tabs>
        <w:suppressAutoHyphens/>
        <w:spacing w:before="24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10B5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1.3. Przedmiot zamówienia: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Wymiary pomieszczenia, w którym ma być zamontowana klimatyzacja: </w:t>
      </w:r>
      <w:r w:rsidR="00DF101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3,8 x 2,9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DF101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x 2,6 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</w:t>
      </w:r>
      <w:r w:rsidR="00DF101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(dł. x szer. x wys.)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lokalizacja na I. piętrze,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Przybliżona moc urządzeń pracujących w serwerowni: 2 </w:t>
      </w:r>
      <w:proofErr w:type="spellStart"/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kW.</w:t>
      </w:r>
      <w:proofErr w:type="spellEnd"/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Rodzaj klimatyzatora: naścienny.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Urządzenie z płynną regulacją wydajności chłodniczej (inwerter).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Automatyczny restart.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Gwarancja: min. 24 miesiące;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bookmarkStart w:id="0" w:name="_Hlk43204378"/>
      <w:r w:rsidRPr="00A10B59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>Moc klimatyzatora musi uwzględniać kubaturę pomieszczenia</w:t>
      </w:r>
      <w:r w:rsidR="00DF101D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 xml:space="preserve"> (28,65 m</w:t>
      </w:r>
      <w:r w:rsidR="00DF101D">
        <w:rPr>
          <w:rFonts w:ascii="Liberation Serif" w:eastAsia="SimSun" w:hAnsi="Liberation Serif" w:cs="Mangal"/>
          <w:iCs/>
          <w:kern w:val="1"/>
          <w:sz w:val="24"/>
          <w:szCs w:val="24"/>
          <w:vertAlign w:val="superscript"/>
          <w:lang w:eastAsia="zh-CN" w:bidi="hi-IN"/>
        </w:rPr>
        <w:t>3</w:t>
      </w:r>
      <w:r w:rsidR="00DF101D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>)</w:t>
      </w:r>
      <w:bookmarkStart w:id="1" w:name="_GoBack"/>
      <w:bookmarkEnd w:id="1"/>
      <w:r w:rsidRPr="00A10B59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 xml:space="preserve">. Zapotrzebowanie na moc chłodniczą dla urządzeń serwerowych znajdujących się w pomieszczeniu serwerowni wynosi ok. 3000 </w:t>
      </w:r>
      <w:proofErr w:type="spellStart"/>
      <w:r w:rsidRPr="00A10B59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>Btu</w:t>
      </w:r>
      <w:proofErr w:type="spellEnd"/>
      <w:r w:rsidRPr="00A10B59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>/h</w:t>
      </w:r>
      <w:bookmarkEnd w:id="0"/>
      <w:r w:rsidRPr="00A10B59">
        <w:rPr>
          <w:rFonts w:ascii="Liberation Serif" w:eastAsia="SimSun" w:hAnsi="Liberation Serif" w:cs="Mangal"/>
          <w:iCs/>
          <w:kern w:val="1"/>
          <w:sz w:val="24"/>
          <w:szCs w:val="24"/>
          <w:lang w:eastAsia="zh-CN" w:bidi="hi-IN"/>
        </w:rPr>
        <w:t>.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Utrzymywanie stałej temperatury w serwerowni na poziomie 20-22</w:t>
      </w:r>
      <w:r w:rsidRPr="00A10B5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°</w:t>
      </w: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 oraz wilgotności 45-50%;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Zasilanie klimatyzacji: jednofazowe, 230V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W trybie chłodzenia praca klimatyzatora przy temperaturze zewnętrznej co najmniej do -20°C,</w:t>
      </w:r>
    </w:p>
    <w:p w:rsidR="00A10B59" w:rsidRPr="00A10B59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Wykonawca powinien przedstawić specyfikację oferowanych parametrów klimatyzacji do serwerowni.</w:t>
      </w:r>
    </w:p>
    <w:p w:rsidR="00A10B59" w:rsidRPr="00A10B59" w:rsidRDefault="00A10B59" w:rsidP="00A10B59">
      <w:pPr>
        <w:widowControl w:val="0"/>
        <w:tabs>
          <w:tab w:val="left" w:pos="911"/>
        </w:tabs>
        <w:suppressAutoHyphens/>
        <w:spacing w:after="0" w:line="240" w:lineRule="auto"/>
        <w:ind w:left="72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1.4. Określenia podstawowe.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Określenia podane w niniejszej ST są zgodne z obowiązującymi normami oraz określeniami podanymi poniżej.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1.4.1. Klimatyzator jednostka wewnętrzna, urządzenie mające za zadanie dostarczanie do pomieszczenia powietrza ciepłego lub zimnego według zadanych parametrów.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1.4.2. Klimatyzator – jednostka zewnętrzna, urządzenie mające za zadanie odbiór energii (chłodzenie lub ogrzewanie) z jednostki wewnętrznej.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1.5. Ogólne wymagania dotyczące robót.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lastRenderedPageBreak/>
        <w:t>Wykonawca odpowiedzialny jest za jakość ich wykonania oraz zgodność ze ST i poleceniami inspektora nadzoru.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1.5.1. Wymogi formalne – wykonanie robót winno być zlecone wykonawcy z odpowiednimi uprawnieniami.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1.5.2. Warunki organizacyjne – przed przystąpieniem do robót montażowych wykonawca robót winien uzgodnić z Zamawiającym szczegóły techniczne montażu klimatyzatorów (między innymi sposób zamocowania jednostek, trasę rurarzu, trasę okablowania).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2. Materiały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2.1. Rodzaj materiałów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klimatyzator jednostka wewnętrzna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klimatyzator jednostka zewnętrzna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rurarz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izolacje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2.2. Wymagania dla materiałów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2.2.1. Urządzenia – klimatyzatory oraz pozostałe materiały winny mieć dokumenty dopuszczenia do stosowania w budownictwie.</w:t>
      </w:r>
      <w:r w:rsidRPr="00A10B59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 Wszystkie urządzenia mają być jednego producenta. Zaoferowane urządzenia muszą być oryginalne, fabrycznie nowe, wyprodukowane nie wcześniej niż w roku 2019, nie noszące śladów użytkowania, nieeksploatowane i niepochodzące z ekspozycji.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Do oferty należy dołączyć karty katalogowe zaproponowanych klimatyzatorów, atest, PZH, deklarację zgodności, autoryzację na montaż i serwis wystawioną przez producenta oraz uprawnienia i świadectwa wymagane zgodnie z obowiązującymi przepisami prawa.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3. Sprzęt.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Roboty montażowe wykonywać przy użyciu elektronarzędzi sprawnych i dopuszczonych do eksploatacji, drabin montażowych atestowanych.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4. Transport.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Transport klimatyzatorów należy wykonywać w fabrycznych opakowaniach. Pozostałe elementy – materiały transportować w sposób zabezpieczających przed ich uszkodzeniem. Transport obejmuje drogę pomiędzy magazynem dystrybutora a placem budowy.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5. Wykonywanie robót.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5.1. Wykonawca winien realizować roboty zgodnie z programem inwestora 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5.2. Roboty budowlane.</w:t>
      </w:r>
    </w:p>
    <w:p w:rsidR="00A10B59" w:rsidRPr="00A10B59" w:rsidRDefault="00A10B59" w:rsidP="004C3667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Montaż przewodów i urządzeń klimatyzacji winien być wykonany na przygotowanych podłożach </w:t>
      </w:r>
    </w:p>
    <w:p w:rsidR="00A10B59" w:rsidRPr="00A10B59" w:rsidRDefault="00A10B59" w:rsidP="004C3667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jako rozwiązanie docelowe (nie dopuszcza się stosowania rozwiązań prowizorycznych, tymczasowych).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5.3. Montaż urządzeń.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Klimatyzatory montować zgodnie z Dokumentacją Techniczno-Ruchową urządzenia.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Zamocowania powinny przenosić obciążenia użytkowe urządzenia.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Montaż rur szczelny na uchwytach.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lastRenderedPageBreak/>
        <w:t>Montaż pełnej izolacji rurociągów.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Uruchomienie klimatyzatorów powinna przeprowadzić firma posiadająca autoryzację producenta zastosowanego urządzenia.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6. Kontrola jakości robót.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6.1. Badania jakości i poprawności robót.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a) stanu kompletności klimatyzatorów – wyrób fabryczny (znaki fabrycznych zabezpieczeń)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b) stan techniczny – wizualny (uszkodzenia mechaniczne)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c) rozruch, regulacja i pomiar wydajności klimatyzatorów, wyniki wpisać do </w:t>
      </w:r>
      <w:r w:rsidR="004C3667"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protokołu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6.2. Urządzenia.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Typ klimatyzatorów winien być dostarczony zgodnie z zamówieniem. Klimatyzatory powinny posiadać dokumenty: DTR, kartę gwarancyjną, deklarację zgodności wyrobu.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6.3. Przewody hydrauliczne.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Rurociągi winny posiadać świadectwa wyrobu.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Rurociągi łączące jednostki należy poddać wodnej próbie szczelności na ciśnienie 4 bar przez 0,5 godziny.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6.4. Instalacja elektryczna.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Po zakończeniu montażu przewody elektryczne zasilające poszczególne urządzenia należy poddać badaniom stanu izolacji a urządzenia pomierzyć pod kątem skuteczności ochrony przeciwporażeniowej.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7. Obmiar robót.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Jednostką obmiarową dla wykonanych robót i dostaw jest: 1 kpl.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8. Odbiór robót.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Wykonane roboty podlegają odbiorowi końcowemu (nie przewiduje się odbiorów częściowych).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Instalacja powinna być przedstawiona do odbioru technicznego końcowego po spełnieniu następujących warunków: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zakończenie wszystkich robót montażowych przy instalacji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przeprowadzenie wszystkich badań </w:t>
      </w:r>
      <w:proofErr w:type="spellStart"/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przedodbiorowych</w:t>
      </w:r>
      <w:proofErr w:type="spellEnd"/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z wynikiem pozytywnym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przeszkolenie obsługi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posiadanie kompletu dokumentów do odbioru (DTR, </w:t>
      </w:r>
      <w:proofErr w:type="spellStart"/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protokóły</w:t>
      </w:r>
      <w:proofErr w:type="spellEnd"/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atesty)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oświadczenie kierownika robót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9. Podstawa płatności.</w:t>
      </w:r>
    </w:p>
    <w:p w:rsidR="00A10B59" w:rsidRPr="00A10B59" w:rsidRDefault="00A10B59" w:rsidP="00A10B59">
      <w:pPr>
        <w:widowControl w:val="0"/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Roboty związane z montażem instalacji klimatyzacji są jednym elementem płatniczym wraz z protokółem odbioru końcowego robót. Ustalenia płatności zostaną zapisane w umowie na wykonanie robót.</w:t>
      </w: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A10B59" w:rsidRPr="00A10B59" w:rsidRDefault="00A10B59" w:rsidP="00A10B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10. Przepisy związane z realizacją zadania.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Warunki techniczne wykonania i odbioru instalacji wentylacji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Rozporządzenie Ministra Infrastruktury z dnia 12.04.2002 r. w sprawie warunków technicznych jakim powinny odpowiadać budynki i ich usytuowanie 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PN-87/B-02151.02 Akustyka budowlana. Ochrona przed hałasem pomieszczeń w budynkach. Dopuszczalne wartości poziomu dźwięku w pomieszczeniach.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PN-B-01411:1999 Wentylacja i klimatyzacja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PN-83/B-03430  Wentylacja w budynkach  mieszkalnych, zamieszkania zbiorowego i użyteczności publicznej. Wymagania - wraz ze zmianą PN-83/B-03430/Az3:2000. 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lastRenderedPageBreak/>
        <w:t>PN-78/B-03421 Wentylacja i klimatyzacja. Parametry obliczeniowe powietrza wewnętrznego w pomieszczeniach przeznaczonych do stałego przebywania ludzi</w:t>
      </w:r>
    </w:p>
    <w:p w:rsidR="00A10B59" w:rsidRPr="00A10B59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10B5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PN-EN 12599 Wentylacja budynków. Procedury badań i metody pomiarowe dotyczące odbioru wykonanych instalacji wentylacji i klimatyzacji.</w:t>
      </w:r>
    </w:p>
    <w:p w:rsidR="007875A6" w:rsidRDefault="007875A6"/>
    <w:sectPr w:rsidR="007875A6" w:rsidSect="009B65A9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B17"/>
    <w:multiLevelType w:val="hybridMultilevel"/>
    <w:tmpl w:val="23AE5506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430A"/>
    <w:multiLevelType w:val="hybridMultilevel"/>
    <w:tmpl w:val="47E4658C"/>
    <w:lvl w:ilvl="0" w:tplc="9662AA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59"/>
    <w:rsid w:val="004C3667"/>
    <w:rsid w:val="007875A6"/>
    <w:rsid w:val="00A10B59"/>
    <w:rsid w:val="00D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B0BB-E6B2-40AB-8CAA-A48F2BA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agnieszka</cp:lastModifiedBy>
  <cp:revision>3</cp:revision>
  <dcterms:created xsi:type="dcterms:W3CDTF">2020-06-22T10:26:00Z</dcterms:created>
  <dcterms:modified xsi:type="dcterms:W3CDTF">2020-06-22T10:48:00Z</dcterms:modified>
</cp:coreProperties>
</file>