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0F2D34F6" w14:textId="5C298704" w:rsidR="008F2C44" w:rsidRPr="00300682" w:rsidRDefault="00F62B85" w:rsidP="00F972F0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Gdynia, </w:t>
      </w:r>
      <w:r w:rsidR="009D2384">
        <w:rPr>
          <w:rFonts w:cstheme="minorHAnsi"/>
          <w:b/>
          <w:sz w:val="20"/>
          <w:szCs w:val="20"/>
        </w:rPr>
        <w:t>12.09.2023</w:t>
      </w:r>
    </w:p>
    <w:p w14:paraId="2CE76660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47499A84" w14:textId="77777777" w:rsidR="00FD6ACC" w:rsidRPr="00FD6ACC" w:rsidRDefault="00222CBB" w:rsidP="00FD6ACC">
      <w:pPr>
        <w:rPr>
          <w:rFonts w:cstheme="minorHAnsi"/>
          <w:color w:val="000000"/>
          <w:sz w:val="20"/>
          <w:szCs w:val="20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</w:t>
      </w:r>
      <w:r w:rsidR="00FD6ACC" w:rsidRPr="00FD6ACC">
        <w:rPr>
          <w:rFonts w:cstheme="minorHAnsi"/>
          <w:color w:val="000000"/>
          <w:sz w:val="20"/>
          <w:szCs w:val="20"/>
        </w:rPr>
        <w:t xml:space="preserve">Wykonanie robót budowlanych w formule zaprojektuj i wybuduj dla zadania: </w:t>
      </w:r>
    </w:p>
    <w:p w14:paraId="0874C140" w14:textId="2CD9EED7" w:rsidR="008F6A14" w:rsidRPr="00C42F5A" w:rsidRDefault="00FD6ACC" w:rsidP="00FD6ACC">
      <w:pPr>
        <w:rPr>
          <w:rFonts w:ascii="Calibri" w:eastAsia="Times New Roman" w:hAnsi="Calibri" w:cs="Times New Roman"/>
          <w:b/>
          <w:sz w:val="20"/>
          <w:lang w:eastAsia="pl-PL"/>
        </w:rPr>
      </w:pPr>
      <w:r w:rsidRPr="00FD6ACC">
        <w:rPr>
          <w:rFonts w:cstheme="minorHAnsi"/>
          <w:color w:val="000000"/>
          <w:sz w:val="20"/>
          <w:szCs w:val="20"/>
        </w:rPr>
        <w:t>„</w:t>
      </w:r>
      <w:r w:rsidRPr="00FD6ACC">
        <w:rPr>
          <w:rFonts w:cstheme="minorHAnsi"/>
          <w:b/>
          <w:color w:val="000000"/>
          <w:sz w:val="20"/>
          <w:szCs w:val="20"/>
        </w:rPr>
        <w:t>Wymiana dwóch wind towarowo-osobowych wraz z pracami ogólnobudowlanymi w Centrum Medycznym Smoluchowskiego, ul. M Smoluchowskiego 18 w Gdańsku</w:t>
      </w:r>
      <w:r w:rsidRPr="00FD6ACC">
        <w:rPr>
          <w:rFonts w:cstheme="minorHAnsi"/>
          <w:color w:val="000000"/>
          <w:sz w:val="20"/>
          <w:szCs w:val="20"/>
        </w:rPr>
        <w:t>”</w:t>
      </w:r>
      <w:r w:rsidR="00222CBB" w:rsidRPr="00300682">
        <w:rPr>
          <w:rFonts w:cstheme="minorHAnsi"/>
          <w:color w:val="000000"/>
          <w:sz w:val="20"/>
          <w:szCs w:val="20"/>
        </w:rPr>
        <w:t xml:space="preserve"> 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2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/N/</w:t>
      </w:r>
      <w:r w:rsidR="009D2384">
        <w:rPr>
          <w:rFonts w:ascii="Calibri" w:eastAsia="Times New Roman" w:hAnsi="Calibri" w:cs="Times New Roman"/>
          <w:b/>
          <w:sz w:val="20"/>
          <w:szCs w:val="20"/>
          <w:lang w:eastAsia="pl-PL"/>
        </w:rPr>
        <w:t>34-53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14:paraId="402F5CCB" w14:textId="70DEDAB7" w:rsidR="0065431D" w:rsidRDefault="0065431D" w:rsidP="0065431D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65431D">
        <w:rPr>
          <w:rFonts w:cstheme="minorHAnsi"/>
          <w:sz w:val="20"/>
          <w:szCs w:val="20"/>
          <w:lang w:bidi="en-US"/>
        </w:rPr>
        <w:t>Szpitale Pomorskie Sp. z o. o. (dalej Zamawiający), na podstawie art. 284 ust. 2 i 6 oraz  286  ust. 1 ustawy z dnia 11 września 2019 r. Prawo zamówień publicznych (t. j. Dz. U. 202</w:t>
      </w:r>
      <w:r w:rsidR="0015213A">
        <w:rPr>
          <w:rFonts w:cstheme="minorHAnsi"/>
          <w:sz w:val="20"/>
          <w:szCs w:val="20"/>
          <w:lang w:bidi="en-US"/>
        </w:rPr>
        <w:t>3</w:t>
      </w:r>
      <w:r w:rsidRPr="0065431D">
        <w:rPr>
          <w:rFonts w:cstheme="minorHAnsi"/>
          <w:sz w:val="20"/>
          <w:szCs w:val="20"/>
          <w:lang w:bidi="en-US"/>
        </w:rPr>
        <w:t xml:space="preserve">, poz. </w:t>
      </w:r>
      <w:r w:rsidR="0015213A">
        <w:rPr>
          <w:rFonts w:cstheme="minorHAnsi"/>
          <w:sz w:val="20"/>
          <w:szCs w:val="20"/>
          <w:lang w:bidi="en-US"/>
        </w:rPr>
        <w:t>1605</w:t>
      </w:r>
      <w:r w:rsidR="00A06949">
        <w:rPr>
          <w:rFonts w:cstheme="minorHAnsi"/>
          <w:sz w:val="20"/>
          <w:szCs w:val="20"/>
          <w:lang w:bidi="en-US"/>
        </w:rPr>
        <w:t xml:space="preserve"> </w:t>
      </w:r>
      <w:bookmarkStart w:id="0" w:name="_GoBack"/>
      <w:bookmarkEnd w:id="0"/>
      <w:r w:rsidRPr="0065431D">
        <w:rPr>
          <w:rFonts w:cstheme="minorHAnsi"/>
          <w:sz w:val="20"/>
          <w:szCs w:val="20"/>
          <w:lang w:bidi="en-US"/>
        </w:rPr>
        <w:t>ze zm.), udziela odpowiedzi na pytanie Wykonawcy</w:t>
      </w:r>
      <w:r w:rsidR="00851657">
        <w:rPr>
          <w:rFonts w:cstheme="minorHAnsi"/>
          <w:sz w:val="20"/>
          <w:szCs w:val="20"/>
          <w:lang w:bidi="en-US"/>
        </w:rPr>
        <w:t xml:space="preserve"> oraz modyfikuje treść SWZ</w:t>
      </w:r>
      <w:r w:rsidRPr="0065431D">
        <w:rPr>
          <w:rFonts w:cstheme="minorHAnsi"/>
          <w:sz w:val="20"/>
          <w:szCs w:val="20"/>
          <w:lang w:bidi="en-US"/>
        </w:rPr>
        <w:t>:</w:t>
      </w:r>
    </w:p>
    <w:p w14:paraId="677C4A6B" w14:textId="77777777" w:rsidR="0065431D" w:rsidRDefault="0065431D" w:rsidP="00D616E4">
      <w:pPr>
        <w:shd w:val="clear" w:color="auto" w:fill="FFFFFF"/>
        <w:spacing w:after="0" w:line="240" w:lineRule="auto"/>
        <w:rPr>
          <w:rFonts w:cstheme="minorHAnsi"/>
          <w:sz w:val="20"/>
          <w:szCs w:val="20"/>
          <w:lang w:bidi="en-US"/>
        </w:rPr>
      </w:pPr>
    </w:p>
    <w:p w14:paraId="6B7285FA" w14:textId="7407BA20" w:rsidR="00D616E4" w:rsidRDefault="005B0521" w:rsidP="00D616E4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1</w:t>
      </w:r>
    </w:p>
    <w:p w14:paraId="7FECC386" w14:textId="61B90326" w:rsidR="002A5FB2" w:rsidRPr="00C74F76" w:rsidRDefault="002A5FB2" w:rsidP="002A5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Na podstawie art. 284 ustawy Prawo zamówień publicznych (Dz. U. z 2019, poz. 2019) – wejście w życie 1 stycznia 2021 r., zwanej dalej ustawą) składamy prośbę o wyjaśnienie treści specyfikacji istotnych warunków zamówienia.</w:t>
      </w:r>
      <w:r w:rsidR="00C74F76" w:rsidRPr="00C74F76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Po przeanalizowaniu Specyfikacji Warunków Zamówienia (zwanej dalej SWZ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lub SIWZ) nasuwają się istotne pytania, które pomogą naszej firmie w opracowaniu szczegółowej oferty. Korzystając z możliwości, które daje Wykonawcom ustawa art. 284 chcielibyśmy uzyskać odpowiedź na poniższe pytania:</w:t>
      </w:r>
    </w:p>
    <w:p w14:paraId="3915DFE5" w14:textId="77777777" w:rsidR="002A5FB2" w:rsidRPr="00C74F76" w:rsidRDefault="002A5FB2" w:rsidP="002A5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Pytanie 1</w:t>
      </w:r>
    </w:p>
    <w:p w14:paraId="75BDB076" w14:textId="6ABF7927" w:rsidR="002A5FB2" w:rsidRPr="00C74F76" w:rsidRDefault="002A5FB2" w:rsidP="002A5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W rozdziale V SWZ Zamawiający określa, aby zakończenie realizacji przedmiotu umowy nastąpiło 80 dni od dnia zawarcia umowy. Chcieliśmy poinformować, że wyznaczony czas na wykonanie zadania jest nierealny.</w:t>
      </w:r>
    </w:p>
    <w:p w14:paraId="00CFF168" w14:textId="35266FE5" w:rsidR="002A5FB2" w:rsidRPr="00C74F76" w:rsidRDefault="002A5FB2" w:rsidP="002A5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Po podpisaniu umowy należy opracować w niezbędnym zakresie projekt budowlany obejmujący roboty budowlane stanowiące przedmiot zamówienia,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 xml:space="preserve">opracować kompleksowy wielobranżowy projekt wykonawczy obejmujący całość robót budowlanych oraz wystąpić do urzędu o pozwolenie na budowę (ustawowo </w:t>
      </w:r>
    </w:p>
    <w:p w14:paraId="557CC77D" w14:textId="45A910C6" w:rsidR="002A5FB2" w:rsidRPr="00C74F76" w:rsidRDefault="002A5FB2" w:rsidP="002A5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pozwolenie na budowę uzyskuje się do 65 dni od złożenia wniosku). Następnie czeka się na nadanie klauzuli ostateczności do 14 dni. Czas demontażu i montażu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jednego dźwigu wynosi średnio 6 tygodni (42 dni).</w:t>
      </w:r>
    </w:p>
    <w:p w14:paraId="0F40DF7A" w14:textId="7C15C4D1" w:rsidR="008445B3" w:rsidRPr="00C74F76" w:rsidRDefault="002A5FB2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Po wykonaniu powyższych prac należy wystąpić do Urzędu Dozoru Technicznego o przeprowadzenie badania na które inspektorzy mają ustawowo 30 dni. W powyższej symulacji brak jest wykazanego czasu na produkcję i kompletację materiałów (który zazwyczaj zajmuje ok. 5-10 tygodni) oraz prace poza dźwigowe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 xml:space="preserve">(dostosowanie konstrukcji szybów, zapewnienie niezbędnych warunków 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wentylacji</w:t>
      </w:r>
      <w:r w:rsidR="00A34372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oraz ochrony przeciwpożarowej, wydzielenie pożarowe węzła komunikacji pionowej od pozostałej części Szpitala pod względem ppoż, remont pomieszczeń ogólnodostępnych w części budynku będącej przedmiotem opracowania, wykonanie</w:t>
      </w:r>
      <w:r w:rsidR="00A34372">
        <w:rPr>
          <w:sz w:val="20"/>
          <w:szCs w:val="20"/>
        </w:rPr>
        <w:t xml:space="preserve"> </w:t>
      </w:r>
      <w:r w:rsidR="008445B3" w:rsidRPr="00C74F76">
        <w:rPr>
          <w:sz w:val="20"/>
          <w:szCs w:val="20"/>
        </w:rPr>
        <w:t>niezbędnych pomieszczeń technicznych, służących na potrzeby projektowanej inwestycji)</w:t>
      </w:r>
    </w:p>
    <w:p w14:paraId="21006D25" w14:textId="4FC53740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Licząc nawet optymistyczny wariant, w którym zakładamy w trybie ekspresowym wykonanie dokumentacji, uzyskania pozwolenia na budowę, badania dźwigów przez Inspektora UDT, wskazany termin przez Zamawiającego jest nierealny. </w:t>
      </w:r>
    </w:p>
    <w:p w14:paraId="070DB88D" w14:textId="7C5B491B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Pragniemy zaznaczyć, iż takie określenie terminu realizacji stanowi naruszenie zasady uczciwej konkurencji określonej w art. 16 ustawy PZP poprzez nieuzasadnione ograniczenie kręgu osób mogących ubiegać się o przedmiotowe zamówienie – wprowadzony wymóg w sposób oczywisty utrudnia dostęp do przetargu Wykonawcom którzy nie wiedzieli wcześniej o planowanym postępowaniu i nie rozpoczęli odpowiednio wcześniej procesów wyszczególnionych powyżej.</w:t>
      </w:r>
    </w:p>
    <w:p w14:paraId="346DB431" w14:textId="77777777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Następujące przepisy zostaną naruszone:</w:t>
      </w:r>
    </w:p>
    <w:p w14:paraId="1095C773" w14:textId="6CE7635B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1. naruszenie art. 16 ust. 1 ustawy Prawo zamówień publicznych tj. zasady równego traktowania wykonawców oraz prowadzenia postępowania o udzielenie zamówienia publicznego w sposób, który utrudnia uczciwą konkurencję</w:t>
      </w:r>
    </w:p>
    <w:p w14:paraId="5B40B560" w14:textId="176134A1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2. naruszenie art. 17 ust. 3 ustawy Prawo zamówień publicznych tj. czynności związanych z przygotowaniem oraz przeprowadzeniem postępowania o udzielenie zamówienia przez osoby bezstronne i obiektywne</w:t>
      </w:r>
    </w:p>
    <w:p w14:paraId="0CA4638F" w14:textId="5AA5A460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3. naruszenie art. 134 / art. 281 ust. 1 ustawy PZP poprzez wadliwe sporządzenie specyfikacji istotnych warunków zamówienia w części dotyczącej opisu przedmiotu zamówienia oraz terminu wykonania zamówienia;</w:t>
      </w:r>
    </w:p>
    <w:p w14:paraId="518812B5" w14:textId="66E3F6F8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4. naruszenie art. 17 ust. 1 pkt 1 ustawy z dnia 17 grudnia 2004 r. o odpowiedzialności za naruszenie dyscypliny finansów publicznych (Dz. U. z 2005 r., Nr 14, poz. 114 z późn. zm.) albowiem przedmiot zamówienia oraz warunki udziału w postępowaniu zostały określone w sposób naruszający zasady uczciwej konkurencji</w:t>
      </w:r>
    </w:p>
    <w:p w14:paraId="7DCB7C7F" w14:textId="0C924F85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5. naruszenie art. 255 ust. 1 ustawy PZP poprzez zaniechanie unieważnienia postępowania albowiem do czasu obowiązywania kwestionowanych zapisów jest ono obarczone wadą uniemożliwiającą zawarcie ważnej umowy </w:t>
      </w:r>
    </w:p>
    <w:p w14:paraId="0274152B" w14:textId="640159F6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w sprawie zamówienia publicznego</w:t>
      </w:r>
      <w:r w:rsidR="0071529D">
        <w:rPr>
          <w:sz w:val="20"/>
          <w:szCs w:val="20"/>
        </w:rPr>
        <w:t xml:space="preserve"> </w:t>
      </w:r>
    </w:p>
    <w:p w14:paraId="12F20CBA" w14:textId="22E5187F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6. naruszenie art. 305 Kodeksu karnego poprzez działanie na szkodę beneficjenta przetargu publicznego</w:t>
      </w:r>
    </w:p>
    <w:p w14:paraId="069C447E" w14:textId="49E989B7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7. w konsekwencji na zasadzie związku przyczynowo – skutkowego spowodowałoby:</w:t>
      </w:r>
    </w:p>
    <w:p w14:paraId="6E1A8A5F" w14:textId="1F55198F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- naruszenie ustawy Prawo zamówień publicznych tj. udzielenia Zamówienia wykonawcy wybranemu zgodnie z przepisami ustawy</w:t>
      </w:r>
    </w:p>
    <w:p w14:paraId="039BAFBB" w14:textId="02E80ABB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- naruszenie ustawy z dnia 17 grudnia 2004 r. o odpowiedzialności za naruszenie dyscypliny finansów publicznych (Dz. U. z 2005 r., Nr 14, poz. 114 z późn. zm.) albowiem wybrany Wykonawca nie został wybrany zgodnie z przepisami o zamówieniach publicznych</w:t>
      </w:r>
    </w:p>
    <w:p w14:paraId="5D652BF1" w14:textId="1AF062C1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- naruszenie art. 254 ust. 2 ustawy PZP poprzez zaniechanie unieważnienia postępowania albowiem postępowanie obarczone jest wadą uniemożliwiającą </w:t>
      </w:r>
    </w:p>
    <w:p w14:paraId="0D539D10" w14:textId="77777777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zawarcie ważnej umowy w sprawie zamówienia publicznego </w:t>
      </w:r>
    </w:p>
    <w:p w14:paraId="019445AA" w14:textId="69BD75AB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- naruszenie art. 255 ust. 5 ustawy PZP poprzez wybór oferty z rażącym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naruszeniem ustawy;</w:t>
      </w:r>
    </w:p>
    <w:p w14:paraId="2BDD319F" w14:textId="24582239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- naruszenie art. 255 ust. 6 ustawy PZP poprzez naruszenie przepisów określonych w ustawie, które miały wpływ na wynik postępowania;</w:t>
      </w:r>
      <w:r w:rsidRPr="00C74F76">
        <w:t xml:space="preserve"> </w:t>
      </w:r>
      <w:r w:rsidRPr="00C74F76">
        <w:rPr>
          <w:sz w:val="20"/>
          <w:szCs w:val="20"/>
        </w:rPr>
        <w:t>- naruszenie art. 5 Kodeksu cywilnego oraz art. 58 § 1 i 2 Kodeksu cywilnego</w:t>
      </w:r>
    </w:p>
    <w:p w14:paraId="322EC376" w14:textId="6425BD45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poprzez bezprawne dokonanie czynności sprzecznej z ustawą lub mającej na celu jej obejście</w:t>
      </w:r>
    </w:p>
    <w:p w14:paraId="6740ACEC" w14:textId="0C99BB35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8. takie działanie Zamawiającego stanowi jednocześnie złamanie art. 22 w zw. z art. 8 ust. 2 Konstytucji Rzeczpospolitej Polskiej z dnia 2 kwietnia 1997 r. 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(Dz. U. Nr 78, poz. 483 ze zm. Dz. U. 2001. Nr 28, poz. 319), która stanowi, że ograniczenia wolności działalności gospodarczej są dopuszczalne tylko w drodze ustawy i tylko ze względów na ważny interes publiczny.</w:t>
      </w:r>
    </w:p>
    <w:p w14:paraId="7268A5BE" w14:textId="2ABB80B1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Na oficjalnych stronach Urzędu Zamówień Publicznych można znaleźć 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 xml:space="preserve">wykładnię: „Ryzyko utraty środków finansowych przyznawanych w formie dotacji nie może stanowić o pilnej potrzebie udzielenia zamówienia.” Europejski Trybunał Sprawiedliwości w wydanych orzeczeniach za wyjątkową i nieprzewidywalną sytuację uznał okoliczności wykraczające poza normalne warunki życia gospodarczego i społecznego, w szczególności zdarzenia losowe, awarie, klęski żywiołowe, które wymagają podjęcia natychmiastowych działań zabezpieczających. </w:t>
      </w:r>
    </w:p>
    <w:p w14:paraId="4EFAC8B7" w14:textId="7644D2A6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Oznacza to, że przyczyny te nie mogą być spowodowane działaniem lub zaniechaniem Zamawiającego.</w:t>
      </w:r>
    </w:p>
    <w:p w14:paraId="21FE0EA5" w14:textId="75213C6A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 xml:space="preserve">Jeśli Zamawiający ma do rozdysponowania przyjęte fundusze do końca roku, 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>prosimy o wydłużenie terminu realizacji do 220 dni, zaznaczając, że dostawa ma nastąpić przed końcem 2023 roku – w ten sposób Wykonawca będzie mógł zafakturować Zamawiającego kwotą ~90% wartości kontraktu rokiem 2023 za dostarczony materiał podlegający montażowi w I kwartale 2024 r. Z taką formą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 xml:space="preserve">rozliczenia są przeprowadzane zamówienia publiczne z powodzeniem od wielu lat. </w:t>
      </w:r>
    </w:p>
    <w:p w14:paraId="6B4BBFF6" w14:textId="7858F9DC" w:rsidR="008445B3" w:rsidRPr="00C74F76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Będziemy wdzięczni za ustosunkowanie się do naszej prośby. Wierzymy, że pozwoli to na stworzenie korzystnej oferty dla obydwu stron. Dobrze wykonany dźwig jest wieloletnią wizytówką i rekomendacją dla Wykonawcy, dlatego nasze pytania</w:t>
      </w:r>
      <w:r w:rsidR="00FE01F8">
        <w:rPr>
          <w:sz w:val="20"/>
          <w:szCs w:val="20"/>
        </w:rPr>
        <w:t xml:space="preserve"> </w:t>
      </w:r>
      <w:r w:rsidRPr="00C74F76">
        <w:rPr>
          <w:sz w:val="20"/>
          <w:szCs w:val="20"/>
        </w:rPr>
        <w:t xml:space="preserve">mają na celu pełne usatysfakcjonowanie Zamawiającego i wyeliminowanie potencjalnych nieporozumień. </w:t>
      </w:r>
    </w:p>
    <w:p w14:paraId="7FBC52A7" w14:textId="54102093" w:rsidR="005B0521" w:rsidRDefault="008445B3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74F76">
        <w:rPr>
          <w:sz w:val="20"/>
          <w:szCs w:val="20"/>
        </w:rPr>
        <w:t>Powyższe pismo zostanie wysłane Zamawiającemu drogą elektroniczną</w:t>
      </w:r>
    </w:p>
    <w:p w14:paraId="1A7F1DAC" w14:textId="77777777" w:rsidR="00A34372" w:rsidRDefault="00A34372" w:rsidP="008445B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19A20D74" w14:textId="091E67E5" w:rsidR="00A34372" w:rsidRPr="00A34372" w:rsidRDefault="00A34372" w:rsidP="008445B3">
      <w:pPr>
        <w:shd w:val="clear" w:color="auto" w:fill="FFFFFF"/>
        <w:spacing w:after="0" w:line="240" w:lineRule="auto"/>
        <w:jc w:val="both"/>
        <w:rPr>
          <w:color w:val="FF0000"/>
          <w:sz w:val="20"/>
          <w:szCs w:val="20"/>
        </w:rPr>
      </w:pPr>
      <w:r w:rsidRPr="00A34372">
        <w:rPr>
          <w:color w:val="FF0000"/>
          <w:sz w:val="20"/>
          <w:szCs w:val="20"/>
        </w:rPr>
        <w:t>Odpowiedź: Zamawiający wyraża zgodę na przedłużenie terminu</w:t>
      </w:r>
      <w:r>
        <w:rPr>
          <w:color w:val="FF0000"/>
          <w:sz w:val="20"/>
          <w:szCs w:val="20"/>
        </w:rPr>
        <w:t xml:space="preserve"> realizacji zadania do 153 dni </w:t>
      </w:r>
      <w:r w:rsidRPr="00A34372">
        <w:rPr>
          <w:color w:val="FF0000"/>
          <w:sz w:val="20"/>
          <w:szCs w:val="20"/>
        </w:rPr>
        <w:t>od podpisania umowy. W związku z tą zmianą przesuwa termin składania i otwarcia ofert do 20.09.2023 r. Zamawiający zmienia treść SWZ i ogłoszenia o zamówieniu w tym zakresie.</w:t>
      </w:r>
    </w:p>
    <w:p w14:paraId="54A6D7CC" w14:textId="77777777" w:rsidR="009B10D7" w:rsidRDefault="009B10D7" w:rsidP="004C2577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614F7B7F" w14:textId="6B5DDA9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Zamawiający informuje, iż na podstawie art. 286 ust. 1</w:t>
      </w:r>
      <w:r w:rsidR="00851657">
        <w:rPr>
          <w:rFonts w:cstheme="minorHAnsi"/>
          <w:b/>
          <w:sz w:val="20"/>
          <w:szCs w:val="20"/>
        </w:rPr>
        <w:t>, 3</w:t>
      </w:r>
      <w:r w:rsidRPr="003536C3">
        <w:rPr>
          <w:rFonts w:cstheme="minorHAnsi"/>
          <w:b/>
          <w:sz w:val="20"/>
          <w:szCs w:val="20"/>
        </w:rPr>
        <w:t xml:space="preserve"> ustawy Pzp zmienia treść SWZ w zakresie</w:t>
      </w:r>
      <w:r>
        <w:rPr>
          <w:rFonts w:cstheme="minorHAnsi"/>
          <w:b/>
          <w:sz w:val="20"/>
          <w:szCs w:val="20"/>
        </w:rPr>
        <w:t xml:space="preserve"> terminu realizacji oraz</w:t>
      </w:r>
      <w:r w:rsidRPr="003536C3">
        <w:rPr>
          <w:rFonts w:cstheme="minorHAnsi"/>
          <w:b/>
          <w:sz w:val="20"/>
          <w:szCs w:val="20"/>
        </w:rPr>
        <w:t xml:space="preserve"> terminu składania i otwarcia ofert, w związku z tym modyfikuje zapisy SWZ na następujące:</w:t>
      </w:r>
    </w:p>
    <w:p w14:paraId="6E426AA7" w14:textId="3A915D11" w:rsidR="006B7958" w:rsidRDefault="006B7958" w:rsidP="003536C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 zakresie rozdziału </w:t>
      </w:r>
      <w:r w:rsidRPr="006B7958">
        <w:rPr>
          <w:rFonts w:cstheme="minorHAnsi"/>
          <w:b/>
          <w:sz w:val="20"/>
          <w:szCs w:val="20"/>
        </w:rPr>
        <w:t>V SWZ</w:t>
      </w:r>
      <w:r>
        <w:rPr>
          <w:rFonts w:cstheme="minorHAnsi"/>
          <w:b/>
          <w:sz w:val="20"/>
          <w:szCs w:val="20"/>
        </w:rPr>
        <w:t xml:space="preserve"> – Termin wykonania zamówienia </w:t>
      </w:r>
    </w:p>
    <w:p w14:paraId="25489002" w14:textId="274EF239" w:rsidR="00D61C6D" w:rsidRPr="007A271E" w:rsidRDefault="007A271E" w:rsidP="00FE73B2">
      <w:pPr>
        <w:jc w:val="both"/>
        <w:rPr>
          <w:rFonts w:cstheme="minorHAnsi"/>
          <w:b/>
          <w:i/>
          <w:color w:val="FF0000"/>
          <w:sz w:val="20"/>
          <w:szCs w:val="20"/>
        </w:rPr>
      </w:pPr>
      <w:r w:rsidRPr="007A271E">
        <w:rPr>
          <w:rFonts w:cstheme="minorHAnsi"/>
          <w:b/>
          <w:i/>
          <w:color w:val="FF0000"/>
          <w:sz w:val="20"/>
          <w:szCs w:val="20"/>
        </w:rPr>
        <w:lastRenderedPageBreak/>
        <w:t>„</w:t>
      </w:r>
      <w:r w:rsidR="00D61C6D" w:rsidRPr="007A271E">
        <w:rPr>
          <w:rFonts w:cstheme="minorHAnsi"/>
          <w:b/>
          <w:i/>
          <w:color w:val="FF0000"/>
          <w:sz w:val="20"/>
          <w:szCs w:val="20"/>
        </w:rPr>
        <w:t>Wykonawca zobowiązany jest wykonać przedmiot zamówienia w całości w terminie do 153 dni od dnia podpisania umowy, na zasadach i warunkach określonych w załączniku nr 6 do SWZ „Projekt Umowy”.</w:t>
      </w:r>
    </w:p>
    <w:p w14:paraId="4CE9708B" w14:textId="77777777" w:rsidR="00264026" w:rsidRDefault="00FE73B2" w:rsidP="00FE73B2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Zmianie ulega </w:t>
      </w:r>
      <w:r w:rsidRPr="00FE73B2">
        <w:rPr>
          <w:rFonts w:cstheme="minorHAnsi"/>
          <w:b/>
          <w:sz w:val="20"/>
          <w:szCs w:val="20"/>
        </w:rPr>
        <w:t>§ 9</w:t>
      </w:r>
      <w:r w:rsidR="00700B47">
        <w:rPr>
          <w:rFonts w:cstheme="minorHAnsi"/>
          <w:b/>
          <w:sz w:val="20"/>
          <w:szCs w:val="20"/>
        </w:rPr>
        <w:t xml:space="preserve"> ust. 1</w:t>
      </w:r>
      <w:r>
        <w:rPr>
          <w:rFonts w:cstheme="minorHAnsi"/>
          <w:b/>
          <w:sz w:val="20"/>
          <w:szCs w:val="20"/>
        </w:rPr>
        <w:t xml:space="preserve"> wzoru umowy, który otrzymuje brzmienie:</w:t>
      </w:r>
    </w:p>
    <w:p w14:paraId="37A62217" w14:textId="410DDC9B" w:rsidR="00FE73B2" w:rsidRPr="007A271E" w:rsidRDefault="00264026" w:rsidP="00FE73B2">
      <w:pPr>
        <w:jc w:val="both"/>
        <w:rPr>
          <w:rFonts w:cstheme="minorHAnsi"/>
          <w:b/>
          <w:i/>
          <w:color w:val="FF0000"/>
          <w:sz w:val="20"/>
          <w:szCs w:val="20"/>
        </w:rPr>
      </w:pPr>
      <w:r w:rsidRPr="007A271E">
        <w:rPr>
          <w:rFonts w:cstheme="minorHAnsi"/>
          <w:b/>
          <w:i/>
          <w:color w:val="FF0000"/>
          <w:sz w:val="20"/>
          <w:szCs w:val="20"/>
        </w:rPr>
        <w:t>„Przedmiot umowy zrealizowany będzie w całości  w terminie do 153 dni w dwóch Etapach opisanych w § 2 ust. 1 Umowy.”</w:t>
      </w:r>
    </w:p>
    <w:p w14:paraId="0B6C381C" w14:textId="7777777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W zakresie pkt. 1 rozdziału XV SWZ – Miejsce oraz termin składania i otwarcia ofert oraz inne czynności po otwarciu ofert:</w:t>
      </w:r>
    </w:p>
    <w:p w14:paraId="15AB5118" w14:textId="0597FA2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="00264026">
        <w:rPr>
          <w:rFonts w:cstheme="minorHAnsi"/>
          <w:b/>
          <w:color w:val="FF0000"/>
          <w:sz w:val="20"/>
          <w:szCs w:val="20"/>
        </w:rPr>
        <w:t>20.09.2023</w:t>
      </w:r>
      <w:r w:rsidR="00885DA9">
        <w:rPr>
          <w:rFonts w:cstheme="minorHAnsi"/>
          <w:b/>
          <w:color w:val="FF0000"/>
          <w:sz w:val="20"/>
          <w:szCs w:val="20"/>
        </w:rPr>
        <w:t xml:space="preserve"> </w:t>
      </w:r>
      <w:r w:rsidRPr="003536C3">
        <w:rPr>
          <w:rFonts w:cstheme="minorHAnsi"/>
          <w:b/>
          <w:sz w:val="20"/>
          <w:szCs w:val="20"/>
        </w:rPr>
        <w:t xml:space="preserve">r. do godz. </w:t>
      </w:r>
      <w:r w:rsidR="00264026">
        <w:rPr>
          <w:rFonts w:cstheme="minorHAnsi"/>
          <w:b/>
          <w:sz w:val="20"/>
          <w:szCs w:val="20"/>
        </w:rPr>
        <w:t>10</w:t>
      </w:r>
      <w:r w:rsidRPr="003536C3">
        <w:rPr>
          <w:rFonts w:cstheme="minorHAnsi"/>
          <w:b/>
          <w:sz w:val="20"/>
          <w:szCs w:val="20"/>
        </w:rPr>
        <w:t>:00 pod rygorem nieważności za pośrednictwem Platformy Zakupowej (https://www.platformazakupowa.pl/pn/szpitalepomorskie). Ryzyko błędnego doręczenia oferty obciąża Wykonawcę.</w:t>
      </w:r>
    </w:p>
    <w:p w14:paraId="6852C6E7" w14:textId="7777777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W zakresie pkt. 1 rozdziału XIII SWZ – Termin związania ofertą</w:t>
      </w:r>
    </w:p>
    <w:p w14:paraId="4AA58D2B" w14:textId="50356B6E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Wykonawca składający ofertę pozostaje nią związany przez okres 30 dni to jest do dnia </w:t>
      </w:r>
      <w:r w:rsidR="00264026">
        <w:rPr>
          <w:rFonts w:cstheme="minorHAnsi"/>
          <w:b/>
          <w:color w:val="FF0000"/>
          <w:sz w:val="20"/>
          <w:szCs w:val="20"/>
        </w:rPr>
        <w:t>19.10.2023</w:t>
      </w:r>
    </w:p>
    <w:p w14:paraId="4E1717D0" w14:textId="15F7738F" w:rsidR="00AC0CC5" w:rsidRPr="00696F41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Zgodnie z zapisami  art. 271 ust. 1 ustawy Pzp, zmiana treści ogłoszenia o zamówieniu została opublikowana w Biuletynie Zamówień Publicznych w dniu </w:t>
      </w:r>
      <w:r w:rsidR="00C96139">
        <w:rPr>
          <w:rFonts w:cstheme="minorHAnsi"/>
          <w:b/>
          <w:sz w:val="20"/>
          <w:szCs w:val="20"/>
        </w:rPr>
        <w:t>12.09.2023</w:t>
      </w:r>
      <w:r w:rsidRPr="003536C3">
        <w:rPr>
          <w:rFonts w:cstheme="minorHAnsi"/>
          <w:b/>
          <w:sz w:val="20"/>
          <w:szCs w:val="20"/>
        </w:rPr>
        <w:t xml:space="preserve"> r. Treść ogłoszenia o zmianie w załączeniu.</w:t>
      </w:r>
    </w:p>
    <w:p w14:paraId="59B226A3" w14:textId="78E4FCE7"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B912C0F" w14:textId="77777777" w:rsidR="005B0521" w:rsidRDefault="005B0521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</w:p>
    <w:p w14:paraId="2B53F55F" w14:textId="77777777" w:rsidR="005B0521" w:rsidRDefault="005B0521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</w:p>
    <w:p w14:paraId="5112093F" w14:textId="77777777"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14:paraId="5316A3EC" w14:textId="2E429D81" w:rsidR="008368DE" w:rsidRPr="00300682" w:rsidRDefault="006A30ED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Anna Zwara </w:t>
      </w:r>
    </w:p>
    <w:p w14:paraId="047313B3" w14:textId="5B175D49" w:rsidR="00B87FF8" w:rsidRPr="00300682" w:rsidRDefault="006A30ED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Sekretarz </w:t>
      </w:r>
      <w:r w:rsidR="00B87FF8" w:rsidRPr="00300682">
        <w:rPr>
          <w:rFonts w:cstheme="minorHAnsi"/>
          <w:sz w:val="20"/>
          <w:szCs w:val="20"/>
        </w:rPr>
        <w:t xml:space="preserve">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64146E" w:rsidRDefault="0064146E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64146E" w:rsidRDefault="00641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F2B2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64146E" w:rsidRDefault="0064146E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64146E" w:rsidRDefault="00641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00CB3"/>
    <w:rsid w:val="0000185A"/>
    <w:rsid w:val="00015BAD"/>
    <w:rsid w:val="00025973"/>
    <w:rsid w:val="00025C0B"/>
    <w:rsid w:val="00031774"/>
    <w:rsid w:val="00033814"/>
    <w:rsid w:val="00035144"/>
    <w:rsid w:val="00035B1E"/>
    <w:rsid w:val="00051B83"/>
    <w:rsid w:val="00054BD8"/>
    <w:rsid w:val="00083BE6"/>
    <w:rsid w:val="00090B5D"/>
    <w:rsid w:val="000A5CFC"/>
    <w:rsid w:val="000B3912"/>
    <w:rsid w:val="000D1600"/>
    <w:rsid w:val="000F5711"/>
    <w:rsid w:val="000F7C51"/>
    <w:rsid w:val="00107B82"/>
    <w:rsid w:val="001429E1"/>
    <w:rsid w:val="00144B8A"/>
    <w:rsid w:val="0015213A"/>
    <w:rsid w:val="001753DA"/>
    <w:rsid w:val="0019116A"/>
    <w:rsid w:val="00195145"/>
    <w:rsid w:val="001A56F1"/>
    <w:rsid w:val="001A6666"/>
    <w:rsid w:val="001B60F1"/>
    <w:rsid w:val="001D5542"/>
    <w:rsid w:val="00222CBB"/>
    <w:rsid w:val="00224EEA"/>
    <w:rsid w:val="00230D49"/>
    <w:rsid w:val="00263368"/>
    <w:rsid w:val="00264026"/>
    <w:rsid w:val="00265C0D"/>
    <w:rsid w:val="0026718D"/>
    <w:rsid w:val="00283A6C"/>
    <w:rsid w:val="0028526F"/>
    <w:rsid w:val="00287D62"/>
    <w:rsid w:val="00290272"/>
    <w:rsid w:val="002A5FB2"/>
    <w:rsid w:val="002A6225"/>
    <w:rsid w:val="002A77B1"/>
    <w:rsid w:val="002C7108"/>
    <w:rsid w:val="002E5E62"/>
    <w:rsid w:val="00300682"/>
    <w:rsid w:val="00302231"/>
    <w:rsid w:val="003057CC"/>
    <w:rsid w:val="00333BB3"/>
    <w:rsid w:val="0034350B"/>
    <w:rsid w:val="00343C27"/>
    <w:rsid w:val="00344AD2"/>
    <w:rsid w:val="00345764"/>
    <w:rsid w:val="003536C3"/>
    <w:rsid w:val="00375EE9"/>
    <w:rsid w:val="003B3568"/>
    <w:rsid w:val="003C247D"/>
    <w:rsid w:val="003D48E1"/>
    <w:rsid w:val="003D772F"/>
    <w:rsid w:val="004623D6"/>
    <w:rsid w:val="004656D4"/>
    <w:rsid w:val="004664DA"/>
    <w:rsid w:val="004725EA"/>
    <w:rsid w:val="00473190"/>
    <w:rsid w:val="00487E60"/>
    <w:rsid w:val="004C2577"/>
    <w:rsid w:val="004D5CE2"/>
    <w:rsid w:val="004E777F"/>
    <w:rsid w:val="004F0108"/>
    <w:rsid w:val="0050700B"/>
    <w:rsid w:val="00512341"/>
    <w:rsid w:val="00522C07"/>
    <w:rsid w:val="00527D34"/>
    <w:rsid w:val="00545799"/>
    <w:rsid w:val="00551138"/>
    <w:rsid w:val="00581D7C"/>
    <w:rsid w:val="00581E24"/>
    <w:rsid w:val="00597366"/>
    <w:rsid w:val="005A2064"/>
    <w:rsid w:val="005B0521"/>
    <w:rsid w:val="005B62C5"/>
    <w:rsid w:val="005B6F01"/>
    <w:rsid w:val="005C0D61"/>
    <w:rsid w:val="005F50C6"/>
    <w:rsid w:val="00600476"/>
    <w:rsid w:val="00602E1B"/>
    <w:rsid w:val="0064146E"/>
    <w:rsid w:val="00652947"/>
    <w:rsid w:val="0065431D"/>
    <w:rsid w:val="00656E84"/>
    <w:rsid w:val="00675333"/>
    <w:rsid w:val="00677071"/>
    <w:rsid w:val="00696F41"/>
    <w:rsid w:val="006A30ED"/>
    <w:rsid w:val="006B278E"/>
    <w:rsid w:val="006B7958"/>
    <w:rsid w:val="006C12DD"/>
    <w:rsid w:val="006D5EBC"/>
    <w:rsid w:val="006D6856"/>
    <w:rsid w:val="006E0100"/>
    <w:rsid w:val="006E0483"/>
    <w:rsid w:val="006E261E"/>
    <w:rsid w:val="006E459F"/>
    <w:rsid w:val="00700B47"/>
    <w:rsid w:val="00701E70"/>
    <w:rsid w:val="0070420C"/>
    <w:rsid w:val="0071529D"/>
    <w:rsid w:val="007239B9"/>
    <w:rsid w:val="0073080C"/>
    <w:rsid w:val="00734E3F"/>
    <w:rsid w:val="00742AB8"/>
    <w:rsid w:val="00744C29"/>
    <w:rsid w:val="00761809"/>
    <w:rsid w:val="007659D1"/>
    <w:rsid w:val="007717CD"/>
    <w:rsid w:val="007762CF"/>
    <w:rsid w:val="00780209"/>
    <w:rsid w:val="0078161A"/>
    <w:rsid w:val="00781BC0"/>
    <w:rsid w:val="00781C5E"/>
    <w:rsid w:val="007862DA"/>
    <w:rsid w:val="00786360"/>
    <w:rsid w:val="007A271E"/>
    <w:rsid w:val="007B4835"/>
    <w:rsid w:val="007B6969"/>
    <w:rsid w:val="007C17CA"/>
    <w:rsid w:val="007F1E37"/>
    <w:rsid w:val="007F5069"/>
    <w:rsid w:val="0080514E"/>
    <w:rsid w:val="00821F0B"/>
    <w:rsid w:val="00822BAF"/>
    <w:rsid w:val="00822D7C"/>
    <w:rsid w:val="008368DE"/>
    <w:rsid w:val="0083734F"/>
    <w:rsid w:val="008439B8"/>
    <w:rsid w:val="008445B3"/>
    <w:rsid w:val="00850762"/>
    <w:rsid w:val="00851657"/>
    <w:rsid w:val="00863154"/>
    <w:rsid w:val="00885DA9"/>
    <w:rsid w:val="008A1875"/>
    <w:rsid w:val="008D208C"/>
    <w:rsid w:val="008E11D5"/>
    <w:rsid w:val="008E3119"/>
    <w:rsid w:val="008F2C44"/>
    <w:rsid w:val="008F6A14"/>
    <w:rsid w:val="009021BE"/>
    <w:rsid w:val="00906ECE"/>
    <w:rsid w:val="00925547"/>
    <w:rsid w:val="00931873"/>
    <w:rsid w:val="00971F94"/>
    <w:rsid w:val="00983D8F"/>
    <w:rsid w:val="00995B70"/>
    <w:rsid w:val="009B10D7"/>
    <w:rsid w:val="009B7280"/>
    <w:rsid w:val="009D2384"/>
    <w:rsid w:val="009D3F6B"/>
    <w:rsid w:val="009D43F2"/>
    <w:rsid w:val="009E7BB7"/>
    <w:rsid w:val="00A02135"/>
    <w:rsid w:val="00A06949"/>
    <w:rsid w:val="00A22803"/>
    <w:rsid w:val="00A33A7B"/>
    <w:rsid w:val="00A34372"/>
    <w:rsid w:val="00A53ED9"/>
    <w:rsid w:val="00A54E34"/>
    <w:rsid w:val="00A65E99"/>
    <w:rsid w:val="00A87DFD"/>
    <w:rsid w:val="00A96B6B"/>
    <w:rsid w:val="00AA0F96"/>
    <w:rsid w:val="00AA25B2"/>
    <w:rsid w:val="00AA5ED6"/>
    <w:rsid w:val="00AC0CC5"/>
    <w:rsid w:val="00B05E58"/>
    <w:rsid w:val="00B11184"/>
    <w:rsid w:val="00B14C28"/>
    <w:rsid w:val="00B37AC5"/>
    <w:rsid w:val="00B50D02"/>
    <w:rsid w:val="00B544CC"/>
    <w:rsid w:val="00B72263"/>
    <w:rsid w:val="00B73823"/>
    <w:rsid w:val="00B75C3D"/>
    <w:rsid w:val="00B82C65"/>
    <w:rsid w:val="00B85150"/>
    <w:rsid w:val="00B87FF8"/>
    <w:rsid w:val="00BA24BD"/>
    <w:rsid w:val="00C066BD"/>
    <w:rsid w:val="00C16093"/>
    <w:rsid w:val="00C23C7C"/>
    <w:rsid w:val="00C26027"/>
    <w:rsid w:val="00C31FC9"/>
    <w:rsid w:val="00C42E33"/>
    <w:rsid w:val="00C42F5A"/>
    <w:rsid w:val="00C46896"/>
    <w:rsid w:val="00C62191"/>
    <w:rsid w:val="00C64529"/>
    <w:rsid w:val="00C7287A"/>
    <w:rsid w:val="00C74F76"/>
    <w:rsid w:val="00C96139"/>
    <w:rsid w:val="00CB6E2D"/>
    <w:rsid w:val="00CD41DB"/>
    <w:rsid w:val="00CE6247"/>
    <w:rsid w:val="00CE6A7E"/>
    <w:rsid w:val="00CE7AFB"/>
    <w:rsid w:val="00D13319"/>
    <w:rsid w:val="00D468CF"/>
    <w:rsid w:val="00D55AF0"/>
    <w:rsid w:val="00D616E4"/>
    <w:rsid w:val="00D61C6D"/>
    <w:rsid w:val="00D744D2"/>
    <w:rsid w:val="00D8791A"/>
    <w:rsid w:val="00D97456"/>
    <w:rsid w:val="00DA2374"/>
    <w:rsid w:val="00DA43C8"/>
    <w:rsid w:val="00DA6739"/>
    <w:rsid w:val="00DB1A7B"/>
    <w:rsid w:val="00DC0768"/>
    <w:rsid w:val="00DC4202"/>
    <w:rsid w:val="00DD39C9"/>
    <w:rsid w:val="00DE0D25"/>
    <w:rsid w:val="00DE18F9"/>
    <w:rsid w:val="00DE4CB1"/>
    <w:rsid w:val="00E11C22"/>
    <w:rsid w:val="00E14374"/>
    <w:rsid w:val="00E201C0"/>
    <w:rsid w:val="00E2143E"/>
    <w:rsid w:val="00E3168B"/>
    <w:rsid w:val="00E335A8"/>
    <w:rsid w:val="00E36541"/>
    <w:rsid w:val="00E42D6A"/>
    <w:rsid w:val="00E47A0A"/>
    <w:rsid w:val="00E539B3"/>
    <w:rsid w:val="00E703C2"/>
    <w:rsid w:val="00EB1BBB"/>
    <w:rsid w:val="00EC13DD"/>
    <w:rsid w:val="00EE2F97"/>
    <w:rsid w:val="00F078D5"/>
    <w:rsid w:val="00F10C97"/>
    <w:rsid w:val="00F12472"/>
    <w:rsid w:val="00F12797"/>
    <w:rsid w:val="00F253BA"/>
    <w:rsid w:val="00F25634"/>
    <w:rsid w:val="00F42480"/>
    <w:rsid w:val="00F507FD"/>
    <w:rsid w:val="00F55611"/>
    <w:rsid w:val="00F62B85"/>
    <w:rsid w:val="00F81699"/>
    <w:rsid w:val="00F93CBB"/>
    <w:rsid w:val="00F970BB"/>
    <w:rsid w:val="00F972F0"/>
    <w:rsid w:val="00FA462A"/>
    <w:rsid w:val="00FA5026"/>
    <w:rsid w:val="00FB47A2"/>
    <w:rsid w:val="00FB5E4A"/>
    <w:rsid w:val="00FC7A2C"/>
    <w:rsid w:val="00FD1FF3"/>
    <w:rsid w:val="00FD2553"/>
    <w:rsid w:val="00FD6ACC"/>
    <w:rsid w:val="00FE0095"/>
    <w:rsid w:val="00FE01F8"/>
    <w:rsid w:val="00FE57CB"/>
    <w:rsid w:val="00FE73B2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A19B-DF04-450A-A45D-91A2D0F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391</cp:revision>
  <cp:lastPrinted>2022-07-13T09:46:00Z</cp:lastPrinted>
  <dcterms:created xsi:type="dcterms:W3CDTF">2022-11-09T11:25:00Z</dcterms:created>
  <dcterms:modified xsi:type="dcterms:W3CDTF">2023-09-12T09:42:00Z</dcterms:modified>
</cp:coreProperties>
</file>