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479D1" w14:textId="77777777" w:rsidR="004E580F" w:rsidRPr="0029156A" w:rsidRDefault="004E580F" w:rsidP="00335240">
      <w:pPr>
        <w:jc w:val="right"/>
        <w:rPr>
          <w:rFonts w:cs="Arial"/>
          <w:b/>
        </w:rPr>
      </w:pPr>
      <w:bookmarkStart w:id="0" w:name="_GoBack"/>
      <w:bookmarkEnd w:id="0"/>
      <w:r w:rsidRPr="0029156A">
        <w:rPr>
          <w:rFonts w:cs="Arial"/>
          <w:b/>
        </w:rPr>
        <w:t xml:space="preserve">Załącznik nr </w:t>
      </w:r>
      <w:r w:rsidR="00DD0ADC" w:rsidRPr="0029156A">
        <w:rPr>
          <w:rFonts w:cs="Arial"/>
          <w:b/>
        </w:rPr>
        <w:t>10</w:t>
      </w:r>
      <w:r w:rsidRPr="0029156A">
        <w:rPr>
          <w:rFonts w:cs="Arial"/>
          <w:b/>
        </w:rPr>
        <w:t xml:space="preserve"> do SIWZ</w:t>
      </w:r>
    </w:p>
    <w:p w14:paraId="2D924209" w14:textId="77777777" w:rsidR="008F6355" w:rsidRPr="0029156A" w:rsidRDefault="004E580F" w:rsidP="00335240">
      <w:pPr>
        <w:jc w:val="center"/>
        <w:rPr>
          <w:rFonts w:cs="Arial"/>
          <w:b/>
          <w:sz w:val="28"/>
          <w:szCs w:val="28"/>
        </w:rPr>
      </w:pPr>
      <w:r w:rsidRPr="0029156A">
        <w:rPr>
          <w:rFonts w:cs="Arial"/>
          <w:b/>
          <w:sz w:val="28"/>
          <w:szCs w:val="28"/>
        </w:rPr>
        <w:t>Regulamin prezentacji funkcjonalności systemu</w:t>
      </w:r>
    </w:p>
    <w:p w14:paraId="5EFC1787" w14:textId="77777777" w:rsidR="004E580F" w:rsidRPr="0029156A" w:rsidRDefault="00A308D4" w:rsidP="004E580F">
      <w:pPr>
        <w:jc w:val="center"/>
        <w:rPr>
          <w:rFonts w:cs="Arial"/>
          <w:b/>
          <w:sz w:val="24"/>
          <w:szCs w:val="24"/>
        </w:rPr>
      </w:pPr>
      <w:r w:rsidRPr="0029156A">
        <w:rPr>
          <w:rFonts w:cs="Arial"/>
          <w:b/>
          <w:sz w:val="24"/>
          <w:szCs w:val="24"/>
        </w:rPr>
        <w:t>Etap dostarczenia próbki (zestawu testowego)</w:t>
      </w:r>
    </w:p>
    <w:p w14:paraId="081F8218" w14:textId="77777777" w:rsidR="004E580F" w:rsidRPr="0029156A" w:rsidRDefault="004E580F" w:rsidP="004E580F">
      <w:pPr>
        <w:pStyle w:val="Akapitzlist"/>
        <w:ind w:left="1080"/>
        <w:jc w:val="both"/>
        <w:rPr>
          <w:rFonts w:cs="Arial"/>
          <w:b/>
        </w:rPr>
      </w:pPr>
    </w:p>
    <w:p w14:paraId="3BCE8359" w14:textId="77777777" w:rsidR="004E580F" w:rsidRPr="0029156A" w:rsidRDefault="004F666C" w:rsidP="00EC508E">
      <w:pPr>
        <w:pStyle w:val="Akapitzlist"/>
        <w:numPr>
          <w:ilvl w:val="0"/>
          <w:numId w:val="2"/>
        </w:numPr>
        <w:ind w:left="851" w:hanging="567"/>
        <w:jc w:val="both"/>
        <w:rPr>
          <w:rFonts w:cs="Arial"/>
        </w:rPr>
      </w:pPr>
      <w:r w:rsidRPr="0029156A">
        <w:rPr>
          <w:rFonts w:cs="Arial"/>
        </w:rPr>
        <w:t xml:space="preserve">Prezentacja Systemu Informatycznego zostanie przeprowadzona na podstawie scenariuszy opisanych przez Zamawiającego w SIWZ  z wykorzystaniem zestawu testowego, </w:t>
      </w:r>
      <w:r w:rsidR="00F34A36" w:rsidRPr="0029156A">
        <w:rPr>
          <w:rFonts w:cs="Arial"/>
          <w:u w:val="single"/>
        </w:rPr>
        <w:t>dołączon</w:t>
      </w:r>
      <w:r w:rsidR="00335240" w:rsidRPr="0029156A">
        <w:rPr>
          <w:rFonts w:cs="Arial"/>
          <w:u w:val="single"/>
        </w:rPr>
        <w:t>ego</w:t>
      </w:r>
      <w:r w:rsidR="00F34A36" w:rsidRPr="0029156A">
        <w:rPr>
          <w:rFonts w:cs="Arial"/>
          <w:u w:val="single"/>
        </w:rPr>
        <w:t xml:space="preserve"> przez Wykonawcę do oferty</w:t>
      </w:r>
      <w:r w:rsidRPr="0029156A">
        <w:rPr>
          <w:rFonts w:cs="Arial"/>
        </w:rPr>
        <w:t xml:space="preserve">. </w:t>
      </w:r>
      <w:r w:rsidR="00F34A36" w:rsidRPr="0029156A">
        <w:rPr>
          <w:rFonts w:cs="Arial"/>
        </w:rPr>
        <w:t xml:space="preserve">Zestaw testowy </w:t>
      </w:r>
      <w:r w:rsidRPr="0029156A">
        <w:rPr>
          <w:rFonts w:cs="Arial"/>
        </w:rPr>
        <w:t xml:space="preserve">musi zawierać sprzęt niezbędny do uruchomienia wersji demonstracyjnej Systemu Informatycznego w postaci </w:t>
      </w:r>
      <w:r w:rsidRPr="0029156A">
        <w:rPr>
          <w:rFonts w:cs="Arial"/>
          <w:b/>
        </w:rPr>
        <w:t>nie więcej niż jednego komputera przenośnego typu „notebook”, na którym będzie zainstalowany system demonstracyjny w postaci części systemu lub wybranych modułów</w:t>
      </w:r>
      <w:r w:rsidRPr="0029156A">
        <w:rPr>
          <w:rFonts w:cs="Arial"/>
        </w:rPr>
        <w:t xml:space="preserve"> w celu prezentacji wymaganych w SIWZ scenariuszy testowych.</w:t>
      </w:r>
    </w:p>
    <w:p w14:paraId="7C91C2BF" w14:textId="77777777" w:rsidR="00F34A36" w:rsidRPr="0029156A" w:rsidRDefault="00F34A36" w:rsidP="00EC508E">
      <w:pPr>
        <w:pStyle w:val="Akapitzlist"/>
        <w:numPr>
          <w:ilvl w:val="0"/>
          <w:numId w:val="2"/>
        </w:numPr>
        <w:ind w:left="851" w:hanging="567"/>
        <w:jc w:val="both"/>
        <w:rPr>
          <w:rFonts w:cs="Arial"/>
        </w:rPr>
      </w:pPr>
      <w:r w:rsidRPr="0029156A">
        <w:rPr>
          <w:rFonts w:cs="Arial"/>
          <w:b/>
        </w:rPr>
        <w:t>Przekazany zestaw testowy musi być zabezpieczony hasłem/hasłami dostępu</w:t>
      </w:r>
      <w:r w:rsidRPr="0029156A">
        <w:rPr>
          <w:rFonts w:cs="Arial"/>
        </w:rPr>
        <w:t>. Informacja odnośnie wszystkich danych umożliwiających uruchomienie wersji demonstracyjnej Systemu, tj. nazwy użytkowników i ich hasła, muszą zostać umieszczone w kopercie w postaci wydrukowanej. Hasła zostaną ujawnione dopiero w chwili rozpoczęcia prezentacji.</w:t>
      </w:r>
    </w:p>
    <w:p w14:paraId="7EE91C48" w14:textId="77777777" w:rsidR="00F34A36" w:rsidRPr="0029156A" w:rsidRDefault="00F34A36" w:rsidP="00EC508E">
      <w:pPr>
        <w:pStyle w:val="Akapitzlist"/>
        <w:numPr>
          <w:ilvl w:val="0"/>
          <w:numId w:val="2"/>
        </w:numPr>
        <w:ind w:left="851" w:hanging="567"/>
        <w:jc w:val="both"/>
        <w:rPr>
          <w:rFonts w:cs="Arial"/>
        </w:rPr>
      </w:pPr>
      <w:r w:rsidRPr="0029156A">
        <w:rPr>
          <w:rFonts w:cs="Arial"/>
          <w:b/>
        </w:rPr>
        <w:t>Zainstalowane na zestawie testowym oprogramowanie winno być licencjonowane czasowo lub bezterminowo.</w:t>
      </w:r>
      <w:r w:rsidRPr="0029156A">
        <w:rPr>
          <w:rFonts w:cs="Arial"/>
        </w:rPr>
        <w:t xml:space="preserve"> Licencja musi umożliwiać uruchomienie i wykonanie prezentacji Systemu w okresie od złożenia oferty do końca trwania Umowy. Oprogramowanie i Oprogramowanie Aplikacyjne musi być już zainstalowane na komputerze z zestawu testowego tak, aby podczas przygotowania do prezentacji oraz w jej trakcie nie były instalowane żadne komponenty Systemu.</w:t>
      </w:r>
    </w:p>
    <w:p w14:paraId="4FEF02F2" w14:textId="77777777" w:rsidR="00F34A36" w:rsidRPr="0029156A" w:rsidRDefault="00F34A36" w:rsidP="00EC508E">
      <w:pPr>
        <w:pStyle w:val="Akapitzlist"/>
        <w:numPr>
          <w:ilvl w:val="0"/>
          <w:numId w:val="2"/>
        </w:numPr>
        <w:ind w:left="851" w:hanging="567"/>
        <w:jc w:val="both"/>
        <w:rPr>
          <w:rFonts w:cs="Arial"/>
        </w:rPr>
      </w:pPr>
      <w:r w:rsidRPr="0029156A">
        <w:rPr>
          <w:rFonts w:cs="Arial"/>
          <w:b/>
        </w:rPr>
        <w:t>W ramach zestawu testowego, Wykonawca jest zobowiązany dostarczyć nośnik danych, na którym znajdować się będzie obraz dysku/dysków komputera, który będzie elementem zestawu testowego.</w:t>
      </w:r>
      <w:r w:rsidRPr="0029156A">
        <w:rPr>
          <w:rFonts w:cs="Arial"/>
        </w:rPr>
        <w:t xml:space="preserve"> Dla każdego dysku, obraz musi być pojedynczym plikiem. Obraz dysku musi być wykonany w taki sposób, aby za pomocą licencjonowanego oprogramowania, które będzie również elementem zestawu testowego, Zamawiający będzie mógł samodzielnie dokonać ewentualnego odtworzenia „obrazu” komputera i wykonać prezentację Systemu. Oprogramowanie do odtworzenia obrazu/obrazów zapisanych na nośniku danych należy dostarczyć wraz z zestawem testowym.</w:t>
      </w:r>
    </w:p>
    <w:p w14:paraId="1F50E372" w14:textId="77777777" w:rsidR="00F34A36" w:rsidRPr="0029156A" w:rsidRDefault="00F34A36" w:rsidP="00EC508E">
      <w:pPr>
        <w:pStyle w:val="Akapitzlist"/>
        <w:numPr>
          <w:ilvl w:val="0"/>
          <w:numId w:val="2"/>
        </w:numPr>
        <w:ind w:left="851" w:hanging="567"/>
        <w:jc w:val="both"/>
        <w:rPr>
          <w:rFonts w:cs="Arial"/>
        </w:rPr>
      </w:pPr>
      <w:r w:rsidRPr="0029156A">
        <w:rPr>
          <w:rFonts w:cs="Arial"/>
          <w:b/>
        </w:rPr>
        <w:t>Dla każdego pliku obraz dysku/dysków komputera typu notebook, musi/muszą być wytworzona suma kontrolna MD5</w:t>
      </w:r>
      <w:r w:rsidRPr="0029156A">
        <w:rPr>
          <w:rFonts w:cs="Arial"/>
        </w:rPr>
        <w:t>. Wartość sumy kontrolnej - „cyfrowego odcisku” pliku/plików musi być wydrukowana i dołączona do zestawu testowego. Wydruk z sumami kontrolnymi może być dostarczony najpóźniej do chwili zakończenia prezentacji przeprowadzanej przez danego Wykonawcę.</w:t>
      </w:r>
    </w:p>
    <w:p w14:paraId="7D32449B" w14:textId="77777777" w:rsidR="00F34A36" w:rsidRPr="0029156A" w:rsidRDefault="00F34A36" w:rsidP="00EC508E">
      <w:pPr>
        <w:pStyle w:val="Akapitzlist"/>
        <w:numPr>
          <w:ilvl w:val="0"/>
          <w:numId w:val="2"/>
        </w:numPr>
        <w:ind w:left="851" w:hanging="567"/>
        <w:jc w:val="both"/>
        <w:rPr>
          <w:rFonts w:cs="Arial"/>
        </w:rPr>
      </w:pPr>
      <w:r w:rsidRPr="0029156A">
        <w:rPr>
          <w:rFonts w:cs="Arial"/>
        </w:rPr>
        <w:t>Zestaw testowy należy umieścić w zamkniętym opakowaniu - pudełku, uniemożliwiającym dostęp do zawartości bez uszkodzenia tego opakowania. Opakowanie winno być opisane:</w:t>
      </w:r>
    </w:p>
    <w:p w14:paraId="0C7EF75B" w14:textId="77777777" w:rsidR="00335240" w:rsidRPr="0029156A" w:rsidRDefault="00335240">
      <w:pPr>
        <w:rPr>
          <w:rFonts w:cs="Arial"/>
        </w:rPr>
      </w:pPr>
      <w:r w:rsidRPr="0029156A">
        <w:rPr>
          <w:rFonts w:cs="Arial"/>
        </w:rPr>
        <w:br w:type="page"/>
      </w:r>
    </w:p>
    <w:p w14:paraId="7DE41A13" w14:textId="77777777" w:rsidR="00F34A36" w:rsidRPr="0029156A" w:rsidRDefault="00F34A36" w:rsidP="00D43136">
      <w:pPr>
        <w:jc w:val="both"/>
        <w:rPr>
          <w:rFonts w:cs="Arial"/>
        </w:rPr>
      </w:pPr>
    </w:p>
    <w:p w14:paraId="32C937B3" w14:textId="77777777" w:rsidR="00F34A36" w:rsidRPr="0029156A" w:rsidRDefault="00F34A36" w:rsidP="00D43136">
      <w:pPr>
        <w:pStyle w:val="Akapitzlist"/>
        <w:pBdr>
          <w:top w:val="single" w:sz="4" w:space="1" w:color="auto"/>
          <w:left w:val="single" w:sz="4" w:space="4" w:color="auto"/>
          <w:bottom w:val="single" w:sz="4" w:space="1" w:color="auto"/>
          <w:right w:val="single" w:sz="4" w:space="4" w:color="auto"/>
        </w:pBdr>
        <w:ind w:left="851"/>
        <w:rPr>
          <w:rFonts w:cs="Arial"/>
          <w:b/>
          <w:i/>
        </w:rPr>
      </w:pPr>
      <w:r w:rsidRPr="0029156A">
        <w:rPr>
          <w:rFonts w:cs="Arial"/>
          <w:b/>
          <w:i/>
        </w:rPr>
        <w:t xml:space="preserve">Nazwa i Adres Wykonawcy                                            </w:t>
      </w:r>
    </w:p>
    <w:p w14:paraId="6C6A9DF9" w14:textId="77777777" w:rsidR="00F34A36" w:rsidRPr="0029156A" w:rsidRDefault="00DD0ADC" w:rsidP="00D43136">
      <w:pPr>
        <w:pStyle w:val="Akapitzlist"/>
        <w:pBdr>
          <w:top w:val="single" w:sz="4" w:space="1" w:color="auto"/>
          <w:left w:val="single" w:sz="4" w:space="4" w:color="auto"/>
          <w:bottom w:val="single" w:sz="4" w:space="1" w:color="auto"/>
          <w:right w:val="single" w:sz="4" w:space="4" w:color="auto"/>
        </w:pBdr>
        <w:ind w:left="851"/>
        <w:jc w:val="right"/>
        <w:rPr>
          <w:rFonts w:cs="Arial"/>
          <w:b/>
          <w:i/>
        </w:rPr>
      </w:pPr>
      <w:r w:rsidRPr="0029156A">
        <w:rPr>
          <w:rFonts w:cs="Arial"/>
          <w:b/>
          <w:i/>
        </w:rPr>
        <w:t>Gmina Radzymin</w:t>
      </w:r>
    </w:p>
    <w:p w14:paraId="513B5264" w14:textId="77777777" w:rsidR="00F34A36" w:rsidRPr="0029156A" w:rsidRDefault="00DD0ADC" w:rsidP="00D43136">
      <w:pPr>
        <w:pStyle w:val="Akapitzlist"/>
        <w:pBdr>
          <w:top w:val="single" w:sz="4" w:space="1" w:color="auto"/>
          <w:left w:val="single" w:sz="4" w:space="4" w:color="auto"/>
          <w:bottom w:val="single" w:sz="4" w:space="1" w:color="auto"/>
          <w:right w:val="single" w:sz="4" w:space="4" w:color="auto"/>
        </w:pBdr>
        <w:ind w:left="851"/>
        <w:jc w:val="right"/>
        <w:rPr>
          <w:rFonts w:cs="Arial"/>
          <w:b/>
          <w:i/>
        </w:rPr>
      </w:pPr>
      <w:r w:rsidRPr="0029156A">
        <w:rPr>
          <w:rFonts w:cs="Arial"/>
          <w:b/>
          <w:i/>
        </w:rPr>
        <w:t>Pl. T. Kościuszki 2</w:t>
      </w:r>
      <w:r w:rsidR="00F34A36" w:rsidRPr="0029156A">
        <w:rPr>
          <w:rFonts w:cs="Arial"/>
          <w:b/>
          <w:i/>
        </w:rPr>
        <w:t xml:space="preserve"> </w:t>
      </w:r>
    </w:p>
    <w:p w14:paraId="6BD4A6C2" w14:textId="77777777" w:rsidR="00F34A36" w:rsidRPr="0029156A" w:rsidRDefault="00DD0ADC" w:rsidP="00D43136">
      <w:pPr>
        <w:pStyle w:val="Akapitzlist"/>
        <w:pBdr>
          <w:top w:val="single" w:sz="4" w:space="1" w:color="auto"/>
          <w:left w:val="single" w:sz="4" w:space="4" w:color="auto"/>
          <w:bottom w:val="single" w:sz="4" w:space="1" w:color="auto"/>
          <w:right w:val="single" w:sz="4" w:space="4" w:color="auto"/>
        </w:pBdr>
        <w:ind w:left="851"/>
        <w:jc w:val="right"/>
        <w:rPr>
          <w:rFonts w:cs="Arial"/>
          <w:b/>
          <w:i/>
        </w:rPr>
      </w:pPr>
      <w:r w:rsidRPr="0029156A">
        <w:rPr>
          <w:rFonts w:cs="Arial"/>
          <w:b/>
          <w:i/>
        </w:rPr>
        <w:t>05-250 Radzymin</w:t>
      </w:r>
    </w:p>
    <w:p w14:paraId="580E57E9" w14:textId="77777777" w:rsidR="00EC508E" w:rsidRPr="0029156A" w:rsidRDefault="00EC508E" w:rsidP="00D43136">
      <w:pPr>
        <w:pStyle w:val="Akapitzlist"/>
        <w:pBdr>
          <w:top w:val="single" w:sz="4" w:space="1" w:color="auto"/>
          <w:left w:val="single" w:sz="4" w:space="4" w:color="auto"/>
          <w:bottom w:val="single" w:sz="4" w:space="1" w:color="auto"/>
          <w:right w:val="single" w:sz="4" w:space="4" w:color="auto"/>
        </w:pBdr>
        <w:ind w:left="851"/>
        <w:jc w:val="center"/>
        <w:rPr>
          <w:rFonts w:cs="Arial"/>
          <w:b/>
          <w:i/>
        </w:rPr>
      </w:pPr>
      <w:r w:rsidRPr="0029156A">
        <w:rPr>
          <w:rFonts w:cs="Arial"/>
          <w:b/>
          <w:i/>
        </w:rPr>
        <w:t>Zestaw testowy</w:t>
      </w:r>
    </w:p>
    <w:p w14:paraId="394F742A" w14:textId="77777777" w:rsidR="00EC508E" w:rsidRPr="0029156A" w:rsidRDefault="00EC508E" w:rsidP="00D43136">
      <w:pPr>
        <w:pStyle w:val="Akapitzlist"/>
        <w:pBdr>
          <w:top w:val="single" w:sz="4" w:space="1" w:color="auto"/>
          <w:left w:val="single" w:sz="4" w:space="4" w:color="auto"/>
          <w:bottom w:val="single" w:sz="4" w:space="1" w:color="auto"/>
          <w:right w:val="single" w:sz="4" w:space="4" w:color="auto"/>
        </w:pBdr>
        <w:ind w:left="851"/>
        <w:jc w:val="center"/>
        <w:rPr>
          <w:rFonts w:cs="Arial"/>
          <w:b/>
          <w:i/>
        </w:rPr>
      </w:pPr>
      <w:r w:rsidRPr="0029156A">
        <w:rPr>
          <w:rFonts w:cs="Arial"/>
          <w:b/>
          <w:i/>
        </w:rPr>
        <w:t xml:space="preserve">Załączony do oferty na wykonanie zadania pn. </w:t>
      </w:r>
    </w:p>
    <w:p w14:paraId="38284607" w14:textId="77777777" w:rsidR="00EC508E" w:rsidRPr="0029156A" w:rsidRDefault="00DD0ADC" w:rsidP="00DD0ADC">
      <w:pPr>
        <w:pStyle w:val="Akapitzlist"/>
        <w:pBdr>
          <w:top w:val="single" w:sz="4" w:space="1" w:color="auto"/>
          <w:left w:val="single" w:sz="4" w:space="4" w:color="auto"/>
          <w:bottom w:val="single" w:sz="4" w:space="1" w:color="auto"/>
          <w:right w:val="single" w:sz="4" w:space="4" w:color="auto"/>
        </w:pBdr>
        <w:ind w:left="851"/>
        <w:jc w:val="center"/>
        <w:rPr>
          <w:rFonts w:cs="Arial"/>
          <w:b/>
          <w:i/>
        </w:rPr>
      </w:pPr>
      <w:r w:rsidRPr="0029156A">
        <w:rPr>
          <w:rFonts w:cs="Arial"/>
          <w:b/>
          <w:i/>
        </w:rPr>
        <w:t>„Zakup oprogramowania oraz sprzętu komputerowego dla uruchomienia e-usług w Gminie Radzymin w ramach projektu „E-urząd – urząd przyjazny mieszkańcom””</w:t>
      </w:r>
    </w:p>
    <w:p w14:paraId="7C133B0E" w14:textId="77777777" w:rsidR="00EC508E" w:rsidRPr="0029156A" w:rsidRDefault="00EC508E" w:rsidP="00D43136">
      <w:pPr>
        <w:pStyle w:val="Akapitzlist"/>
        <w:pBdr>
          <w:top w:val="single" w:sz="4" w:space="1" w:color="auto"/>
          <w:left w:val="single" w:sz="4" w:space="4" w:color="auto"/>
          <w:bottom w:val="single" w:sz="4" w:space="1" w:color="auto"/>
          <w:right w:val="single" w:sz="4" w:space="4" w:color="auto"/>
        </w:pBdr>
        <w:ind w:left="851"/>
        <w:jc w:val="center"/>
        <w:rPr>
          <w:rFonts w:cs="Arial"/>
          <w:b/>
          <w:i/>
        </w:rPr>
      </w:pPr>
      <w:r w:rsidRPr="0029156A">
        <w:rPr>
          <w:rFonts w:cs="Arial"/>
          <w:b/>
          <w:i/>
        </w:rPr>
        <w:t>NIE OTWIERAĆ PRZED DNIEM PREZENTACJI</w:t>
      </w:r>
    </w:p>
    <w:p w14:paraId="08CD70FD" w14:textId="77777777" w:rsidR="00EC508E" w:rsidRPr="0029156A" w:rsidRDefault="00EC508E" w:rsidP="00EC508E">
      <w:pPr>
        <w:pStyle w:val="Akapitzlist"/>
        <w:ind w:left="851"/>
        <w:jc w:val="center"/>
        <w:rPr>
          <w:rFonts w:cs="Arial"/>
          <w:b/>
          <w:i/>
        </w:rPr>
      </w:pPr>
    </w:p>
    <w:p w14:paraId="4C7458C6" w14:textId="77777777" w:rsidR="00EC508E" w:rsidRPr="0029156A" w:rsidRDefault="00EC508E" w:rsidP="00EC508E">
      <w:pPr>
        <w:pStyle w:val="Akapitzlist"/>
        <w:numPr>
          <w:ilvl w:val="0"/>
          <w:numId w:val="2"/>
        </w:numPr>
        <w:ind w:left="709" w:hanging="283"/>
        <w:jc w:val="both"/>
        <w:rPr>
          <w:rFonts w:cs="Arial"/>
        </w:rPr>
      </w:pPr>
      <w:r w:rsidRPr="00572934">
        <w:rPr>
          <w:rFonts w:cs="Arial"/>
          <w:b/>
        </w:rPr>
        <w:t>Niezłożenie zestawu testowego w miejscu i terminie wskazanym przez Zamawiającego lub nieprzystąpienie do prezentacji w wyznaczonym terminie</w:t>
      </w:r>
      <w:r w:rsidRPr="00572934">
        <w:rPr>
          <w:rFonts w:cs="Arial"/>
        </w:rPr>
        <w:t xml:space="preserve"> skutkować będzie otrzymaniem </w:t>
      </w:r>
      <w:r w:rsidRPr="0029156A">
        <w:rPr>
          <w:rFonts w:cs="Arial"/>
        </w:rPr>
        <w:t>przez Wykonawcę zera („0”) punktów w kryterium oceny: „Funkcjonalność Systemu"</w:t>
      </w:r>
      <w:r w:rsidR="00335240" w:rsidRPr="0029156A">
        <w:rPr>
          <w:rFonts w:cs="Arial"/>
        </w:rPr>
        <w:t>.</w:t>
      </w:r>
    </w:p>
    <w:p w14:paraId="267E8CFB" w14:textId="77777777" w:rsidR="00EC508E" w:rsidRPr="0029156A" w:rsidRDefault="00EC508E" w:rsidP="00EC508E">
      <w:pPr>
        <w:pStyle w:val="Akapitzlist"/>
        <w:numPr>
          <w:ilvl w:val="0"/>
          <w:numId w:val="2"/>
        </w:numPr>
        <w:ind w:left="709" w:hanging="283"/>
        <w:jc w:val="both"/>
        <w:rPr>
          <w:rFonts w:cs="Arial"/>
        </w:rPr>
      </w:pPr>
      <w:r w:rsidRPr="0029156A">
        <w:rPr>
          <w:rFonts w:cs="Arial"/>
          <w:b/>
        </w:rPr>
        <w:t>Złożenie (dostarczenie) zestawu testowego, który nie będzie kompletny</w:t>
      </w:r>
      <w:r w:rsidRPr="0029156A">
        <w:rPr>
          <w:rFonts w:cs="Arial"/>
        </w:rPr>
        <w:t>, tj. nie będzie spełniał wymagań opisanych powyżej, skutkować będzie otrzymaniem przez Wykonawcę zera („0”) punktów w kryterium oceny: „Funkcjonalność Systemu".</w:t>
      </w:r>
    </w:p>
    <w:p w14:paraId="5FF345FC" w14:textId="77777777" w:rsidR="00EC508E" w:rsidRPr="0029156A" w:rsidRDefault="00EC508E" w:rsidP="00EC508E">
      <w:pPr>
        <w:pStyle w:val="Akapitzlist"/>
        <w:numPr>
          <w:ilvl w:val="0"/>
          <w:numId w:val="2"/>
        </w:numPr>
        <w:ind w:left="709" w:hanging="283"/>
        <w:jc w:val="both"/>
        <w:rPr>
          <w:rFonts w:cs="Arial"/>
          <w:b/>
        </w:rPr>
      </w:pPr>
      <w:r w:rsidRPr="0029156A">
        <w:rPr>
          <w:rFonts w:cs="Arial"/>
          <w:b/>
        </w:rPr>
        <w:t>Zamawiający nie ponosi odpowiedzialności za:</w:t>
      </w:r>
    </w:p>
    <w:p w14:paraId="12D0B55B" w14:textId="77777777" w:rsidR="00EC508E" w:rsidRPr="0029156A" w:rsidRDefault="00EC508E" w:rsidP="00EC508E">
      <w:pPr>
        <w:pStyle w:val="Akapitzlist"/>
        <w:ind w:left="1276"/>
        <w:jc w:val="both"/>
        <w:rPr>
          <w:rFonts w:cs="Arial"/>
        </w:rPr>
      </w:pPr>
      <w:r w:rsidRPr="0029156A">
        <w:rPr>
          <w:rFonts w:cs="Arial"/>
        </w:rPr>
        <w:t>-złożenie przez Wykonawcę zestawu testowego po wyznaczonym terminie,</w:t>
      </w:r>
    </w:p>
    <w:p w14:paraId="6BCA319B" w14:textId="77777777" w:rsidR="00EC508E" w:rsidRPr="0029156A" w:rsidRDefault="00EC508E" w:rsidP="00EC508E">
      <w:pPr>
        <w:pStyle w:val="Akapitzlist"/>
        <w:ind w:left="1276"/>
        <w:jc w:val="both"/>
        <w:rPr>
          <w:rFonts w:cs="Arial"/>
        </w:rPr>
      </w:pPr>
      <w:r w:rsidRPr="0029156A">
        <w:rPr>
          <w:rFonts w:cs="Arial"/>
        </w:rPr>
        <w:t>-złożenie zestawu testowego w innym niż określonym przez Zamawiającego miejscu,</w:t>
      </w:r>
    </w:p>
    <w:p w14:paraId="46DE0770" w14:textId="77777777" w:rsidR="00EC508E" w:rsidRPr="0029156A" w:rsidRDefault="00EC508E" w:rsidP="00EC508E">
      <w:pPr>
        <w:pStyle w:val="Akapitzlist"/>
        <w:ind w:left="1276"/>
        <w:jc w:val="both"/>
        <w:rPr>
          <w:rFonts w:cs="Arial"/>
        </w:rPr>
      </w:pPr>
      <w:r w:rsidRPr="0029156A">
        <w:rPr>
          <w:rFonts w:cs="Arial"/>
        </w:rPr>
        <w:t>-złożenie zestawu testowego w opakowaniu nieopisanym, uniemożliwiającym jego identyfikację lub postępowania, którego dotyczy.</w:t>
      </w:r>
    </w:p>
    <w:p w14:paraId="4ED01E8A" w14:textId="77777777" w:rsidR="00EC508E" w:rsidRPr="0029156A" w:rsidRDefault="00EC508E" w:rsidP="00EC508E">
      <w:pPr>
        <w:pStyle w:val="Akapitzlist"/>
        <w:numPr>
          <w:ilvl w:val="0"/>
          <w:numId w:val="2"/>
        </w:numPr>
        <w:ind w:left="851" w:hanging="425"/>
        <w:jc w:val="both"/>
        <w:rPr>
          <w:rFonts w:cs="Arial"/>
          <w:b/>
        </w:rPr>
      </w:pPr>
      <w:r w:rsidRPr="0029156A">
        <w:rPr>
          <w:rFonts w:cs="Arial"/>
          <w:b/>
        </w:rPr>
        <w:t>Zamawiający nie przewiduje pokrycia kosztów przygotowania zestawu testowego.</w:t>
      </w:r>
    </w:p>
    <w:p w14:paraId="21307F95" w14:textId="77777777" w:rsidR="00EC508E" w:rsidRPr="0029156A" w:rsidRDefault="00EC508E" w:rsidP="00EC508E">
      <w:pPr>
        <w:pStyle w:val="Akapitzlist"/>
        <w:numPr>
          <w:ilvl w:val="0"/>
          <w:numId w:val="2"/>
        </w:numPr>
        <w:ind w:left="851" w:hanging="425"/>
        <w:jc w:val="both"/>
        <w:rPr>
          <w:rFonts w:cs="Arial"/>
        </w:rPr>
      </w:pPr>
      <w:r w:rsidRPr="0029156A">
        <w:rPr>
          <w:rFonts w:cs="Arial"/>
        </w:rPr>
        <w:t xml:space="preserve">Zamawiający, </w:t>
      </w:r>
      <w:r w:rsidRPr="0029156A">
        <w:rPr>
          <w:rFonts w:cs="Arial"/>
          <w:b/>
        </w:rPr>
        <w:t>dokona zwrotu zestawu testowego Wykonawcom, których oferta nie zostanie wybrana, jako najkorzystniejsza, na ich pisemny wniosek</w:t>
      </w:r>
      <w:r w:rsidRPr="0029156A">
        <w:rPr>
          <w:rFonts w:cs="Arial"/>
        </w:rPr>
        <w:t>. Wykonawca jest zobowiązany dokonać odbioru zestawu testowego w miejscu, w którym nastąpiło złożenie zestawu testowego.</w:t>
      </w:r>
    </w:p>
    <w:p w14:paraId="5C9B3CBC" w14:textId="77777777" w:rsidR="00EC508E" w:rsidRPr="0029156A" w:rsidRDefault="00EC508E" w:rsidP="00EC508E">
      <w:pPr>
        <w:pStyle w:val="Akapitzlist"/>
        <w:numPr>
          <w:ilvl w:val="0"/>
          <w:numId w:val="2"/>
        </w:numPr>
        <w:ind w:left="851" w:hanging="425"/>
        <w:jc w:val="both"/>
        <w:rPr>
          <w:rFonts w:cs="Arial"/>
        </w:rPr>
      </w:pPr>
      <w:r w:rsidRPr="0029156A">
        <w:rPr>
          <w:rFonts w:cs="Arial"/>
        </w:rPr>
        <w:t xml:space="preserve">Zamawiający, dokona zwrotu zestawu testowego </w:t>
      </w:r>
      <w:r w:rsidRPr="0029156A">
        <w:rPr>
          <w:rFonts w:cs="Arial"/>
          <w:b/>
        </w:rPr>
        <w:t>Wykonawcy, który zawrze Umowę, na jego pisemny wniosek, nie wcześniej niż po upływie pięciu lat od dnia dokonania płatności końcowej na rzecz Beneficjenta (Zamawiającego</w:t>
      </w:r>
      <w:r w:rsidRPr="0029156A">
        <w:rPr>
          <w:rFonts w:cs="Arial"/>
        </w:rPr>
        <w:t xml:space="preserve">) </w:t>
      </w:r>
      <w:r w:rsidRPr="0029156A">
        <w:rPr>
          <w:rFonts w:cs="Arial"/>
          <w:b/>
        </w:rPr>
        <w:t>przez Instytucję Zarządzającą.</w:t>
      </w:r>
      <w:r w:rsidRPr="0029156A">
        <w:rPr>
          <w:rFonts w:cs="Arial"/>
        </w:rPr>
        <w:t xml:space="preserve"> Wykonawca jest zobowiązany dokonać odbioru zestawu testowego w miejscu, w którym nastąpiło złożenie zestawu testowego.</w:t>
      </w:r>
    </w:p>
    <w:p w14:paraId="4A75EEAF" w14:textId="77777777" w:rsidR="00EC508E" w:rsidRPr="0029156A" w:rsidRDefault="00EC508E" w:rsidP="00EC508E">
      <w:pPr>
        <w:pStyle w:val="Akapitzlist"/>
        <w:numPr>
          <w:ilvl w:val="0"/>
          <w:numId w:val="2"/>
        </w:numPr>
        <w:ind w:left="851" w:hanging="425"/>
        <w:jc w:val="both"/>
        <w:rPr>
          <w:rFonts w:cs="Arial"/>
          <w:b/>
          <w:u w:val="single"/>
        </w:rPr>
      </w:pPr>
      <w:r w:rsidRPr="0029156A">
        <w:rPr>
          <w:rFonts w:cs="Arial"/>
          <w:b/>
          <w:u w:val="single"/>
        </w:rPr>
        <w:t>Zamawiający nie przewiduje wykorzystania zestawu testowego, o którym mowa powyżej do celów innych niż przeprowadzenie prezentacji Systemu.</w:t>
      </w:r>
    </w:p>
    <w:p w14:paraId="2952891E" w14:textId="77777777" w:rsidR="00EC508E" w:rsidRPr="0029156A" w:rsidRDefault="00EC508E" w:rsidP="008F6355">
      <w:pPr>
        <w:pStyle w:val="Akapitzlist"/>
        <w:ind w:left="851"/>
        <w:jc w:val="both"/>
        <w:rPr>
          <w:rFonts w:cs="Arial"/>
          <w:b/>
          <w:u w:val="single"/>
        </w:rPr>
      </w:pPr>
    </w:p>
    <w:p w14:paraId="5E62F9B2" w14:textId="77777777" w:rsidR="008F6355" w:rsidRPr="0029156A" w:rsidRDefault="00A308D4" w:rsidP="00EC0751">
      <w:pPr>
        <w:pStyle w:val="Akapitzlist"/>
        <w:ind w:left="851"/>
        <w:jc w:val="center"/>
        <w:rPr>
          <w:rFonts w:cs="Arial"/>
          <w:b/>
          <w:sz w:val="24"/>
          <w:szCs w:val="24"/>
        </w:rPr>
      </w:pPr>
      <w:r w:rsidRPr="0029156A">
        <w:rPr>
          <w:rFonts w:cs="Arial"/>
          <w:b/>
          <w:sz w:val="24"/>
          <w:szCs w:val="24"/>
        </w:rPr>
        <w:t>Etap prezentacji zestawu testowego</w:t>
      </w:r>
    </w:p>
    <w:p w14:paraId="16120B8A" w14:textId="77777777" w:rsidR="008F6355" w:rsidRPr="0029156A" w:rsidRDefault="008F6355" w:rsidP="008F6355">
      <w:pPr>
        <w:pStyle w:val="Akapitzlist"/>
        <w:ind w:left="851"/>
        <w:jc w:val="both"/>
        <w:rPr>
          <w:rFonts w:cs="Arial"/>
          <w:b/>
        </w:rPr>
      </w:pPr>
    </w:p>
    <w:p w14:paraId="4D5179DC" w14:textId="77777777" w:rsidR="008F6355" w:rsidRPr="0029156A" w:rsidRDefault="008F6355" w:rsidP="00D43136">
      <w:pPr>
        <w:pStyle w:val="Akapitzlist"/>
        <w:numPr>
          <w:ilvl w:val="0"/>
          <w:numId w:val="2"/>
        </w:numPr>
        <w:ind w:left="851"/>
        <w:jc w:val="both"/>
        <w:rPr>
          <w:rFonts w:cs="Arial"/>
          <w:b/>
          <w:u w:val="single"/>
        </w:rPr>
      </w:pPr>
      <w:r w:rsidRPr="0029156A">
        <w:rPr>
          <w:rFonts w:cs="Arial"/>
          <w:b/>
          <w:u w:val="single"/>
        </w:rPr>
        <w:t>Prezentacje zostaną przeprowadzone w dni robocze w siedzibie Zamawiaj</w:t>
      </w:r>
      <w:r w:rsidR="00DD0ADC" w:rsidRPr="0029156A">
        <w:rPr>
          <w:rFonts w:cs="Arial"/>
          <w:b/>
          <w:u w:val="single"/>
        </w:rPr>
        <w:t>ącego tj. przy Pl. T. Kościuszki 2, 05-250 Radzymin</w:t>
      </w:r>
      <w:r w:rsidRPr="0029156A">
        <w:rPr>
          <w:rFonts w:cs="Arial"/>
          <w:b/>
          <w:u w:val="single"/>
        </w:rPr>
        <w:t>.</w:t>
      </w:r>
    </w:p>
    <w:p w14:paraId="49BCC6C3" w14:textId="77777777" w:rsidR="008F6355" w:rsidRPr="0029156A" w:rsidRDefault="008F6355" w:rsidP="00D43136">
      <w:pPr>
        <w:pStyle w:val="Akapitzlist"/>
        <w:numPr>
          <w:ilvl w:val="0"/>
          <w:numId w:val="2"/>
        </w:numPr>
        <w:ind w:left="851"/>
        <w:jc w:val="both"/>
        <w:rPr>
          <w:rFonts w:cs="Arial"/>
          <w:i/>
        </w:rPr>
      </w:pPr>
      <w:r w:rsidRPr="0029156A">
        <w:rPr>
          <w:rFonts w:cs="Arial"/>
        </w:rPr>
        <w:t xml:space="preserve">W ciągu jednego dnia, będzie przeprowadzana prezentacja punktowanych elementów Systemu Informatycznego maksymalnie jednego Wykonawcy. </w:t>
      </w:r>
      <w:r w:rsidRPr="0029156A">
        <w:rPr>
          <w:rFonts w:cs="Arial"/>
          <w:i/>
        </w:rPr>
        <w:t xml:space="preserve">Za dni robocze uznaje się dni od poniedziałku do piątku z wyłączeniem dni ustawowo wolnych od pracy. </w:t>
      </w:r>
    </w:p>
    <w:p w14:paraId="6A21F882" w14:textId="77777777" w:rsidR="008F6355" w:rsidRPr="0029156A" w:rsidRDefault="008F6355" w:rsidP="00D43136">
      <w:pPr>
        <w:pStyle w:val="Akapitzlist"/>
        <w:numPr>
          <w:ilvl w:val="0"/>
          <w:numId w:val="2"/>
        </w:numPr>
        <w:ind w:left="851"/>
        <w:jc w:val="both"/>
        <w:rPr>
          <w:rFonts w:cs="Arial"/>
          <w:b/>
        </w:rPr>
      </w:pPr>
      <w:r w:rsidRPr="0029156A">
        <w:rPr>
          <w:rFonts w:cs="Arial"/>
        </w:rPr>
        <w:lastRenderedPageBreak/>
        <w:t xml:space="preserve">Zamawiający powiadomi wszystkich Wykonawców, którzy złożyli oferty o terminach (harmonogramie) prezentacji </w:t>
      </w:r>
      <w:r w:rsidRPr="0029156A">
        <w:rPr>
          <w:rFonts w:cs="Arial"/>
          <w:b/>
        </w:rPr>
        <w:t>z wyprzedzeniem co najmniej 5 dni roboczych przed prezentacją pierwszego Wykonawcy.</w:t>
      </w:r>
    </w:p>
    <w:p w14:paraId="344792FB" w14:textId="77777777" w:rsidR="008F6355" w:rsidRPr="0029156A" w:rsidRDefault="008F6355" w:rsidP="00D43136">
      <w:pPr>
        <w:pStyle w:val="Akapitzlist"/>
        <w:numPr>
          <w:ilvl w:val="0"/>
          <w:numId w:val="2"/>
        </w:numPr>
        <w:ind w:left="851"/>
        <w:jc w:val="both"/>
        <w:rPr>
          <w:rFonts w:cs="Arial"/>
        </w:rPr>
      </w:pPr>
      <w:r w:rsidRPr="0029156A">
        <w:rPr>
          <w:rFonts w:cs="Arial"/>
        </w:rPr>
        <w:t>Zamawiający przyjmie kolejność Wykonawców prezentujących oferowane funkcjonalności w zależności od daty i godziny wpływu oferty do miejsca składania ofert zgodnie z zasadą: pierwsza oferta – pierwsza prezentacja.</w:t>
      </w:r>
    </w:p>
    <w:p w14:paraId="38DE7569" w14:textId="77777777" w:rsidR="008F6355" w:rsidRPr="0029156A" w:rsidRDefault="008F6355" w:rsidP="00D43136">
      <w:pPr>
        <w:pStyle w:val="Akapitzlist"/>
        <w:numPr>
          <w:ilvl w:val="0"/>
          <w:numId w:val="2"/>
        </w:numPr>
        <w:ind w:left="851"/>
        <w:jc w:val="both"/>
        <w:rPr>
          <w:rFonts w:cs="Arial"/>
        </w:rPr>
      </w:pPr>
      <w:r w:rsidRPr="0029156A">
        <w:rPr>
          <w:rFonts w:cs="Arial"/>
        </w:rPr>
        <w:t>Zamawiający zapewni na potrzeby przeprowadzenia prezentacji: salę, projektor, ekran, jedno gniazdo zasilania energią elektryczną o parametrach: 230 V, 50Hz z zabezpieczeniem 10A.</w:t>
      </w:r>
    </w:p>
    <w:p w14:paraId="494B08E6" w14:textId="77777777" w:rsidR="008F6355" w:rsidRPr="0029156A" w:rsidRDefault="008F6355" w:rsidP="00D43136">
      <w:pPr>
        <w:pStyle w:val="Akapitzlist"/>
        <w:numPr>
          <w:ilvl w:val="0"/>
          <w:numId w:val="2"/>
        </w:numPr>
        <w:ind w:left="851"/>
        <w:jc w:val="both"/>
        <w:rPr>
          <w:rFonts w:cs="Arial"/>
        </w:rPr>
      </w:pPr>
      <w:r w:rsidRPr="0029156A">
        <w:rPr>
          <w:rFonts w:cs="Arial"/>
        </w:rPr>
        <w:t>Wykonawca zobowiązany jest dostarczyć komplet kabli i przewodów połączeniowych niezbędnych do przeprowadzenia testów.</w:t>
      </w:r>
    </w:p>
    <w:p w14:paraId="5EA12B88" w14:textId="77777777" w:rsidR="008F6355" w:rsidRPr="0029156A" w:rsidRDefault="008F6355" w:rsidP="00D43136">
      <w:pPr>
        <w:pStyle w:val="Akapitzlist"/>
        <w:numPr>
          <w:ilvl w:val="0"/>
          <w:numId w:val="2"/>
        </w:numPr>
        <w:ind w:left="851"/>
        <w:jc w:val="both"/>
        <w:rPr>
          <w:rFonts w:cs="Arial"/>
        </w:rPr>
      </w:pPr>
      <w:r w:rsidRPr="0029156A">
        <w:rPr>
          <w:rFonts w:cs="Arial"/>
        </w:rPr>
        <w:t>Zamawiający nie dopuszcza prezentacji poglądowych z użyciem oprogramowania prezentacyjnego np. Microsoft Power Point, Zamawiający wymaga, aby prezentacja była przeprowadzona na działającej wersji demonstracyjnej Systemu.</w:t>
      </w:r>
    </w:p>
    <w:p w14:paraId="680FE149" w14:textId="77777777" w:rsidR="008F6355" w:rsidRPr="0029156A" w:rsidRDefault="008F6355" w:rsidP="00D43136">
      <w:pPr>
        <w:pStyle w:val="Akapitzlist"/>
        <w:numPr>
          <w:ilvl w:val="0"/>
          <w:numId w:val="2"/>
        </w:numPr>
        <w:ind w:left="851"/>
        <w:jc w:val="both"/>
        <w:rPr>
          <w:rFonts w:cs="Arial"/>
        </w:rPr>
      </w:pPr>
      <w:r w:rsidRPr="0029156A">
        <w:rPr>
          <w:rFonts w:cs="Arial"/>
          <w:b/>
        </w:rPr>
        <w:t>Zamawiający dopuszcza by w trakcie prezentacji/testu obecni byli przedstawiciele pozostałych Wykonawców w roli obserwatorów (po jednym dla każdego Wykonawcy). Osoby te muszą posiadać ważny dokument uprawniający ich do reprezentowania Wykonawców</w:t>
      </w:r>
      <w:r w:rsidRPr="0029156A">
        <w:rPr>
          <w:rFonts w:cs="Arial"/>
        </w:rPr>
        <w:t>.</w:t>
      </w:r>
    </w:p>
    <w:p w14:paraId="4442A867" w14:textId="77777777" w:rsidR="008F6355" w:rsidRPr="0029156A" w:rsidRDefault="008F6355" w:rsidP="00D43136">
      <w:pPr>
        <w:pStyle w:val="Akapitzlist"/>
        <w:numPr>
          <w:ilvl w:val="0"/>
          <w:numId w:val="2"/>
        </w:numPr>
        <w:ind w:left="851"/>
        <w:jc w:val="both"/>
        <w:rPr>
          <w:rFonts w:cs="Arial"/>
          <w:b/>
        </w:rPr>
      </w:pPr>
      <w:r w:rsidRPr="0029156A">
        <w:rPr>
          <w:rFonts w:cs="Arial"/>
          <w:b/>
        </w:rPr>
        <w:t>W przypadku, gdy wykonawca skutecznie zastrzeże w złożonej ofercie, że zaoferowany system stanowi tajemnicę przedsiębiorstwa w rozumieniu ustawy z dnia 16 kwietnia 115. 1993 r. o zwalczaniu nieuczciwej konkurencji (Dz. U. 2003 Nr 153 poz. 1503 ze zm.), Zamawiający nie dopuści by w trakcie prezentacji/testu obecni byli przedstawiciele pozostałych Wykonawców w roli obserwatorów.</w:t>
      </w:r>
    </w:p>
    <w:p w14:paraId="4C434D10" w14:textId="77777777" w:rsidR="008F6355" w:rsidRPr="0029156A" w:rsidRDefault="008F6355" w:rsidP="00D43136">
      <w:pPr>
        <w:pStyle w:val="Akapitzlist"/>
        <w:numPr>
          <w:ilvl w:val="0"/>
          <w:numId w:val="2"/>
        </w:numPr>
        <w:ind w:left="851"/>
        <w:jc w:val="both"/>
        <w:rPr>
          <w:rFonts w:cs="Arial"/>
        </w:rPr>
      </w:pPr>
      <w:r w:rsidRPr="0029156A">
        <w:rPr>
          <w:rFonts w:cs="Arial"/>
        </w:rPr>
        <w:t xml:space="preserve">Zamawiający dopuszcza udział </w:t>
      </w:r>
      <w:r w:rsidRPr="0029156A">
        <w:rPr>
          <w:rFonts w:cs="Arial"/>
          <w:b/>
        </w:rPr>
        <w:t xml:space="preserve">maksymalnie 5 przedstawicieli </w:t>
      </w:r>
      <w:r w:rsidRPr="0029156A">
        <w:rPr>
          <w:rFonts w:cs="Arial"/>
        </w:rPr>
        <w:t>Wykonawcy do przeprowadzenia prezentacji.</w:t>
      </w:r>
    </w:p>
    <w:p w14:paraId="4CF029E4" w14:textId="77777777" w:rsidR="008F6355" w:rsidRPr="0029156A" w:rsidRDefault="008F6355" w:rsidP="00D43136">
      <w:pPr>
        <w:pStyle w:val="Akapitzlist"/>
        <w:numPr>
          <w:ilvl w:val="0"/>
          <w:numId w:val="2"/>
        </w:numPr>
        <w:ind w:left="851"/>
        <w:jc w:val="both"/>
        <w:rPr>
          <w:rFonts w:cs="Arial"/>
        </w:rPr>
      </w:pPr>
      <w:r w:rsidRPr="0029156A">
        <w:rPr>
          <w:rFonts w:cs="Arial"/>
        </w:rPr>
        <w:t>Ze strony Zamawiającego podczas prezentacji będą obecni członkowie komisji przetargowej powołanej przez Zamawiającego, a także eksperci powołani przez zamawiającego. Zamawiający sporządzi listę obecności osób biorących udział w poszczególnych prezentacjach.</w:t>
      </w:r>
    </w:p>
    <w:p w14:paraId="2187CF3C" w14:textId="286F099E" w:rsidR="00E810DE" w:rsidRDefault="008F6355" w:rsidP="00D43136">
      <w:pPr>
        <w:pStyle w:val="Akapitzlist"/>
        <w:numPr>
          <w:ilvl w:val="0"/>
          <w:numId w:val="2"/>
        </w:numPr>
        <w:ind w:left="851"/>
        <w:jc w:val="both"/>
        <w:rPr>
          <w:rFonts w:cs="Arial"/>
        </w:rPr>
      </w:pPr>
      <w:r w:rsidRPr="0029156A">
        <w:rPr>
          <w:rFonts w:cs="Arial"/>
        </w:rPr>
        <w:t>Zamawiający z każdej prezentacji sporządzi pisemn</w:t>
      </w:r>
      <w:r w:rsidR="00E810DE">
        <w:rPr>
          <w:rFonts w:cs="Arial"/>
        </w:rPr>
        <w:t>e</w:t>
      </w:r>
      <w:r w:rsidRPr="0029156A">
        <w:rPr>
          <w:rFonts w:cs="Arial"/>
        </w:rPr>
        <w:t xml:space="preserve"> protok</w:t>
      </w:r>
      <w:r w:rsidR="00E810DE">
        <w:rPr>
          <w:rFonts w:cs="Arial"/>
        </w:rPr>
        <w:t>oły:</w:t>
      </w:r>
    </w:p>
    <w:p w14:paraId="4D9A95B1" w14:textId="0D8EACCF" w:rsidR="00E810DE" w:rsidRDefault="00E810DE" w:rsidP="00152685">
      <w:pPr>
        <w:pStyle w:val="Akapitzlist"/>
        <w:ind w:left="851"/>
        <w:jc w:val="both"/>
        <w:rPr>
          <w:rFonts w:cs="Arial"/>
        </w:rPr>
      </w:pPr>
      <w:r>
        <w:rPr>
          <w:rFonts w:cs="Arial"/>
        </w:rPr>
        <w:t>a) protokół z przeprowadzenia prezentacji</w:t>
      </w:r>
      <w:r w:rsidR="008F6355" w:rsidRPr="0029156A">
        <w:rPr>
          <w:rFonts w:cs="Arial"/>
        </w:rPr>
        <w:t xml:space="preserve"> w którym </w:t>
      </w:r>
      <w:r w:rsidR="00653BEE">
        <w:rPr>
          <w:rFonts w:cs="Arial"/>
        </w:rPr>
        <w:t xml:space="preserve">potwierdzony zostanie czas, miejsce i osoby biorące udział w </w:t>
      </w:r>
      <w:r w:rsidR="008F6355" w:rsidRPr="0029156A">
        <w:rPr>
          <w:rFonts w:cs="Arial"/>
        </w:rPr>
        <w:t>prezentacji</w:t>
      </w:r>
      <w:r>
        <w:rPr>
          <w:rFonts w:cs="Arial"/>
        </w:rPr>
        <w:t>;</w:t>
      </w:r>
    </w:p>
    <w:p w14:paraId="613F5024" w14:textId="575EDD7B" w:rsidR="00E810DE" w:rsidRDefault="00E810DE" w:rsidP="00152685">
      <w:pPr>
        <w:pStyle w:val="Akapitzlist"/>
        <w:ind w:left="851"/>
        <w:jc w:val="both"/>
        <w:rPr>
          <w:rFonts w:cs="Arial"/>
        </w:rPr>
      </w:pPr>
      <w:r>
        <w:rPr>
          <w:rFonts w:cs="Arial"/>
        </w:rPr>
        <w:t xml:space="preserve">b) protokół określający liczbę przyznanych punktów wraz z ich uzasadnieniem w terminie do 14 dni </w:t>
      </w:r>
      <w:r w:rsidR="00653BEE">
        <w:rPr>
          <w:rFonts w:cs="Arial"/>
        </w:rPr>
        <w:t xml:space="preserve">roboczych </w:t>
      </w:r>
      <w:r>
        <w:rPr>
          <w:rFonts w:cs="Arial"/>
        </w:rPr>
        <w:t xml:space="preserve">od dnia </w:t>
      </w:r>
      <w:r w:rsidR="00653BEE">
        <w:rPr>
          <w:rFonts w:cs="Arial"/>
        </w:rPr>
        <w:t xml:space="preserve">przeprowadzenia ostatniej z zaplanowanych </w:t>
      </w:r>
      <w:r>
        <w:rPr>
          <w:rFonts w:cs="Arial"/>
        </w:rPr>
        <w:t>prezentacji</w:t>
      </w:r>
      <w:r w:rsidR="00653BEE">
        <w:rPr>
          <w:rFonts w:cs="Arial"/>
        </w:rPr>
        <w:t>, po dokonaniu analizy przeprowadzonych prezentacji pod kątem ich zgodności z niniejszym regulaminem, SIWZ oraz Opisem Przedmiotu Zamówienia</w:t>
      </w:r>
      <w:r w:rsidR="008F6355" w:rsidRPr="0029156A">
        <w:rPr>
          <w:rFonts w:cs="Arial"/>
        </w:rPr>
        <w:t xml:space="preserve">. </w:t>
      </w:r>
    </w:p>
    <w:p w14:paraId="3483E9D1" w14:textId="43AA75EB" w:rsidR="008F6355" w:rsidRPr="0029156A" w:rsidRDefault="008F6355" w:rsidP="00152685">
      <w:pPr>
        <w:pStyle w:val="Akapitzlist"/>
        <w:ind w:left="851"/>
        <w:jc w:val="both"/>
        <w:rPr>
          <w:rFonts w:cs="Arial"/>
        </w:rPr>
      </w:pPr>
      <w:r w:rsidRPr="0029156A">
        <w:rPr>
          <w:rFonts w:cs="Arial"/>
        </w:rPr>
        <w:t>Protok</w:t>
      </w:r>
      <w:r w:rsidR="00E810DE">
        <w:rPr>
          <w:rFonts w:cs="Arial"/>
        </w:rPr>
        <w:t>oły te</w:t>
      </w:r>
      <w:r w:rsidRPr="0029156A">
        <w:rPr>
          <w:rFonts w:cs="Arial"/>
        </w:rPr>
        <w:t xml:space="preserve"> stanowić będ</w:t>
      </w:r>
      <w:r w:rsidR="00E810DE">
        <w:rPr>
          <w:rFonts w:cs="Arial"/>
        </w:rPr>
        <w:t>ą</w:t>
      </w:r>
      <w:r w:rsidRPr="0029156A">
        <w:rPr>
          <w:rFonts w:cs="Arial"/>
        </w:rPr>
        <w:t xml:space="preserve"> załącznik</w:t>
      </w:r>
      <w:r w:rsidR="00E810DE">
        <w:rPr>
          <w:rFonts w:cs="Arial"/>
        </w:rPr>
        <w:t>i</w:t>
      </w:r>
      <w:r w:rsidRPr="0029156A">
        <w:rPr>
          <w:rFonts w:cs="Arial"/>
        </w:rPr>
        <w:t xml:space="preserve"> do protokołu z postępowania.</w:t>
      </w:r>
    </w:p>
    <w:p w14:paraId="43ADD689" w14:textId="77777777" w:rsidR="008F6355" w:rsidRPr="0029156A" w:rsidRDefault="008F6355" w:rsidP="00D43136">
      <w:pPr>
        <w:pStyle w:val="Akapitzlist"/>
        <w:numPr>
          <w:ilvl w:val="0"/>
          <w:numId w:val="2"/>
        </w:numPr>
        <w:ind w:left="851"/>
        <w:jc w:val="both"/>
        <w:rPr>
          <w:rFonts w:cs="Arial"/>
        </w:rPr>
      </w:pPr>
      <w:r w:rsidRPr="0029156A">
        <w:rPr>
          <w:rFonts w:cs="Arial"/>
          <w:b/>
        </w:rPr>
        <w:t xml:space="preserve">Łączny czas prezentacji nie może przekroczyć 3 godzin </w:t>
      </w:r>
      <w:r w:rsidRPr="0029156A">
        <w:rPr>
          <w:rFonts w:cs="Arial"/>
        </w:rPr>
        <w:t>zegarowych, w przypadku, gdy w tym czasie Wykonawca nie zaprezentuje wszystkich scenariuszy Zamawiający przyzna punkty wyłącznie za scenariusze zaprezentowane w całości w kryterium oceny: „Funkcjonalność Systemu".</w:t>
      </w:r>
    </w:p>
    <w:p w14:paraId="7F0C16EA" w14:textId="1DC29662" w:rsidR="008F6355" w:rsidRPr="0029156A" w:rsidRDefault="008F6355" w:rsidP="00D43136">
      <w:pPr>
        <w:pStyle w:val="Akapitzlist"/>
        <w:numPr>
          <w:ilvl w:val="0"/>
          <w:numId w:val="2"/>
        </w:numPr>
        <w:ind w:left="851"/>
        <w:jc w:val="both"/>
        <w:rPr>
          <w:rFonts w:cs="Arial"/>
        </w:rPr>
      </w:pPr>
      <w:r w:rsidRPr="0029156A">
        <w:rPr>
          <w:rFonts w:cs="Arial"/>
        </w:rPr>
        <w:t xml:space="preserve">W trakcie prezentacji komputer z zestawu testowego, może łączyć się z Internetem tylko i wyłącznie w celu realizacji wskazanego scenariusza </w:t>
      </w:r>
      <w:r w:rsidR="0029156A">
        <w:rPr>
          <w:rFonts w:cs="Arial"/>
        </w:rPr>
        <w:t xml:space="preserve">testowego </w:t>
      </w:r>
      <w:r w:rsidR="00572934">
        <w:rPr>
          <w:rFonts w:cs="Arial"/>
        </w:rPr>
        <w:t xml:space="preserve">(realizowanego w danej chwili) </w:t>
      </w:r>
      <w:r w:rsidRPr="0029156A">
        <w:rPr>
          <w:rFonts w:cs="Arial"/>
        </w:rPr>
        <w:t>o czy</w:t>
      </w:r>
      <w:r w:rsidR="00335240" w:rsidRPr="0029156A">
        <w:rPr>
          <w:rFonts w:cs="Arial"/>
        </w:rPr>
        <w:t>m</w:t>
      </w:r>
      <w:r w:rsidRPr="0029156A">
        <w:rPr>
          <w:rFonts w:cs="Arial"/>
        </w:rPr>
        <w:t xml:space="preserve"> każdorazowo będzie informował przedstawiciel Wykonawcy.</w:t>
      </w:r>
    </w:p>
    <w:p w14:paraId="0DD80459" w14:textId="77777777" w:rsidR="008F6355" w:rsidRPr="0029156A" w:rsidRDefault="008F6355" w:rsidP="00D43136">
      <w:pPr>
        <w:pStyle w:val="Akapitzlist"/>
        <w:numPr>
          <w:ilvl w:val="0"/>
          <w:numId w:val="2"/>
        </w:numPr>
        <w:ind w:left="851"/>
        <w:jc w:val="both"/>
        <w:rPr>
          <w:rFonts w:cs="Arial"/>
        </w:rPr>
      </w:pPr>
      <w:r w:rsidRPr="0029156A">
        <w:rPr>
          <w:rFonts w:cs="Arial"/>
        </w:rPr>
        <w:t>W trakcie prezentacji do komputera z zestawu testowego nie mogą być podłączone żadne urządzenia zewnętrzne, jak np. nośniki danych z wyłączeniem klawiatury</w:t>
      </w:r>
      <w:r w:rsidR="00335240" w:rsidRPr="0029156A">
        <w:rPr>
          <w:rFonts w:cs="Arial"/>
        </w:rPr>
        <w:t>,</w:t>
      </w:r>
      <w:r w:rsidRPr="0029156A">
        <w:rPr>
          <w:rFonts w:cs="Arial"/>
        </w:rPr>
        <w:t xml:space="preserve"> urządzenia </w:t>
      </w:r>
      <w:r w:rsidRPr="0029156A">
        <w:rPr>
          <w:rFonts w:cs="Arial"/>
        </w:rPr>
        <w:lastRenderedPageBreak/>
        <w:t>wskazującego („myszy”)</w:t>
      </w:r>
      <w:r w:rsidR="00335240" w:rsidRPr="0029156A">
        <w:rPr>
          <w:rFonts w:cs="Arial"/>
        </w:rPr>
        <w:t xml:space="preserve"> oraz nośnika na którym zainstalowany jest obraz systemu o którym mowa w punkcie 4</w:t>
      </w:r>
      <w:r w:rsidRPr="0029156A">
        <w:rPr>
          <w:rFonts w:cs="Arial"/>
        </w:rPr>
        <w:t>.</w:t>
      </w:r>
    </w:p>
    <w:p w14:paraId="332B8F31" w14:textId="77777777" w:rsidR="008F6355" w:rsidRPr="0029156A" w:rsidRDefault="008F6355" w:rsidP="00D43136">
      <w:pPr>
        <w:pStyle w:val="Akapitzlist"/>
        <w:numPr>
          <w:ilvl w:val="0"/>
          <w:numId w:val="2"/>
        </w:numPr>
        <w:ind w:left="851"/>
        <w:jc w:val="both"/>
        <w:rPr>
          <w:rFonts w:cs="Arial"/>
        </w:rPr>
      </w:pPr>
      <w:r w:rsidRPr="0029156A">
        <w:rPr>
          <w:rFonts w:cs="Arial"/>
        </w:rPr>
        <w:t>Wykonawca w trakcie przygotowania się do prezentacji oraz w jej trakcie nie może dokonywać żadnych zmian w Systemie wynikającym ze zmiany kodów źródłowych.</w:t>
      </w:r>
    </w:p>
    <w:p w14:paraId="292121DF" w14:textId="77777777" w:rsidR="008F6355" w:rsidRPr="0029156A" w:rsidRDefault="008F6355" w:rsidP="00D43136">
      <w:pPr>
        <w:pStyle w:val="Akapitzlist"/>
        <w:numPr>
          <w:ilvl w:val="0"/>
          <w:numId w:val="2"/>
        </w:numPr>
        <w:ind w:left="851"/>
        <w:jc w:val="both"/>
        <w:rPr>
          <w:rFonts w:cs="Arial"/>
        </w:rPr>
      </w:pPr>
      <w:r w:rsidRPr="0029156A">
        <w:rPr>
          <w:rFonts w:cs="Arial"/>
        </w:rPr>
        <w:t>Wykonawca w trakcie przygotowani</w:t>
      </w:r>
      <w:r w:rsidR="008B7703" w:rsidRPr="0029156A">
        <w:rPr>
          <w:rFonts w:cs="Arial"/>
        </w:rPr>
        <w:t>a</w:t>
      </w:r>
      <w:r w:rsidRPr="0029156A">
        <w:rPr>
          <w:rFonts w:cs="Arial"/>
        </w:rPr>
        <w:t xml:space="preserve"> się do prezentacji oraz w jej trakcie może wykonywać czynności na komputerze wyłącznie w czasie, gdy obraz z komputera jest wyświetlany za pomocą projektora z wyłączeniem sytuacji, gdy projektor </w:t>
      </w:r>
      <w:r w:rsidR="008B7703" w:rsidRPr="0029156A">
        <w:rPr>
          <w:rFonts w:cs="Arial"/>
        </w:rPr>
        <w:t xml:space="preserve">nie </w:t>
      </w:r>
      <w:r w:rsidRPr="0029156A">
        <w:rPr>
          <w:rFonts w:cs="Arial"/>
        </w:rPr>
        <w:t>jest podłączany do komputera z zestawu testowego.</w:t>
      </w:r>
    </w:p>
    <w:p w14:paraId="771D1E08" w14:textId="77777777" w:rsidR="00A308D4" w:rsidRPr="0029156A" w:rsidRDefault="00A308D4" w:rsidP="00335240">
      <w:pPr>
        <w:pStyle w:val="Akapitzlist"/>
        <w:numPr>
          <w:ilvl w:val="0"/>
          <w:numId w:val="2"/>
        </w:numPr>
        <w:ind w:left="851"/>
        <w:jc w:val="both"/>
        <w:rPr>
          <w:rFonts w:cs="Arial"/>
          <w:b/>
        </w:rPr>
      </w:pPr>
      <w:r w:rsidRPr="0029156A">
        <w:rPr>
          <w:rFonts w:cs="Arial"/>
          <w:b/>
        </w:rPr>
        <w:t>W przypadku rozpoczęcia prezentacji później niż przewiduje to poniższy harmonogram prezentacji z winy leżącej po stronie Wykonawcy, Zamawiający nie przesunie terminu zakończenia prezentacji. Opóźnienia wynikające z winy Zamawiającego zostaną uwzględnione poprzez odpowiednie wydłużenie czasu prezentacji.</w:t>
      </w:r>
    </w:p>
    <w:p w14:paraId="331617B0" w14:textId="77777777" w:rsidR="00A308D4" w:rsidRDefault="00A308D4">
      <w:pPr>
        <w:pStyle w:val="Akapitzlist"/>
        <w:numPr>
          <w:ilvl w:val="0"/>
          <w:numId w:val="2"/>
        </w:numPr>
        <w:ind w:left="851"/>
        <w:jc w:val="both"/>
        <w:rPr>
          <w:rFonts w:cs="Arial"/>
        </w:rPr>
      </w:pPr>
      <w:r w:rsidRPr="0029156A">
        <w:rPr>
          <w:rFonts w:cs="Arial"/>
        </w:rPr>
        <w:t>Zamawiający nie przewiduje wykonywania wydruków na drukarce podłączonej do komputera z zestawu testowego. Wszystkie wydruki wymagane w trakcie realizacji scenariuszy testowych, oznaczają zapisanie wydruku do pliku w formacie PDF i prezentacji ich zawartości na ekranie</w:t>
      </w:r>
      <w:r w:rsidR="008B7703" w:rsidRPr="0029156A">
        <w:rPr>
          <w:rFonts w:cs="Arial"/>
        </w:rPr>
        <w:t xml:space="preserve"> w tym w szczególności zrzutów ekranu potwierdzających realizację danego scenariusza</w:t>
      </w:r>
      <w:r w:rsidRPr="0029156A">
        <w:rPr>
          <w:rFonts w:cs="Arial"/>
        </w:rPr>
        <w:t>.</w:t>
      </w:r>
    </w:p>
    <w:p w14:paraId="71977B4C" w14:textId="77777777" w:rsidR="0029156A" w:rsidRPr="0029156A" w:rsidRDefault="0029156A">
      <w:pPr>
        <w:pStyle w:val="Akapitzlist"/>
        <w:numPr>
          <w:ilvl w:val="0"/>
          <w:numId w:val="2"/>
        </w:numPr>
        <w:ind w:left="851"/>
        <w:jc w:val="both"/>
        <w:rPr>
          <w:rFonts w:cs="Arial"/>
        </w:rPr>
      </w:pPr>
      <w:r>
        <w:rPr>
          <w:rFonts w:cs="Arial"/>
        </w:rPr>
        <w:t>Zamawiający zastrzega sobie prawo do utrwalenia (nagrywania) przeprowadzania testów przez Wykonawcę w celu weryfikacji przebiegu prezentacji oraz spełniania warunków określonych w poszczególnych testach jak również zgodności zaoferowanych rozwiązań z zapisami SIWZ i OPZ.</w:t>
      </w:r>
    </w:p>
    <w:p w14:paraId="5B6213EF" w14:textId="77777777" w:rsidR="00CF02DD" w:rsidRPr="0029156A" w:rsidRDefault="00CF02DD" w:rsidP="00A308D4">
      <w:pPr>
        <w:pStyle w:val="Akapitzlist"/>
        <w:ind w:left="851"/>
        <w:jc w:val="both"/>
        <w:rPr>
          <w:rFonts w:cs="Arial"/>
          <w:b/>
          <w:u w:val="single"/>
        </w:rPr>
      </w:pPr>
    </w:p>
    <w:p w14:paraId="5CA3A571" w14:textId="77777777" w:rsidR="00A308D4" w:rsidRPr="0029156A" w:rsidRDefault="00A308D4" w:rsidP="00A308D4">
      <w:pPr>
        <w:pStyle w:val="Akapitzlist"/>
        <w:ind w:left="851"/>
        <w:jc w:val="both"/>
        <w:rPr>
          <w:rFonts w:cs="Arial"/>
          <w:b/>
          <w:u w:val="single"/>
        </w:rPr>
      </w:pPr>
      <w:r w:rsidRPr="0029156A">
        <w:rPr>
          <w:rFonts w:cs="Arial"/>
          <w:b/>
          <w:u w:val="single"/>
        </w:rPr>
        <w:t>HARMONOGRAM PREZENTACJI</w:t>
      </w:r>
      <w:r w:rsidR="00EC0751" w:rsidRPr="0029156A">
        <w:rPr>
          <w:rFonts w:cs="Arial"/>
          <w:b/>
          <w:u w:val="single"/>
        </w:rPr>
        <w:t xml:space="preserve"> (opis dnia prezentacji)</w:t>
      </w:r>
    </w:p>
    <w:p w14:paraId="0D0ED64B" w14:textId="77777777" w:rsidR="008B7703" w:rsidRPr="0029156A" w:rsidRDefault="008B7703" w:rsidP="00A308D4">
      <w:pPr>
        <w:pStyle w:val="Akapitzlist"/>
        <w:ind w:left="851"/>
        <w:jc w:val="both"/>
        <w:rPr>
          <w:rFonts w:cs="Arial"/>
          <w:b/>
          <w:i/>
        </w:rPr>
      </w:pPr>
    </w:p>
    <w:p w14:paraId="0D3FA07D" w14:textId="77777777" w:rsidR="00A308D4" w:rsidRPr="0029156A" w:rsidRDefault="00EC0751" w:rsidP="00A308D4">
      <w:pPr>
        <w:pStyle w:val="Akapitzlist"/>
        <w:ind w:left="851"/>
        <w:jc w:val="both"/>
        <w:rPr>
          <w:rFonts w:cs="Arial"/>
          <w:b/>
          <w:i/>
        </w:rPr>
      </w:pPr>
      <w:r w:rsidRPr="0029156A">
        <w:rPr>
          <w:rFonts w:cs="Arial"/>
          <w:b/>
          <w:i/>
        </w:rPr>
        <w:t>W godzinach:</w:t>
      </w:r>
      <w:r w:rsidR="00A308D4" w:rsidRPr="0029156A">
        <w:rPr>
          <w:rFonts w:cs="Arial"/>
          <w:b/>
          <w:i/>
        </w:rPr>
        <w:t xml:space="preserve"> </w:t>
      </w:r>
      <w:r w:rsidRPr="0029156A">
        <w:rPr>
          <w:rFonts w:cs="Arial"/>
          <w:b/>
          <w:i/>
        </w:rPr>
        <w:t>9</w:t>
      </w:r>
      <w:r w:rsidR="00A308D4" w:rsidRPr="0029156A">
        <w:rPr>
          <w:rFonts w:cs="Arial"/>
          <w:b/>
          <w:i/>
        </w:rPr>
        <w:t>:00 – 1</w:t>
      </w:r>
      <w:r w:rsidRPr="0029156A">
        <w:rPr>
          <w:rFonts w:cs="Arial"/>
          <w:b/>
          <w:i/>
        </w:rPr>
        <w:t>0</w:t>
      </w:r>
      <w:r w:rsidR="00A308D4" w:rsidRPr="0029156A">
        <w:rPr>
          <w:rFonts w:cs="Arial"/>
          <w:b/>
          <w:i/>
        </w:rPr>
        <w:t>:00:</w:t>
      </w:r>
    </w:p>
    <w:p w14:paraId="5CFC9973" w14:textId="77777777" w:rsidR="00A308D4" w:rsidRPr="0029156A" w:rsidRDefault="00A308D4" w:rsidP="00A308D4">
      <w:pPr>
        <w:pStyle w:val="Akapitzlist"/>
        <w:numPr>
          <w:ilvl w:val="0"/>
          <w:numId w:val="4"/>
        </w:numPr>
        <w:jc w:val="both"/>
        <w:rPr>
          <w:rFonts w:cs="Arial"/>
        </w:rPr>
      </w:pPr>
      <w:r w:rsidRPr="0029156A">
        <w:rPr>
          <w:rFonts w:cs="Arial"/>
        </w:rPr>
        <w:t>Zamawiający zweryfikuje osoby, które są przedstawicielami Wykonawców i będą dokonywały prezentacji. W tym celu każda z osób musi posiadać dokument potwierdzający prawo do reprezentowania Wykonawcy w czasie prezentacji. W przypadku braku odpowiedniego dokumentu potwierdzającego prawo do reprezentowania Wykonawcy w prezentacji, oferta zostanie odrzucona, jeżeli taki dokument nie zostanie dostarczony do miejsca prezentacji nie później niż do terminu jej zakończenia.</w:t>
      </w:r>
    </w:p>
    <w:p w14:paraId="6197B9E6" w14:textId="77777777" w:rsidR="00A308D4" w:rsidRPr="0029156A" w:rsidRDefault="00A308D4" w:rsidP="00A308D4">
      <w:pPr>
        <w:pStyle w:val="Akapitzlist"/>
        <w:numPr>
          <w:ilvl w:val="0"/>
          <w:numId w:val="4"/>
        </w:numPr>
        <w:jc w:val="both"/>
        <w:rPr>
          <w:rFonts w:cs="Arial"/>
        </w:rPr>
      </w:pPr>
      <w:r w:rsidRPr="0029156A">
        <w:rPr>
          <w:rFonts w:cs="Arial"/>
        </w:rPr>
        <w:t xml:space="preserve">Zamawiający udostępni Wykonawcy zestaw testowy dostarczony </w:t>
      </w:r>
      <w:r w:rsidR="00DD0ADC" w:rsidRPr="0029156A">
        <w:rPr>
          <w:rFonts w:cs="Arial"/>
        </w:rPr>
        <w:t>jako załącznik do oferty złożonej elektronicznie</w:t>
      </w:r>
      <w:r w:rsidRPr="0029156A">
        <w:rPr>
          <w:rFonts w:cs="Arial"/>
        </w:rPr>
        <w:t>.</w:t>
      </w:r>
    </w:p>
    <w:p w14:paraId="14C3A6B1" w14:textId="77777777" w:rsidR="00A308D4" w:rsidRPr="0029156A" w:rsidRDefault="00A308D4" w:rsidP="00A308D4">
      <w:pPr>
        <w:pStyle w:val="Akapitzlist"/>
        <w:numPr>
          <w:ilvl w:val="0"/>
          <w:numId w:val="4"/>
        </w:numPr>
        <w:jc w:val="both"/>
        <w:rPr>
          <w:rFonts w:cs="Arial"/>
        </w:rPr>
      </w:pPr>
      <w:r w:rsidRPr="0029156A">
        <w:rPr>
          <w:rFonts w:cs="Arial"/>
        </w:rPr>
        <w:t>Przedstawiciel Wykonawcy i przedstawiciel Zamawiającego wspólnie dokonają oceny stanu opakowania zestawu testowego w celu weryfikacji czy nie zostało one naruszone.</w:t>
      </w:r>
    </w:p>
    <w:p w14:paraId="30DE8AA0" w14:textId="77777777" w:rsidR="00A308D4" w:rsidRPr="0029156A" w:rsidRDefault="00A308D4" w:rsidP="00A308D4">
      <w:pPr>
        <w:pStyle w:val="Akapitzlist"/>
        <w:numPr>
          <w:ilvl w:val="0"/>
          <w:numId w:val="4"/>
        </w:numPr>
        <w:jc w:val="both"/>
        <w:rPr>
          <w:rFonts w:cs="Arial"/>
        </w:rPr>
      </w:pPr>
      <w:r w:rsidRPr="0029156A">
        <w:rPr>
          <w:rFonts w:cs="Arial"/>
        </w:rPr>
        <w:t>W przypadku stwierdzenia ingerencji w opakowanie zestawu testowego, strony dokonają ustaleń co do stanu faktycznego zestawu testowego i dalszego przebiegu prezentacji. Wszelkie ustalenia zostaną zapisane w protokole prezentacji.</w:t>
      </w:r>
    </w:p>
    <w:p w14:paraId="6478EA0C" w14:textId="77777777" w:rsidR="00A308D4" w:rsidRPr="0029156A" w:rsidRDefault="00A308D4" w:rsidP="00A308D4">
      <w:pPr>
        <w:pStyle w:val="Akapitzlist"/>
        <w:numPr>
          <w:ilvl w:val="0"/>
          <w:numId w:val="4"/>
        </w:numPr>
        <w:jc w:val="both"/>
        <w:rPr>
          <w:rFonts w:cs="Arial"/>
        </w:rPr>
      </w:pPr>
      <w:r w:rsidRPr="0029156A">
        <w:rPr>
          <w:rFonts w:cs="Arial"/>
        </w:rPr>
        <w:t>Wykonawca przygotuje i uruchomi zestaw testowy.</w:t>
      </w:r>
    </w:p>
    <w:p w14:paraId="0DB7CAF8" w14:textId="77777777" w:rsidR="00A308D4" w:rsidRPr="0029156A" w:rsidRDefault="00A308D4" w:rsidP="00A308D4">
      <w:pPr>
        <w:pStyle w:val="Akapitzlist"/>
        <w:numPr>
          <w:ilvl w:val="0"/>
          <w:numId w:val="4"/>
        </w:numPr>
        <w:jc w:val="both"/>
        <w:rPr>
          <w:rFonts w:cs="Arial"/>
        </w:rPr>
      </w:pPr>
      <w:r w:rsidRPr="0029156A">
        <w:rPr>
          <w:rFonts w:cs="Arial"/>
        </w:rPr>
        <w:t>Przedstawiciel Wykonawcy i przedstawiciel Zamawiającego wspólnie dokonają oceny kompletności zestawu testowego pod względem jego zawartości wynikającej z niniejszego dokumentu.</w:t>
      </w:r>
    </w:p>
    <w:p w14:paraId="5EF24231" w14:textId="77777777" w:rsidR="00A308D4" w:rsidRPr="0029156A" w:rsidRDefault="00A308D4" w:rsidP="00A308D4">
      <w:pPr>
        <w:pStyle w:val="Akapitzlist"/>
        <w:numPr>
          <w:ilvl w:val="0"/>
          <w:numId w:val="4"/>
        </w:numPr>
        <w:jc w:val="both"/>
        <w:rPr>
          <w:rFonts w:cs="Arial"/>
        </w:rPr>
      </w:pPr>
      <w:r w:rsidRPr="0029156A">
        <w:rPr>
          <w:rFonts w:cs="Arial"/>
        </w:rPr>
        <w:lastRenderedPageBreak/>
        <w:t>Do komputera zostanie podłączony projektor. Komputer musi być skonfigurowany w taki sposób, aby ekran komputera z zestawu testowego został powielony na obrazie wyświetlanym przez projektor.</w:t>
      </w:r>
    </w:p>
    <w:p w14:paraId="0EE23130" w14:textId="77777777" w:rsidR="00A308D4" w:rsidRPr="0029156A" w:rsidRDefault="00A308D4" w:rsidP="00A308D4">
      <w:pPr>
        <w:pStyle w:val="Akapitzlist"/>
        <w:numPr>
          <w:ilvl w:val="0"/>
          <w:numId w:val="4"/>
        </w:numPr>
        <w:jc w:val="both"/>
        <w:rPr>
          <w:rFonts w:cs="Arial"/>
        </w:rPr>
      </w:pPr>
      <w:r w:rsidRPr="0029156A">
        <w:rPr>
          <w:rFonts w:cs="Arial"/>
        </w:rPr>
        <w:t>Zamawiający sporządzi listę obecności osób, które biorą udział w prezentacji. Lista obecności zostanie dołączona do protokołu z przeprowadzonej prezentacji.</w:t>
      </w:r>
    </w:p>
    <w:p w14:paraId="1685BAAF" w14:textId="77777777" w:rsidR="008B7703" w:rsidRPr="0029156A" w:rsidRDefault="008B7703" w:rsidP="00A308D4">
      <w:pPr>
        <w:pStyle w:val="Akapitzlist"/>
        <w:ind w:left="851"/>
        <w:jc w:val="both"/>
        <w:rPr>
          <w:rFonts w:cs="Arial"/>
          <w:b/>
          <w:i/>
        </w:rPr>
      </w:pPr>
    </w:p>
    <w:p w14:paraId="2357808D" w14:textId="77777777" w:rsidR="00A308D4" w:rsidRPr="0029156A" w:rsidRDefault="00EC0751" w:rsidP="00A308D4">
      <w:pPr>
        <w:pStyle w:val="Akapitzlist"/>
        <w:ind w:left="851"/>
        <w:jc w:val="both"/>
        <w:rPr>
          <w:rFonts w:cs="Arial"/>
          <w:b/>
          <w:i/>
        </w:rPr>
      </w:pPr>
      <w:r w:rsidRPr="0029156A">
        <w:rPr>
          <w:rFonts w:cs="Arial"/>
          <w:b/>
          <w:i/>
        </w:rPr>
        <w:t>w godzinach 10:00 – 13</w:t>
      </w:r>
      <w:r w:rsidR="00A308D4" w:rsidRPr="0029156A">
        <w:rPr>
          <w:rFonts w:cs="Arial"/>
          <w:b/>
          <w:i/>
        </w:rPr>
        <w:t>:00</w:t>
      </w:r>
    </w:p>
    <w:p w14:paraId="6EEB64CE" w14:textId="77777777" w:rsidR="00A308D4" w:rsidRPr="0029156A" w:rsidRDefault="00A308D4" w:rsidP="00CF02DD">
      <w:pPr>
        <w:pStyle w:val="Akapitzlist"/>
        <w:numPr>
          <w:ilvl w:val="0"/>
          <w:numId w:val="7"/>
        </w:numPr>
        <w:jc w:val="both"/>
        <w:rPr>
          <w:rFonts w:cs="Arial"/>
        </w:rPr>
      </w:pPr>
      <w:r w:rsidRPr="0029156A">
        <w:rPr>
          <w:rFonts w:cs="Arial"/>
        </w:rPr>
        <w:t>Wykonawca przystąpi do prezentacji Systemu Informatycznego na podstawie scenariuszy opisanych przez Zamawiającego w SIWZ.</w:t>
      </w:r>
    </w:p>
    <w:p w14:paraId="57872CE5" w14:textId="77777777" w:rsidR="00A308D4" w:rsidRPr="0029156A" w:rsidRDefault="00A308D4" w:rsidP="00CF02DD">
      <w:pPr>
        <w:pStyle w:val="Akapitzlist"/>
        <w:numPr>
          <w:ilvl w:val="0"/>
          <w:numId w:val="7"/>
        </w:numPr>
        <w:jc w:val="both"/>
        <w:rPr>
          <w:rFonts w:cs="Arial"/>
        </w:rPr>
      </w:pPr>
      <w:r w:rsidRPr="0029156A">
        <w:rPr>
          <w:rFonts w:cs="Arial"/>
        </w:rPr>
        <w:t>Wykonawca powinien dokonywać prezentacji zgodnie z kolejnością opisanych w SIWZ scenariuszy testowych.</w:t>
      </w:r>
    </w:p>
    <w:p w14:paraId="77D222FB" w14:textId="77777777" w:rsidR="00A308D4" w:rsidRPr="0029156A" w:rsidRDefault="00A308D4" w:rsidP="00CF02DD">
      <w:pPr>
        <w:pStyle w:val="Akapitzlist"/>
        <w:numPr>
          <w:ilvl w:val="0"/>
          <w:numId w:val="7"/>
        </w:numPr>
        <w:jc w:val="both"/>
        <w:rPr>
          <w:rFonts w:cs="Arial"/>
        </w:rPr>
      </w:pPr>
      <w:r w:rsidRPr="0029156A">
        <w:rPr>
          <w:rFonts w:cs="Arial"/>
        </w:rPr>
        <w:t>Wykonawca na wykonanie wszystkich scenariuszy testowych ma łącznie 3 godzi</w:t>
      </w:r>
      <w:r w:rsidR="00EC0751" w:rsidRPr="0029156A">
        <w:rPr>
          <w:rFonts w:cs="Arial"/>
        </w:rPr>
        <w:t>ny zegarowe licząc od godziny 10</w:t>
      </w:r>
      <w:r w:rsidRPr="0029156A">
        <w:rPr>
          <w:rFonts w:cs="Arial"/>
        </w:rPr>
        <w:t>:00.</w:t>
      </w:r>
    </w:p>
    <w:p w14:paraId="5394F690" w14:textId="77777777" w:rsidR="00A308D4" w:rsidRPr="0029156A" w:rsidRDefault="00A308D4" w:rsidP="00CF02DD">
      <w:pPr>
        <w:pStyle w:val="Akapitzlist"/>
        <w:numPr>
          <w:ilvl w:val="0"/>
          <w:numId w:val="7"/>
        </w:numPr>
        <w:jc w:val="both"/>
        <w:rPr>
          <w:rFonts w:cs="Arial"/>
        </w:rPr>
      </w:pPr>
      <w:r w:rsidRPr="0029156A">
        <w:rPr>
          <w:rFonts w:cs="Arial"/>
        </w:rPr>
        <w:t xml:space="preserve">W przypadku niepowodzenia prezentacji danego scenariusza testowego, Wykonawca może powtórzyć go nieograniczoną liczbę razy dokonując rekonfiguracji wersji demonstracyjnej Systemu Informatycznego z zastrzeżeniem pkt.30 powyżej. </w:t>
      </w:r>
      <w:r w:rsidRPr="0029156A">
        <w:rPr>
          <w:rFonts w:cs="Arial"/>
          <w:b/>
        </w:rPr>
        <w:t>Przeprowadzenie powtórnej próby scenariusza testowego nie wydłuża łącznego czasu (3 godzin zegarowych) na przeprowadzenie prezentacji wszystkich scenariuszy testowych</w:t>
      </w:r>
      <w:r w:rsidRPr="0029156A">
        <w:rPr>
          <w:rFonts w:cs="Arial"/>
        </w:rPr>
        <w:t>.</w:t>
      </w:r>
    </w:p>
    <w:p w14:paraId="14C3C410" w14:textId="6ABE72C9" w:rsidR="00A308D4" w:rsidRPr="0029156A" w:rsidRDefault="00A308D4" w:rsidP="00CF02DD">
      <w:pPr>
        <w:pStyle w:val="Akapitzlist"/>
        <w:numPr>
          <w:ilvl w:val="0"/>
          <w:numId w:val="7"/>
        </w:numPr>
        <w:jc w:val="both"/>
        <w:rPr>
          <w:rFonts w:cs="Arial"/>
        </w:rPr>
      </w:pPr>
      <w:r w:rsidRPr="0029156A">
        <w:rPr>
          <w:rFonts w:cs="Arial"/>
        </w:rPr>
        <w:t xml:space="preserve">Punkty zostaną przyznane jedynie za scenariusze testowe zakończone </w:t>
      </w:r>
      <w:r w:rsidR="00572934">
        <w:rPr>
          <w:rFonts w:cs="Arial"/>
        </w:rPr>
        <w:t xml:space="preserve">i zrealizowane </w:t>
      </w:r>
      <w:r w:rsidRPr="0029156A">
        <w:rPr>
          <w:rFonts w:cs="Arial"/>
        </w:rPr>
        <w:t>w całości.</w:t>
      </w:r>
    </w:p>
    <w:p w14:paraId="354553CF" w14:textId="77777777" w:rsidR="00A308D4" w:rsidRPr="0029156A" w:rsidRDefault="00A308D4" w:rsidP="00CF02DD">
      <w:pPr>
        <w:pStyle w:val="Akapitzlist"/>
        <w:numPr>
          <w:ilvl w:val="0"/>
          <w:numId w:val="7"/>
        </w:numPr>
        <w:jc w:val="both"/>
        <w:rPr>
          <w:rFonts w:cs="Arial"/>
          <w:b/>
        </w:rPr>
      </w:pPr>
      <w:r w:rsidRPr="0029156A">
        <w:rPr>
          <w:rFonts w:cs="Arial"/>
          <w:b/>
        </w:rPr>
        <w:t>W przypadku, gdy scenariusz testowy nie zostanie przeprowadzony w całości lub w ogólne się nie rozpocznie, zostanie uznany za scenariusz niewykonany i zostanie przyznane zero („0”) punktów z puli punktów przewidzianych dla tego scenariusza testowego.</w:t>
      </w:r>
    </w:p>
    <w:p w14:paraId="3FACF64E" w14:textId="77777777" w:rsidR="00A308D4" w:rsidRPr="0029156A" w:rsidRDefault="00A308D4" w:rsidP="00CF02DD">
      <w:pPr>
        <w:pStyle w:val="Akapitzlist"/>
        <w:numPr>
          <w:ilvl w:val="0"/>
          <w:numId w:val="7"/>
        </w:numPr>
        <w:jc w:val="both"/>
        <w:rPr>
          <w:rFonts w:cs="Arial"/>
        </w:rPr>
      </w:pPr>
      <w:r w:rsidRPr="0029156A">
        <w:rPr>
          <w:rFonts w:cs="Arial"/>
        </w:rPr>
        <w:t>W przypadku zaobserwowania usterek sprzętowych lub programowych wymagających wymiany lub naprawy komputera z zestawu testowego, prezentacja zostanie przełożona na inny dzień roboczy, który zostanie ustalony pomiędzy Wykonawcą i Zamawiającym. W przypadku braku możliwości naprawy usterki do tego czasu, skutkować będzie otrzymaniem przez Wykonawcę zera („0”) punktów w kryterium oceny: „Funkcjonalność Systemu". Dla każdego z Wykonawców Zamawiający dopuszcza tylko jedną możliwość przeprowadzenia prezentacji w dodatkowym terminie.</w:t>
      </w:r>
    </w:p>
    <w:p w14:paraId="6971DA76" w14:textId="77777777" w:rsidR="00A308D4" w:rsidRPr="0029156A" w:rsidRDefault="00A308D4" w:rsidP="00A308D4">
      <w:pPr>
        <w:pStyle w:val="Akapitzlist"/>
        <w:ind w:left="851"/>
        <w:jc w:val="both"/>
        <w:rPr>
          <w:rFonts w:cs="Arial"/>
          <w:b/>
          <w:i/>
        </w:rPr>
      </w:pPr>
      <w:r w:rsidRPr="0029156A">
        <w:rPr>
          <w:rFonts w:cs="Arial"/>
          <w:b/>
          <w:i/>
        </w:rPr>
        <w:t xml:space="preserve">Uwaga! Jeżeli w ramach wymiany lub naprawy komputera zestawu testowego zostanie wymieniony dysk twardy, wówczas prezentacja wersji demonstracyjnej Systemu Informatycznego przeprowadzona będzie w oparciu o załączony do oferty nośnik, o którym mowa w pkt. 4 </w:t>
      </w:r>
      <w:r w:rsidR="00CF02DD" w:rsidRPr="0029156A">
        <w:rPr>
          <w:rFonts w:cs="Arial"/>
          <w:b/>
          <w:i/>
        </w:rPr>
        <w:t>powyżej.</w:t>
      </w:r>
    </w:p>
    <w:p w14:paraId="4FD6CFAF" w14:textId="77777777" w:rsidR="00A308D4" w:rsidRPr="0029156A" w:rsidRDefault="00A308D4" w:rsidP="00CF02DD">
      <w:pPr>
        <w:pStyle w:val="Akapitzlist"/>
        <w:numPr>
          <w:ilvl w:val="0"/>
          <w:numId w:val="7"/>
        </w:numPr>
        <w:jc w:val="both"/>
        <w:rPr>
          <w:rFonts w:cs="Arial"/>
        </w:rPr>
      </w:pPr>
      <w:r w:rsidRPr="0029156A">
        <w:rPr>
          <w:rFonts w:cs="Arial"/>
        </w:rPr>
        <w:t>W sytuacji, w której zachodzą przesłanki, o których jest mowa w p</w:t>
      </w:r>
      <w:r w:rsidR="00CF02DD" w:rsidRPr="0029156A">
        <w:rPr>
          <w:rFonts w:cs="Arial"/>
        </w:rPr>
        <w:t>p</w:t>
      </w:r>
      <w:r w:rsidRPr="0029156A">
        <w:rPr>
          <w:rFonts w:cs="Arial"/>
        </w:rPr>
        <w:t xml:space="preserve">kt. </w:t>
      </w:r>
      <w:r w:rsidR="00CF02DD" w:rsidRPr="0029156A">
        <w:rPr>
          <w:rFonts w:cs="Arial"/>
        </w:rPr>
        <w:t>g)  części pt. „</w:t>
      </w:r>
      <w:r w:rsidR="00EC0751" w:rsidRPr="0029156A">
        <w:rPr>
          <w:rFonts w:cs="Arial"/>
        </w:rPr>
        <w:t>w godzinach 10</w:t>
      </w:r>
      <w:r w:rsidR="00CF02DD" w:rsidRPr="0029156A">
        <w:rPr>
          <w:rFonts w:cs="Arial"/>
        </w:rPr>
        <w:t>:</w:t>
      </w:r>
      <w:r w:rsidR="00EC0751" w:rsidRPr="0029156A">
        <w:rPr>
          <w:rFonts w:cs="Arial"/>
        </w:rPr>
        <w:t>00 – 13</w:t>
      </w:r>
      <w:r w:rsidR="00CF02DD" w:rsidRPr="0029156A">
        <w:rPr>
          <w:rFonts w:cs="Arial"/>
        </w:rPr>
        <w:t>:00</w:t>
      </w:r>
      <w:r w:rsidR="00EC0751" w:rsidRPr="0029156A">
        <w:rPr>
          <w:rFonts w:cs="Arial"/>
        </w:rPr>
        <w:t>”</w:t>
      </w:r>
      <w:r w:rsidR="00CF02DD" w:rsidRPr="0029156A">
        <w:rPr>
          <w:rFonts w:cs="Arial"/>
        </w:rPr>
        <w:t xml:space="preserve"> </w:t>
      </w:r>
      <w:r w:rsidRPr="0029156A">
        <w:rPr>
          <w:rFonts w:cs="Arial"/>
        </w:rPr>
        <w:t>Wykonawca przystąpi do prezentacji Systemu w ustalonym z Zamawiającym dodatkowym terminie. Przebieg prezentacji będzie zgodny z zapisami w niniejszym dokumencie. Zamawiający powiadomi wszystkich Wykonawców, którzy złożyli oferty o dodatkowym terminie prezentacji z wyprzedzeniem co najmniej 5 dni roboczych przed prezentacją.</w:t>
      </w:r>
    </w:p>
    <w:p w14:paraId="7EEA5F36" w14:textId="77777777" w:rsidR="00CF02DD" w:rsidRPr="0029156A" w:rsidRDefault="00CF02DD" w:rsidP="00CF02DD">
      <w:pPr>
        <w:pStyle w:val="Akapitzlist"/>
        <w:numPr>
          <w:ilvl w:val="0"/>
          <w:numId w:val="7"/>
        </w:numPr>
        <w:jc w:val="both"/>
        <w:rPr>
          <w:rFonts w:cs="Arial"/>
        </w:rPr>
      </w:pPr>
      <w:r w:rsidRPr="0029156A">
        <w:rPr>
          <w:rFonts w:cs="Arial"/>
          <w:b/>
        </w:rPr>
        <w:t>W przypadku zaobserwowania wad programowych wynikających z błędów Oprogramowania, niezależnych od Wykonawcy (np. wad Systemu Operacyjn</w:t>
      </w:r>
      <w:r w:rsidR="008B7703" w:rsidRPr="0029156A">
        <w:rPr>
          <w:rFonts w:cs="Arial"/>
          <w:b/>
        </w:rPr>
        <w:t>ego</w:t>
      </w:r>
      <w:r w:rsidRPr="0029156A">
        <w:rPr>
          <w:rFonts w:cs="Arial"/>
          <w:b/>
        </w:rPr>
        <w:t xml:space="preserve">, </w:t>
      </w:r>
      <w:r w:rsidRPr="0029156A">
        <w:rPr>
          <w:rFonts w:cs="Arial"/>
          <w:b/>
        </w:rPr>
        <w:lastRenderedPageBreak/>
        <w:t>wad System</w:t>
      </w:r>
      <w:r w:rsidR="008B7703" w:rsidRPr="0029156A">
        <w:rPr>
          <w:rFonts w:cs="Arial"/>
          <w:b/>
        </w:rPr>
        <w:t>u</w:t>
      </w:r>
      <w:r w:rsidRPr="0029156A">
        <w:rPr>
          <w:rFonts w:cs="Arial"/>
          <w:b/>
        </w:rPr>
        <w:t xml:space="preserve"> Bazy Danych, itp.), prezentacja może zostać przerwana na wniosek Wykonawcy</w:t>
      </w:r>
      <w:r w:rsidRPr="0029156A">
        <w:rPr>
          <w:rFonts w:cs="Arial"/>
        </w:rPr>
        <w:t>. Wówczas, Wykonawca w ciągu 3 dni roboczych musi udowodnić, że błąd, który wystąpił, jest błędem opisanym przez producenta danego elementu Oprogramowania nie później niż jeden miesiąc kalendarzowy przed dniem złożenia oferty. Na podstawie przekazanych informacji od Wykonawcy, Zamawiający może uznać wyjaśnienia i umożliwić przeprowadzenie prezentacji w dodatkowym, ustalonym z Wykonawcą terminie. Dla każdego z Wykonawców Zamawiający dopuszcza jedną możliwość przeprowadzenia prezentacji w dodatkowym terminie. Zapisy tego punktu nie dotyczą błędów Oprogramowania Aplikacyjnego, którego autorem jest Wykonawca.</w:t>
      </w:r>
    </w:p>
    <w:p w14:paraId="00539761" w14:textId="77777777" w:rsidR="00CF02DD" w:rsidRPr="0029156A" w:rsidRDefault="00CF02DD" w:rsidP="00CF02DD">
      <w:pPr>
        <w:pStyle w:val="Akapitzlist"/>
        <w:numPr>
          <w:ilvl w:val="0"/>
          <w:numId w:val="7"/>
        </w:numPr>
        <w:jc w:val="both"/>
        <w:rPr>
          <w:rFonts w:cs="Arial"/>
        </w:rPr>
      </w:pPr>
      <w:r w:rsidRPr="0029156A">
        <w:rPr>
          <w:rFonts w:cs="Arial"/>
        </w:rPr>
        <w:t xml:space="preserve">W sytuacji, w której zachodzą przesłanki, o których jest mowa w ppkt. i) </w:t>
      </w:r>
      <w:r w:rsidR="00EC0751" w:rsidRPr="0029156A">
        <w:rPr>
          <w:rFonts w:cs="Arial"/>
        </w:rPr>
        <w:t xml:space="preserve">części pt. „w godzinach 10:00 – 13:00” </w:t>
      </w:r>
      <w:r w:rsidRPr="0029156A">
        <w:rPr>
          <w:rFonts w:cs="Arial"/>
        </w:rPr>
        <w:t>Wykonawca przystąpi do prezentacji Systemu w ustalonym z Zamawiającym dodatkowym terminie. Przebieg prezentacji będzie zgodny z zapisami w niniejszym dokumencie.</w:t>
      </w:r>
    </w:p>
    <w:p w14:paraId="21E301FD" w14:textId="77777777" w:rsidR="00CF02DD" w:rsidRPr="0029156A" w:rsidRDefault="00CF02DD" w:rsidP="00CF02DD">
      <w:pPr>
        <w:pStyle w:val="Akapitzlist"/>
        <w:numPr>
          <w:ilvl w:val="0"/>
          <w:numId w:val="7"/>
        </w:numPr>
        <w:jc w:val="both"/>
        <w:rPr>
          <w:rFonts w:cs="Arial"/>
          <w:b/>
        </w:rPr>
      </w:pPr>
      <w:r w:rsidRPr="0029156A">
        <w:rPr>
          <w:rFonts w:cs="Arial"/>
          <w:b/>
        </w:rPr>
        <w:t xml:space="preserve"> Zamawiający w trakcie trwania prezentacji nie przewiduje przerwy</w:t>
      </w:r>
    </w:p>
    <w:p w14:paraId="1CCFFEA9" w14:textId="77777777" w:rsidR="008B7703" w:rsidRPr="0029156A" w:rsidRDefault="008B7703" w:rsidP="00CF02DD">
      <w:pPr>
        <w:pStyle w:val="Akapitzlist"/>
        <w:ind w:left="1134"/>
        <w:jc w:val="both"/>
        <w:rPr>
          <w:rFonts w:cs="Arial"/>
          <w:b/>
          <w:i/>
        </w:rPr>
      </w:pPr>
    </w:p>
    <w:p w14:paraId="726960A6" w14:textId="77777777" w:rsidR="00CF02DD" w:rsidRPr="0029156A" w:rsidRDefault="00EC0751" w:rsidP="00CF02DD">
      <w:pPr>
        <w:pStyle w:val="Akapitzlist"/>
        <w:ind w:left="1134"/>
        <w:jc w:val="both"/>
        <w:rPr>
          <w:rFonts w:cs="Arial"/>
          <w:b/>
          <w:i/>
        </w:rPr>
      </w:pPr>
      <w:r w:rsidRPr="0029156A">
        <w:rPr>
          <w:rFonts w:cs="Arial"/>
          <w:b/>
          <w:i/>
        </w:rPr>
        <w:t>w godzinach 13:00 – 14</w:t>
      </w:r>
      <w:r w:rsidR="00CF02DD" w:rsidRPr="0029156A">
        <w:rPr>
          <w:rFonts w:cs="Arial"/>
          <w:b/>
          <w:i/>
        </w:rPr>
        <w:t>:00</w:t>
      </w:r>
    </w:p>
    <w:p w14:paraId="4FADB68A" w14:textId="77777777" w:rsidR="00EC0751" w:rsidRPr="0029156A" w:rsidRDefault="00EC0751" w:rsidP="00EC0751">
      <w:pPr>
        <w:pStyle w:val="Akapitzlist"/>
        <w:numPr>
          <w:ilvl w:val="0"/>
          <w:numId w:val="9"/>
        </w:numPr>
        <w:ind w:left="1560" w:hanging="284"/>
        <w:jc w:val="both"/>
        <w:rPr>
          <w:rFonts w:cs="Arial"/>
        </w:rPr>
      </w:pPr>
      <w:r w:rsidRPr="0029156A">
        <w:rPr>
          <w:rFonts w:cs="Arial"/>
        </w:rPr>
        <w:t>Wykonawca dokona demontażu zestawu testowego i spak</w:t>
      </w:r>
      <w:r w:rsidR="00D3117C" w:rsidRPr="0029156A">
        <w:rPr>
          <w:rFonts w:cs="Arial"/>
        </w:rPr>
        <w:t>uje go zgodnie z zapisami pkt. 6</w:t>
      </w:r>
      <w:r w:rsidRPr="0029156A">
        <w:rPr>
          <w:rFonts w:cs="Arial"/>
        </w:rPr>
        <w:t xml:space="preserve"> powyżej.</w:t>
      </w:r>
    </w:p>
    <w:p w14:paraId="5640BE3F" w14:textId="77777777" w:rsidR="00EC0751" w:rsidRPr="0029156A" w:rsidRDefault="00EC0751" w:rsidP="00EC0751">
      <w:pPr>
        <w:pStyle w:val="Akapitzlist"/>
        <w:numPr>
          <w:ilvl w:val="0"/>
          <w:numId w:val="9"/>
        </w:numPr>
        <w:ind w:left="1560" w:hanging="284"/>
        <w:jc w:val="both"/>
        <w:rPr>
          <w:rFonts w:cs="Arial"/>
        </w:rPr>
      </w:pPr>
      <w:r w:rsidRPr="0029156A">
        <w:rPr>
          <w:rFonts w:cs="Arial"/>
        </w:rPr>
        <w:t>Wykonawca zapisze wszystkie pliki PDF</w:t>
      </w:r>
      <w:r w:rsidR="008B7703" w:rsidRPr="0029156A">
        <w:rPr>
          <w:rFonts w:cs="Arial"/>
        </w:rPr>
        <w:t xml:space="preserve"> lub JPEG (w tym w szczególności zrzuty ekranu)</w:t>
      </w:r>
      <w:r w:rsidRPr="0029156A">
        <w:rPr>
          <w:rFonts w:cs="Arial"/>
        </w:rPr>
        <w:t>, które były wygenerowane jako wydruki w trakcie realizacji scenariuszy testowych na nośnik przekazany</w:t>
      </w:r>
      <w:r w:rsidR="002D243D" w:rsidRPr="0029156A">
        <w:rPr>
          <w:rFonts w:cs="Arial"/>
        </w:rPr>
        <w:t>m</w:t>
      </w:r>
      <w:r w:rsidRPr="0029156A">
        <w:rPr>
          <w:rFonts w:cs="Arial"/>
        </w:rPr>
        <w:t xml:space="preserve"> przez Zamawiającego.</w:t>
      </w:r>
    </w:p>
    <w:p w14:paraId="0CCF693B" w14:textId="62DD6C90" w:rsidR="00CF02DD" w:rsidRPr="0029156A" w:rsidRDefault="00EC0751" w:rsidP="00EC0751">
      <w:pPr>
        <w:pStyle w:val="Akapitzlist"/>
        <w:numPr>
          <w:ilvl w:val="0"/>
          <w:numId w:val="9"/>
        </w:numPr>
        <w:ind w:left="1560" w:hanging="284"/>
        <w:jc w:val="both"/>
        <w:rPr>
          <w:rFonts w:cs="Arial"/>
        </w:rPr>
      </w:pPr>
      <w:r w:rsidRPr="0029156A">
        <w:rPr>
          <w:rFonts w:cs="Arial"/>
        </w:rPr>
        <w:t xml:space="preserve">Przedstawiciele Wykonawcy i Zamawiającego podpiszą protokół </w:t>
      </w:r>
      <w:r w:rsidR="00E810DE">
        <w:rPr>
          <w:rFonts w:cs="Arial"/>
        </w:rPr>
        <w:t>potwierdzający przeprowadzenie</w:t>
      </w:r>
      <w:r w:rsidR="00E810DE" w:rsidRPr="0029156A">
        <w:rPr>
          <w:rFonts w:cs="Arial"/>
        </w:rPr>
        <w:t xml:space="preserve"> </w:t>
      </w:r>
      <w:r w:rsidRPr="0029156A">
        <w:rPr>
          <w:rFonts w:cs="Arial"/>
        </w:rPr>
        <w:t>prezentacji</w:t>
      </w:r>
      <w:r w:rsidR="00E810DE">
        <w:rPr>
          <w:rFonts w:cs="Arial"/>
        </w:rPr>
        <w:t xml:space="preserve"> i czas jej trwania o którym mowa w pkt. 25 a) powyżej</w:t>
      </w:r>
      <w:r w:rsidRPr="0029156A">
        <w:rPr>
          <w:rFonts w:cs="Arial"/>
        </w:rPr>
        <w:t>.</w:t>
      </w:r>
      <w:r w:rsidR="00E810DE">
        <w:rPr>
          <w:rFonts w:cs="Arial"/>
        </w:rPr>
        <w:t xml:space="preserve"> </w:t>
      </w:r>
    </w:p>
    <w:p w14:paraId="0C04B6F5" w14:textId="77777777" w:rsidR="00EC508E" w:rsidRPr="0029156A" w:rsidRDefault="00EC508E" w:rsidP="00EC508E">
      <w:pPr>
        <w:pStyle w:val="Akapitzlist"/>
        <w:ind w:left="851"/>
        <w:jc w:val="center"/>
        <w:rPr>
          <w:rFonts w:cs="Arial"/>
          <w:b/>
          <w:i/>
        </w:rPr>
      </w:pPr>
    </w:p>
    <w:p w14:paraId="2BEB8329" w14:textId="77777777" w:rsidR="00EC508E" w:rsidRPr="0029156A" w:rsidRDefault="00EC508E" w:rsidP="00EC508E">
      <w:pPr>
        <w:pStyle w:val="Akapitzlist"/>
        <w:ind w:left="851"/>
        <w:jc w:val="both"/>
        <w:rPr>
          <w:rFonts w:cs="Arial"/>
        </w:rPr>
      </w:pPr>
    </w:p>
    <w:p w14:paraId="0513918B" w14:textId="77777777" w:rsidR="00EC508E" w:rsidRPr="0029156A" w:rsidRDefault="00EC508E" w:rsidP="00EC508E">
      <w:pPr>
        <w:pStyle w:val="Akapitzlist"/>
        <w:ind w:left="1800"/>
        <w:rPr>
          <w:rFonts w:cs="Arial"/>
        </w:rPr>
      </w:pPr>
    </w:p>
    <w:p w14:paraId="5AC32636" w14:textId="77777777" w:rsidR="004E580F" w:rsidRPr="0029156A" w:rsidRDefault="004E580F" w:rsidP="004E580F">
      <w:pPr>
        <w:jc w:val="both"/>
        <w:rPr>
          <w:rFonts w:cs="Arial"/>
          <w:sz w:val="28"/>
          <w:szCs w:val="28"/>
        </w:rPr>
      </w:pPr>
    </w:p>
    <w:sectPr w:rsidR="004E580F" w:rsidRPr="0029156A" w:rsidSect="00335240">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1B09A" w14:textId="77777777" w:rsidR="00AE4761" w:rsidRDefault="00AE4761" w:rsidP="004E580F">
      <w:pPr>
        <w:spacing w:after="0" w:line="240" w:lineRule="auto"/>
      </w:pPr>
      <w:r>
        <w:separator/>
      </w:r>
    </w:p>
  </w:endnote>
  <w:endnote w:type="continuationSeparator" w:id="0">
    <w:p w14:paraId="7BF192D5" w14:textId="77777777" w:rsidR="00AE4761" w:rsidRDefault="00AE4761" w:rsidP="004E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642231"/>
      <w:docPartObj>
        <w:docPartGallery w:val="Page Numbers (Bottom of Page)"/>
        <w:docPartUnique/>
      </w:docPartObj>
    </w:sdtPr>
    <w:sdtEndPr/>
    <w:sdtContent>
      <w:p w14:paraId="5783D35B" w14:textId="77777777" w:rsidR="00F34A36" w:rsidRDefault="00F34A36">
        <w:pPr>
          <w:pStyle w:val="Stopka"/>
          <w:jc w:val="right"/>
        </w:pPr>
        <w:r>
          <w:fldChar w:fldCharType="begin"/>
        </w:r>
        <w:r>
          <w:instrText>PAGE   \* MERGEFORMAT</w:instrText>
        </w:r>
        <w:r>
          <w:fldChar w:fldCharType="separate"/>
        </w:r>
        <w:r w:rsidR="005C1D77">
          <w:rPr>
            <w:noProof/>
          </w:rPr>
          <w:t>4</w:t>
        </w:r>
        <w:r>
          <w:fldChar w:fldCharType="end"/>
        </w:r>
      </w:p>
    </w:sdtContent>
  </w:sdt>
  <w:p w14:paraId="775031C2" w14:textId="77777777" w:rsidR="00F34A36" w:rsidRDefault="00F34A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5EF5" w14:textId="77777777" w:rsidR="00AE4761" w:rsidRDefault="00AE4761" w:rsidP="004E580F">
      <w:pPr>
        <w:spacing w:after="0" w:line="240" w:lineRule="auto"/>
      </w:pPr>
      <w:r>
        <w:separator/>
      </w:r>
    </w:p>
  </w:footnote>
  <w:footnote w:type="continuationSeparator" w:id="0">
    <w:p w14:paraId="23BC4AFB" w14:textId="77777777" w:rsidR="00AE4761" w:rsidRDefault="00AE4761" w:rsidP="004E5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336C" w14:textId="77777777" w:rsidR="004E580F" w:rsidRDefault="004E580F">
    <w:pPr>
      <w:pStyle w:val="Nagwek"/>
    </w:pPr>
  </w:p>
  <w:p w14:paraId="0A87952C" w14:textId="77777777" w:rsidR="004E580F" w:rsidRDefault="00DD0ADC">
    <w:pPr>
      <w:pStyle w:val="Nagwek"/>
    </w:pPr>
    <w:r>
      <w:rPr>
        <w:noProof/>
        <w:lang w:eastAsia="pl-PL"/>
      </w:rPr>
      <w:drawing>
        <wp:inline distT="0" distB="0" distL="0" distR="0" wp14:anchorId="0784747B" wp14:editId="7F75349F">
          <wp:extent cx="5640705" cy="542925"/>
          <wp:effectExtent l="0" t="0" r="0" b="9525"/>
          <wp:docPr id="4"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wp:cNvGraphicFramePr/>
          <a:graphic xmlns:a="http://schemas.openxmlformats.org/drawingml/2006/main">
            <a:graphicData uri="http://schemas.openxmlformats.org/drawingml/2006/picture">
              <pic:pic xmlns:pic="http://schemas.openxmlformats.org/drawingml/2006/picture">
                <pic:nvPicPr>
                  <pic:cNvPr id="1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pic:cNvPicPr/>
                </pic:nvPicPr>
                <pic:blipFill>
                  <a:blip r:embed="rId1" cstate="print"/>
                  <a:stretch>
                    <a:fillRect/>
                  </a:stretch>
                </pic:blipFill>
                <pic:spPr>
                  <a:xfrm>
                    <a:off x="0" y="0"/>
                    <a:ext cx="5640705" cy="542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3C7"/>
    <w:multiLevelType w:val="hybridMultilevel"/>
    <w:tmpl w:val="0BB445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B821EF8"/>
    <w:multiLevelType w:val="hybridMultilevel"/>
    <w:tmpl w:val="984E95F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1B5009A7"/>
    <w:multiLevelType w:val="hybridMultilevel"/>
    <w:tmpl w:val="164A95A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2BD073C0"/>
    <w:multiLevelType w:val="hybridMultilevel"/>
    <w:tmpl w:val="1BC81EC4"/>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4C162DBC"/>
    <w:multiLevelType w:val="hybridMultilevel"/>
    <w:tmpl w:val="4D5C5A14"/>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4CD67BB5"/>
    <w:multiLevelType w:val="hybridMultilevel"/>
    <w:tmpl w:val="F190CC0E"/>
    <w:lvl w:ilvl="0" w:tplc="D51E7F1A">
      <w:start w:val="1"/>
      <w:numFmt w:val="lowerLetter"/>
      <w:lvlText w:val="%1)"/>
      <w:lvlJc w:val="left"/>
      <w:pPr>
        <w:ind w:left="1571" w:hanging="360"/>
      </w:pPr>
      <w:rPr>
        <w:rFonts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4D0A3BAC"/>
    <w:multiLevelType w:val="hybridMultilevel"/>
    <w:tmpl w:val="0226AE8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58445E68"/>
    <w:multiLevelType w:val="hybridMultilevel"/>
    <w:tmpl w:val="53FEBD3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D50130"/>
    <w:multiLevelType w:val="hybridMultilevel"/>
    <w:tmpl w:val="10B07632"/>
    <w:lvl w:ilvl="0" w:tplc="D2AC870E">
      <w:start w:val="1"/>
      <w:numFmt w:val="decimal"/>
      <w:lvlText w:val="%1)"/>
      <w:lvlJc w:val="left"/>
      <w:pPr>
        <w:ind w:left="1800" w:hanging="360"/>
      </w:pPr>
      <w:rPr>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6F351721"/>
    <w:multiLevelType w:val="hybridMultilevel"/>
    <w:tmpl w:val="0D5CD4CA"/>
    <w:lvl w:ilvl="0" w:tplc="D2AC870E">
      <w:start w:val="1"/>
      <w:numFmt w:val="decimal"/>
      <w:lvlText w:val="%1)"/>
      <w:lvlJc w:val="left"/>
      <w:pPr>
        <w:ind w:left="1800" w:hanging="360"/>
      </w:pPr>
      <w:rPr>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7"/>
  </w:num>
  <w:num w:numId="2">
    <w:abstractNumId w:val="8"/>
  </w:num>
  <w:num w:numId="3">
    <w:abstractNumId w:val="1"/>
  </w:num>
  <w:num w:numId="4">
    <w:abstractNumId w:val="3"/>
  </w:num>
  <w:num w:numId="5">
    <w:abstractNumId w:val="4"/>
  </w:num>
  <w:num w:numId="6">
    <w:abstractNumId w:val="2"/>
  </w:num>
  <w:num w:numId="7">
    <w:abstractNumId w:val="5"/>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0F"/>
    <w:rsid w:val="000D7C73"/>
    <w:rsid w:val="000F3361"/>
    <w:rsid w:val="00152685"/>
    <w:rsid w:val="0029156A"/>
    <w:rsid w:val="002D243D"/>
    <w:rsid w:val="00335240"/>
    <w:rsid w:val="0035313B"/>
    <w:rsid w:val="003D0922"/>
    <w:rsid w:val="004E580F"/>
    <w:rsid w:val="004F666C"/>
    <w:rsid w:val="00572934"/>
    <w:rsid w:val="005C1D77"/>
    <w:rsid w:val="00653BEE"/>
    <w:rsid w:val="006B687C"/>
    <w:rsid w:val="008A6ED4"/>
    <w:rsid w:val="008B7703"/>
    <w:rsid w:val="008E5E82"/>
    <w:rsid w:val="008F6355"/>
    <w:rsid w:val="00991CC8"/>
    <w:rsid w:val="00A308D4"/>
    <w:rsid w:val="00AE4761"/>
    <w:rsid w:val="00B25835"/>
    <w:rsid w:val="00CF02DD"/>
    <w:rsid w:val="00D3117C"/>
    <w:rsid w:val="00D43136"/>
    <w:rsid w:val="00DB09B4"/>
    <w:rsid w:val="00DD0ADC"/>
    <w:rsid w:val="00E810DE"/>
    <w:rsid w:val="00EC0751"/>
    <w:rsid w:val="00EC508E"/>
    <w:rsid w:val="00F34A36"/>
    <w:rsid w:val="00FA3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E838D4"/>
  <w15:docId w15:val="{ED015AC4-B224-4167-9373-73DA710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58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580F"/>
  </w:style>
  <w:style w:type="paragraph" w:styleId="Stopka">
    <w:name w:val="footer"/>
    <w:basedOn w:val="Normalny"/>
    <w:link w:val="StopkaZnak"/>
    <w:uiPriority w:val="99"/>
    <w:unhideWhenUsed/>
    <w:rsid w:val="004E58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580F"/>
  </w:style>
  <w:style w:type="paragraph" w:styleId="Tekstdymka">
    <w:name w:val="Balloon Text"/>
    <w:basedOn w:val="Normalny"/>
    <w:link w:val="TekstdymkaZnak"/>
    <w:uiPriority w:val="99"/>
    <w:semiHidden/>
    <w:unhideWhenUsed/>
    <w:rsid w:val="004E58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580F"/>
    <w:rPr>
      <w:rFonts w:ascii="Tahoma" w:hAnsi="Tahoma" w:cs="Tahoma"/>
      <w:sz w:val="16"/>
      <w:szCs w:val="16"/>
    </w:rPr>
  </w:style>
  <w:style w:type="paragraph" w:styleId="Akapitzlist">
    <w:name w:val="List Paragraph"/>
    <w:basedOn w:val="Normalny"/>
    <w:uiPriority w:val="34"/>
    <w:qFormat/>
    <w:rsid w:val="004E580F"/>
    <w:pPr>
      <w:ind w:left="720"/>
      <w:contextualSpacing/>
    </w:pPr>
  </w:style>
  <w:style w:type="character" w:styleId="Odwoaniedokomentarza">
    <w:name w:val="annotation reference"/>
    <w:basedOn w:val="Domylnaczcionkaakapitu"/>
    <w:uiPriority w:val="99"/>
    <w:semiHidden/>
    <w:unhideWhenUsed/>
    <w:rsid w:val="0035313B"/>
    <w:rPr>
      <w:sz w:val="16"/>
      <w:szCs w:val="16"/>
    </w:rPr>
  </w:style>
  <w:style w:type="paragraph" w:styleId="Tekstkomentarza">
    <w:name w:val="annotation text"/>
    <w:basedOn w:val="Normalny"/>
    <w:link w:val="TekstkomentarzaZnak"/>
    <w:uiPriority w:val="99"/>
    <w:semiHidden/>
    <w:unhideWhenUsed/>
    <w:rsid w:val="003531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313B"/>
    <w:rPr>
      <w:sz w:val="20"/>
      <w:szCs w:val="20"/>
    </w:rPr>
  </w:style>
  <w:style w:type="paragraph" w:styleId="Tematkomentarza">
    <w:name w:val="annotation subject"/>
    <w:basedOn w:val="Tekstkomentarza"/>
    <w:next w:val="Tekstkomentarza"/>
    <w:link w:val="TematkomentarzaZnak"/>
    <w:uiPriority w:val="99"/>
    <w:semiHidden/>
    <w:unhideWhenUsed/>
    <w:rsid w:val="0035313B"/>
    <w:rPr>
      <w:b/>
      <w:bCs/>
    </w:rPr>
  </w:style>
  <w:style w:type="character" w:customStyle="1" w:styleId="TematkomentarzaZnak">
    <w:name w:val="Temat komentarza Znak"/>
    <w:basedOn w:val="TekstkomentarzaZnak"/>
    <w:link w:val="Tematkomentarza"/>
    <w:uiPriority w:val="99"/>
    <w:semiHidden/>
    <w:rsid w:val="0035313B"/>
    <w:rPr>
      <w:b/>
      <w:bCs/>
      <w:sz w:val="20"/>
      <w:szCs w:val="20"/>
    </w:rPr>
  </w:style>
  <w:style w:type="paragraph" w:styleId="Poprawka">
    <w:name w:val="Revision"/>
    <w:hidden/>
    <w:uiPriority w:val="99"/>
    <w:semiHidden/>
    <w:rsid w:val="00353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3029-A76F-4FE4-8498-A9DB616A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13062</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Czubek</dc:creator>
  <cp:lastModifiedBy>Hanna Nowicka</cp:lastModifiedBy>
  <cp:revision>2</cp:revision>
  <dcterms:created xsi:type="dcterms:W3CDTF">2019-01-24T12:11:00Z</dcterms:created>
  <dcterms:modified xsi:type="dcterms:W3CDTF">2019-01-24T12:11:00Z</dcterms:modified>
</cp:coreProperties>
</file>