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>Załącznik nr 4e 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Andale Sans UI;Arial Unicode MS" w:ascii="Arial" w:hAnsi="Arial"/>
          <w:b/>
          <w:bCs/>
          <w:sz w:val="23"/>
          <w:szCs w:val="18"/>
        </w:rPr>
        <w:t>Pr</w:t>
      </w:r>
      <w:r>
        <w:rPr>
          <w:rFonts w:ascii="Arial" w:hAnsi="Arial"/>
          <w:b/>
          <w:bCs/>
          <w:sz w:val="23"/>
          <w:szCs w:val="18"/>
        </w:rPr>
        <w:t xml:space="preserve">ojektowane postanowienia umowy w sprawie zamówienia publicznego, które zostaną wprowadzone do umowy w sprawie zamówienia publicznego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 xml:space="preserve">W postępowaniu o udzielenie zamówienia publicznego  na zadanie: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sz w:val="26"/>
          <w:szCs w:val="26"/>
          <w:lang w:eastAsia="ar-SA"/>
        </w:rPr>
        <w:t>Bezgotówkowy zakup paliw płynnych przy użyciu kart flotowych na potrzeby grupy zakupowej organizowanej przez Gminę Wieliczka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>projektuje się postanowienia umowy o następującej treści: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right"/>
        <w:rPr>
          <w:rFonts w:eastAsia="Arial Unicode MS" w:cs="Times New Roman"/>
          <w:color w:val="000000"/>
        </w:rPr>
      </w:pPr>
      <w:r>
        <w:rPr>
          <w:rFonts w:eastAsia="Arial Unicode MS" w:cs="Times New Roman"/>
          <w:color w:val="000000"/>
        </w:rPr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Times New Roman" w:ascii="Arial" w:hAnsi="Arial"/>
          <w:b/>
          <w:bCs/>
          <w:sz w:val="18"/>
          <w:szCs w:val="18"/>
        </w:rPr>
        <w:t>U M O W A nr ………………….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Zawarta w dniu ............................ w Wieliczce </w:t>
      </w:r>
    </w:p>
    <w:p>
      <w:pPr>
        <w:pStyle w:val="Normal"/>
        <w:spacing w:before="0" w:after="120"/>
        <w:rPr/>
      </w:pPr>
      <w:r>
        <w:rPr>
          <w:rFonts w:eastAsia="TimesNewRomanPSMT;Times New Rom" w:cs="Times New Roman" w:ascii="Arial" w:hAnsi="Arial"/>
          <w:sz w:val="18"/>
          <w:szCs w:val="18"/>
        </w:rPr>
        <w:t>pomiędzy:</w:t>
      </w:r>
    </w:p>
    <w:p>
      <w:pPr>
        <w:pStyle w:val="Normal"/>
        <w:jc w:val="both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Gminą Wieliczka z siedzibą przy ul. Powstania Warszawskiego 1, 32-020 Wieliczka, NIP: 683-00-11-450, reprezentowaną przez: </w:t>
      </w:r>
    </w:p>
    <w:p>
      <w:pPr>
        <w:pStyle w:val="Normal"/>
        <w:jc w:val="both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A</w:t>
      </w:r>
      <w:bookmarkStart w:id="0" w:name="_GoBack"/>
      <w:bookmarkEnd w:id="0"/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ntoniego Sowę - Dyrektora Zarządu Cmentarza Komunalnego w Wieliczce ul. Piłsudskiego 38, 32-020 Wieliczka, </w:t>
      </w:r>
    </w:p>
    <w:p>
      <w:pPr>
        <w:pStyle w:val="Normal"/>
        <w:spacing w:before="0" w:after="120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zwanym w dalszej części niniejszej umowy Zamawiającym,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a 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reprezentowanym przez: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zwanym w dalszej części niniejszej umowy Wykonawcą.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W wyniku przeprowadzenia postępowania w trybie podstawowym na podstawie art. 275 pkt 1 ustawy </w:t>
      </w:r>
      <w:r>
        <w:rPr>
          <w:rFonts w:eastAsia="TimesNewRomanPSMT;Times New Rom" w:ascii="Arial" w:hAnsi="Arial"/>
          <w:sz w:val="18"/>
          <w:szCs w:val="18"/>
        </w:rPr>
        <w:t>z dnia 11 września 2019 r. Prawo zamówień publicznych (tj.: Dz.U. z 2024 r. poz. 1320) (nr ogłoszenia o zamówieniu ……………...)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zawiera się umowę następującej treści: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</w:t>
      </w:r>
    </w:p>
    <w:p>
      <w:pPr>
        <w:pStyle w:val="Normal"/>
        <w:jc w:val="both"/>
        <w:rPr>
          <w:rFonts w:ascii="Arial" w:hAnsi="Arial" w:eastAsia="TimesNewRomanPSMT;Times New Rom" w:cs="Times New Roman"/>
          <w:i/>
          <w:i/>
          <w:iCs/>
          <w:sz w:val="18"/>
          <w:szCs w:val="18"/>
          <w:shd w:fill="EEEEEE" w:val="clear"/>
        </w:rPr>
      </w:pPr>
      <w:r>
        <w:rPr>
          <w:rFonts w:eastAsia="TimesNewRomanPSMT;Times New Rom" w:cs="Times New Roman" w:ascii="Arial" w:hAnsi="Arial"/>
          <w:sz w:val="18"/>
          <w:szCs w:val="18"/>
        </w:rPr>
        <w:t>1. Przedmiotem niniejszej umowy jest bezgotówkowy zakup paliw płynnych przy użyciu kart flotowych na potrzeby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Zarządu Cmentarza Komunalnego w Wieliczce ul. Piłsudskiego 38, 32-020 Wieliczka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benzyna bezołowiowa 95-oktanowa (E10): 150 litrów.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Paliwa ciekłe będące przedmiotem zamówienia muszą spełniać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 wymagania określone w Rozporządzeniu Ministra Klimatu i Środowiska z dnia 26 czerwca 2024 r. w sprawie wymagań jakościowych dla paliw ciekłych (Dz. U. z 2024 poz. 1018 ze zm.) oraz posiadały zaświadczenie podmiotu uprawnionego do kontroli jakości potwierdzające, że poprzez odpowiednie odniesienie dokładnie oznaczone produkty będące przedmiotem zakupu odpowiadają normom </w:t>
      </w:r>
      <w:r>
        <w:rPr>
          <w:rStyle w:val="Hotnewscz1"/>
          <w:rFonts w:eastAsia="TimesNewRomanPSMT;Times New Rom" w:cs="Arial" w:ascii="Arial" w:hAnsi="Arial"/>
          <w:color w:val="000000"/>
          <w:sz w:val="18"/>
          <w:szCs w:val="18"/>
          <w:lang w:eastAsia="ar-SA"/>
        </w:rPr>
        <w:t xml:space="preserve"> wskazanym w SWZ. 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2. Realizacja zakupu paliw odbywać się będzie: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1) w rozliczeniu bezgotówkowym w systemie kart flotowych na terenie Polski;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2) w stacjach paliwowych wykonawcy,</w:t>
      </w:r>
      <w:r>
        <w:rPr>
          <w:rStyle w:val="Hotnewscz1"/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ar-SA"/>
        </w:rPr>
        <w:t xml:space="preserve"> </w:t>
      </w:r>
      <w:r>
        <w:rPr>
          <w:rStyle w:val="Hotnewscz1"/>
          <w:rFonts w:eastAsia="Times New Roman" w:cs="Arial" w:ascii="Arial" w:hAnsi="Arial"/>
          <w:b/>
          <w:bCs/>
          <w:i/>
          <w:iCs/>
          <w:color w:val="000000"/>
          <w:sz w:val="18"/>
          <w:szCs w:val="18"/>
          <w:lang w:eastAsia="ar-SA"/>
        </w:rPr>
        <w:t>czynnych co najmniej w godzinach 06:00 – 22:00</w:t>
      </w:r>
      <w:r>
        <w:rPr>
          <w:rStyle w:val="Hotnewscz1"/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ar-SA"/>
        </w:rPr>
        <w:t xml:space="preserve"> 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we wszystkie dni tygodnia, za wyjątkiem sytuacji wyłączenia stacji z powodu awarii systemu obsługi, dostawy paliwa lub modernizacji, na stacjach paliw którymi będzie dysponował Wykonawca do realizacji zamówienia, tj.: co najmniej 120 (sto dwadzieścia) stacji paliw na terenie kraju (RP), w tym: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a) co najmniej 12 stacji paliw musi znajdować się na terenie województwa małopolskiego, z czego co najmniej jedna stacja musi znajdować się na terenie Miasta Wieliczka, bądź w odległości maksymalnie do 5 km w linii prostej (mierzonej za pomocą funkcji „zmierz odległość” w google maps) od siedziby Zamawiającego (Wieliczka, ul Powstania Warszawskiego 1) do stacji paliw. Wykonawca zobowiązany jest wskazać w ofercie adres stacji paliw znajdującej się na terenie miasta Wieliczka, bądź w odległości maksymalnie do 5 km w linii prostej od siedziby Zamawiającego (Wieliczka, ul. Powstania Warszawskiego 1).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b) co najmniej po 4 stacje paliw na terenie każdego z pozostałych województw. 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Wszystkie stacje paliw płynnych muszą spełniać wymogi przewidziane w rozporządzeniu Ministra Gospodarki z dnia 21.11.2005 r. w sprawie warunków technicznych, jakimi powinny odpowiadać bazy i stacje paliw płynnych, rurociągi przesyłowe dalekosiężne służące do transportu ropy naftowej i produktów naftowych i ich usytuowanie (t.j.: Dz.U. z 2014 r., poz. 1853, z późn.zm.) i umożliwiać dokonanie bezgotówkowych transakcji przy pomocy wydanych Zamawiającemu kart flotowych. Wykonawca przez cały okres realizacji umowy utrzymywać będzie wymagany stan sieci stacji paliw.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3) bezpośrednio do zbiorników paliwowych pojazdów (w przypadku kart przypisanych do pojazdów oraz urządzeń posiadających nadany nr rejestracyjny), oraz do zbiorników i kanistrów innych niż zamontowane w pojazdach (w przypadku kart na okaziciela),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4) sukcesywnie w zależności od potrzeb Zamawiającego.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 w:bidi="ar-SA"/>
        </w:rPr>
        <w:t xml:space="preserve">3. </w:t>
      </w: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  <w:t xml:space="preserve">Zakup paliwa odbywać się będzie w formie bezgotówkowej przy użyciu kart paliwowych (kart flotowych), w ilości: 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dla Zarządu Cmentarza Komunalnego w Wieliczce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>
          <w:i/>
          <w:i/>
          <w:iCs/>
          <w:shd w:fill="EEEEEE" w:val="clear"/>
        </w:rPr>
      </w:pPr>
      <w:r>
        <w:rPr>
          <w:rStyle w:val="Hotnewscz1"/>
          <w:rFonts w:eastAsia="Times New Roman" w:cs="Arial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>- karty na okaziciela: 1 szt.,</w:t>
      </w:r>
    </w:p>
    <w:p>
      <w:pPr>
        <w:pStyle w:val="Normal"/>
        <w:ind w:left="283" w:hanging="0"/>
        <w:jc w:val="both"/>
        <w:rPr>
          <w:rStyle w:val="Hotnewscz1"/>
          <w:rFonts w:ascii="Arial" w:hAnsi="Arial" w:eastAsia="TimesNewRomanPSMT" w:cs="Times New Roman"/>
          <w:color w:val="000000"/>
          <w:sz w:val="18"/>
          <w:szCs w:val="18"/>
          <w:lang w:eastAsia="ar-SA" w:bidi="ar-SA"/>
        </w:rPr>
      </w:pP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</w:r>
    </w:p>
    <w:p>
      <w:pPr>
        <w:pStyle w:val="Western"/>
        <w:spacing w:beforeAutospacing="0" w:before="0" w:after="57"/>
        <w:jc w:val="both"/>
        <w:rPr>
          <w:rStyle w:val="Hotnewscz1"/>
          <w:rFonts w:ascii="Arial" w:hAnsi="Arial" w:cs="Arial"/>
          <w:color w:val="000000"/>
          <w:sz w:val="18"/>
          <w:szCs w:val="18"/>
          <w:lang w:eastAsia="ar-SA"/>
        </w:rPr>
      </w:pPr>
      <w:r>
        <w:rPr>
          <w:rStyle w:val="Hotnewscz1"/>
          <w:rFonts w:cs="Arial" w:ascii="Arial" w:hAnsi="Arial"/>
          <w:color w:val="000000"/>
          <w:sz w:val="18"/>
          <w:szCs w:val="18"/>
          <w:lang w:eastAsia="ar-SA"/>
        </w:rPr>
        <w:t xml:space="preserve">Wykonawca przed ustalonym terminem rozpoczęcia wykonywania przedmiotu zamówienia, dostarczy podmiotom Zamawiającym aktywne karty flotowe. Wraz z kartami, w oddzielnej zamkniętej kopercie zostaną przekazane Zamawiającemu kody identyfikacyjne PIN do kart. </w:t>
      </w:r>
      <w:r>
        <w:rPr>
          <w:rStyle w:val="Hotnewscz1"/>
          <w:rFonts w:cs="Arial" w:ascii="Arial" w:hAnsi="Arial"/>
          <w:b/>
          <w:bCs/>
          <w:i/>
          <w:iCs/>
          <w:color w:val="000000"/>
          <w:sz w:val="18"/>
          <w:szCs w:val="18"/>
          <w:shd w:fill="auto" w:val="clear"/>
          <w:lang w:eastAsia="ar-SA"/>
        </w:rPr>
        <w:t xml:space="preserve">Dopuszcza się również aby aktywacja nowych/dodatkowych kart paliwowych oraz nadawanie numerów PIN były realizowane przez Przedstawiciela Jednostki Zamawiającego za pośrednictwem internetowego portalu Klienta.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color w:val="000000"/>
          <w:sz w:val="18"/>
          <w:szCs w:val="18"/>
        </w:rPr>
        <w:t>4</w:t>
      </w:r>
      <w:r>
        <w:rPr>
          <w:rFonts w:eastAsia="TimesNewRomanPSMT;Times New Rom" w:cs="Times New Roman" w:ascii="Arial" w:hAnsi="Arial"/>
          <w:sz w:val="18"/>
          <w:szCs w:val="18"/>
        </w:rPr>
        <w:t>. Zamawiający zleca, a Wykonawca przyjmuje do wykonania przedmiot umowy określony w ust. 1.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Specyfikację przedmiotu umowy zawiera załączona oferta Wykonawcy oraz dokumenty zamówienia które są integralną częścią niniejszej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6. Zamawiający zamawia zrealizowanie, a Wykonawca zobowiązuje się wykonać przedmiot umowy bez zbędnej zwłoki, w terminach określonych w §3 niniejszej umowy, przy zachowaniu należytej staranności.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7. Każda transakcja bezgotówkowa zostanie zarejestrowana w systemie z podaniem numeru transakcji bezgotówkowej, daty, miejsca, wartości i ilości zakupionego paliwa. Dokonanie przez użytkownika kart flotowych transakcji bezgotówkowej potwierdzone zostanie wydrukiem z terminalu albo pokwitowaniem. Użytkownik kart flotowych, sprawdzi prawidłowość danych w nich zawartych i otrzyma jego egzemplarz.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2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Wykonawca oświadcza, że posiada odpowiednią wiedzę, doświadczenie i dysponuje stosowną bazą oraz środkami do wykonania przedmiotu umowy.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 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3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Termin rozpoczęcia wykonania przedmiotu umowy Strony ustalają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01.04.2025 r.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a termin jego ukończenia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31.12.2025 r.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ascii="Arial" w:hAnsi="Arial"/>
          <w:b/>
          <w:sz w:val="18"/>
          <w:szCs w:val="18"/>
        </w:rPr>
        <w:t>§ 4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Strony zgodnie ustalają, że Zamawiający dostarczył Wykonawcy specyfikację warunków zamówienia zawierającą między innymi istotne dla Zamawiającego postanowienia i zobowiązania Wykonawcy, oraz że postanowienia w niej zawarte stanowią integralną część umowy.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br/>
      </w:r>
      <w:r>
        <w:rPr>
          <w:rFonts w:eastAsia="Times New Roman" w:cs="Times New Roman" w:ascii="Arial" w:hAnsi="Arial"/>
          <w:b/>
          <w:bCs/>
          <w:sz w:val="18"/>
          <w:szCs w:val="18"/>
        </w:rPr>
        <w:t>§ 5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ZAMAWIAJĄCY powołuje inspektora koordynatora zadania w osobie: …..........................................</w:t>
      </w:r>
    </w:p>
    <w:p>
      <w:pPr>
        <w:pStyle w:val="Normal"/>
        <w:jc w:val="both"/>
        <w:rPr/>
      </w:pPr>
      <w:r>
        <w:rPr>
          <w:rFonts w:eastAsia="TimesNewRomanPS-BoldMT;Times Ne" w:cs="Times New Roman" w:ascii="Arial" w:hAnsi="Arial"/>
          <w:sz w:val="18"/>
          <w:szCs w:val="18"/>
        </w:rPr>
        <w:t>2. WYKONAWCA ustanawia osobę odpowiedzialną za realizację warunków Umowy w osobie: …..........................................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bCs/>
          <w:sz w:val="18"/>
          <w:szCs w:val="18"/>
        </w:rPr>
        <w:t>§</w:t>
      </w:r>
      <w:r>
        <w:rPr>
          <w:rFonts w:eastAsia="Times New Roman" w:ascii="Arial" w:hAnsi="Arial"/>
          <w:b/>
          <w:sz w:val="18"/>
          <w:szCs w:val="18"/>
        </w:rPr>
        <w:t>6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Do  obowiązków WYKONAWCY należy: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1) sprzedaż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 xml:space="preserve"> paliw napędowych </w:t>
      </w:r>
      <w:r>
        <w:rPr>
          <w:rFonts w:cs="Calibri" w:ascii="Arial" w:hAnsi="Arial"/>
          <w:sz w:val="18"/>
          <w:szCs w:val="18"/>
          <w:lang w:eastAsia="pl-PL"/>
        </w:rPr>
        <w:t>Zamawiającemu;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2) dotrzymywanie parametrów jakościowych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paliw napędowych określonych w SWZ</w:t>
      </w:r>
      <w:r>
        <w:rPr>
          <w:rFonts w:cs="Calibri" w:ascii="Arial" w:hAnsi="Arial"/>
          <w:sz w:val="18"/>
          <w:szCs w:val="18"/>
          <w:lang w:eastAsia="pl-PL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3) rozpatrywanie w uzgodnionym czasie, zgłoszeń lub reklamacji, dotyczących dostarczanego paliwa,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4) Dostarczenie Zamawiającemu kart paliwowych służących do bezgotówkowego pobierania paliwa najpóźniej 7 dni kalendarzowych przed dniem rozpoczęcia wykonywania umowy. 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5) Dostarczenie Zamawiającemu kart paliwowych służących do bezgotówkowego pobierania paliwa w ciągu 7 dni roboczych od dnia przedłożenia wniosku/zamówienia w przypadku blokady danej karty (utrata, zmiana danych i itp.) lub zamówienia nowej karty,</w:t>
      </w:r>
    </w:p>
    <w:p>
      <w:pPr>
        <w:pStyle w:val="Normal"/>
        <w:ind w:left="283" w:hanging="0"/>
        <w:jc w:val="both"/>
        <w:rPr/>
      </w:pPr>
      <w:r>
        <w:rPr>
          <w:rFonts w:eastAsia="Lucida Sans Unicode" w:cs="Calibri" w:ascii="Arial" w:hAnsi="Arial"/>
          <w:color w:val="000000"/>
          <w:sz w:val="18"/>
          <w:szCs w:val="18"/>
          <w:lang w:eastAsia="pl-PL" w:bidi="ar-SA"/>
        </w:rPr>
        <w:t xml:space="preserve">6) </w:t>
      </w:r>
      <w:r>
        <w:rPr>
          <w:rFonts w:eastAsia="Lucida Sans Unicode" w:cs="Calibri" w:ascii="Arial" w:hAnsi="Arial"/>
          <w:color w:val="000000"/>
          <w:sz w:val="18"/>
          <w:szCs w:val="18"/>
          <w:lang w:eastAsia="ar-SA" w:bidi="ar-SA"/>
        </w:rPr>
        <w:t>Wykonawca najpóźniej z dniem zawarcia nin. umowy przekazuje Zamawiającemu listę stacji paliw na których możliwe będzie tankowanie pojazdów przy użyciu kart bezgotówkowych lub wskazuje stosowną stronę internetową zawierającą aktualną listę tych stacji.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2. Do  obowiązków ZAMAWIAJĄCEGO należy: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1) zakup paliw napędowych zgodnie z obowiązującymi przepisami i warunkami zawartej Umowy;</w:t>
      </w:r>
    </w:p>
    <w:p>
      <w:pPr>
        <w:pStyle w:val="Normal"/>
        <w:ind w:left="283" w:hanging="0"/>
        <w:jc w:val="both"/>
        <w:rPr>
          <w:rFonts w:ascii="Arial" w:hAnsi="Arial" w:eastAsia="Times New Roman" w:cs="Calibri"/>
          <w:sz w:val="18"/>
          <w:szCs w:val="18"/>
        </w:rPr>
      </w:pPr>
      <w:r>
        <w:rPr>
          <w:rFonts w:eastAsia="Times New Roman" w:cs="Calibri" w:ascii="Arial" w:hAnsi="Arial"/>
          <w:sz w:val="18"/>
          <w:szCs w:val="18"/>
        </w:rPr>
        <w:t>2) terminowe uiszczanie należności za odebrane paliwo na warunkach określonych w Umowie;</w:t>
      </w:r>
    </w:p>
    <w:p>
      <w:pPr>
        <w:pStyle w:val="Normal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3. Strony zobowiązują się do: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 xml:space="preserve">1) niezwłocznego wzajemnego informowania się o wszelkich okolicznościach mających wpływ na rozliczenia za dostawę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oleju napędowego oraz benzyny bezołowiowej</w:t>
      </w:r>
      <w:r>
        <w:rPr>
          <w:rFonts w:eastAsia="Times New Roman" w:cs="Calibri" w:ascii="Arial" w:hAnsi="Arial"/>
          <w:sz w:val="18"/>
          <w:szCs w:val="18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2) zapewnienia wzajemnego dostępu do danych oraz wglądu do materiałów stanowiących podstawę do rozliczeń za dostarczone paliwo,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eastAsia="pl-PL"/>
        </w:rPr>
        <w:t>3) współdziałania  przy wykonywaniu niniejszej umowy w sprawie zamówienia publicznego, w celu należytej realizacji zamówienia.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7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Wysokość wynagrodzenia przysługującego Wykonawcy za wykonanie przedmiotu umowy ustalona będzie na podstawie ceny brutto oleju napędowego i ceny brutto benzyny bezołowiowej 95 oktan w dniu zakupu obowiązującego na stacji paliw pomniejszonych o udzielony „rabat stały” wyrażony w zł w wysokościach odpowiednio dla 1 litra oleju napędowego i dla 1 litra benzyny bezołowiowej 95 oktanowej, które wynoszą odpowiednio: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1 litra benzyny bezołowiowej 95 oktanowej ...................…zł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za przedmiot umowy ustala się do kwoty brutto:................................................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 zł., słownie kwota brutto: ........……….................................................. złotych .../100.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3. Zamawiający jest podatnikiem  podatku VAT i posiada NIP …………………..</w:t>
      </w:r>
      <w:r>
        <w:rPr>
          <w:rFonts w:eastAsia="Lucida Sans Unicode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4. Przyjmuje się jeden okres rozliczeniowy za zakupione paliwa ciekłe w miesiącu kalendarzowym. Rozliczenie zakupionego paliwa następować będzie w okresach ustalonych przez Zamawiającego na podstawie wystawionej zbiorcze faktury VAT wraz ze szczegółowym raportem transakcji. </w:t>
      </w:r>
      <w:r>
        <w:rPr>
          <w:rFonts w:eastAsia="TimesNewRomanPSMT;Times New Rom" w:ascii="Arial" w:hAnsi="Arial"/>
          <w:b/>
          <w:bCs/>
          <w:i/>
          <w:iCs/>
          <w:sz w:val="18"/>
          <w:szCs w:val="18"/>
        </w:rPr>
        <w:t>Transakcje bezgotówkowe będą rozliczane w następujących okresach rozliczeniowych: od 1 do ostatniego dnia miesiąca, na podstawie sporządzonego przez Wykonawcę raportu transakcji. Faktura będzie uwzględniała ilość zakupionych w danym okresie paliw. Za datę sprzedaży uznaje się ostatni dzień danego okresu rozliczeniowego.</w:t>
      </w:r>
      <w:r>
        <w:rPr>
          <w:rFonts w:eastAsia="TimesNewRomanPSMT;Times New Rom" w:ascii="Arial" w:hAnsi="Arial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Raport transakcji sporządzony będzie w postaci wykazu zbiorczego, usystematyzowanego wg kolejności dat zakupu, zawierającym poniższe dane: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1) daty i dokładny czas przeprowadzonych poszczególnych transakcji,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2) numery rejestracyjne pojazdów (w przypadku kart wydanych na pojazd)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3) numery kart flotowych na które dokonano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4</w:t>
      </w:r>
      <w:r>
        <w:rPr>
          <w:rFonts w:ascii="Arial" w:hAnsi="Arial"/>
          <w:color w:val="000000"/>
          <w:sz w:val="18"/>
          <w:szCs w:val="18"/>
        </w:rPr>
        <w:t>) ilość (z dokładnością do 0,01 l) oraz cenę z dnia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ascii="Arial" w:hAnsi="Arial"/>
          <w:color w:val="000000"/>
          <w:sz w:val="18"/>
          <w:szCs w:val="18"/>
        </w:rPr>
        <w:t>5</w:t>
      </w:r>
      <w:r>
        <w:rPr>
          <w:rFonts w:eastAsia="TimesNewRomanPSMT;Times New Rom" w:ascii="Arial" w:hAnsi="Arial"/>
          <w:color w:val="000000"/>
          <w:sz w:val="18"/>
          <w:szCs w:val="18"/>
        </w:rPr>
        <w:t>) dane identyfikacyjne dotyczące stacji, na których przeprowadzono transakcje.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Wykonawca jest podatnikiem podatku VAT i posiada NIP ...............................…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6. </w:t>
      </w:r>
      <w:r>
        <w:rPr>
          <w:rFonts w:eastAsia="Times New Roman" w:ascii="Arial" w:hAnsi="Arial"/>
          <w:sz w:val="18"/>
          <w:szCs w:val="18"/>
          <w:lang w:eastAsia="pl-PL" w:bidi="pl-PL"/>
        </w:rPr>
        <w:t xml:space="preserve">Dopuszcza się </w:t>
      </w:r>
      <w:r>
        <w:rPr>
          <w:rFonts w:eastAsia="Helvetica;Arial" w:ascii="Arial" w:hAnsi="Arial"/>
          <w:sz w:val="18"/>
          <w:szCs w:val="18"/>
          <w:lang w:eastAsia="pl-PL"/>
        </w:rPr>
        <w:t>przesyłanie faktur za pomocą Platformy Elektronicznego Fakturowania (PEF).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7. Wykonawca zobowiązany jest do poprawnego wystawiana faktury zgodnie z niżej wskazanymi danymi: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Nabywca: Gmina Wieliczka, 32-020 Wieliczka, ul. Powstania Warszawskiego 1, 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NIP: 6830011450, 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i/>
          <w:i/>
          <w:iCs/>
          <w:sz w:val="18"/>
          <w:szCs w:val="18"/>
          <w:highlight w:val="none"/>
          <w:shd w:fill="EEEEEE" w:val="clear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>Odbiorca: Zarząd Cmentarza Komunalnego w Wieliczce ul. Piłsudskiego 38, 32-020 Wieliczka;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ascii="Arial" w:hAnsi="Arial"/>
          <w:color w:val="000000"/>
          <w:sz w:val="18"/>
          <w:szCs w:val="18"/>
          <w:lang w:eastAsia="hi-IN"/>
        </w:rPr>
        <w:t>8. Wykonawca oświadcza, że numer rachunku rozliczeniowego wskazany w umowie jest rachunkiem/nie jest rachunkiem* dla którego zgodnie z Rozdziałem 3a ustawy z dnia 29 sierpnia 1997 r. - Prawo Bankowe prowadzony jest rachunek VAT.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 xml:space="preserve">9. Jeśli numer rachunku rozliczeniowego wskazany przez Wykonawcę jest rachunkiem dla którego zgodnie z Rozdziałem 3a ustawy z dnia 29 sierpnia 1997 r. - Prawo Bankowe prowadzony jest rachunek VAT to Zamawiający oświadcza, że będzie realizować płatności za faktury z zastosowaniem mechanizmu podzielonej płatności tzw. split payment w </w:t>
      </w:r>
      <w:r>
        <w:rPr>
          <w:rFonts w:eastAsia="SimSun;宋体" w:ascii="Arial" w:hAnsi="Arial"/>
          <w:color w:val="000000"/>
          <w:sz w:val="18"/>
          <w:szCs w:val="18"/>
        </w:rPr>
        <w:t>przypadkach</w:t>
      </w:r>
      <w:r>
        <w:rPr>
          <w:rFonts w:eastAsia="SimSun;宋体" w:ascii="Arial" w:hAnsi="Arial"/>
          <w:sz w:val="18"/>
          <w:szCs w:val="18"/>
        </w:rPr>
        <w:t xml:space="preserve"> przewidzianych przepisami prawa. Zapłatę w tym systemie uznaje się za dokonanie płatności w terminie ustalonym w </w:t>
      </w:r>
      <w:r>
        <w:rPr>
          <w:rFonts w:eastAsia="SimSun;宋体" w:ascii="Arial" w:hAnsi="Arial"/>
          <w:color w:val="000000"/>
          <w:sz w:val="18"/>
          <w:szCs w:val="18"/>
        </w:rPr>
        <w:t>niniejszej</w:t>
      </w:r>
      <w:r>
        <w:rPr>
          <w:rFonts w:eastAsia="SimSun;宋体" w:ascii="Arial" w:hAnsi="Arial"/>
          <w:sz w:val="18"/>
          <w:szCs w:val="18"/>
        </w:rPr>
        <w:t xml:space="preserve"> umowie.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10. Wykonawca oświadcza, że wyraża zgodę na dokonywanie przez Zamawiającego płatności w systemie podzielonej płatności tzw. split payment.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11. Wykonawca zobowiązuje się do wskazywania do rozliczeń wyłącznie rachunków widniejących w elektronicznym wykazie podatników VAT prowadzonym przez Szefa Krajowej Administracji Skarbowej, o którym mowa w art. 96b ust. 1 ustawy z dnia 11 marca 2004 r. o podatku od towarów i usług.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>12. W przypadku wskazania w umowie rachunku rozliczeniowego niewymienionego w w/w wykazie, Zamawiający dokona płatności na inny podany w wykazie podatników rachunek rozliczeniowy Wykonawcy, a w przypadku braku rachunku rozliczeniowego w wykazie podatników na rachunek podany na fakturze VAT z zastosowaniem art. 117ba §3 ustawy Ordynacja podatkowa.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 xml:space="preserve">13. </w:t>
      </w:r>
      <w:r>
        <w:rPr>
          <w:rFonts w:eastAsia="Times New Roman" w:ascii="Arial" w:hAnsi="Arial"/>
          <w:color w:val="000000"/>
          <w:sz w:val="18"/>
          <w:szCs w:val="18"/>
          <w:lang w:eastAsia="hi-IN"/>
        </w:rPr>
        <w:t>Z tytułu różnicy między przewidywaną ilością paliwa, a faktycznie zakupioną, Wykonawcy nie przysługują żadne roszczenia uzupełniające czy odszkodowawcze.</w:t>
      </w:r>
    </w:p>
    <w:p>
      <w:pPr>
        <w:pStyle w:val="Normal"/>
        <w:jc w:val="both"/>
        <w:rPr/>
      </w:pP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>14. Zamawiający przewiduje wprowadzenie zmiany wartości umowy w przypadku zmiany stawki podatku VAT w trakcie realizacji przedmiotu zamówienia. W takim wypadku strony dokonują odpowiedniej zmiany wynagrodzenia umownego – dotyczy to części wynagrodzenia za dostawę, której w dniu zmiany stawki podatku VAT jeszcze nie wykonano.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8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ascii="Arial" w:hAnsi="Arial"/>
          <w:sz w:val="18"/>
          <w:szCs w:val="18"/>
        </w:rPr>
        <w:t>Termin płatności faktury VAT 21 dni od daty wystawienia pod warunkiem, że faktura VAT będzie dostarczona do zamawiającego na co najmniej 14 dni przed wskazanym w niej terminem płatności. Datą dostarczenia faktury VAT jest moment wejścia wiadomości z załącznikiem zawierającym fakturę elektroniczną na serwer pocztowy zamawiającego.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2. Zamawiający wyraża zgodę na przesyłanie faktur VAT, faktur VAT korekt, duplikatów faktur VAT wystawianych przez wykonawcę w formie elektronicznej zgodnie z </w:t>
      </w:r>
      <w:r>
        <w:rPr>
          <w:rFonts w:eastAsia="TimesNewRomanPSMT;Times New Rom" w:cs="Times New Roman" w:ascii="Arial" w:hAnsi="Arial"/>
          <w:sz w:val="18"/>
          <w:szCs w:val="18"/>
        </w:rPr>
        <w:t>obowiązującymi przepisami prawa.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przysługujące Wykonawcy jest płatne przelewem z rachunku Zamawiającego na konto Wykonawcy: .......................................................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9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1. Wykonawca zapłaci Zamawiającemu karę umowną: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1) w przypadku odstąpienia od umowy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10% wartości umowy;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2) w przypadku braku możliwości pobrania paliwa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0,1 % wartoś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c</w:t>
      </w:r>
      <w:r>
        <w:rPr>
          <w:rFonts w:eastAsia="TimesNewRomanPSMT;Times New Rom" w:cs="Times New Roman" w:ascii="Arial" w:hAnsi="Arial"/>
          <w:sz w:val="18"/>
          <w:szCs w:val="18"/>
        </w:rPr>
        <w:t>i umowy brutto za każdy stwierdzon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y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przypadek,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za wyjątkiem awarii systemu obsługi na stacji paliw, czasowej modernizacji stacji paliw, oczekiwania na dostawy paliwa na stację</w:t>
      </w:r>
      <w:r>
        <w:rPr>
          <w:rFonts w:eastAsia="TimesNewRomanPSMT;Times New Rom" w:cs="Times New Roman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Zamawiający zapłaci Wykonawcy karę umowną w przypadku odstąpienia od umowy wskutek okoliczności od Wykonawcy niezależnych w wysokości 10 % wartości brutto umowy.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3. Suma kar umownych wymienionych w ust. 1 i 2 nie może przekroczyć 10% wartości brutto nin. umowy</w:t>
      </w:r>
      <w:r>
        <w:rPr>
          <w:rFonts w:eastAsia="Arial Unicode MS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4. Jeżeli wartość szkody przekroczy łączną wartość kar umownych o których mowa w ust. 1 i 2 strony zastrzegają sobie prawo dochodzenia odszkodowania uzupełniającego na zasadach ogólnych określonych w Kodeksie Cywilnym.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5. Rażącym naruszeniem postanowień umowy skutkującym jej rozwiązaniem są: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1) niewłaściwa jakość paliwa (szczególnie w okresie zimowym), w razie dwukrotnego udokumentowania przypadku sprzedaży paliwa nieodpowiedniej jakości zamawiający może odstąpić od umowy z winy wykonawcy ze skutkiem natychmiastowym,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2) niedostarczenie przez wykonawcę wraz z fakturami szczegółowego raportu transakcji zgodnego z zapisami SWZ.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>3) zgłoszone przez zamawiającego powtarzające się trudności związane z dostępem do stacji paliw wykonawcy (nieczynne stacje podane w wykazie).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10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Do zmian niniejszej umowy zastosowanie mają przepisy art. 454-455 ustawy Prawo zamówień publicznych. Zamawiający przewiduje możliwość zmiany postanowień zawartej umowy w stosunku do treści oferty na podstawie art. 455 ust. 1 pkt 1 ustawy Prawo zamówień publicznych w następujących przypadkach: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bidi="ar-SA"/>
        </w:rPr>
        <w:t xml:space="preserve">1) </w:t>
      </w:r>
      <w:r>
        <w:rPr>
          <w:rFonts w:cs="Times New Roman" w:ascii="Arial" w:hAnsi="Arial"/>
          <w:sz w:val="18"/>
          <w:szCs w:val="18"/>
        </w:rPr>
        <w:t>zmian nazwy, siedziby lub innych danych Wykonawcy,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2) udziału lub zmiany podwykonawców,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3) zmianę terminu wykonywania umowy wynikającą z przedłużających się procedur administracyjnych (np. związanych z zamówieniami publicznymi, pozyskiwaniem dodatkowych uzgodnień lub decyzji),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4) wszelkich zmian wynikających z konieczności dostosowania warunków już zawartej umowy do nowych uregulowań prawnych,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color w:val="000000"/>
          <w:sz w:val="18"/>
          <w:szCs w:val="18"/>
          <w:lang w:eastAsia="hi-IN"/>
        </w:rPr>
        <w:t xml:space="preserve">5) </w:t>
      </w: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 xml:space="preserve">Zmiany wartości umowy w przypadku zmiany stawki podatku VAT w trakcie realizacji przedmiotu zamówienia zgodnie z postanowieniami </w:t>
      </w:r>
      <w:r>
        <w:rPr>
          <w:rFonts w:eastAsia="TimesNewRomanPS-BoldMT;Times Ne" w:cs="Times New Roman" w:ascii="Arial" w:hAnsi="Arial"/>
          <w:color w:val="000000"/>
          <w:sz w:val="18"/>
          <w:szCs w:val="18"/>
          <w:lang w:eastAsia="hi-IN"/>
        </w:rPr>
        <w:t>§7 ust. 13 umowy,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2. Określa się następujący tryb dokonywania zmian postanowień umowy. Sposób inicjowania zmian: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1) Wykonawca wnioskuje do Zamawiającego w sprawie możliwości dokonania wskazanej zmiany,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2) Zamawiający wnioskuje do Wykonawcy w sprawie możliwości dokonania wskazanej zmiany.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3) Przyczyny dokonania zmian postanowień umowy oraz uzasadnienie takich zmian należy opisać w stosownych dokumentach takich jak notatka służbowa, pismo Wykonawcy, protokół konieczności itp.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3. W nawiązaniu do  art. 439 ust. 1 i 2 waloryzacja umowy odbywa się poprzez zmiany cen paliwa przez Wykonawcę, stosownie do cen obowiązujących w dniu zakupu paliwa na danej stacji.</w:t>
      </w:r>
    </w:p>
    <w:p>
      <w:pPr>
        <w:pStyle w:val="Normal"/>
        <w:jc w:val="both"/>
        <w:rPr/>
      </w:pPr>
      <w:r>
        <w:rPr>
          <w:rFonts w:cs="Times New Roman" w:ascii="Arial" w:hAnsi="Arial"/>
          <w:sz w:val="18"/>
          <w:szCs w:val="18"/>
        </w:rPr>
        <w:t xml:space="preserve">4. W sprawach nie uregulowanych niniejszą umową mają zastosowanie przepisy </w:t>
      </w:r>
      <w:r>
        <w:rPr>
          <w:rFonts w:eastAsia="TimesNewRomanPSMT;Times New Rom" w:cs="Times New Roman" w:ascii="Arial" w:hAnsi="Arial"/>
          <w:sz w:val="18"/>
          <w:szCs w:val="18"/>
        </w:rPr>
        <w:t>ustawy Prawo zamówień publicznych,</w:t>
      </w:r>
      <w:r>
        <w:rPr>
          <w:rFonts w:cs="Times New Roman" w:ascii="Arial" w:hAnsi="Arial"/>
          <w:sz w:val="18"/>
          <w:szCs w:val="18"/>
        </w:rPr>
        <w:t xml:space="preserve"> Kodeksu Cywilnego, oraz inne aktualnie obowiązujące przepisy.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11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W razie powstania sporu związanego z wykonywaniem umowy strony zobowiązane są wyczerpać drogę postępowania reklamacyjnego, kierując swoje roszczenia  w formie pisemnej.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2. Strona zobowiązana jest do pisemnego ustosunkowania się do roszczeń </w:t>
      </w:r>
      <w:r>
        <w:rPr>
          <w:rFonts w:ascii="Arial" w:hAnsi="Arial"/>
          <w:sz w:val="18"/>
          <w:szCs w:val="18"/>
        </w:rPr>
        <w:t>drugiej strony w ciągu 21 dni od chwili zgłoszenia roszczeń.</w:t>
      </w:r>
    </w:p>
    <w:p>
      <w:pPr>
        <w:pStyle w:val="Normal"/>
        <w:jc w:val="both"/>
        <w:rPr/>
      </w:pPr>
      <w:r>
        <w:rPr>
          <w:rFonts w:eastAsia="Times New Roman" w:cs="Times New Roman" w:ascii="Arial" w:hAnsi="Arial"/>
          <w:sz w:val="18"/>
          <w:szCs w:val="18"/>
        </w:rPr>
        <w:t>3. Jeżeli strona odmówi uznania roszczenia w terminie, o którym mowa w ust. 2 druga strona może zwrócić się do Sądu Powszechnego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12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Umowę sporządzono w czterech jednobrzmiących egzemplarzach, po dwa dla każdej ze stron.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sz w:val="18"/>
          <w:szCs w:val="18"/>
        </w:rPr>
        <w:t>§ 13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Integralną częścią umowy są: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1) Specyfikacja Warunków Zamówienia;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2) Oferta Wykonawcy.</w:t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............................................                                                            ........................................</w:t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Zamawiający                                                                                   Wykonawca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Application>LibreOffice/7.5.4.2$Windows_X86_64 LibreOffice_project/36ccfdc35048b057fd9854c757a8b67ec53977b6</Application>
  <AppVersion>15.0000</AppVersion>
  <Pages>4</Pages>
  <Words>2209</Words>
  <Characters>14545</Characters>
  <CharactersWithSpaces>16792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cp:lastPrinted>2025-02-10T10:25:01Z</cp:lastPrinted>
  <dcterms:modified xsi:type="dcterms:W3CDTF">2025-02-25T10:35:42Z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