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141"/>
        <w:gridCol w:w="7086"/>
        <w:gridCol w:w="150"/>
        <w:gridCol w:w="1837"/>
        <w:gridCol w:w="2090"/>
        <w:gridCol w:w="36"/>
        <w:gridCol w:w="1987"/>
      </w:tblGrid>
      <w:tr w:rsidR="00817340" w:rsidRPr="003B2258" w14:paraId="4AD3AAB0" w14:textId="77777777" w:rsidTr="000A5215">
        <w:trPr>
          <w:cantSplit/>
          <w:trHeight w:val="230"/>
        </w:trPr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32C1AB41" w14:textId="004F5657" w:rsidR="00817340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111478072"/>
            <w:bookmarkStart w:id="1" w:name="_Hlk111476375"/>
            <w:r w:rsidRPr="003B2258">
              <w:rPr>
                <w:rFonts w:cstheme="minorHAnsi"/>
                <w:sz w:val="24"/>
                <w:szCs w:val="24"/>
              </w:rPr>
              <w:t>WYPOSAŻENIE PREACOWNI RENTGENOWSKIEJ</w:t>
            </w:r>
            <w:r w:rsidR="00A55F49" w:rsidRPr="003B2258">
              <w:rPr>
                <w:rFonts w:cstheme="minorHAnsi"/>
                <w:sz w:val="24"/>
                <w:szCs w:val="24"/>
              </w:rPr>
              <w:t>; CYFROWY APARAT RENTGENOWSKI, SYSTEM INFORMATYCZNY PRACOWNI</w:t>
            </w:r>
            <w:r w:rsidR="001A4624">
              <w:rPr>
                <w:rFonts w:cstheme="minorHAnsi"/>
                <w:sz w:val="24"/>
                <w:szCs w:val="24"/>
              </w:rPr>
              <w:t xml:space="preserve"> </w:t>
            </w:r>
            <w:r w:rsidR="00A55F49" w:rsidRPr="003B2258">
              <w:rPr>
                <w:rFonts w:cstheme="minorHAnsi"/>
                <w:sz w:val="24"/>
                <w:szCs w:val="24"/>
              </w:rPr>
              <w:t>ORAZ PRACE ADAPTACYJNE</w:t>
            </w:r>
          </w:p>
        </w:tc>
      </w:tr>
      <w:tr w:rsidR="005F23E6" w:rsidRPr="003B2258" w14:paraId="07A882E5" w14:textId="77777777" w:rsidTr="000A5215">
        <w:trPr>
          <w:cantSplit/>
          <w:trHeight w:val="138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1CDE3B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863674" w14:textId="1A2DE0CB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Opis parametru/ wymagania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E3E2BF" w14:textId="664D2D2D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Parametr graniczny [TAK</w:t>
            </w:r>
            <w:r w:rsidR="0053216C" w:rsidRPr="003B2258">
              <w:rPr>
                <w:rFonts w:eastAsia="Times New Roman" w:cstheme="minorHAnsi"/>
                <w:sz w:val="24"/>
                <w:szCs w:val="24"/>
              </w:rPr>
              <w:t>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585D7C" w14:textId="77777777" w:rsidR="005F23E6" w:rsidRPr="003B2258" w:rsidRDefault="005F23E6" w:rsidP="00BE01F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Wartości, parametry, dane techniczne</w:t>
            </w:r>
          </w:p>
          <w:p w14:paraId="517E94B9" w14:textId="60072202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(wypełnia wykonawca)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9D96A2" w14:textId="2A1BE494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23E6" w:rsidRPr="003B2258" w14:paraId="27574053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51B9F2" w14:textId="4C824E8B" w:rsidR="005F23E6" w:rsidRPr="003B2258" w:rsidRDefault="005F23E6" w:rsidP="00BE01FA">
            <w:pPr>
              <w:tabs>
                <w:tab w:val="left" w:pos="2836"/>
              </w:tabs>
              <w:snapToGrid w:val="0"/>
              <w:spacing w:before="24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CYFROWY APARAT RENTGENOWSKI Z LAMPĄ RTG NA KOLUMNIE PODŁOGOWEJ</w:t>
            </w:r>
          </w:p>
        </w:tc>
      </w:tr>
      <w:tr w:rsidR="00BE01FA" w:rsidRPr="003B2258" w14:paraId="35B66AA1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0D7CDC" w14:textId="081BED8E" w:rsidR="005F23E6" w:rsidRPr="003B2258" w:rsidRDefault="00817340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2258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7BC9AE" w14:textId="4E62052A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2258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F4F62C" w14:textId="3A766073" w:rsidR="005F23E6" w:rsidRPr="003B2258" w:rsidRDefault="000A5215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</w:t>
            </w:r>
            <w:r w:rsidR="0053216C" w:rsidRPr="003B22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odać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94C74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BD5D71" w14:textId="7AAFB05B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23E6" w:rsidRPr="003B2258" w14:paraId="1227176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61D2E7" w14:textId="6FEC8587" w:rsidR="005F23E6" w:rsidRPr="003B2258" w:rsidRDefault="00817340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B2258">
              <w:rPr>
                <w:rFonts w:asciiTheme="minorHAnsi" w:hAnsiTheme="minorHAnsi" w:cstheme="minorHAnsi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E4D829" w14:textId="238116F9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Typ / </w:t>
            </w:r>
            <w:r w:rsidR="00F7150E" w:rsidRPr="003B2258">
              <w:rPr>
                <w:rFonts w:cstheme="minorHAnsi"/>
                <w:sz w:val="24"/>
                <w:szCs w:val="24"/>
              </w:rPr>
              <w:t>m</w:t>
            </w:r>
            <w:r w:rsidRPr="003B2258">
              <w:rPr>
                <w:rFonts w:cstheme="minorHAnsi"/>
                <w:sz w:val="24"/>
                <w:szCs w:val="24"/>
              </w:rPr>
              <w:t>odel</w:t>
            </w:r>
            <w:r w:rsidR="00F7150E" w:rsidRPr="003B2258">
              <w:rPr>
                <w:rFonts w:cstheme="minorHAnsi"/>
                <w:sz w:val="24"/>
                <w:szCs w:val="24"/>
              </w:rPr>
              <w:t xml:space="preserve"> aparatu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457A7B" w14:textId="595790AE" w:rsidR="005F23E6" w:rsidRPr="003B2258" w:rsidRDefault="000A5215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</w:t>
            </w:r>
            <w:r w:rsidR="0053216C" w:rsidRPr="003B22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odać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789582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0C4105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23E6" w:rsidRPr="003B2258" w14:paraId="332DAF7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2CFB4B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B163AE" w14:textId="39CAC651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Aparat RTG fabrycznie nowy, rok produkcji 2022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49F895" w14:textId="0D11C6E2" w:rsidR="005F23E6" w:rsidRPr="003B2258" w:rsidRDefault="0053216C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D234F5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468A1F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7B8B51A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B21B4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CDA74C" w14:textId="0BD4C405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Aparat z 2 detektorami cyfrowymi, w tym jeden detektor bezprzewodowy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97D81C" w14:textId="08410B27" w:rsidR="005F23E6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4AB1A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8DCA01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7583FA39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F4D48F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8B4292" w14:textId="7C1119BF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Deklaracja zgodności na oferowany aparat cyfrowy w całości jako wyrób medyczny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85C5F7" w14:textId="180EFD13" w:rsidR="005F23E6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084FED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EEFD9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769B324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235185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FB3C0C" w14:textId="50DC2D2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Wszystkie podstawowe elementy aparatu (co najmniej: generator, detektory, stół, stojak płucny, kolumna zawieszenia lampy) wyprodukowane przez jednego producenta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3B854E" w14:textId="65E62C8D" w:rsidR="005F23E6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75DF3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015809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3E999B6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AE5966E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C8C784" w14:textId="6FC10F4F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Aparat z jedną konsolą operatora do sterowania generatorem oraz cyfrowymi detektorami (obróbka obrazu)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9AC65A" w14:textId="48B6B69E" w:rsidR="005F23E6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B85BC3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A5256D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6D36D2B9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EC2307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087E22" w14:textId="08B918F0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Detektory w pełni zintegrowane z aparatem na etapie jego produkcji przez producenta aparatu RTG oraz objęte jedną deklaracją zgodności w ramach kompletnego aparatu RTG.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DBE034" w14:textId="44897C97" w:rsidR="005F23E6" w:rsidRPr="003B2258" w:rsidRDefault="00817340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34FC7E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CC719D5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E6" w:rsidRPr="003B2258" w14:paraId="4627E20A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64EEC0" w14:textId="04D261AC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before="240" w:after="240"/>
              <w:ind w:left="284" w:right="-329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B2258">
              <w:rPr>
                <w:rFonts w:asciiTheme="minorHAnsi" w:hAnsiTheme="minorHAnsi" w:cstheme="minorHAnsi"/>
                <w:b/>
                <w:bCs/>
                <w:lang w:val="en-US"/>
              </w:rPr>
              <w:t>GENERATOR</w:t>
            </w:r>
            <w:r w:rsidR="00BE01FA" w:rsidRPr="003B225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WYSOKIEGO NAPIĘCIA ANODOWEGO</w:t>
            </w:r>
          </w:p>
        </w:tc>
      </w:tr>
      <w:tr w:rsidR="00625AEC" w:rsidRPr="003B2258" w14:paraId="2EC6FEF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A66A8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1140D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Generator wysokiej częstotliwości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AF91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TAK, ≥100kHz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37E77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76629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≥200kHz– 5 pkt </w:t>
            </w:r>
          </w:p>
        </w:tc>
      </w:tr>
      <w:tr w:rsidR="00625AEC" w:rsidRPr="003B2258" w14:paraId="23EDF2F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2C3C9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DB5F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Moc wyjściowa generatora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A8C4A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50kW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4B844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DEA2F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7D3C3F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34FF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FEF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Zakres napięcia roboczego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2BE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40 - 150kV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7B5C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42E5E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A840F6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1DC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72A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Minimalny czas ekspozycji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20D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1ms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F6CE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0BB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816ABF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131774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778F0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Maksymalny czas ekspozycji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6740B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≥6000ms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A88CB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EBC32" w14:textId="77777777" w:rsidR="005F23E6" w:rsidRPr="003B2258" w:rsidRDefault="005F23E6" w:rsidP="00BE01FA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E658A69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6E712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B6D1E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Zakres miliamperów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5C7A0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≤10 - ≥600mA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C83A03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66CB8" w14:textId="77777777" w:rsidR="005F23E6" w:rsidRPr="003B2258" w:rsidRDefault="005F23E6" w:rsidP="00BE01FA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1E4A5A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A1159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66CD8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 xml:space="preserve">Zakres </w:t>
            </w:r>
            <w:proofErr w:type="spellStart"/>
            <w:r w:rsidRPr="003B2258">
              <w:rPr>
                <w:rFonts w:asciiTheme="minorHAnsi" w:hAnsiTheme="minorHAnsi" w:cstheme="minorHAnsi"/>
              </w:rPr>
              <w:t>miliamperosekund</w:t>
            </w:r>
            <w:proofErr w:type="spellEnd"/>
            <w:r w:rsidRPr="003B22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A6146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 xml:space="preserve">≤0,1-≥600 </w:t>
            </w:r>
            <w:proofErr w:type="spellStart"/>
            <w:r w:rsidRPr="003B2258">
              <w:rPr>
                <w:rFonts w:asciiTheme="minorHAnsi" w:hAnsiTheme="minorHAnsi" w:cstheme="minorHAnsi"/>
              </w:rPr>
              <w:t>mAs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2AD38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C21AD" w14:textId="77777777" w:rsidR="005F23E6" w:rsidRPr="003B2258" w:rsidRDefault="005F23E6" w:rsidP="00BE01FA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1D5FCE1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F43E7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0CECBA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Możliwość przypisania maksymalnej wartości obciążenia prądowo-czasowego do każdego programu anatomicznego z osobna (tzw. backup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mAs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dla każdej zaprogramowanej projekcji)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E2867E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E7155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E9063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00B634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D59E2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DF2B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Automatyczna kontrola ekspozycji (AEC)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5387D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C4DD5D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D1D56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6DED82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C65B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7311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Ręczny dobór parametrów ekspozycji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312BF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532FF5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3AC8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B8972B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C866B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D70B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Tryb programów anatomicznych zintegrowany z menu wyboru projekcji w systemie akwizycji obrazu DR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9FF0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8EA76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77893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34D7D2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9B8812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FC82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Synchronizacja nastaw programów anatomicznych z generatorem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F0B37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DFE8C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AF1DE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6E35F2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2DA97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89FB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Autodiagnostyka generatora z komunikatami o błędach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94B0B6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4BFF8C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777FF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9242B8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66AA5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63E1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Zasilanie trójfazowe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8E5C1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400V/ 50Hz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2D815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8759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5F23E6" w:rsidRPr="003B2258" w14:paraId="55122696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6A1771" w14:textId="4719D9CB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before="240" w:after="240"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/>
                <w:bCs/>
              </w:rPr>
              <w:t>LAMPA R</w:t>
            </w:r>
            <w:r w:rsidR="00BE01FA" w:rsidRPr="003B2258">
              <w:rPr>
                <w:rFonts w:asciiTheme="minorHAnsi" w:hAnsiTheme="minorHAnsi" w:cstheme="minorHAnsi"/>
                <w:b/>
                <w:bCs/>
              </w:rPr>
              <w:t>ENTGENOWSKA</w:t>
            </w:r>
            <w:r w:rsidRPr="003B2258">
              <w:rPr>
                <w:rFonts w:asciiTheme="minorHAnsi" w:hAnsiTheme="minorHAnsi" w:cstheme="minorHAnsi"/>
                <w:b/>
                <w:bCs/>
              </w:rPr>
              <w:t>, KOLIMATOR</w:t>
            </w:r>
          </w:p>
        </w:tc>
      </w:tr>
      <w:tr w:rsidR="00625AEC" w:rsidRPr="003B2258" w14:paraId="71B4CC5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F2F4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565A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Wielkość małego ogniska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A120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0,6mm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07B6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0CF12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050EDF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DFC32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C0D372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Moc małego ogniska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C889E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≥ 22kW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1E4D4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43AD0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4735761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53A35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16E87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Wielkość dużego ogniska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19FB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1,2mm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B9BC19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1EBE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3E4C1E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C3710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964AF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Moc dużego ogniska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881CA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≥ 70kW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7F1BB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17A7B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5AA421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14071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224C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Pojemność cieplna anody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93464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300KHU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BBB37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A137B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4065C5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BA5FF8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08B80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Pojemność cieplna kołpaka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4A89B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1200KHU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F52CEE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99283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917E79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CCDA29" w14:textId="77777777" w:rsidR="005F23E6" w:rsidRPr="003B2258" w:rsidRDefault="005F23E6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A17A1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Nominalne obroty anody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C9794C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8500obr./ min.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F0B1C" w14:textId="77777777" w:rsidR="005F23E6" w:rsidRPr="003B2258" w:rsidRDefault="005F23E6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A1B58" w14:textId="77777777" w:rsidR="005F23E6" w:rsidRPr="003B2258" w:rsidRDefault="005F23E6" w:rsidP="00BE01FA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1A3B097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9582" w14:textId="77777777" w:rsidR="00A671F4" w:rsidRPr="003B2258" w:rsidRDefault="00A671F4" w:rsidP="00BE01FA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3BB2" w14:textId="5A751244" w:rsidR="00A671F4" w:rsidRPr="003B2258" w:rsidRDefault="00A671F4" w:rsidP="00BE01FA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Automatyka zabezpieczenia lampy przed przegrzaniem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0097" w14:textId="45A7925D" w:rsidR="00A671F4" w:rsidRPr="003B2258" w:rsidRDefault="00A671F4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AB66" w14:textId="77777777" w:rsidR="00A671F4" w:rsidRPr="003B2258" w:rsidRDefault="00A671F4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F3C59" w14:textId="5DFFE622" w:rsidR="00A671F4" w:rsidRPr="003B2258" w:rsidRDefault="00A671F4" w:rsidP="00BE01FA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A671F4" w:rsidRPr="003B2258" w14:paraId="2602B7F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44BF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171F" w14:textId="1B3B71A9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Monitorowanie poziomu wykorzystania pojemności cieplnej lampy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E1E6" w14:textId="245D3BE2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E722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ACE21" w14:textId="358B110B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665CE93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16DC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E797" w14:textId="0866F47E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Miernik dawki zintegrowany z kolimatorem i z prezentacją wartości dawki na konsoli operatora i zapisem w pliku DICOM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5463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2D3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242E3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0D95A2D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736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32F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Kolimacja manualna i automatyczna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69C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A51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A31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541E70A1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96D72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8969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Obrót kolimatora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4FE9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+/- 90°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7860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D839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175447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CEF1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FD94F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Dotykowy panel LCD min 10” na kołpaku z możliwością zmiany warunków ekspozycji i pola komory układu AEC, prezentacja SID, miejsce pracy, kąt obrotu lampy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9478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A314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0666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02623BC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60E2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9555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Dotykowy panel LCD na kołpaku  pozwalający na wyświetlenie danych o badaniu i pacjencie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CCC4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533BB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E5D6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7E03E23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EC42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6CE3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Dotykowy panel LCD na kołpaku  pozwalający na  wyświetlenie badania z możliwością</w:t>
            </w:r>
            <w:r w:rsidRPr="003B2258">
              <w:rPr>
                <w:rFonts w:cstheme="minorHAnsi"/>
                <w:color w:val="000000"/>
                <w:sz w:val="24"/>
                <w:szCs w:val="24"/>
              </w:rPr>
              <w:t xml:space="preserve"> akceptacji lub odrzucenia badania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24F4C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91AB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2749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NIE - 0pkt</w:t>
            </w:r>
          </w:p>
          <w:p w14:paraId="656F685F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TAK - 5pkt</w:t>
            </w:r>
          </w:p>
        </w:tc>
      </w:tr>
      <w:tr w:rsidR="00625AEC" w:rsidRPr="003B2258" w14:paraId="2C0881C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A160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AEDB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Oświetlenie pola ekspozycji typu LED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6E7F0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B87E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9A5BF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 xml:space="preserve">Bez punktacji </w:t>
            </w:r>
          </w:p>
        </w:tc>
      </w:tr>
      <w:tr w:rsidR="00625AEC" w:rsidRPr="003B2258" w14:paraId="2185539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206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FAD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Miarka centymetrowa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B62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3B9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C74B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4BA8603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7E37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F291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Wskaźnik laserowy centrowania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7032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1062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5B9DE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1AD23EB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9944C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AB316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Filtry pediatryczne wbudowane  w kolimator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317C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TAK, podać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3311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E06A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7B07B17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1E2A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08684" w14:textId="1E8AA0A5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Zintegrowany DAP przesyłający dawkę w pliku </w:t>
            </w:r>
            <w:r w:rsidR="00952BD8" w:rsidRPr="003B2258">
              <w:rPr>
                <w:rFonts w:cstheme="minorHAnsi"/>
                <w:sz w:val="24"/>
                <w:szCs w:val="24"/>
              </w:rPr>
              <w:t>DICOM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5671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3B2258">
              <w:rPr>
                <w:rFonts w:asciiTheme="minorHAnsi" w:hAnsiTheme="minorHAnsi" w:cstheme="minorHAnsi"/>
                <w:bCs/>
                <w:iCs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0E833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8B655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A671F4" w:rsidRPr="003B2258" w14:paraId="2F99FDD0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5CEA6C" w14:textId="2A409445" w:rsidR="00A671F4" w:rsidRPr="003B2258" w:rsidRDefault="00A671F4" w:rsidP="003C25D4">
            <w:pPr>
              <w:pStyle w:val="Zawartotabeli"/>
              <w:tabs>
                <w:tab w:val="left" w:pos="2836"/>
              </w:tabs>
              <w:snapToGrid w:val="0"/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/>
              </w:rPr>
              <w:t>RUCHOMA KOLUMNA LAMPY</w:t>
            </w:r>
          </w:p>
        </w:tc>
      </w:tr>
      <w:tr w:rsidR="00625AEC" w:rsidRPr="003B2258" w14:paraId="79A7639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20F2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BD71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Kolumna podłogowa, wolnostojąca, nie zintegrowana ze stołem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3715E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FE72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3B1C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02D5E7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1A4F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2144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Możliwość wykonywania badań odległościowych na stojaku płucnym promieniem poziomy na wysokości poniżej poziomu stołu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100B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588A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7770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CD992D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BFEF2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20754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Zakres ruchu wzdłużnego lampy RTG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0569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240cm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706B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8AFB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440AE7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C7D2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49BB6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Minimalna wysokość ogniska lampy od podłogi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7126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40cm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7A6EF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F8FE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Bez punktacji</w:t>
            </w:r>
          </w:p>
        </w:tc>
      </w:tr>
      <w:tr w:rsidR="00625AEC" w:rsidRPr="003B2258" w14:paraId="21C39B1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9D9D5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A90F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Maksymalna wysokość ogniska lampy od podłogi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89128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180cm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9807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3306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468F45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0F4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F38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Zakres ruchu poprzecznego lampy RTG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3D6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24cm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D36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A31E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916E4D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E8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F9D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Obrót kołpaka z lampą RTG wokół osi poziomej (od pozycji środkowej)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CC26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+/- 90</w:t>
            </w:r>
            <w:r w:rsidRPr="003B2258">
              <w:rPr>
                <w:rFonts w:cstheme="minorHAns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A60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8F97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C01F03" w:rsidRPr="003B2258" w14:paraId="7E59165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ACF8" w14:textId="77777777" w:rsidR="00C01F03" w:rsidRPr="003B2258" w:rsidRDefault="00C01F03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9177" w14:textId="19D468CD" w:rsidR="00C01F03" w:rsidRPr="003B2258" w:rsidRDefault="001D7B7A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Ruch nadążny lampy za zmian</w:t>
            </w:r>
            <w:r w:rsidR="000A5DDF" w:rsidRPr="003B2258">
              <w:rPr>
                <w:rFonts w:cstheme="minorHAnsi"/>
                <w:sz w:val="24"/>
                <w:szCs w:val="24"/>
              </w:rPr>
              <w:t>ą</w:t>
            </w:r>
            <w:r w:rsidRPr="003B2258">
              <w:rPr>
                <w:rFonts w:cstheme="minorHAnsi"/>
                <w:sz w:val="24"/>
                <w:szCs w:val="24"/>
              </w:rPr>
              <w:t xml:space="preserve"> </w:t>
            </w:r>
            <w:r w:rsidR="000A5DDF" w:rsidRPr="003B2258">
              <w:rPr>
                <w:rFonts w:cstheme="minorHAnsi"/>
                <w:sz w:val="24"/>
                <w:szCs w:val="24"/>
              </w:rPr>
              <w:t>wysokości</w:t>
            </w:r>
            <w:r w:rsidRPr="003B2258">
              <w:rPr>
                <w:rFonts w:cstheme="minorHAnsi"/>
                <w:sz w:val="24"/>
                <w:szCs w:val="24"/>
              </w:rPr>
              <w:t xml:space="preserve"> pulpitu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Bucky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i </w:t>
            </w:r>
            <w:r w:rsidR="00BF1B49" w:rsidRPr="003B2258">
              <w:rPr>
                <w:rFonts w:cstheme="minorHAnsi"/>
                <w:sz w:val="24"/>
                <w:szCs w:val="24"/>
              </w:rPr>
              <w:t xml:space="preserve">zmianą </w:t>
            </w:r>
            <w:r w:rsidR="000A5DDF" w:rsidRPr="003B2258">
              <w:rPr>
                <w:rFonts w:cstheme="minorHAnsi"/>
                <w:sz w:val="24"/>
                <w:szCs w:val="24"/>
              </w:rPr>
              <w:t>wysokości</w:t>
            </w:r>
            <w:r w:rsidR="00BF1B49" w:rsidRPr="003B2258">
              <w:rPr>
                <w:rFonts w:cstheme="minorHAnsi"/>
                <w:sz w:val="24"/>
                <w:szCs w:val="24"/>
              </w:rPr>
              <w:t xml:space="preserve"> </w:t>
            </w:r>
            <w:r w:rsidR="000A5DDF" w:rsidRPr="003B2258">
              <w:rPr>
                <w:rFonts w:cstheme="minorHAnsi"/>
                <w:sz w:val="24"/>
                <w:szCs w:val="24"/>
              </w:rPr>
              <w:t>blatu stołu.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674F" w14:textId="408E5589" w:rsidR="00C01F03" w:rsidRPr="003B2258" w:rsidRDefault="000A5DDF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1CD0" w14:textId="77777777" w:rsidR="00C01F03" w:rsidRPr="003B2258" w:rsidRDefault="00C01F03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2C9C" w14:textId="431731EA" w:rsidR="00C01F03" w:rsidRPr="003B2258" w:rsidRDefault="000A5DDF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0F390F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D4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94D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Obrót kolumny wokół osi pionowej(od pozycji środkowej)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3F6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+/- 180</w:t>
            </w:r>
            <w:r w:rsidRPr="003B2258">
              <w:rPr>
                <w:rFonts w:cstheme="minorHAns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13A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C80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00046FBA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E1112A0" w14:textId="1C4F1125" w:rsidR="00A671F4" w:rsidRPr="003B2258" w:rsidRDefault="00A671F4" w:rsidP="00CC21A4">
            <w:pPr>
              <w:tabs>
                <w:tab w:val="left" w:pos="2836"/>
              </w:tabs>
              <w:snapToGrid w:val="0"/>
              <w:spacing w:before="24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/>
                <w:sz w:val="24"/>
                <w:szCs w:val="24"/>
              </w:rPr>
              <w:lastRenderedPageBreak/>
              <w:t>STÓŁ Z PŁYWAJĄCYM, PODNOSZONYM BLATEM</w:t>
            </w:r>
          </w:p>
        </w:tc>
      </w:tr>
      <w:tr w:rsidR="00625AEC" w:rsidRPr="003B2258" w14:paraId="0589D5B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AB6E6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7575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Automatyczna kontrola ekspozycji min. trzypolowa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E90E0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8CD45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7BF7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8DFCB1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3078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4A75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Szerokość blatu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35E5EA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≥85cm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22C4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8A92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&lt;85cm - 0pkt</w:t>
            </w:r>
          </w:p>
          <w:p w14:paraId="19EF356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≥85cm - 10pkt</w:t>
            </w:r>
          </w:p>
        </w:tc>
      </w:tr>
      <w:tr w:rsidR="00625AEC" w:rsidRPr="003B2258" w14:paraId="18D1BBF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8A59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649A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Długość blatu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C39E46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≥210cm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9BB5C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95EA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D65D7D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762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B73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Zakres ruchu poprzecznego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8489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25cm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72C2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2410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BD456A7" w14:textId="77777777" w:rsidTr="000A5215">
        <w:trPr>
          <w:cantSplit/>
          <w:trHeight w:val="12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2399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88710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Zakres ruchu wzdłużnego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52090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≥75cm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9F1A4B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06AF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93D5D5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5279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CC13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Zakres regulacji wysokości blatu stołu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EC5FDF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≥25cm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6DD95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F625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754EBB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DA26AE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ADCB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Dopuszczalne obciążenie stołu przez pacjenta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17055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≥270kg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F347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B721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≥290kg – 5 pkt</w:t>
            </w:r>
          </w:p>
          <w:p w14:paraId="1DA3FE0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&lt;290 kg – 0 pkt</w:t>
            </w:r>
          </w:p>
        </w:tc>
      </w:tr>
      <w:tr w:rsidR="00625AEC" w:rsidRPr="003B2258" w14:paraId="09136F0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7C82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74A8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Kratka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przeciwrozproszeniowa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2F157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B1575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0A26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A2E158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AE4E6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6C0CAC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Ręczne wyjmowanie kratki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przeciwrozproszeniowej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(bez użycia narzędzi)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ED00B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FFA43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0872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6CE246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234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A45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Blat stołu całkowicie płaski, bez widocznych ram utrudniających przemieszczanie pacjenta i dezynfekcję blatu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B59B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CD0A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D6C3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63325B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63C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8D18" w14:textId="2BBB69F2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Odległość powierzchnia płyty stołu</w:t>
            </w:r>
            <w:r w:rsidR="00B94D13" w:rsidRPr="003B2258">
              <w:rPr>
                <w:rFonts w:cstheme="minorHAnsi"/>
                <w:sz w:val="24"/>
                <w:szCs w:val="24"/>
              </w:rPr>
              <w:t xml:space="preserve"> </w:t>
            </w:r>
            <w:r w:rsidRPr="003B2258">
              <w:rPr>
                <w:rFonts w:cstheme="minorHAnsi"/>
                <w:sz w:val="24"/>
                <w:szCs w:val="24"/>
              </w:rPr>
              <w:t>-</w:t>
            </w:r>
            <w:r w:rsidR="00B94D13" w:rsidRPr="003B2258">
              <w:rPr>
                <w:rFonts w:cstheme="minorHAnsi"/>
                <w:sz w:val="24"/>
                <w:szCs w:val="24"/>
              </w:rPr>
              <w:t xml:space="preserve"> </w:t>
            </w:r>
            <w:r w:rsidRPr="003B2258">
              <w:rPr>
                <w:rFonts w:cstheme="minorHAnsi"/>
                <w:sz w:val="24"/>
                <w:szCs w:val="24"/>
              </w:rPr>
              <w:t>detektor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AEA2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80mm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3952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C8A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54E3AA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636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296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Pochłanialność blatu stołu RTG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6331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≤1,2 mm Al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69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0C3A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60B7E5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952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C78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Realizacja funkcji przemieszczania blatu stołu przyciskami nożnymi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3F68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64AD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304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A0D3DA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870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BE9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Realizacja funkcji przemieszczania blatu stołu przyciskami ręcznymi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4C0D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5F5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9DE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NIE - 0pkt</w:t>
            </w:r>
          </w:p>
          <w:p w14:paraId="663C156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 - 5pkt</w:t>
            </w:r>
          </w:p>
        </w:tc>
      </w:tr>
      <w:tr w:rsidR="00625AEC" w:rsidRPr="003B2258" w14:paraId="3E4A7F7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309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8BB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Wyłącznik zabezpieczający przed przypadkowym zwolnieniem blokad ruchu blatu stołu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CA6B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23A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24D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FC10D1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BE8D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FE6C8" w14:textId="6595033C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Detektor w stole bezprzewodowy przenośny ładowany w stole</w:t>
            </w:r>
            <w:r w:rsidR="00356D2F" w:rsidRPr="003B2258">
              <w:rPr>
                <w:rFonts w:cstheme="minorHAnsi"/>
                <w:sz w:val="24"/>
                <w:szCs w:val="24"/>
              </w:rPr>
              <w:t xml:space="preserve"> </w:t>
            </w:r>
            <w:r w:rsidR="00C55E90" w:rsidRPr="003B2258">
              <w:rPr>
                <w:rFonts w:cstheme="minorHAnsi"/>
                <w:sz w:val="24"/>
                <w:szCs w:val="24"/>
              </w:rPr>
              <w:t xml:space="preserve">po wsunięciu do szuflady, </w:t>
            </w:r>
            <w:r w:rsidR="00CB2528" w:rsidRPr="003B2258">
              <w:rPr>
                <w:rFonts w:cstheme="minorHAnsi"/>
                <w:sz w:val="24"/>
                <w:szCs w:val="24"/>
              </w:rPr>
              <w:t xml:space="preserve">bez potrzeby </w:t>
            </w:r>
            <w:r w:rsidR="00BA24DA" w:rsidRPr="003B2258">
              <w:rPr>
                <w:rFonts w:cstheme="minorHAnsi"/>
                <w:sz w:val="24"/>
                <w:szCs w:val="24"/>
              </w:rPr>
              <w:t xml:space="preserve">ręcznego </w:t>
            </w:r>
            <w:r w:rsidR="00CB2528" w:rsidRPr="003B2258">
              <w:rPr>
                <w:rFonts w:cstheme="minorHAnsi"/>
                <w:sz w:val="24"/>
                <w:szCs w:val="24"/>
              </w:rPr>
              <w:t>podłączania przewodu zasilającego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25515D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F13F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C85A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EC080E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74C37A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7C057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Uchwyt do zdjęć promieniem poziomym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E9D66F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4290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5EC8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45575CDE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A1AC2F" w14:textId="3D820B79" w:rsidR="00A671F4" w:rsidRPr="003B2258" w:rsidRDefault="00A671F4" w:rsidP="00CB2528">
            <w:pPr>
              <w:tabs>
                <w:tab w:val="left" w:pos="2836"/>
              </w:tabs>
              <w:snapToGrid w:val="0"/>
              <w:spacing w:before="24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 STOJAK DO ZDJĘĆ ODLEGŁOŚCIOWYCH</w:t>
            </w:r>
          </w:p>
        </w:tc>
      </w:tr>
      <w:tr w:rsidR="00625AEC" w:rsidRPr="003B2258" w14:paraId="1AB4E83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8108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E053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Automatyczna kontrola ekspozycji min. trzypolowa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B25D1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668B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B16C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ADF7B3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E8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518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Najniższe położenie punktu centralnego detektora w stojaku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38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36cm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0C9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FB5D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Bez punktacji</w:t>
            </w:r>
          </w:p>
        </w:tc>
      </w:tr>
      <w:tr w:rsidR="00625AEC" w:rsidRPr="003B2258" w14:paraId="7FF2DB0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578E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C8D0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Zakres ruchu pionowego detektora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7B7EE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≥145cm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0BF6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AED6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FA600A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4F349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17D7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Możliwość wykonywania badań odległościowych o zakresie 110-180cm z kratką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80F2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4B51B2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9E86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49F59A3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50671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07F6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Kratka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przeciwrozproszeniowa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wyjmowana bez narzędzi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4714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A892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BBD3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3D8BA65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891A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99328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Trwałe oznaczenie obszaru aktywnego detektora oraz położenia komór jonizacyjnych systemu AEC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3292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BD752F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56DA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0B7C81E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C2DE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AB9A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Odległość płyta statywu - detektor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0623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45mm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4436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9959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3839439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FCB1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FFA3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Pochłanialność płyty statywu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EF24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 1,0 mm Al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1C05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CEA6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71570DC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02CD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54F3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Komplet uchwytów pacjenta do projekcji PA i LAT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C7DF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870A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67D7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061689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72BF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063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Blokowanie wysokości pulpitu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Bucky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za  pomocą hamulca elektromagnetycznego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5D7F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B21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81E5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B2D3DE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511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F343" w14:textId="09D44B4D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Detektor w stojaku bezprzewodowy przenośny ładowany w stojaku</w:t>
            </w:r>
            <w:r w:rsidR="00BA24DA" w:rsidRPr="003B2258">
              <w:rPr>
                <w:rFonts w:cstheme="minorHAnsi"/>
                <w:sz w:val="24"/>
                <w:szCs w:val="24"/>
              </w:rPr>
              <w:t xml:space="preserve"> po wsunięciu do szuflady, bez potrzeby ręcznego podłączania przewodu zasilającego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40C2" w14:textId="77777777" w:rsidR="00A671F4" w:rsidRPr="003B2258" w:rsidRDefault="00A671F4" w:rsidP="00A671F4">
            <w:pPr>
              <w:tabs>
                <w:tab w:val="left" w:pos="2836"/>
              </w:tabs>
              <w:autoSpaceDE w:val="0"/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302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EB8A8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2ADEDDED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8AC17" w14:textId="756853BE" w:rsidR="00A671F4" w:rsidRPr="003B2258" w:rsidRDefault="00A671F4" w:rsidP="00B03353">
            <w:pPr>
              <w:pStyle w:val="Zawartotabeli"/>
              <w:tabs>
                <w:tab w:val="left" w:pos="2836"/>
              </w:tabs>
              <w:snapToGrid w:val="0"/>
              <w:spacing w:before="240" w:after="240"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  <w:b/>
                <w:bCs/>
              </w:rPr>
              <w:t xml:space="preserve">CYFROWY BEZPRZEWODOWY PŁASKI PRZENOŚNY DETEKTOR W STOLE </w:t>
            </w:r>
          </w:p>
        </w:tc>
      </w:tr>
      <w:tr w:rsidR="00625AEC" w:rsidRPr="003B2258" w14:paraId="40BFEB4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9A6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0F6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Płaski bezprzewodowy detektor cyfrowy do wykonywania badań  w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Bucky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stołu  i poza stołem z wymiennymi akumulatorami bez konieczności ładowania całego detektora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D68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CE2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8E1E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D5741E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D0D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0153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Waga detektora z akumulatorem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CDF5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≤ 4,8 kg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ECC5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275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4747AA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CAD4E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54A46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Max obciążenie detektora (na całej powierzchni detektora)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F426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150 kg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38DF6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9EBB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BAEB1E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4887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442D4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Rozmiar aktywny detektora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D493A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43 x 43cm ± 1cm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2842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4B55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B33A08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B231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D84DD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1F00E2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9mln, podać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1957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025B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Bez punktacji</w:t>
            </w:r>
          </w:p>
        </w:tc>
      </w:tr>
      <w:tr w:rsidR="00625AEC" w:rsidRPr="003B2258" w14:paraId="4169966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7477E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EA28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Rozmiar piksela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F3678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≤ 140µm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9707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B402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7D91E8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8E8F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E282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Głębokość akwizycji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77E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16bit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E1A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7FD3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9013FF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1EDD3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D953C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DQE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319FA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65%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87D5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D2D3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 &gt;  70% – 5 pkt,</w:t>
            </w:r>
          </w:p>
          <w:p w14:paraId="6E3BD90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≤ 70% – 0 pkt</w:t>
            </w:r>
          </w:p>
        </w:tc>
      </w:tr>
      <w:tr w:rsidR="00625AEC" w:rsidRPr="003B2258" w14:paraId="1C5A966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A2C4E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68768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Rozdzielczość detektora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91F0B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≥3,5 </w:t>
            </w:r>
            <w:proofErr w:type="spellStart"/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/mm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48D3B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E205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B59AB3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60D33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B5052A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Ładowarka  oraz min. 2 baterie w komplecie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3F97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D648EF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8D89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F6DD7A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08FFF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F9FF0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Maksymalna ilość ekspozycji na jednym naładowaniu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B7766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500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7354C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48E8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7A89B1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FDE77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4AFEA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Czas do pojawienia się obrazu na konsoli ≤4s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FDAA5A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D32C1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1244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A55C8B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DA2CA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AE8A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231F20"/>
                <w:sz w:val="24"/>
                <w:szCs w:val="24"/>
              </w:rPr>
              <w:t>Zaawansowana konstrukcja obudowy zapewniająca ochronę przed wnikaniem wody i pyłu min. IP44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C8DF7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EE5C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264E8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26D59B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CCAE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2B6EE13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231F20"/>
                <w:sz w:val="24"/>
                <w:szCs w:val="24"/>
              </w:rPr>
              <w:t xml:space="preserve">Ładowanie akumulatora detektora z detektorem w </w:t>
            </w:r>
            <w:proofErr w:type="spellStart"/>
            <w:r w:rsidRPr="003B2258">
              <w:rPr>
                <w:rFonts w:cstheme="minorHAnsi"/>
                <w:color w:val="231F20"/>
                <w:sz w:val="24"/>
                <w:szCs w:val="24"/>
              </w:rPr>
              <w:t>Bucky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837F5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63E7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F09413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78131E16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4151BED7" w14:textId="55895DA2" w:rsidR="00A671F4" w:rsidRPr="003B2258" w:rsidRDefault="00A671F4" w:rsidP="00FC2603">
            <w:pPr>
              <w:tabs>
                <w:tab w:val="left" w:pos="2836"/>
              </w:tabs>
              <w:snapToGrid w:val="0"/>
              <w:spacing w:before="24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CYFROWY BEZPRZEWODOWY PŁASKI PRZENOŚNY DETEKTOR W STATYWIE</w:t>
            </w:r>
          </w:p>
        </w:tc>
      </w:tr>
      <w:tr w:rsidR="00625AEC" w:rsidRPr="003B2258" w14:paraId="5DEA360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EEE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973F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Płaski bezprzewodowy detektor cyfrowy do wykonywania badań  w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Bucky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statywu i poza statywem oraz zamiennie z detektorem w stole z wymiennymi akumulatorami bez konieczności ładowania całego detektora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2358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Cs/>
                <w:iCs/>
                <w:sz w:val="24"/>
                <w:szCs w:val="24"/>
              </w:rPr>
              <w:t>TAK, podać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C465E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48B8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02AF21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9EB6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A5E1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Rozmiar aktywny detektora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62A8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43 x 43cm ± 1cm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B08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21A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CA638E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31E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46E7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Rozdzielczość detektora wyrażona liczbą  pikseli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CE4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9mln, podać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5DA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B46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7C2B1D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53E3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27EB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Rozmiar piksela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5743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≤ 140 µm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669A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403C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ABB629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B43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C147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Głębokość akwizycji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A13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16 bit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F25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F67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2C4B2C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014C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8CFA8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DQE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034BEF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≥ 65 %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4B283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14F9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&gt; 70% – 5 pkt,</w:t>
            </w:r>
          </w:p>
          <w:p w14:paraId="2218215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≤ 70% – 0 pkt</w:t>
            </w:r>
            <w:r w:rsidRPr="003B225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5AEC" w:rsidRPr="003B2258" w14:paraId="5A25D7E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037A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16FE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Rozdzielczość detektora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E68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≥3,5 </w:t>
            </w:r>
            <w:proofErr w:type="spellStart"/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/mm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14EC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184F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365901E" w14:textId="77777777" w:rsidTr="000A5215">
        <w:trPr>
          <w:cantSplit/>
          <w:trHeight w:val="2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7BA6D1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B7FE9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Czas do pojawienia się obrazu na konsoli ≤4s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26DB45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6C6CC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F56D0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F2D245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178CFC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86A54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Ładowanie akumulatora detektora z detektorem w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Bucky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63D6A2" w14:textId="77777777" w:rsidR="00A671F4" w:rsidRPr="003B2258" w:rsidRDefault="00A671F4" w:rsidP="00A671F4">
            <w:pPr>
              <w:widowControl w:val="0"/>
              <w:tabs>
                <w:tab w:val="left" w:pos="2836"/>
              </w:tabs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2DCE9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AF9C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DF53F7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1339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5BDC4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Waga detektora z akumulatorem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DD6CE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≤4,8kg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66510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01AE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436F85A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B831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1C45B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Max obciążenie detektora (na całej powierzchni detektora)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56A237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150 kg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9D294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02CE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85C05F9" w14:textId="77777777" w:rsidTr="000A5215">
        <w:trPr>
          <w:cantSplit/>
          <w:trHeight w:val="93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F684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0106F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Maksymalna ilość ekspozycji na jednym naładowaniu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34559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500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824B2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4B7C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D98C280" w14:textId="77777777" w:rsidTr="000A5215">
        <w:trPr>
          <w:cantSplit/>
          <w:trHeight w:val="453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A876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94A4B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Zaawansowana konstrukcja obudowy zapewniająca ochronę przed wnikaniem wody i pyłu min. IP44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3EAD9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956B3D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FC5E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1C0578B7" w14:textId="77777777" w:rsidTr="00625AEC">
        <w:trPr>
          <w:cantSplit/>
          <w:trHeight w:val="230"/>
        </w:trPr>
        <w:tc>
          <w:tcPr>
            <w:tcW w:w="140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E27DEB" w14:textId="1A94489F" w:rsidR="00A671F4" w:rsidRPr="003B2258" w:rsidRDefault="00A671F4" w:rsidP="00732D29">
            <w:pPr>
              <w:tabs>
                <w:tab w:val="left" w:pos="2836"/>
              </w:tabs>
              <w:snapToGrid w:val="0"/>
              <w:spacing w:before="24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KONSOLA OPERATORA APARATU RENTGENOWSKIEGO</w:t>
            </w:r>
          </w:p>
        </w:tc>
      </w:tr>
      <w:tr w:rsidR="00625AEC" w:rsidRPr="003B2258" w14:paraId="6FAFC67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25197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E8A9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Obsługa aparatu zintegrowana w jednej konsoli  do sterowania generatorem RTG i systemem obrazowania cyfrowego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27FB6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4954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EBB9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C066FB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E90846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F3719" w14:textId="6E47436B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Kolorowy monitor dotykowy LCD </w:t>
            </w:r>
            <w:r w:rsidR="0021611F" w:rsidRPr="003B2258">
              <w:rPr>
                <w:rFonts w:cstheme="minorHAnsi"/>
                <w:sz w:val="24"/>
                <w:szCs w:val="24"/>
              </w:rPr>
              <w:t xml:space="preserve">stacji technika </w:t>
            </w:r>
            <w:r w:rsidRPr="003B2258">
              <w:rPr>
                <w:rFonts w:cstheme="minorHAnsi"/>
                <w:sz w:val="24"/>
                <w:szCs w:val="24"/>
              </w:rPr>
              <w:t>o rozdzielczości min. 1280x1024 pikseli  do ustalania warunków ekspozycji i wysyłania obrazów o przekątnej min.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21B9D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≥ 23”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E3150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B19B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9183A0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C4CA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560B1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Stacja technika z komputerem minimum czterordzeniowym procesorem, min. 16GB RAM, dysk  min. 500GB, system operacyjny, oprogramowanie systemowe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F482C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A6EE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C6C0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6E4133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25F69E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2C68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Możliwość obsługi za pomocą klawiatury i myszy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69BD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5FB99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1EAA8" w14:textId="77777777" w:rsidR="00A671F4" w:rsidRPr="003B2258" w:rsidRDefault="00A671F4" w:rsidP="00A671F4">
            <w:pPr>
              <w:pStyle w:val="Zawartotabeli"/>
              <w:tabs>
                <w:tab w:val="left" w:pos="2836"/>
              </w:tabs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3B2258">
              <w:rPr>
                <w:rFonts w:asciiTheme="minorHAnsi" w:hAnsiTheme="minorHAnsi" w:cstheme="minorHAnsi"/>
              </w:rPr>
              <w:t>Bez punktacji</w:t>
            </w:r>
          </w:p>
        </w:tc>
      </w:tr>
      <w:tr w:rsidR="00625AEC" w:rsidRPr="003B2258" w14:paraId="5654F016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23BE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FDBF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Oprogramowanie konsoli w całości w języku polskim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55EA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E008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7AB5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7FB781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20AE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3969E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Systemem pomocy kontekstowej w języku polskim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1AEC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BA973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793B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5AEC" w:rsidRPr="003B2258" w14:paraId="5A472D7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57863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B872E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Wprowadzanie danych pacjenta za pomocą klawiatury i monitora dotykowego bezpośrednio na stanowisku oraz z systemu RIS z pomocą systemu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Dicom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1C514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79A7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E8AF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CB15D1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F712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D2353" w14:textId="1D0AF0A9" w:rsidR="00A671F4" w:rsidRPr="003B2258" w:rsidRDefault="00A671F4" w:rsidP="0021611F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Oprogramowanie umożliwiające przypisywanie konkretnym projekcjom warunków ekspozycji, zaczernienia, ostrości i dynamiki obrazów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0FFB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F042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ED22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494FAEB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F6BE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BE6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Wybór ustawienia pacjenta (np. AP, bok, itd.)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288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719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40C9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BA4465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B63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53D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Ilość obrazów w pamięci (w pełnej matrycy)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4E1A" w14:textId="77777777" w:rsidR="00A671F4" w:rsidRPr="003B2258" w:rsidRDefault="00A671F4" w:rsidP="00A671F4">
            <w:pPr>
              <w:pStyle w:val="AbsatzTableFormat"/>
              <w:tabs>
                <w:tab w:val="left" w:pos="2836"/>
              </w:tabs>
              <w:snapToGrid w:val="0"/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3B2258">
              <w:rPr>
                <w:rFonts w:asciiTheme="minorHAnsi" w:hAnsiTheme="minorHAnsi" w:cstheme="minorHAnsi"/>
                <w:szCs w:val="24"/>
              </w:rPr>
              <w:t>≥ 3000 obrazów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2F3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F67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25AEC" w:rsidRPr="003B2258" w14:paraId="58C3252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23F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B34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Regulacja okna obrazu, jasności, kontrastu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01A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94A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A5A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A2EC8C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BA3EC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C856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2258">
              <w:rPr>
                <w:rFonts w:cstheme="minorHAnsi"/>
                <w:sz w:val="24"/>
                <w:szCs w:val="24"/>
              </w:rPr>
              <w:t>Blendowanie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(czarne maskowanie tła) wielokątowe, ręczne z możliwością zmiany powierzchni i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automatyczne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1787A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B0E0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5AA3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363A2E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535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  <w:bookmarkStart w:id="2" w:name="_Hlk477350892"/>
            <w:bookmarkEnd w:id="2"/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A9A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bookmarkStart w:id="3" w:name="OLE_LINK3"/>
            <w:bookmarkStart w:id="4" w:name="OLE_LINK2"/>
            <w:bookmarkStart w:id="5" w:name="OLE_LINK1"/>
            <w:r w:rsidRPr="003B2258">
              <w:rPr>
                <w:rFonts w:cstheme="minorHAnsi"/>
                <w:sz w:val="24"/>
                <w:szCs w:val="24"/>
              </w:rPr>
              <w:t>Funkcja obrotu</w:t>
            </w:r>
            <w:bookmarkEnd w:id="3"/>
            <w:bookmarkEnd w:id="4"/>
            <w:bookmarkEnd w:id="5"/>
            <w:r w:rsidRPr="003B2258">
              <w:rPr>
                <w:rFonts w:cstheme="minorHAnsi"/>
                <w:sz w:val="24"/>
                <w:szCs w:val="24"/>
              </w:rPr>
              <w:t xml:space="preserve"> o dowolny kąt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B02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7FA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2B9E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77E2BB7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360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557A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Powiększenia i odbicia obrazu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063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E84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3429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04668F1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B52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6D9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Funkcja pozytyw – negatyw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C89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26E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02A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85B232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A4F79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A316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 xml:space="preserve">Pomiary długości, kątów, kątów </w:t>
            </w:r>
            <w:proofErr w:type="spellStart"/>
            <w:r w:rsidRPr="003B2258">
              <w:rPr>
                <w:rFonts w:cstheme="minorHAnsi"/>
                <w:kern w:val="2"/>
                <w:sz w:val="24"/>
                <w:szCs w:val="24"/>
                <w:lang w:eastAsia="hi-IN" w:bidi="hi-IN"/>
              </w:rPr>
              <w:t>Cobba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5C09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BB277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5F7A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730ABE4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E4E0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24E42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Zarządzanie bazą wykonanych badań oraz  listą pacjentów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14BB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D27104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66F8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D7423DC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327A5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4C64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Możliwość przypisania różnych kolorów pacjentom na liście roboczej w zależności od statusu badania np.:</w:t>
            </w:r>
          </w:p>
          <w:p w14:paraId="2757436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- </w:t>
            </w:r>
            <w:r w:rsidRPr="003B2258">
              <w:rPr>
                <w:rFonts w:cstheme="minorHAnsi"/>
                <w:color w:val="000000"/>
                <w:sz w:val="24"/>
                <w:szCs w:val="24"/>
              </w:rPr>
              <w:t>zaplanowany</w:t>
            </w:r>
          </w:p>
          <w:p w14:paraId="59C15CF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- rozpoczęty</w:t>
            </w:r>
          </w:p>
          <w:p w14:paraId="6A1889C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- niedostarczony</w:t>
            </w:r>
          </w:p>
          <w:p w14:paraId="4A6AA8E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color w:val="000000"/>
                <w:sz w:val="24"/>
                <w:szCs w:val="24"/>
              </w:rPr>
              <w:t>- zakończono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D96C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EF393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3183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ED7336F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877B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4595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Funkcja wprowadzania pola tekstowego w dowolnym miejscu na obrazie oraz  elektronicznych markerów z możliwością definiowania własnych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4B74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8DB3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EA97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29E4387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F84CD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6700F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B2258">
              <w:rPr>
                <w:rFonts w:cstheme="minorHAnsi"/>
                <w:sz w:val="24"/>
                <w:szCs w:val="24"/>
                <w:lang w:val="en-GB"/>
              </w:rPr>
              <w:t>Interfejs</w:t>
            </w:r>
            <w:proofErr w:type="spellEnd"/>
            <w:r w:rsidRPr="003B2258">
              <w:rPr>
                <w:rFonts w:cstheme="minorHAnsi"/>
                <w:sz w:val="24"/>
                <w:szCs w:val="24"/>
                <w:lang w:val="en-GB"/>
              </w:rPr>
              <w:t xml:space="preserve"> DICOM : DICOM 3.0, Work List Manager(WLM), Print, Send,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5CE9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84046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8983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E31C7A0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234E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131B7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Przypisywanie własnych ustawień do programów anatomicznych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07C0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2879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9439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F61AD1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2C9E4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27E40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Oprogramowanie do prowadzenia statystyk zdjęć wykonanych, odrzuconych, wg techników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64B7B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8BE0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EBE27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30FCBE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D1C6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7A60A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Dostęp do badań odrzuconych, min. 100 ostatnich, na aparacie z możliwością ponownego wysłania lub do celów kontroli jakości 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98DF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7DAA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C882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6F7B13B2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F7060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6DA5C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Wybór na zdjęciu obszaru zainteresowania o wymiarach min. 1x1cm z pomiarem średnich wartości pikseli na obszarze i odchylenia standardowego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3B9D6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D2C5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B117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3712DF5C" w14:textId="77777777" w:rsidTr="000A5215">
        <w:trPr>
          <w:cantSplit/>
          <w:trHeight w:val="445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1B01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D46E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iCs/>
                <w:sz w:val="24"/>
                <w:szCs w:val="24"/>
              </w:rPr>
              <w:t>Funkcjonalność przywrócenia obrazu do pierwotnej postaci, cofnięcie wprowadzonych zmian wyglądu obrazu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62959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CE07E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D4592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4D78701E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128F9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DDD9A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Wydruk obrazów w trybie True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Size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z możliwością podziału na min. 1/2/4/8/12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B549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99B4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7760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5B5BB33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2538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B241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Wyświetlanie współczynnika ekspozycji zgodnie z IEC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4A71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FC14C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737D5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10DE7AAD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1A2B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BF41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Histogram obrazu ekspozycji</w:t>
            </w:r>
          </w:p>
        </w:tc>
        <w:tc>
          <w:tcPr>
            <w:tcW w:w="198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2670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5A0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86383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773BCFF8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1B37" w14:textId="77777777" w:rsidR="00A671F4" w:rsidRPr="003B2258" w:rsidRDefault="00A671F4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DE0D" w14:textId="77777777" w:rsidR="00A671F4" w:rsidRPr="003B2258" w:rsidRDefault="00A671F4" w:rsidP="00A671F4">
            <w:pPr>
              <w:tabs>
                <w:tab w:val="left" w:pos="2836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Garamond" w:cstheme="minorHAnsi"/>
                <w:sz w:val="24"/>
                <w:szCs w:val="24"/>
              </w:rPr>
              <w:t>Możliwość zdalnej diagnostyki i usuwanie części usterek bez konieczności wizyt serwisu w miejscu instalacji aparatu RTG.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8718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6C8D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25FB" w14:textId="77777777" w:rsidR="00A671F4" w:rsidRPr="003B2258" w:rsidRDefault="00A671F4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25AEC" w:rsidRPr="003B2258" w14:paraId="558CEBA5" w14:textId="77777777" w:rsidTr="000A5215">
        <w:trPr>
          <w:cantSplit/>
          <w:trHeight w:val="23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23F2" w14:textId="77777777" w:rsidR="00625AEC" w:rsidRPr="003B2258" w:rsidRDefault="00625AEC" w:rsidP="00A671F4">
            <w:pPr>
              <w:pStyle w:val="Zawartotabeli"/>
              <w:numPr>
                <w:ilvl w:val="0"/>
                <w:numId w:val="2"/>
              </w:numPr>
              <w:tabs>
                <w:tab w:val="left" w:pos="2836"/>
              </w:tabs>
              <w:snapToGrid w:val="0"/>
              <w:ind w:left="0" w:right="-32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C5FE" w14:textId="51C889AA" w:rsidR="00625AEC" w:rsidRPr="003B2258" w:rsidRDefault="00625AEC" w:rsidP="00A671F4">
            <w:pPr>
              <w:tabs>
                <w:tab w:val="left" w:pos="2836"/>
              </w:tabs>
              <w:spacing w:after="0"/>
              <w:rPr>
                <w:rFonts w:eastAsia="Garamond" w:cstheme="minorHAnsi"/>
                <w:sz w:val="24"/>
                <w:szCs w:val="24"/>
              </w:rPr>
            </w:pPr>
            <w:r w:rsidRPr="003B2258">
              <w:rPr>
                <w:rFonts w:eastAsia="Garamond" w:cstheme="minorHAnsi"/>
                <w:sz w:val="24"/>
                <w:szCs w:val="24"/>
              </w:rPr>
              <w:t>UPS  do podtrzymania zasilania konsoli w przypadku braku napięcia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7B43" w14:textId="4E64D8F9" w:rsidR="00625AEC" w:rsidRPr="003B2258" w:rsidRDefault="00625AEC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98F2" w14:textId="77777777" w:rsidR="00625AEC" w:rsidRPr="003B2258" w:rsidRDefault="00625AEC" w:rsidP="00A671F4">
            <w:pPr>
              <w:tabs>
                <w:tab w:val="left" w:pos="2836"/>
              </w:tabs>
              <w:snapToGrid w:val="0"/>
              <w:spacing w:after="0" w:line="1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736D" w14:textId="4453E45B" w:rsidR="00625AEC" w:rsidRPr="003B2258" w:rsidRDefault="00625AEC" w:rsidP="00A671F4">
            <w:pPr>
              <w:tabs>
                <w:tab w:val="left" w:pos="2836"/>
              </w:tabs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408C2AB2" w14:textId="77777777" w:rsidTr="00625AEC">
        <w:tblPrEx>
          <w:jc w:val="center"/>
        </w:tblPrEx>
        <w:trPr>
          <w:cantSplit/>
          <w:trHeight w:val="230"/>
          <w:jc w:val="center"/>
        </w:trPr>
        <w:tc>
          <w:tcPr>
            <w:tcW w:w="140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30060BF" w14:textId="77777777" w:rsidR="00A671F4" w:rsidRPr="003B2258" w:rsidRDefault="00A671F4" w:rsidP="00A671F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bookmarkStart w:id="6" w:name="_Hlk95852187"/>
            <w:r w:rsidRPr="003B2258">
              <w:rPr>
                <w:rFonts w:asciiTheme="minorHAnsi" w:hAnsiTheme="minorHAnsi" w:cstheme="minorHAnsi"/>
                <w:b/>
              </w:rPr>
              <w:t>INNE WYMAGANIA</w:t>
            </w:r>
          </w:p>
        </w:tc>
      </w:tr>
      <w:tr w:rsidR="00A671F4" w:rsidRPr="003B2258" w14:paraId="7BBB70AC" w14:textId="77777777" w:rsidTr="000A5215">
        <w:tblPrEx>
          <w:jc w:val="center"/>
        </w:tblPrEx>
        <w:trPr>
          <w:cantSplit/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C80E" w14:textId="77777777" w:rsidR="00A671F4" w:rsidRPr="003B2258" w:rsidRDefault="00A671F4" w:rsidP="003B2258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5DA650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Wykonawca dostarcza po wykonaniu instalacji sprzętu</w:t>
            </w:r>
          </w:p>
          <w:p w14:paraId="04C2341E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karty gwarancyjne w języku polskim,</w:t>
            </w:r>
          </w:p>
          <w:p w14:paraId="29560957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instrukcje  użytkowania w języku polskim,</w:t>
            </w:r>
          </w:p>
          <w:p w14:paraId="64B1090C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wykaz autoryzowanych  serwisów, </w:t>
            </w:r>
          </w:p>
          <w:p w14:paraId="76B50545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paszporty techniczne urządzenia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2832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D104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171E7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1157E0ED" w14:textId="77777777" w:rsidTr="000A5215">
        <w:tblPrEx>
          <w:jc w:val="center"/>
        </w:tblPrEx>
        <w:trPr>
          <w:cantSplit/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7ACE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1A28A5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Szkolenie w zakresie obsługi dostarczonego sprzętu i wyposażenia:</w:t>
            </w:r>
          </w:p>
          <w:p w14:paraId="50962CCA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Pierwsze szkolenie w wymiarze 2 dni x min 5 godzin </w:t>
            </w:r>
          </w:p>
          <w:p w14:paraId="2C411BF9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Drugie szkolenie w terminie uzgodnionym z Zamawiającym w wymiarze 2 dni x min 5 godzin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EA16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2488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D6DBE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44545A7B" w14:textId="77777777" w:rsidTr="000A5215">
        <w:tblPrEx>
          <w:jc w:val="center"/>
        </w:tblPrEx>
        <w:trPr>
          <w:cantSplit/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A1D6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B9825B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C163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D520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1DE28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14E0A5F2" w14:textId="77777777" w:rsidTr="000A5215">
        <w:tblPrEx>
          <w:jc w:val="center"/>
        </w:tblPrEx>
        <w:trPr>
          <w:cantSplit/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F221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98C6D6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Czas reakcji serwisu na zgłoszenie awarii tj. od chwili zgłoszenia do rozpoczęcia naprawy w dni robocze wyniesie maksymalnie - do 24 godz. (przez dni robocze rozumie się dni od poniedziałku do piątku z wyłączeniem dni ustawowo wolnych od pracy, godz. 8.00- 17.00), czas usunięcia zgłoszonych wad lub usterek i wykonania napraw maks. 5 dni roboczych od daty rozpoczęcia naprawy, przy czym za reakcję serwisową uważa się także diagnostykę zdalną lub wywiad telefoniczny przedstawiciela serwisu Wykonawcy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DA7C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793F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A5A8E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3EFDA023" w14:textId="77777777" w:rsidTr="000A5215">
        <w:tblPrEx>
          <w:jc w:val="center"/>
        </w:tblPrEx>
        <w:trPr>
          <w:cantSplit/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FCC6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F2D3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Usunięcie usterki w terminie max.3 dni robocze od daty rozpoczęcia naprawy, w przypadku konieczności sprowadzenia części zamiennych z zagranicy w terminie do 5 dni roboczych od daty rozpoczęcia naprawy.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59A6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1CB5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118B6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214943CB" w14:textId="77777777" w:rsidTr="000A5215">
        <w:tblPrEx>
          <w:jc w:val="center"/>
        </w:tblPrEx>
        <w:trPr>
          <w:cantSplit/>
          <w:trHeight w:val="3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2407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D4B2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Wykonawca zobowiązuje się zapewnić dostępność części zamiennych przez okres minimum 10 (dziesięciu) lat od dostawy</w:t>
            </w:r>
          </w:p>
          <w:p w14:paraId="43B37453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Powyższe nie dotyczy oprogramowania i sprzętu komputerowego, dla którego okres zapewnienia dostępności części zamiennych wynosi minimum 5 lat.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6ED1" w14:textId="77777777" w:rsidR="00A671F4" w:rsidRPr="003B2258" w:rsidRDefault="00A671F4" w:rsidP="00A671F4">
            <w:pPr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1985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9FC1A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A671F4" w:rsidRPr="003B2258" w14:paraId="2DFB82CD" w14:textId="77777777" w:rsidTr="000A5215">
        <w:tblPrEx>
          <w:jc w:val="center"/>
        </w:tblPrEx>
        <w:trPr>
          <w:cantSplit/>
          <w:trHeight w:val="3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BA8E21" w14:textId="77777777" w:rsidR="00A671F4" w:rsidRPr="003B2258" w:rsidRDefault="00A671F4" w:rsidP="00A671F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EB3120" w14:textId="77777777" w:rsidR="00A671F4" w:rsidRPr="003B2258" w:rsidRDefault="00A671F4" w:rsidP="00A671F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Gwarancja na cały oferowany sprzęt minimum 24 miesiące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867BF" w14:textId="77777777" w:rsidR="00A671F4" w:rsidRPr="003B2258" w:rsidRDefault="00A671F4" w:rsidP="00A671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410366" w14:textId="77777777" w:rsidR="00A671F4" w:rsidRPr="003B2258" w:rsidRDefault="00A671F4" w:rsidP="00A671F4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2C2104" w14:textId="77777777" w:rsidR="00A671F4" w:rsidRPr="003B2258" w:rsidRDefault="00A671F4" w:rsidP="00A671F4">
            <w:pPr>
              <w:snapToGrid w:val="0"/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</w:tbl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843"/>
        <w:gridCol w:w="2126"/>
        <w:gridCol w:w="1985"/>
      </w:tblGrid>
      <w:tr w:rsidR="00625AEC" w:rsidRPr="003B2258" w14:paraId="457073CC" w14:textId="77777777" w:rsidTr="00FE550C">
        <w:trPr>
          <w:trHeight w:val="835"/>
          <w:jc w:val="center"/>
        </w:trPr>
        <w:tc>
          <w:tcPr>
            <w:tcW w:w="14029" w:type="dxa"/>
            <w:gridSpan w:val="5"/>
            <w:shd w:val="pct10" w:color="auto" w:fill="auto"/>
            <w:vAlign w:val="center"/>
          </w:tcPr>
          <w:p w14:paraId="70E612E9" w14:textId="49DEEBA0" w:rsidR="00FE550C" w:rsidRPr="003B2258" w:rsidRDefault="00625AEC" w:rsidP="000A52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111478111"/>
            <w:bookmarkEnd w:id="6"/>
            <w:bookmarkEnd w:id="0"/>
            <w:r w:rsidRPr="003B2258">
              <w:rPr>
                <w:rFonts w:cstheme="minorHAnsi"/>
                <w:b/>
                <w:bCs/>
                <w:sz w:val="24"/>
                <w:szCs w:val="24"/>
              </w:rPr>
              <w:t>PACS/RIS/VIEWER</w:t>
            </w:r>
          </w:p>
        </w:tc>
      </w:tr>
      <w:tr w:rsidR="003F0D9C" w:rsidRPr="003B2258" w14:paraId="36DE67FA" w14:textId="77777777" w:rsidTr="000A5215">
        <w:trPr>
          <w:jc w:val="center"/>
        </w:trPr>
        <w:tc>
          <w:tcPr>
            <w:tcW w:w="704" w:type="dxa"/>
            <w:vAlign w:val="center"/>
          </w:tcPr>
          <w:p w14:paraId="44ACE0B3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4"/>
                <w:szCs w:val="24"/>
              </w:rPr>
            </w:pPr>
            <w:bookmarkStart w:id="8" w:name="_Hlk94620919"/>
          </w:p>
        </w:tc>
        <w:tc>
          <w:tcPr>
            <w:tcW w:w="7371" w:type="dxa"/>
            <w:vAlign w:val="center"/>
          </w:tcPr>
          <w:p w14:paraId="37351F26" w14:textId="18CB1B24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Dostarczenie jednej stacji opisowej do badań RTG wraz z systemem PACS, RIS i Przeglądarką DICOM.</w:t>
            </w:r>
          </w:p>
        </w:tc>
        <w:tc>
          <w:tcPr>
            <w:tcW w:w="1843" w:type="dxa"/>
            <w:vAlign w:val="center"/>
          </w:tcPr>
          <w:p w14:paraId="0BF8D2C5" w14:textId="2BDC5145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3BA7A80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A5D6A" w14:textId="4FBE2278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bookmarkEnd w:id="8"/>
      <w:tr w:rsidR="003F0D9C" w:rsidRPr="003B2258" w14:paraId="0F5D218B" w14:textId="77777777" w:rsidTr="000A5215">
        <w:trPr>
          <w:jc w:val="center"/>
        </w:trPr>
        <w:tc>
          <w:tcPr>
            <w:tcW w:w="704" w:type="dxa"/>
            <w:vAlign w:val="center"/>
          </w:tcPr>
          <w:p w14:paraId="0D47ABB4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316"/>
              </w:tabs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192CF9E" w14:textId="42DCED8C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Zamawiający wymaga dostarczenie odpowiedniej licencji na podłączenie jednego aparatu RTG do systemu PACS.</w:t>
            </w:r>
          </w:p>
        </w:tc>
        <w:tc>
          <w:tcPr>
            <w:tcW w:w="1843" w:type="dxa"/>
            <w:vAlign w:val="center"/>
          </w:tcPr>
          <w:p w14:paraId="48338EDB" w14:textId="37EE1953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CFC32B5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25112" w14:textId="4C3D3161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4C34C4FF" w14:textId="77777777" w:rsidTr="000A5215">
        <w:trPr>
          <w:jc w:val="center"/>
        </w:trPr>
        <w:tc>
          <w:tcPr>
            <w:tcW w:w="704" w:type="dxa"/>
            <w:vAlign w:val="center"/>
          </w:tcPr>
          <w:p w14:paraId="02DC8AAC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1C08C4C" w14:textId="68E77C13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posiada wspólną listę użytkowników dla każdego z modułów dostarczanych w ramach oprogramowania.</w:t>
            </w:r>
          </w:p>
        </w:tc>
        <w:tc>
          <w:tcPr>
            <w:tcW w:w="1843" w:type="dxa"/>
            <w:vAlign w:val="center"/>
          </w:tcPr>
          <w:p w14:paraId="32D33912" w14:textId="444E5EC4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C4142E0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F7553" w14:textId="629C43A2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69632EB1" w14:textId="77777777" w:rsidTr="000A5215">
        <w:trPr>
          <w:jc w:val="center"/>
        </w:trPr>
        <w:tc>
          <w:tcPr>
            <w:tcW w:w="704" w:type="dxa"/>
            <w:vAlign w:val="center"/>
          </w:tcPr>
          <w:p w14:paraId="1F764E4B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8A65D0E" w14:textId="71C2B6CC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Administrator widzi listę wszystkich użytkowników, przypisanymi do nich grupami, nawet po czasie wygaśnięcia hasła.</w:t>
            </w:r>
          </w:p>
        </w:tc>
        <w:tc>
          <w:tcPr>
            <w:tcW w:w="1843" w:type="dxa"/>
            <w:vAlign w:val="center"/>
          </w:tcPr>
          <w:p w14:paraId="414C9257" w14:textId="0D966856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196EC8C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D81A4" w14:textId="1FDB7F30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2C95838C" w14:textId="77777777" w:rsidTr="000A5215">
        <w:trPr>
          <w:jc w:val="center"/>
        </w:trPr>
        <w:tc>
          <w:tcPr>
            <w:tcW w:w="704" w:type="dxa"/>
            <w:vAlign w:val="center"/>
          </w:tcPr>
          <w:p w14:paraId="1D032C65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DCAEE58" w14:textId="058DC77B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Administrator może edytować imię i nazwisko użytkownika, hasło, grupy do których przypisany jest użytkownik oraz tworzyć konta.</w:t>
            </w:r>
          </w:p>
        </w:tc>
        <w:tc>
          <w:tcPr>
            <w:tcW w:w="1843" w:type="dxa"/>
            <w:vAlign w:val="center"/>
          </w:tcPr>
          <w:p w14:paraId="0D265CAB" w14:textId="5E2D6AA1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3BDD687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BBAAD" w14:textId="42AB060A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388FA3E7" w14:textId="77777777" w:rsidTr="000A5215">
        <w:trPr>
          <w:jc w:val="center"/>
        </w:trPr>
        <w:tc>
          <w:tcPr>
            <w:tcW w:w="704" w:type="dxa"/>
            <w:vAlign w:val="center"/>
          </w:tcPr>
          <w:p w14:paraId="69F871A8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B2D2E51" w14:textId="61900DC4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Administrator może zmieniać uprawnienia użytkowników poprzez przypisywanie ich do odpowiednich grup</w:t>
            </w:r>
          </w:p>
        </w:tc>
        <w:tc>
          <w:tcPr>
            <w:tcW w:w="1843" w:type="dxa"/>
            <w:vAlign w:val="center"/>
          </w:tcPr>
          <w:p w14:paraId="0F56D609" w14:textId="0F6095F5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15DCD72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9F4E67" w14:textId="361390EA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0ADC0F8C" w14:textId="77777777" w:rsidTr="000A5215">
        <w:trPr>
          <w:jc w:val="center"/>
        </w:trPr>
        <w:tc>
          <w:tcPr>
            <w:tcW w:w="704" w:type="dxa"/>
            <w:vAlign w:val="center"/>
          </w:tcPr>
          <w:p w14:paraId="798FB0A1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877F6EB" w14:textId="49DE55EB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Administrator może tworzyć, usuwać, modyfikować grupy z uprawnieniami</w:t>
            </w:r>
          </w:p>
        </w:tc>
        <w:tc>
          <w:tcPr>
            <w:tcW w:w="1843" w:type="dxa"/>
            <w:vAlign w:val="center"/>
          </w:tcPr>
          <w:p w14:paraId="4D485489" w14:textId="076587F6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ADFEA54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2D7B33" w14:textId="27AB2E56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F0D9C" w:rsidRPr="003B2258" w14:paraId="3FC318F4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4D344B" w14:textId="77777777" w:rsidR="003F0D9C" w:rsidRPr="003B2258" w:rsidRDefault="003F0D9C" w:rsidP="003F0D9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7DBF132" w14:textId="728EF433" w:rsidR="003F0D9C" w:rsidRPr="003B2258" w:rsidRDefault="003F0D9C" w:rsidP="003F0D9C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Możliwość przesyłania badań do opisów zdalnych -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Teleradiologia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– 1 licencja (DICOM SENT)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C0DDBC" w14:textId="5D1DA56F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075594" w14:textId="77777777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6AF844" w14:textId="6D1D5E19" w:rsidR="003F0D9C" w:rsidRPr="003B2258" w:rsidRDefault="003F0D9C" w:rsidP="003F0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95D8D" w:rsidRPr="003B2258" w14:paraId="1DC94434" w14:textId="77777777" w:rsidTr="000D4ED6">
        <w:trPr>
          <w:jc w:val="center"/>
        </w:trPr>
        <w:tc>
          <w:tcPr>
            <w:tcW w:w="14029" w:type="dxa"/>
            <w:gridSpan w:val="5"/>
            <w:shd w:val="pct15" w:color="auto" w:fill="auto"/>
            <w:vAlign w:val="center"/>
          </w:tcPr>
          <w:p w14:paraId="44B98FAA" w14:textId="1BB785F0" w:rsidR="00B95D8D" w:rsidRPr="000A5215" w:rsidRDefault="00330043" w:rsidP="000A521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SYSTEM KLASY RIS</w:t>
            </w:r>
          </w:p>
        </w:tc>
      </w:tr>
      <w:tr w:rsidR="003B5723" w:rsidRPr="003B2258" w14:paraId="54BC383E" w14:textId="77777777" w:rsidTr="000A5215">
        <w:trPr>
          <w:jc w:val="center"/>
        </w:trPr>
        <w:tc>
          <w:tcPr>
            <w:tcW w:w="704" w:type="dxa"/>
            <w:vAlign w:val="center"/>
          </w:tcPr>
          <w:p w14:paraId="4D4A3164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255B381" w14:textId="2FD56F53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funkcjonuje w Polskie wersji językowej.</w:t>
            </w:r>
          </w:p>
        </w:tc>
        <w:tc>
          <w:tcPr>
            <w:tcW w:w="1843" w:type="dxa"/>
            <w:vAlign w:val="center"/>
          </w:tcPr>
          <w:p w14:paraId="1CD41E1A" w14:textId="77241C06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09394CE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C04FA6" w14:textId="2BF11BED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4BE6D3D0" w14:textId="77777777" w:rsidTr="000A5215">
        <w:trPr>
          <w:jc w:val="center"/>
        </w:trPr>
        <w:tc>
          <w:tcPr>
            <w:tcW w:w="704" w:type="dxa"/>
            <w:vAlign w:val="center"/>
          </w:tcPr>
          <w:p w14:paraId="53C6916B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3C5891F" w14:textId="62B3B948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Polską pomoc kontekstową.</w:t>
            </w:r>
          </w:p>
        </w:tc>
        <w:tc>
          <w:tcPr>
            <w:tcW w:w="1843" w:type="dxa"/>
            <w:vAlign w:val="center"/>
          </w:tcPr>
          <w:p w14:paraId="4C2A162B" w14:textId="3F54124F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5A15A66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15A850" w14:textId="5BC923B9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56112009" w14:textId="77777777" w:rsidTr="000A5215">
        <w:trPr>
          <w:jc w:val="center"/>
        </w:trPr>
        <w:tc>
          <w:tcPr>
            <w:tcW w:w="704" w:type="dxa"/>
            <w:vAlign w:val="center"/>
          </w:tcPr>
          <w:p w14:paraId="7158A8BA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14DE36D" w14:textId="6D0F66B7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Polski interfejs użytkownika.</w:t>
            </w:r>
          </w:p>
        </w:tc>
        <w:tc>
          <w:tcPr>
            <w:tcW w:w="1843" w:type="dxa"/>
            <w:vAlign w:val="center"/>
          </w:tcPr>
          <w:p w14:paraId="541AB02D" w14:textId="174F2B8E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EE597A0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F69077" w14:textId="4E6C4BC5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4ABED4F7" w14:textId="77777777" w:rsidTr="000A5215">
        <w:trPr>
          <w:jc w:val="center"/>
        </w:trPr>
        <w:tc>
          <w:tcPr>
            <w:tcW w:w="704" w:type="dxa"/>
            <w:vAlign w:val="center"/>
          </w:tcPr>
          <w:p w14:paraId="6A06EE4E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6F11BE6" w14:textId="2F0BEA22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skróty klawiszowe.</w:t>
            </w:r>
          </w:p>
        </w:tc>
        <w:tc>
          <w:tcPr>
            <w:tcW w:w="1843" w:type="dxa"/>
            <w:vAlign w:val="center"/>
          </w:tcPr>
          <w:p w14:paraId="0AC8202C" w14:textId="5346ABAB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A86F4C0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684F80" w14:textId="2BA39D0F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0695B892" w14:textId="77777777" w:rsidTr="000A5215">
        <w:trPr>
          <w:jc w:val="center"/>
        </w:trPr>
        <w:tc>
          <w:tcPr>
            <w:tcW w:w="704" w:type="dxa"/>
            <w:vAlign w:val="center"/>
          </w:tcPr>
          <w:p w14:paraId="15FCDE0D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0DF55CB" w14:textId="13D79E5A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Program RIS działa na systemach operacyjnych rodziny Windows (Win10,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lastRenderedPageBreak/>
              <w:t>7, 8)</w:t>
            </w:r>
          </w:p>
        </w:tc>
        <w:tc>
          <w:tcPr>
            <w:tcW w:w="1843" w:type="dxa"/>
            <w:vAlign w:val="center"/>
          </w:tcPr>
          <w:p w14:paraId="32EB01A6" w14:textId="5934AB1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vAlign w:val="center"/>
          </w:tcPr>
          <w:p w14:paraId="7CAAF9EB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42AA8D" w14:textId="3ECD0FC8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1A82758B" w14:textId="77777777" w:rsidTr="000A5215">
        <w:trPr>
          <w:jc w:val="center"/>
        </w:trPr>
        <w:tc>
          <w:tcPr>
            <w:tcW w:w="704" w:type="dxa"/>
            <w:vAlign w:val="center"/>
          </w:tcPr>
          <w:p w14:paraId="38D6683F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469FD00" w14:textId="700C093B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rejestracji pacjenta na dowolnym komputerze, na którym zostanie zainstalowany dostarczony system w pracowni rentgenowskiej poza nią..</w:t>
            </w:r>
          </w:p>
        </w:tc>
        <w:tc>
          <w:tcPr>
            <w:tcW w:w="1843" w:type="dxa"/>
            <w:vAlign w:val="center"/>
          </w:tcPr>
          <w:p w14:paraId="411BA0BF" w14:textId="549487BE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BF29E9F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BC0E6F" w14:textId="5BE3427F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1830B359" w14:textId="77777777" w:rsidTr="000A5215">
        <w:trPr>
          <w:jc w:val="center"/>
        </w:trPr>
        <w:tc>
          <w:tcPr>
            <w:tcW w:w="704" w:type="dxa"/>
            <w:vAlign w:val="center"/>
          </w:tcPr>
          <w:p w14:paraId="19E41856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E864F9E" w14:textId="7E48B4E7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Program wysyła badania na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Worklistę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w momencie zatwierdzenia rejestracji badania.</w:t>
            </w:r>
          </w:p>
        </w:tc>
        <w:tc>
          <w:tcPr>
            <w:tcW w:w="1843" w:type="dxa"/>
            <w:vAlign w:val="center"/>
          </w:tcPr>
          <w:p w14:paraId="61A938F6" w14:textId="61285D90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3FB2A08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8847A1" w14:textId="387AEFFB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3A1A6888" w14:textId="77777777" w:rsidTr="000A5215">
        <w:trPr>
          <w:jc w:val="center"/>
        </w:trPr>
        <w:tc>
          <w:tcPr>
            <w:tcW w:w="704" w:type="dxa"/>
            <w:vAlign w:val="center"/>
          </w:tcPr>
          <w:p w14:paraId="1F5D183A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1773A11" w14:textId="761F0050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Wygenerowane w systemie wydruki można zapisać lokalnie w formatach minimum: pdf, CSV.  (np. statystki export do CSV, opisy badań zapis do PDF).</w:t>
            </w:r>
          </w:p>
        </w:tc>
        <w:tc>
          <w:tcPr>
            <w:tcW w:w="1843" w:type="dxa"/>
            <w:vAlign w:val="center"/>
          </w:tcPr>
          <w:p w14:paraId="65FB8593" w14:textId="649A3979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D404BB7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A59A3A" w14:textId="5F5554F6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28E760FD" w14:textId="77777777" w:rsidTr="000A5215">
        <w:trPr>
          <w:jc w:val="center"/>
        </w:trPr>
        <w:tc>
          <w:tcPr>
            <w:tcW w:w="704" w:type="dxa"/>
            <w:vAlign w:val="center"/>
          </w:tcPr>
          <w:p w14:paraId="2228EB7F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6DF228F" w14:textId="23E2F6A4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Kontrola wprowadzania danych uniemożliwiającą dwukrotne wprowadzenie do systemu pacjenta z tym samym numerem PESEL (za wyjątkiem pacjenta z zerowym numerem PESEL).</w:t>
            </w:r>
          </w:p>
        </w:tc>
        <w:tc>
          <w:tcPr>
            <w:tcW w:w="1843" w:type="dxa"/>
            <w:vAlign w:val="center"/>
          </w:tcPr>
          <w:p w14:paraId="093D7D01" w14:textId="0B9BC0D6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6F1338E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539E29" w14:textId="67A946F8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47E316E2" w14:textId="77777777" w:rsidTr="000A5215">
        <w:trPr>
          <w:jc w:val="center"/>
        </w:trPr>
        <w:tc>
          <w:tcPr>
            <w:tcW w:w="704" w:type="dxa"/>
            <w:vAlign w:val="center"/>
          </w:tcPr>
          <w:p w14:paraId="4F80986F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364C1F4" w14:textId="73A34870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daje możliwość wprowadzenia nowej pracowni.</w:t>
            </w:r>
          </w:p>
        </w:tc>
        <w:tc>
          <w:tcPr>
            <w:tcW w:w="1843" w:type="dxa"/>
            <w:vAlign w:val="center"/>
          </w:tcPr>
          <w:p w14:paraId="1B716923" w14:textId="7141781A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8DB1FBB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5D35BB" w14:textId="64147D9F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055FC14A" w14:textId="77777777" w:rsidTr="000A5215">
        <w:trPr>
          <w:jc w:val="center"/>
        </w:trPr>
        <w:tc>
          <w:tcPr>
            <w:tcW w:w="704" w:type="dxa"/>
            <w:vAlign w:val="center"/>
          </w:tcPr>
          <w:p w14:paraId="6DF1AEAC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BC6DCC4" w14:textId="5BDA5745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daje możliwość wprowadzenia listy oddziałów.</w:t>
            </w:r>
          </w:p>
        </w:tc>
        <w:tc>
          <w:tcPr>
            <w:tcW w:w="1843" w:type="dxa"/>
            <w:vAlign w:val="center"/>
          </w:tcPr>
          <w:p w14:paraId="471034C7" w14:textId="77A97DA5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3C58D95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D57E6B" w14:textId="01241B53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4C65748D" w14:textId="77777777" w:rsidTr="000A5215">
        <w:trPr>
          <w:jc w:val="center"/>
        </w:trPr>
        <w:tc>
          <w:tcPr>
            <w:tcW w:w="704" w:type="dxa"/>
            <w:vAlign w:val="center"/>
          </w:tcPr>
          <w:p w14:paraId="4586F55F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5800DE8" w14:textId="60E0ADEE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daje możliwość wprowadzania jednostek kierujących.</w:t>
            </w:r>
          </w:p>
        </w:tc>
        <w:tc>
          <w:tcPr>
            <w:tcW w:w="1843" w:type="dxa"/>
            <w:vAlign w:val="center"/>
          </w:tcPr>
          <w:p w14:paraId="7CA279A9" w14:textId="3C461B0D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0223652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8A86E3" w14:textId="6138FB78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0289C2D5" w14:textId="77777777" w:rsidTr="000A5215">
        <w:trPr>
          <w:jc w:val="center"/>
        </w:trPr>
        <w:tc>
          <w:tcPr>
            <w:tcW w:w="704" w:type="dxa"/>
            <w:vAlign w:val="center"/>
          </w:tcPr>
          <w:p w14:paraId="6B353563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34E13F1" w14:textId="35588118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daje możliwość wprowadzania lekarzy kierujących.</w:t>
            </w:r>
          </w:p>
        </w:tc>
        <w:tc>
          <w:tcPr>
            <w:tcW w:w="1843" w:type="dxa"/>
            <w:vAlign w:val="center"/>
          </w:tcPr>
          <w:p w14:paraId="156003DB" w14:textId="6888A22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F80B36A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6FAE98" w14:textId="62140CE6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3D71BD55" w14:textId="77777777" w:rsidTr="000A5215">
        <w:trPr>
          <w:jc w:val="center"/>
        </w:trPr>
        <w:tc>
          <w:tcPr>
            <w:tcW w:w="704" w:type="dxa"/>
            <w:vAlign w:val="center"/>
          </w:tcPr>
          <w:p w14:paraId="7A040F09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8C1CC2E" w14:textId="547CB5DF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umożliwia ręczne opisanie przyczyny anulowania zlecenia.</w:t>
            </w:r>
          </w:p>
        </w:tc>
        <w:tc>
          <w:tcPr>
            <w:tcW w:w="1843" w:type="dxa"/>
            <w:vAlign w:val="center"/>
          </w:tcPr>
          <w:p w14:paraId="0DC2A727" w14:textId="5CC1A99A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F933D9C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AF7D96" w14:textId="363FC4D9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2EEF756B" w14:textId="77777777" w:rsidTr="000A5215">
        <w:trPr>
          <w:jc w:val="center"/>
        </w:trPr>
        <w:tc>
          <w:tcPr>
            <w:tcW w:w="704" w:type="dxa"/>
            <w:vAlign w:val="center"/>
          </w:tcPr>
          <w:p w14:paraId="4F79378D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854F59C" w14:textId="29BF85AA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Wyszukiwanie nie jest zależne od wielkości liter.</w:t>
            </w:r>
          </w:p>
        </w:tc>
        <w:tc>
          <w:tcPr>
            <w:tcW w:w="1843" w:type="dxa"/>
            <w:vAlign w:val="center"/>
          </w:tcPr>
          <w:p w14:paraId="6E5F5642" w14:textId="0C946751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A7D1417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78A8C6" w14:textId="476F84E2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4668FE5C" w14:textId="77777777" w:rsidTr="000A5215">
        <w:trPr>
          <w:jc w:val="center"/>
        </w:trPr>
        <w:tc>
          <w:tcPr>
            <w:tcW w:w="704" w:type="dxa"/>
            <w:vAlign w:val="center"/>
          </w:tcPr>
          <w:p w14:paraId="33785A45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B2BDF16" w14:textId="2395F98D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Wyszukiwanie nie jest zależne od polskich znaków diakrytycznych np. wpisując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Brzeczyszczykiewicz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uzyskamy dokładnie te same wyniki co dla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Brzęczyszczykiewicz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D1A168C" w14:textId="344C5742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CDFE49A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51EFCB" w14:textId="1C49B9F4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3B5723" w:rsidRPr="003B2258" w14:paraId="779F98D5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4F2F16E" w14:textId="77777777" w:rsidR="003B5723" w:rsidRPr="003B2258" w:rsidRDefault="003B5723" w:rsidP="003B5723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724D2EB" w14:textId="0DCAD870" w:rsidR="003B5723" w:rsidRPr="003B2258" w:rsidRDefault="003B5723" w:rsidP="003B5723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zapamiętuje ostatnio użyte kryteria wyszukiwania wg. zalogowanego użytkownika.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BC3F90" w14:textId="6FBC47BB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DF4803" w14:textId="77777777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DA669F" w14:textId="536F960A" w:rsidR="003B5723" w:rsidRPr="003B2258" w:rsidRDefault="003B5723" w:rsidP="003B5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594231" w:rsidRPr="003B2258" w14:paraId="4980E15B" w14:textId="77777777" w:rsidTr="00B02889">
        <w:trPr>
          <w:jc w:val="center"/>
        </w:trPr>
        <w:tc>
          <w:tcPr>
            <w:tcW w:w="14029" w:type="dxa"/>
            <w:gridSpan w:val="5"/>
            <w:shd w:val="pct15" w:color="auto" w:fill="auto"/>
            <w:vAlign w:val="center"/>
          </w:tcPr>
          <w:p w14:paraId="53ED1664" w14:textId="19655EAA" w:rsidR="00594231" w:rsidRPr="000A5215" w:rsidRDefault="00594231" w:rsidP="000A521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Kartoteka Pacjenta</w:t>
            </w:r>
          </w:p>
        </w:tc>
      </w:tr>
      <w:tr w:rsidR="00FE3881" w:rsidRPr="003B2258" w14:paraId="25B21BD5" w14:textId="77777777" w:rsidTr="000A5215">
        <w:trPr>
          <w:jc w:val="center"/>
        </w:trPr>
        <w:tc>
          <w:tcPr>
            <w:tcW w:w="704" w:type="dxa"/>
            <w:vAlign w:val="center"/>
          </w:tcPr>
          <w:p w14:paraId="70523087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C1CAE65" w14:textId="6B0747F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Dane podstawowe: imię, nazwisko, PESEL, płeć, data urodzenia, miejsce zamieszkania (miasto, ulica, kod, kraj).</w:t>
            </w:r>
          </w:p>
        </w:tc>
        <w:tc>
          <w:tcPr>
            <w:tcW w:w="1843" w:type="dxa"/>
            <w:vAlign w:val="center"/>
          </w:tcPr>
          <w:p w14:paraId="135B1C34" w14:textId="2AC8D33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955C39E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3E5E3C" w14:textId="0B90953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3A2D269" w14:textId="77777777" w:rsidTr="000A5215">
        <w:trPr>
          <w:jc w:val="center"/>
        </w:trPr>
        <w:tc>
          <w:tcPr>
            <w:tcW w:w="704" w:type="dxa"/>
            <w:vAlign w:val="center"/>
          </w:tcPr>
          <w:p w14:paraId="3CE293C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B4BBACA" w14:textId="0F1E577B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Data urodzenia, płeć i wiek uzupełniają się automatycznie po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lastRenderedPageBreak/>
              <w:t>wprowadzeniu poprawnego numeru pesel.</w:t>
            </w:r>
          </w:p>
        </w:tc>
        <w:tc>
          <w:tcPr>
            <w:tcW w:w="1843" w:type="dxa"/>
            <w:vAlign w:val="center"/>
          </w:tcPr>
          <w:p w14:paraId="0349C981" w14:textId="755B3E1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vAlign w:val="center"/>
          </w:tcPr>
          <w:p w14:paraId="40C3FF7A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2CCC35" w14:textId="44BA307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2E43F29" w14:textId="77777777" w:rsidTr="000A5215">
        <w:trPr>
          <w:jc w:val="center"/>
        </w:trPr>
        <w:tc>
          <w:tcPr>
            <w:tcW w:w="704" w:type="dxa"/>
            <w:vAlign w:val="center"/>
          </w:tcPr>
          <w:p w14:paraId="786EF91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4568CE5" w14:textId="413AE7E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Dane dodatkowe: telefon komórkowy oraz stacjonarny, email.</w:t>
            </w:r>
          </w:p>
        </w:tc>
        <w:tc>
          <w:tcPr>
            <w:tcW w:w="1843" w:type="dxa"/>
            <w:vAlign w:val="center"/>
          </w:tcPr>
          <w:p w14:paraId="1768072F" w14:textId="4869EE2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CE84F53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37CDF0" w14:textId="35E1D68A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032BDC47" w14:textId="77777777" w:rsidTr="000A5215">
        <w:trPr>
          <w:jc w:val="center"/>
        </w:trPr>
        <w:tc>
          <w:tcPr>
            <w:tcW w:w="704" w:type="dxa"/>
            <w:vAlign w:val="center"/>
          </w:tcPr>
          <w:p w14:paraId="4957F2F8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E10DD39" w14:textId="75ACAFB9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Kartoteka pacjenta pozwala na wyświetlenie wszystkich badań, wydruk opisów, wywołanie przeglądarki obrazów w celu wyświetlenia zdjęć.</w:t>
            </w:r>
          </w:p>
        </w:tc>
        <w:tc>
          <w:tcPr>
            <w:tcW w:w="1843" w:type="dxa"/>
            <w:vAlign w:val="center"/>
          </w:tcPr>
          <w:p w14:paraId="7803B855" w14:textId="22E1C999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1C392E9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E7BC34" w14:textId="33F04466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53CC925F" w14:textId="77777777" w:rsidTr="000A5215">
        <w:trPr>
          <w:jc w:val="center"/>
        </w:trPr>
        <w:tc>
          <w:tcPr>
            <w:tcW w:w="704" w:type="dxa"/>
            <w:vAlign w:val="center"/>
          </w:tcPr>
          <w:p w14:paraId="44AE4AE9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D7CB28C" w14:textId="33A75BD2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Kartoteka pacjenta pozwala na wyświetlenie wszystkich badań, wydruk opisów, wywołanie przeglądarki obrazów w celu wyświetlenia zdjęć.</w:t>
            </w:r>
          </w:p>
        </w:tc>
        <w:tc>
          <w:tcPr>
            <w:tcW w:w="1843" w:type="dxa"/>
            <w:vAlign w:val="center"/>
          </w:tcPr>
          <w:p w14:paraId="63DA96E6" w14:textId="4AFFC959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3DBE113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5688D8" w14:textId="237CD5D9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D06433B" w14:textId="77777777" w:rsidTr="000A5215">
        <w:trPr>
          <w:jc w:val="center"/>
        </w:trPr>
        <w:tc>
          <w:tcPr>
            <w:tcW w:w="704" w:type="dxa"/>
            <w:vAlign w:val="center"/>
          </w:tcPr>
          <w:p w14:paraId="6A18206C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AA0CE3D" w14:textId="15C58765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Do karty pacjenta można zaimportować pliki takie jak np. (PDF, JPG, BMP, AVI) metodą "Przeciągnij i upuść"</w:t>
            </w:r>
          </w:p>
        </w:tc>
        <w:tc>
          <w:tcPr>
            <w:tcW w:w="1843" w:type="dxa"/>
            <w:vAlign w:val="center"/>
          </w:tcPr>
          <w:p w14:paraId="4614CF6E" w14:textId="51DC423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7667D90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EBC58C" w14:textId="0724A2A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20BCE6A" w14:textId="77777777" w:rsidTr="000A5215">
        <w:trPr>
          <w:jc w:val="center"/>
        </w:trPr>
        <w:tc>
          <w:tcPr>
            <w:tcW w:w="704" w:type="dxa"/>
            <w:vAlign w:val="center"/>
          </w:tcPr>
          <w:p w14:paraId="244E1131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1F647DC" w14:textId="3BD977B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Kartoteka pacjenta pozwala na wyświetlenie informacji o badaniu w tym o danych ekspozycji.</w:t>
            </w:r>
          </w:p>
        </w:tc>
        <w:tc>
          <w:tcPr>
            <w:tcW w:w="1843" w:type="dxa"/>
            <w:vAlign w:val="center"/>
          </w:tcPr>
          <w:p w14:paraId="402FB291" w14:textId="09E4D42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0E230E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79F72B" w14:textId="23818D3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749BA00" w14:textId="77777777" w:rsidTr="000A5215">
        <w:trPr>
          <w:jc w:val="center"/>
        </w:trPr>
        <w:tc>
          <w:tcPr>
            <w:tcW w:w="704" w:type="dxa"/>
            <w:vAlign w:val="center"/>
          </w:tcPr>
          <w:p w14:paraId="79FA9AC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E107C7E" w14:textId="34BD421F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posiada opcję informującą o dodaniu pacjenta z błędnym numerem PESEL, bądź blokadę w razie duplikatu numeru PESEL</w:t>
            </w:r>
          </w:p>
        </w:tc>
        <w:tc>
          <w:tcPr>
            <w:tcW w:w="1843" w:type="dxa"/>
            <w:vAlign w:val="center"/>
          </w:tcPr>
          <w:p w14:paraId="7984AA3D" w14:textId="2AABC166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183D66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C50B27" w14:textId="3C12F33C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859CC7A" w14:textId="77777777" w:rsidTr="000A5215">
        <w:trPr>
          <w:jc w:val="center"/>
        </w:trPr>
        <w:tc>
          <w:tcPr>
            <w:tcW w:w="704" w:type="dxa"/>
            <w:vAlign w:val="center"/>
          </w:tcPr>
          <w:p w14:paraId="72715BE0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1DEA454" w14:textId="3CEC9051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Możliwa edycja wszystkich personalnych danych pacjenta poza numerem PESEL.</w:t>
            </w:r>
          </w:p>
        </w:tc>
        <w:tc>
          <w:tcPr>
            <w:tcW w:w="1843" w:type="dxa"/>
            <w:vAlign w:val="center"/>
          </w:tcPr>
          <w:p w14:paraId="5552D90C" w14:textId="1A2728B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65D737B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242986" w14:textId="3E0A1B7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6EF31B6" w14:textId="77777777" w:rsidTr="000A5215">
        <w:trPr>
          <w:jc w:val="center"/>
        </w:trPr>
        <w:tc>
          <w:tcPr>
            <w:tcW w:w="704" w:type="dxa"/>
            <w:vAlign w:val="center"/>
          </w:tcPr>
          <w:p w14:paraId="3806332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0E4EF93" w14:textId="709E86D1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Użytkownicy mają przypisane do swoich kont indywidualne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worklisty</w:t>
            </w:r>
            <w:proofErr w:type="spellEnd"/>
          </w:p>
        </w:tc>
        <w:tc>
          <w:tcPr>
            <w:tcW w:w="1843" w:type="dxa"/>
            <w:vAlign w:val="center"/>
          </w:tcPr>
          <w:p w14:paraId="49C7D223" w14:textId="6B52CDD3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1D56C99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B3E1EE" w14:textId="24CD6A52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3CBF8BCD" w14:textId="77777777" w:rsidTr="00FE3881">
        <w:trPr>
          <w:jc w:val="center"/>
        </w:trPr>
        <w:tc>
          <w:tcPr>
            <w:tcW w:w="704" w:type="dxa"/>
            <w:vAlign w:val="center"/>
          </w:tcPr>
          <w:p w14:paraId="0153138C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7ACA44D5" w14:textId="613915EF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Rejestracja badania/tworzenie zlecenia dla pacjenta:</w:t>
            </w:r>
          </w:p>
        </w:tc>
      </w:tr>
      <w:tr w:rsidR="00FE3881" w:rsidRPr="003B2258" w14:paraId="4B9BC7ED" w14:textId="77777777" w:rsidTr="000A5215">
        <w:trPr>
          <w:jc w:val="center"/>
        </w:trPr>
        <w:tc>
          <w:tcPr>
            <w:tcW w:w="704" w:type="dxa"/>
            <w:vAlign w:val="center"/>
          </w:tcPr>
          <w:p w14:paraId="1B630B0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1AA8699" w14:textId="1C39A6E6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Zlecenie zawiera: datę wystawienia, nazwę badania, komórka organizacyjna zlecającego, lekarz kierujący, możliwość wprowadzenia uwag.</w:t>
            </w:r>
          </w:p>
        </w:tc>
        <w:tc>
          <w:tcPr>
            <w:tcW w:w="1843" w:type="dxa"/>
            <w:vAlign w:val="center"/>
          </w:tcPr>
          <w:p w14:paraId="45FA75DF" w14:textId="3FD4BF69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488C12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65F603" w14:textId="77749272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232B9360" w14:textId="77777777" w:rsidTr="000A5215">
        <w:trPr>
          <w:jc w:val="center"/>
        </w:trPr>
        <w:tc>
          <w:tcPr>
            <w:tcW w:w="704" w:type="dxa"/>
            <w:vAlign w:val="center"/>
          </w:tcPr>
          <w:p w14:paraId="3251AC3C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2494B2C" w14:textId="4E95711E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Wybór rodzaju badania opiera się na modelu anatomicznym i liście z rodzajami badań, dodatkowo w liście istnieje możliwość wyszukania badania poprzez wpisanie nazwy</w:t>
            </w:r>
          </w:p>
        </w:tc>
        <w:tc>
          <w:tcPr>
            <w:tcW w:w="1843" w:type="dxa"/>
            <w:vAlign w:val="center"/>
          </w:tcPr>
          <w:p w14:paraId="50D59480" w14:textId="5FBFFCC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CAED137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9CE5E0" w14:textId="4E23044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27913B2D" w14:textId="77777777" w:rsidTr="000A5215">
        <w:trPr>
          <w:jc w:val="center"/>
        </w:trPr>
        <w:tc>
          <w:tcPr>
            <w:tcW w:w="704" w:type="dxa"/>
            <w:vAlign w:val="center"/>
          </w:tcPr>
          <w:p w14:paraId="59C18AE9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0FAFFF5" w14:textId="39F4F2D5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Lista badań jest sortowana automatycznie po najczęściej wybieranych rodzajach badań,</w:t>
            </w:r>
          </w:p>
        </w:tc>
        <w:tc>
          <w:tcPr>
            <w:tcW w:w="1843" w:type="dxa"/>
            <w:vAlign w:val="center"/>
          </w:tcPr>
          <w:p w14:paraId="683A48BF" w14:textId="6352469F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F05B33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B8E0B4" w14:textId="3067916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ADF8962" w14:textId="77777777" w:rsidTr="000A5215">
        <w:trPr>
          <w:jc w:val="center"/>
        </w:trPr>
        <w:tc>
          <w:tcPr>
            <w:tcW w:w="704" w:type="dxa"/>
            <w:vAlign w:val="center"/>
          </w:tcPr>
          <w:p w14:paraId="0997E267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2D52D9C" w14:textId="364877A7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dodawania własnych zestawów/procedur badań (jedno kliknięcie tworzy badanie zawierające np. Czaszka AP, Kręgosłup Szyjny LAT)</w:t>
            </w:r>
          </w:p>
        </w:tc>
        <w:tc>
          <w:tcPr>
            <w:tcW w:w="1843" w:type="dxa"/>
            <w:vAlign w:val="center"/>
          </w:tcPr>
          <w:p w14:paraId="6743893E" w14:textId="666C2F2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4F50BFB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D96AB5" w14:textId="1042CB9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2CF3B683" w14:textId="77777777" w:rsidTr="000A5215">
        <w:trPr>
          <w:jc w:val="center"/>
        </w:trPr>
        <w:tc>
          <w:tcPr>
            <w:tcW w:w="704" w:type="dxa"/>
            <w:vAlign w:val="center"/>
          </w:tcPr>
          <w:p w14:paraId="0CA63019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E8FEB19" w14:textId="162A776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możliwość własnoręcznego definiowania jednostek kierujących i ich lekarzy na etapie tworzenia zlecenia na badanie.</w:t>
            </w:r>
          </w:p>
        </w:tc>
        <w:tc>
          <w:tcPr>
            <w:tcW w:w="1843" w:type="dxa"/>
            <w:vAlign w:val="center"/>
          </w:tcPr>
          <w:p w14:paraId="523B0AE1" w14:textId="5F59F2D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E1D29B0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D51781" w14:textId="6D88C37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34E0DA19" w14:textId="77777777" w:rsidTr="000A5215">
        <w:trPr>
          <w:jc w:val="center"/>
        </w:trPr>
        <w:tc>
          <w:tcPr>
            <w:tcW w:w="704" w:type="dxa"/>
            <w:vAlign w:val="center"/>
          </w:tcPr>
          <w:p w14:paraId="1CAD82CE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77FC9B0" w14:textId="0AEC4F0F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Oprogramowanie daje możliwość zautomatyzowania dodawania projekcji do każdej z części ciała oraz w razie konieczności dołożenia ich ręcznie.</w:t>
            </w:r>
          </w:p>
        </w:tc>
        <w:tc>
          <w:tcPr>
            <w:tcW w:w="1843" w:type="dxa"/>
            <w:vAlign w:val="center"/>
          </w:tcPr>
          <w:p w14:paraId="0C694F44" w14:textId="18C6E041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F128D83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CBC211" w14:textId="32BF3F6A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2278DC70" w14:textId="77777777" w:rsidTr="000A5215">
        <w:trPr>
          <w:jc w:val="center"/>
        </w:trPr>
        <w:tc>
          <w:tcPr>
            <w:tcW w:w="704" w:type="dxa"/>
            <w:vAlign w:val="center"/>
          </w:tcPr>
          <w:p w14:paraId="311BB558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F08B6A8" w14:textId="0D489B62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Po wysłaniu zlecenia, zostaje utworzony wpis na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workliście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w której można jeszcze dodatkowo, w razie potrzeby, zmienić placówkę/lekarzy zlecających oraz radiologa opisującego.</w:t>
            </w:r>
          </w:p>
        </w:tc>
        <w:tc>
          <w:tcPr>
            <w:tcW w:w="1843" w:type="dxa"/>
            <w:vAlign w:val="center"/>
          </w:tcPr>
          <w:p w14:paraId="5C53FBA9" w14:textId="2095DA8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CEA57D1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37A319" w14:textId="6DF08C2A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2BA2FD5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1AD6CD0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5341CE9" w14:textId="3EFCDD4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Po otrzymaniu badania ze stacji technika tworzony jest wpis na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workliście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, gdzie jest możliwość zmiany w nim placówek/lekarzy zlecających oraz radiologa opisującego.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45FD11" w14:textId="2FED60BC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70A80FE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036803" w14:textId="403E0C1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638C70D3" w14:textId="77777777" w:rsidTr="00664051">
        <w:trPr>
          <w:jc w:val="center"/>
        </w:trPr>
        <w:tc>
          <w:tcPr>
            <w:tcW w:w="14029" w:type="dxa"/>
            <w:gridSpan w:val="5"/>
            <w:shd w:val="pct15" w:color="auto" w:fill="auto"/>
            <w:vAlign w:val="center"/>
          </w:tcPr>
          <w:p w14:paraId="176D9F7E" w14:textId="4AD91C6F" w:rsidR="006650AA" w:rsidRPr="000A5215" w:rsidRDefault="00330043" w:rsidP="000A521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NAGRYWANIE CD/DVD</w:t>
            </w:r>
          </w:p>
        </w:tc>
      </w:tr>
      <w:tr w:rsidR="00FE3881" w:rsidRPr="003B2258" w14:paraId="7811D928" w14:textId="77777777" w:rsidTr="000A5215">
        <w:trPr>
          <w:jc w:val="center"/>
        </w:trPr>
        <w:tc>
          <w:tcPr>
            <w:tcW w:w="704" w:type="dxa"/>
            <w:vAlign w:val="center"/>
          </w:tcPr>
          <w:p w14:paraId="1DD13681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E24C342" w14:textId="3B4191D7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Nagrywanie płyt CD/DVD z wybranym zestawem badań obrazowych i przeglądarką DICOM uruchamiającą się automatycznie na komputerze klasy PC z systemem Windows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363B75B" w14:textId="4D0CEC11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37E0BFB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9E6192" w14:textId="4216D411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73A44DE3" w14:textId="77777777" w:rsidTr="000A5215">
        <w:trPr>
          <w:jc w:val="center"/>
        </w:trPr>
        <w:tc>
          <w:tcPr>
            <w:tcW w:w="704" w:type="dxa"/>
            <w:vAlign w:val="center"/>
          </w:tcPr>
          <w:p w14:paraId="5FC4B96F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90AB25D" w14:textId="5D84B5E0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Oprogramowanie ma możliwość tworzenia automatycznych nadruków na płytach z informacjami o pacjencie (np. imię nazwisko, pesel, nazwa badania)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A6967DC" w14:textId="03C937F9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8C2471A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2E84AA" w14:textId="00D25AF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B5E17DC" w14:textId="77777777" w:rsidTr="000A5215">
        <w:trPr>
          <w:jc w:val="center"/>
        </w:trPr>
        <w:tc>
          <w:tcPr>
            <w:tcW w:w="704" w:type="dxa"/>
            <w:vAlign w:val="center"/>
          </w:tcPr>
          <w:p w14:paraId="014CFF6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1EE77F9" w14:textId="47424B3C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Możliwość tworzenia płyt CD z wieloma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pacjentami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47D3A5D" w14:textId="5974FF3B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334DBE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E45357" w14:textId="20F8271F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53B0907" w14:textId="77777777" w:rsidTr="000A5215">
        <w:trPr>
          <w:jc w:val="center"/>
        </w:trPr>
        <w:tc>
          <w:tcPr>
            <w:tcW w:w="704" w:type="dxa"/>
            <w:vAlign w:val="center"/>
          </w:tcPr>
          <w:p w14:paraId="03C611F1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0AAF4CF" w14:textId="554D161C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Możliwość zapisu badania na nośnikach USB z możliwością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anonimizacji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oraz możliwość zapisu badań na nośniku USB z wieloma pacjentami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97E9420" w14:textId="787067FA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8054AD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1420CB" w14:textId="6B0199F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3FA8C6D8" w14:textId="77777777" w:rsidTr="000A5215">
        <w:trPr>
          <w:jc w:val="center"/>
        </w:trPr>
        <w:tc>
          <w:tcPr>
            <w:tcW w:w="704" w:type="dxa"/>
            <w:vAlign w:val="center"/>
          </w:tcPr>
          <w:p w14:paraId="14D61FFF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59633EE" w14:textId="09561DCC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Oprogramowanie współpracuje z duplikatorami m.in.: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Epson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Rimage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Primera</w:t>
            </w:r>
            <w:proofErr w:type="spellEnd"/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E531771" w14:textId="0B51D11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4B705C4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65277E" w14:textId="377D806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2FE3E7A1" w14:textId="77777777" w:rsidTr="000A5215">
        <w:trPr>
          <w:jc w:val="center"/>
        </w:trPr>
        <w:tc>
          <w:tcPr>
            <w:tcW w:w="704" w:type="dxa"/>
            <w:vAlign w:val="center"/>
          </w:tcPr>
          <w:p w14:paraId="48E11D8A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F372580" w14:textId="2F676F00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nagrania lub export badań w postaci zanonimizowanej</w:t>
            </w:r>
          </w:p>
        </w:tc>
        <w:tc>
          <w:tcPr>
            <w:tcW w:w="1843" w:type="dxa"/>
            <w:vAlign w:val="center"/>
          </w:tcPr>
          <w:p w14:paraId="01A68EB3" w14:textId="5CCF2F2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DBD0B6B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BF007" w14:textId="64B49B0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1A1574E" w14:textId="77777777" w:rsidTr="000A5215">
        <w:trPr>
          <w:jc w:val="center"/>
        </w:trPr>
        <w:tc>
          <w:tcPr>
            <w:tcW w:w="704" w:type="dxa"/>
            <w:vAlign w:val="center"/>
          </w:tcPr>
          <w:p w14:paraId="5539CFF9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EC5E0C" w14:textId="47C1C49F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Kartoteka pacjenta umożliwia nagranie badania na płycie jako zarchiwizowane do formatu ZIP i z nadaniem hasła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7E0BCFC" w14:textId="1350D62B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3BF0C75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4D9030" w14:textId="7FAD508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5355D9FE" w14:textId="77777777" w:rsidTr="000A5215">
        <w:trPr>
          <w:jc w:val="center"/>
        </w:trPr>
        <w:tc>
          <w:tcPr>
            <w:tcW w:w="704" w:type="dxa"/>
            <w:vAlign w:val="center"/>
          </w:tcPr>
          <w:p w14:paraId="059F2B53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64DB66A" w14:textId="6FA0D35D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Przeglądarka zdjęć DICOM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5BE13E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DCCE1C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DBBFB1" w14:textId="36F7798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332D45DF" w14:textId="77777777" w:rsidTr="000A5215">
        <w:trPr>
          <w:jc w:val="center"/>
        </w:trPr>
        <w:tc>
          <w:tcPr>
            <w:tcW w:w="704" w:type="dxa"/>
            <w:vAlign w:val="center"/>
          </w:tcPr>
          <w:p w14:paraId="1F98C64F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2FC80CB" w14:textId="07D97B31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Równoczesna obsługa 2 monitorów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medycznych z wyświetlaniem obrazów w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dowolnym podziale ekranu na każdym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monitorze diagnostycznym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BE5B925" w14:textId="5B429782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6FCB2A1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5DC3CD" w14:textId="4EFEF1B6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0C52B1E5" w14:textId="77777777" w:rsidTr="000A5215">
        <w:trPr>
          <w:jc w:val="center"/>
        </w:trPr>
        <w:tc>
          <w:tcPr>
            <w:tcW w:w="704" w:type="dxa"/>
            <w:vAlign w:val="center"/>
          </w:tcPr>
          <w:p w14:paraId="6ADE50E7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DD2A666" w14:textId="3D57C990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Po załadowaniu jednego obrazu na dwa monitory, wyświetli się on automatycznie na pierwszym monitorze (jeden obraz nie rozciągnie się na dwa monitory)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5469A41" w14:textId="24BB3803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0988B8D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2E7531" w14:textId="258BA4A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1731896" w14:textId="77777777" w:rsidTr="000A5215">
        <w:trPr>
          <w:jc w:val="center"/>
        </w:trPr>
        <w:tc>
          <w:tcPr>
            <w:tcW w:w="704" w:type="dxa"/>
            <w:vAlign w:val="center"/>
          </w:tcPr>
          <w:p w14:paraId="5B7F508B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E41C0BC" w14:textId="57655E8B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Dostęp do obrazów przechowywanych na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serwerze PACS, z możliwością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jednoczasowego porównania obrazów na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ekranach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B8BB6C6" w14:textId="3D60802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9EFB8E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9529D8" w14:textId="7937F30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70AFD5AC" w14:textId="77777777" w:rsidTr="000A5215">
        <w:trPr>
          <w:jc w:val="center"/>
        </w:trPr>
        <w:tc>
          <w:tcPr>
            <w:tcW w:w="704" w:type="dxa"/>
            <w:vAlign w:val="center"/>
          </w:tcPr>
          <w:p w14:paraId="77831984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B76D3C9" w14:textId="1EAF6F68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Załadowanie każdego poprzedniego obrazu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przez jedno kliknięcie myszką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8A7C985" w14:textId="3A20AFA2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7EAC4C3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8B57B1" w14:textId="7273505F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580B040D" w14:textId="77777777" w:rsidTr="000A5215">
        <w:trPr>
          <w:jc w:val="center"/>
        </w:trPr>
        <w:tc>
          <w:tcPr>
            <w:tcW w:w="704" w:type="dxa"/>
            <w:vAlign w:val="center"/>
          </w:tcPr>
          <w:p w14:paraId="24A5266A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EBF7EF5" w14:textId="0134ED6A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Porównanie poprzednich obrazów tej samej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części ciała jednym kliknięciem.</w:t>
            </w:r>
          </w:p>
        </w:tc>
        <w:tc>
          <w:tcPr>
            <w:tcW w:w="1843" w:type="dxa"/>
            <w:vAlign w:val="center"/>
          </w:tcPr>
          <w:p w14:paraId="43765DA9" w14:textId="12FEA96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EF4028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119842" w14:textId="4CDF3E0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79D56E0" w14:textId="77777777" w:rsidTr="000A5215">
        <w:trPr>
          <w:jc w:val="center"/>
        </w:trPr>
        <w:tc>
          <w:tcPr>
            <w:tcW w:w="704" w:type="dxa"/>
            <w:vAlign w:val="center"/>
          </w:tcPr>
          <w:p w14:paraId="39A74C07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21C7232" w14:textId="71F35276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otwierania i wyświetlania badań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różnych pacjentów i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dowolnych modalności jednocześnie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855D734" w14:textId="4EB690B1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02DED70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FAABCB" w14:textId="2B5B739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09CFF08" w14:textId="77777777" w:rsidTr="000A5215">
        <w:trPr>
          <w:jc w:val="center"/>
        </w:trPr>
        <w:tc>
          <w:tcPr>
            <w:tcW w:w="704" w:type="dxa"/>
            <w:vAlign w:val="center"/>
          </w:tcPr>
          <w:p w14:paraId="7A1A97D4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93F92A7" w14:textId="5800F737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Otwieranie i/lub import CD pacjenta z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t>innych systemów</w:t>
            </w:r>
          </w:p>
        </w:tc>
        <w:tc>
          <w:tcPr>
            <w:tcW w:w="1843" w:type="dxa"/>
            <w:vAlign w:val="center"/>
          </w:tcPr>
          <w:p w14:paraId="46EA0D93" w14:textId="4CD9A4D3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C179260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573BC6" w14:textId="6E6DB0DB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4EBD113" w14:textId="77777777" w:rsidTr="000A5215">
        <w:trPr>
          <w:jc w:val="center"/>
        </w:trPr>
        <w:tc>
          <w:tcPr>
            <w:tcW w:w="704" w:type="dxa"/>
            <w:vAlign w:val="center"/>
          </w:tcPr>
          <w:p w14:paraId="01F0C986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D6FD793" w14:textId="3818CFF9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Możliwość zmiany okna w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czasierzeczywistym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(DICOM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Window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/Level).</w:t>
            </w:r>
          </w:p>
        </w:tc>
        <w:tc>
          <w:tcPr>
            <w:tcW w:w="1843" w:type="dxa"/>
            <w:vAlign w:val="center"/>
          </w:tcPr>
          <w:p w14:paraId="16ADD73B" w14:textId="54951A4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626BF1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7D81DD" w14:textId="0126B55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67445007" w14:textId="77777777" w:rsidTr="000A5215">
        <w:trPr>
          <w:jc w:val="center"/>
        </w:trPr>
        <w:tc>
          <w:tcPr>
            <w:tcW w:w="704" w:type="dxa"/>
            <w:vAlign w:val="center"/>
          </w:tcPr>
          <w:p w14:paraId="45C0C548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F5D2CE8" w14:textId="460CBE74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Możliwość definiowania własnych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ustawieńokna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dla konkretnych obszarów  zainteresowania (np. kości, płuca itp.)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4907A48" w14:textId="771DF7A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5AFBFE6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61A6AF" w14:textId="4506FD0E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59EA87C3" w14:textId="77777777" w:rsidTr="000A5215">
        <w:trPr>
          <w:jc w:val="center"/>
        </w:trPr>
        <w:tc>
          <w:tcPr>
            <w:tcW w:w="704" w:type="dxa"/>
            <w:vAlign w:val="center"/>
          </w:tcPr>
          <w:p w14:paraId="42BF0F2F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6B65478" w14:textId="71FB0571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Filtracja krawędzi (minimum: wyostrzanie i wygładzanie) - z możliwością włączenia i wyłączenia tej funkcji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BD343A2" w14:textId="53B27DAF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2D64EA1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9359D8" w14:textId="3826DC00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50967988" w14:textId="77777777" w:rsidTr="000A5215">
        <w:trPr>
          <w:jc w:val="center"/>
        </w:trPr>
        <w:tc>
          <w:tcPr>
            <w:tcW w:w="704" w:type="dxa"/>
            <w:vAlign w:val="center"/>
          </w:tcPr>
          <w:p w14:paraId="15672AF2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1E736FE" w14:textId="6B9298C1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Szybkie, płynne, bezstopniowe powiększanie obrazu do kursora myszy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E358724" w14:textId="018C8F73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68E33E4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97412" w14:textId="45D2D01B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78E8A0CD" w14:textId="77777777" w:rsidTr="000A5215">
        <w:trPr>
          <w:jc w:val="center"/>
        </w:trPr>
        <w:tc>
          <w:tcPr>
            <w:tcW w:w="704" w:type="dxa"/>
            <w:vAlign w:val="center"/>
          </w:tcPr>
          <w:p w14:paraId="37C12994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864DE13" w14:textId="64B76B0C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Wyświetlanie obrazów w skali 1:1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0A82112" w14:textId="0867DF56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D0982C8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EB2B4B" w14:textId="4386690F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322C1323" w14:textId="77777777" w:rsidTr="000A5215">
        <w:trPr>
          <w:jc w:val="center"/>
        </w:trPr>
        <w:tc>
          <w:tcPr>
            <w:tcW w:w="704" w:type="dxa"/>
            <w:vAlign w:val="center"/>
          </w:tcPr>
          <w:p w14:paraId="0F6DE065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546495A" w14:textId="60CAF21F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Dopasowanie obrazów do wielkości okna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478C02F" w14:textId="13EF8E5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771B7A5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9F166C" w14:textId="167948B5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0CB18FA" w14:textId="77777777" w:rsidTr="000A5215">
        <w:trPr>
          <w:jc w:val="center"/>
        </w:trPr>
        <w:tc>
          <w:tcPr>
            <w:tcW w:w="704" w:type="dxa"/>
            <w:vAlign w:val="center"/>
          </w:tcPr>
          <w:p w14:paraId="5FE700C0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C14BA30" w14:textId="711F81FE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Funkcje podstawowe takie jak: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- przesuwanie obrazu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- obracanie obrazy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odbicie lustrzane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negatyw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237A79F" w14:textId="683418AC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C262C9F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8A8988" w14:textId="45E6FC94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19E0C527" w14:textId="77777777" w:rsidTr="000A5215">
        <w:trPr>
          <w:jc w:val="center"/>
        </w:trPr>
        <w:tc>
          <w:tcPr>
            <w:tcW w:w="704" w:type="dxa"/>
            <w:vAlign w:val="center"/>
          </w:tcPr>
          <w:p w14:paraId="5A89D7E1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52BC141" w14:textId="733884DC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obrotu zdjęcia o 90, -90 i 180 stopni oraz inwersja stron (odbicia prawo-lewo i góra-dół)</w:t>
            </w:r>
          </w:p>
        </w:tc>
        <w:tc>
          <w:tcPr>
            <w:tcW w:w="1843" w:type="dxa"/>
            <w:vAlign w:val="center"/>
          </w:tcPr>
          <w:p w14:paraId="2AA1D7BF" w14:textId="31A3731D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DDE7B0D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237231" w14:textId="497495C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4EFFFDA0" w14:textId="77777777" w:rsidTr="000A5215">
        <w:trPr>
          <w:jc w:val="center"/>
        </w:trPr>
        <w:tc>
          <w:tcPr>
            <w:tcW w:w="704" w:type="dxa"/>
            <w:vAlign w:val="center"/>
          </w:tcPr>
          <w:p w14:paraId="5EF82CAD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1D6DBEF" w14:textId="4B51AA0B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Otwieranie i wyświetlanie badań z różnych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modalnośći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np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: CR / DR / CT / MR / USG /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Mammo</w:t>
            </w:r>
            <w:proofErr w:type="spellEnd"/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AC06006" w14:textId="6683DBA0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130BE4B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00FD3D" w14:textId="18A2CF3C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03FB45E5" w14:textId="77777777" w:rsidTr="000A5215">
        <w:trPr>
          <w:jc w:val="center"/>
        </w:trPr>
        <w:tc>
          <w:tcPr>
            <w:tcW w:w="704" w:type="dxa"/>
            <w:vAlign w:val="center"/>
          </w:tcPr>
          <w:p w14:paraId="4DB1D59D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A5CD6DB" w14:textId="16F549DB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Histogram</w:t>
            </w:r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6AB5BD7" w14:textId="6B8D7CE3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6EEF72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8BBDC0" w14:textId="38F4DF6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FE3881" w:rsidRPr="003B2258" w14:paraId="75DFC96E" w14:textId="77777777" w:rsidTr="000A5215">
        <w:trPr>
          <w:jc w:val="center"/>
        </w:trPr>
        <w:tc>
          <w:tcPr>
            <w:tcW w:w="704" w:type="dxa"/>
            <w:vAlign w:val="center"/>
          </w:tcPr>
          <w:p w14:paraId="59B51F2F" w14:textId="77777777" w:rsidR="00FE3881" w:rsidRPr="003B2258" w:rsidRDefault="00FE3881" w:rsidP="00FE3881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47A225F" w14:textId="5B1F1293" w:rsidR="00FE3881" w:rsidRPr="003B2258" w:rsidRDefault="00FE3881" w:rsidP="00FE3881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Wsparcie wyświetlania DICOM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Tags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Overlay</w:t>
            </w:r>
            <w:proofErr w:type="spellEnd"/>
            <w:r w:rsidR="006650AA"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C855740" w14:textId="2DFD02A8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27109B2" w14:textId="77777777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8DA42B" w14:textId="252B4B82" w:rsidR="00FE3881" w:rsidRPr="003B2258" w:rsidRDefault="00FE3881" w:rsidP="00FE38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5ABBED3A" w14:textId="77777777" w:rsidTr="000A5215">
        <w:trPr>
          <w:jc w:val="center"/>
        </w:trPr>
        <w:tc>
          <w:tcPr>
            <w:tcW w:w="704" w:type="dxa"/>
            <w:vAlign w:val="center"/>
          </w:tcPr>
          <w:p w14:paraId="253F6990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CC182AC" w14:textId="40A0F079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Jednoczesne wyświetlanie 1024 odcieni szarości (10 bit) za pomocą karty graficznej do monitora.</w:t>
            </w:r>
          </w:p>
        </w:tc>
        <w:tc>
          <w:tcPr>
            <w:tcW w:w="1843" w:type="dxa"/>
            <w:vAlign w:val="center"/>
          </w:tcPr>
          <w:p w14:paraId="76BEAD4A" w14:textId="5E5BB9FA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C0AE18D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7BA6D5" w14:textId="4C92FAA6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26AFC493" w14:textId="77777777" w:rsidTr="000A5215">
        <w:trPr>
          <w:jc w:val="center"/>
        </w:trPr>
        <w:tc>
          <w:tcPr>
            <w:tcW w:w="704" w:type="dxa"/>
            <w:vAlign w:val="center"/>
          </w:tcPr>
          <w:p w14:paraId="7688BE95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7044546" w14:textId="6046CC4B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Możliwość wyświetlania obrazów warstwowych jako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Cineloop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9E2850A" w14:textId="7FFA8894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216BF28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B01203" w14:textId="3DA69356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2E7F3439" w14:textId="77777777" w:rsidTr="000A5215">
        <w:trPr>
          <w:jc w:val="center"/>
        </w:trPr>
        <w:tc>
          <w:tcPr>
            <w:tcW w:w="704" w:type="dxa"/>
            <w:vAlign w:val="center"/>
          </w:tcPr>
          <w:p w14:paraId="401510D2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33324D4" w14:textId="5F805A20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wyłączenia (ukrywanie) pasków narzędziowych na ekranach monitorów wyświetlających obrazy badań.</w:t>
            </w:r>
          </w:p>
        </w:tc>
        <w:tc>
          <w:tcPr>
            <w:tcW w:w="1843" w:type="dxa"/>
            <w:vAlign w:val="center"/>
          </w:tcPr>
          <w:p w14:paraId="5C189901" w14:textId="49569106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6B299DA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C50C8B" w14:textId="3A6F2CB3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286B06CD" w14:textId="77777777" w:rsidTr="000A5215">
        <w:trPr>
          <w:jc w:val="center"/>
        </w:trPr>
        <w:tc>
          <w:tcPr>
            <w:tcW w:w="704" w:type="dxa"/>
            <w:vAlign w:val="center"/>
          </w:tcPr>
          <w:p w14:paraId="61032EC5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2262105" w14:textId="5A0E6DB7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Opcja "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Stitching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" dla kości długich i kręgosłupa.</w:t>
            </w:r>
          </w:p>
        </w:tc>
        <w:tc>
          <w:tcPr>
            <w:tcW w:w="1843" w:type="dxa"/>
            <w:vAlign w:val="center"/>
          </w:tcPr>
          <w:p w14:paraId="1BCD9469" w14:textId="19066561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8C34095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917610" w14:textId="56129C6D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7E6AAE71" w14:textId="77777777" w:rsidTr="000A5215">
        <w:trPr>
          <w:jc w:val="center"/>
        </w:trPr>
        <w:tc>
          <w:tcPr>
            <w:tcW w:w="704" w:type="dxa"/>
            <w:vAlign w:val="center"/>
          </w:tcPr>
          <w:p w14:paraId="2CF0A8C9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787F758" w14:textId="7693FB7D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Funkcja przesłony - aby ukryć białe marginesy.</w:t>
            </w:r>
          </w:p>
        </w:tc>
        <w:tc>
          <w:tcPr>
            <w:tcW w:w="1843" w:type="dxa"/>
            <w:vAlign w:val="center"/>
          </w:tcPr>
          <w:p w14:paraId="2628BA05" w14:textId="256BF7AE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3751D7F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F95625" w14:textId="2307F3CA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07070889" w14:textId="77777777" w:rsidTr="000A5215">
        <w:trPr>
          <w:jc w:val="center"/>
        </w:trPr>
        <w:tc>
          <w:tcPr>
            <w:tcW w:w="704" w:type="dxa"/>
            <w:vAlign w:val="center"/>
          </w:tcPr>
          <w:p w14:paraId="5DB31F8F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BCE8A30" w14:textId="6E3A342E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Automatyczny DICOM-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Shutter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(z możliwością jego wyłączenia).</w:t>
            </w:r>
          </w:p>
        </w:tc>
        <w:tc>
          <w:tcPr>
            <w:tcW w:w="1843" w:type="dxa"/>
            <w:vAlign w:val="center"/>
          </w:tcPr>
          <w:p w14:paraId="7D983A16" w14:textId="3A09A5F4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3F95859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BF4000" w14:textId="03205F55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517CDA90" w14:textId="77777777" w:rsidTr="000A5215">
        <w:trPr>
          <w:jc w:val="center"/>
        </w:trPr>
        <w:tc>
          <w:tcPr>
            <w:tcW w:w="704" w:type="dxa"/>
            <w:vAlign w:val="center"/>
          </w:tcPr>
          <w:p w14:paraId="33DF1CA7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15B04F1" w14:textId="49F0C52B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Przysłony półautomatyczne - z interakcją użytkownika.</w:t>
            </w:r>
          </w:p>
        </w:tc>
        <w:tc>
          <w:tcPr>
            <w:tcW w:w="1843" w:type="dxa"/>
            <w:vAlign w:val="center"/>
          </w:tcPr>
          <w:p w14:paraId="6BD955F5" w14:textId="1F305005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BC391FE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C465A8" w14:textId="0BF5F64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4BC8B489" w14:textId="77777777" w:rsidTr="000A5215">
        <w:trPr>
          <w:jc w:val="center"/>
        </w:trPr>
        <w:tc>
          <w:tcPr>
            <w:tcW w:w="704" w:type="dxa"/>
            <w:vAlign w:val="center"/>
          </w:tcPr>
          <w:p w14:paraId="3DD99BCE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03B1157" w14:textId="34C8D139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Przysłony manualne - przy pomocy 4 kliknięć.</w:t>
            </w:r>
          </w:p>
        </w:tc>
        <w:tc>
          <w:tcPr>
            <w:tcW w:w="1843" w:type="dxa"/>
            <w:vAlign w:val="center"/>
          </w:tcPr>
          <w:p w14:paraId="551518D6" w14:textId="1B7A8325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566A89A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5EF422" w14:textId="75F5D6B0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5E5321FD" w14:textId="77777777" w:rsidTr="000A5215">
        <w:trPr>
          <w:jc w:val="center"/>
        </w:trPr>
        <w:tc>
          <w:tcPr>
            <w:tcW w:w="704" w:type="dxa"/>
            <w:vAlign w:val="center"/>
          </w:tcPr>
          <w:p w14:paraId="6DC2D318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6292C10" w14:textId="170F3FF1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Prezentacja treści nagłowna DICOM wraz ze słownikiem (opisem poszczególnych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tagów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  <w:tc>
          <w:tcPr>
            <w:tcW w:w="1843" w:type="dxa"/>
            <w:vAlign w:val="center"/>
          </w:tcPr>
          <w:p w14:paraId="548C54D4" w14:textId="4605E62D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69F1BE3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FDA942" w14:textId="733A070D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46EBFCF5" w14:textId="77777777" w:rsidTr="000A5215">
        <w:trPr>
          <w:jc w:val="center"/>
        </w:trPr>
        <w:tc>
          <w:tcPr>
            <w:tcW w:w="704" w:type="dxa"/>
            <w:vAlign w:val="center"/>
          </w:tcPr>
          <w:p w14:paraId="364BDF05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B7A32D" w14:textId="18E0BB7E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Narzędzia pomiarowe jako nakładka z możliwością korekty pomiaru po powiększeniu dająca możliwość wykonania bardzo precyzyjnego pomiaru.</w:t>
            </w:r>
          </w:p>
        </w:tc>
        <w:tc>
          <w:tcPr>
            <w:tcW w:w="1843" w:type="dxa"/>
            <w:vAlign w:val="center"/>
          </w:tcPr>
          <w:p w14:paraId="7AFBBF73" w14:textId="6B5C2DFA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6EC9145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8DCC85" w14:textId="142D68A6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4ED94347" w14:textId="77777777" w:rsidTr="000A5215">
        <w:trPr>
          <w:jc w:val="center"/>
        </w:trPr>
        <w:tc>
          <w:tcPr>
            <w:tcW w:w="704" w:type="dxa"/>
            <w:vAlign w:val="center"/>
          </w:tcPr>
          <w:p w14:paraId="66541965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35F2217" w14:textId="3F14B7EC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Pomiary są automatycznie zapisywane i kiedy obraz jest otwierany na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lastRenderedPageBreak/>
              <w:t>innej stacji roboczej pomiary są widoczne.</w:t>
            </w:r>
          </w:p>
        </w:tc>
        <w:tc>
          <w:tcPr>
            <w:tcW w:w="1843" w:type="dxa"/>
            <w:vAlign w:val="center"/>
          </w:tcPr>
          <w:p w14:paraId="33ABA380" w14:textId="4A5CC3A9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vAlign w:val="center"/>
          </w:tcPr>
          <w:p w14:paraId="5AAC227E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B41012" w14:textId="2D146393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3AF20A62" w14:textId="77777777" w:rsidTr="000A5215">
        <w:trPr>
          <w:jc w:val="center"/>
        </w:trPr>
        <w:tc>
          <w:tcPr>
            <w:tcW w:w="704" w:type="dxa"/>
            <w:vAlign w:val="center"/>
          </w:tcPr>
          <w:p w14:paraId="7FF6D23B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AEC20AA" w14:textId="6B1A2922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Narzędzia pomiarowe, min.: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odległość dwóch punktów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odległość dwóch linii równoległych- kąt (standard)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- możliwość wykonywania pomiarów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kątówmetodą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Cobba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(np. skoliozy)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pomiar metodą czteropunktową VCM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Pomiar gęstości dla kwadratu/prostokąta, koła, elipsy-  pomiar z różnicą w wysokości pochylenia miednicy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pomiar bez różnicy w wysokości pochylenia miednicy (tylko kąt)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stosunek pola powierzchni z koła lub prostokąta ze średnicą i promieniem.</w:t>
            </w:r>
          </w:p>
        </w:tc>
        <w:tc>
          <w:tcPr>
            <w:tcW w:w="1843" w:type="dxa"/>
            <w:vAlign w:val="center"/>
          </w:tcPr>
          <w:p w14:paraId="0FADDDB9" w14:textId="63CAFD5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C1FAC05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16FCEF" w14:textId="023CCBE2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682DEDDC" w14:textId="77777777" w:rsidTr="000A5215">
        <w:trPr>
          <w:jc w:val="center"/>
        </w:trPr>
        <w:tc>
          <w:tcPr>
            <w:tcW w:w="704" w:type="dxa"/>
            <w:vAlign w:val="center"/>
          </w:tcPr>
          <w:p w14:paraId="728515DC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6A484F7" w14:textId="45098665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dodawania komentarzy do obrazu.</w:t>
            </w:r>
          </w:p>
        </w:tc>
        <w:tc>
          <w:tcPr>
            <w:tcW w:w="1843" w:type="dxa"/>
            <w:vAlign w:val="center"/>
          </w:tcPr>
          <w:p w14:paraId="208DF53D" w14:textId="3C2C5B91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105E23B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C4A655" w14:textId="7166498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02BD6DD3" w14:textId="77777777" w:rsidTr="000A5215">
        <w:trPr>
          <w:jc w:val="center"/>
        </w:trPr>
        <w:tc>
          <w:tcPr>
            <w:tcW w:w="704" w:type="dxa"/>
            <w:vAlign w:val="center"/>
          </w:tcPr>
          <w:p w14:paraId="450AF434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0473C37" w14:textId="2352B033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dowolnego przesuwania pomiarów i komentarzy</w:t>
            </w:r>
          </w:p>
        </w:tc>
        <w:tc>
          <w:tcPr>
            <w:tcW w:w="1843" w:type="dxa"/>
            <w:vAlign w:val="center"/>
          </w:tcPr>
          <w:p w14:paraId="57DDF534" w14:textId="0CC195CE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914A2F4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BC6D64" w14:textId="7C1FDB9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2D0B7EEA" w14:textId="77777777" w:rsidTr="000A5215">
        <w:trPr>
          <w:jc w:val="center"/>
        </w:trPr>
        <w:tc>
          <w:tcPr>
            <w:tcW w:w="704" w:type="dxa"/>
            <w:vAlign w:val="center"/>
          </w:tcPr>
          <w:p w14:paraId="382AD89F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EC5229B" w14:textId="65A8DE62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Wartość piksela (w jednostkach HU).</w:t>
            </w:r>
          </w:p>
        </w:tc>
        <w:tc>
          <w:tcPr>
            <w:tcW w:w="1843" w:type="dxa"/>
            <w:vAlign w:val="center"/>
          </w:tcPr>
          <w:p w14:paraId="4BCD72CB" w14:textId="799CC84A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3B9B176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D9BBEF" w14:textId="6D384A6E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16779C99" w14:textId="77777777" w:rsidTr="000A5215">
        <w:trPr>
          <w:jc w:val="center"/>
        </w:trPr>
        <w:tc>
          <w:tcPr>
            <w:tcW w:w="704" w:type="dxa"/>
            <w:vAlign w:val="center"/>
          </w:tcPr>
          <w:p w14:paraId="2D10AE9A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4070A61" w14:textId="1A683823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Wyświetlanie indeksu zdjęć (miniatur) po lewej i prawej stronie ekranu (dla dwóch monitorów).</w:t>
            </w:r>
          </w:p>
        </w:tc>
        <w:tc>
          <w:tcPr>
            <w:tcW w:w="1843" w:type="dxa"/>
            <w:vAlign w:val="center"/>
          </w:tcPr>
          <w:p w14:paraId="4D263388" w14:textId="0EBCB18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D93D1D4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E5A1A9" w14:textId="238C53AD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583ECBFE" w14:textId="77777777" w:rsidTr="000A5215">
        <w:trPr>
          <w:jc w:val="center"/>
        </w:trPr>
        <w:tc>
          <w:tcPr>
            <w:tcW w:w="704" w:type="dxa"/>
            <w:vAlign w:val="center"/>
          </w:tcPr>
          <w:p w14:paraId="05BF6903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7E974C4" w14:textId="0EDF34EB" w:rsidR="006650AA" w:rsidRPr="003B2258" w:rsidRDefault="006650AA" w:rsidP="006650A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Narzędzia dla warstwy obrazów: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Przeglądarka wyposażona w funkcje do animacji: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Automatyczna synchronizacja serii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Manualna synchronizacja serii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- Linie referencyjne</w:t>
            </w:r>
          </w:p>
          <w:p w14:paraId="1B2C39E3" w14:textId="23FDC855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kursor 3D.</w:t>
            </w:r>
          </w:p>
        </w:tc>
        <w:tc>
          <w:tcPr>
            <w:tcW w:w="1843" w:type="dxa"/>
            <w:vAlign w:val="center"/>
          </w:tcPr>
          <w:p w14:paraId="0AB569DF" w14:textId="77F3383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CAB5086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3D0D95" w14:textId="5972D51C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622D2524" w14:textId="77777777" w:rsidTr="000A5215">
        <w:trPr>
          <w:jc w:val="center"/>
        </w:trPr>
        <w:tc>
          <w:tcPr>
            <w:tcW w:w="704" w:type="dxa"/>
            <w:vAlign w:val="center"/>
          </w:tcPr>
          <w:p w14:paraId="7C24B852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7C02BF5" w14:textId="59FB17C1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Indywidualna konfiguracja paska narzędzi.</w:t>
            </w:r>
          </w:p>
        </w:tc>
        <w:tc>
          <w:tcPr>
            <w:tcW w:w="1843" w:type="dxa"/>
            <w:vAlign w:val="center"/>
          </w:tcPr>
          <w:p w14:paraId="12632DBF" w14:textId="48C0B4AE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1DEC6C4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7C0087" w14:textId="2566750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7F21204F" w14:textId="77777777" w:rsidTr="000A5215">
        <w:trPr>
          <w:jc w:val="center"/>
        </w:trPr>
        <w:tc>
          <w:tcPr>
            <w:tcW w:w="704" w:type="dxa"/>
            <w:vAlign w:val="center"/>
          </w:tcPr>
          <w:p w14:paraId="78F6CEB6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F6506E4" w14:textId="7FBA4BC0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Jednoczesne wyświetlanie wielu obrazów z dowolnym lub  rekonfigurowanym podziałem ekranu.</w:t>
            </w:r>
          </w:p>
        </w:tc>
        <w:tc>
          <w:tcPr>
            <w:tcW w:w="1843" w:type="dxa"/>
            <w:vAlign w:val="center"/>
          </w:tcPr>
          <w:p w14:paraId="51C62C86" w14:textId="23E04643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AA6E666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E1A91A" w14:textId="66A46FEC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650AA" w:rsidRPr="003B2258" w14:paraId="14CCF28F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4E17D0C" w14:textId="77777777" w:rsidR="006650AA" w:rsidRPr="003B2258" w:rsidRDefault="006650AA" w:rsidP="006650AA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987030F" w14:textId="28F9130A" w:rsidR="006650AA" w:rsidRPr="003B2258" w:rsidRDefault="006650AA" w:rsidP="006650A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Przewijanie obrazów w przód / tył (myszką lub klawiaturą).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8D3E26" w14:textId="6DF44404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9620A1" w14:textId="77777777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6E9EC0" w14:textId="4D669D88" w:rsidR="006650AA" w:rsidRPr="003B2258" w:rsidRDefault="006650AA" w:rsidP="00665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674349" w:rsidRPr="003B2258" w14:paraId="653F9CC2" w14:textId="77777777" w:rsidTr="009E3055">
        <w:trPr>
          <w:jc w:val="center"/>
        </w:trPr>
        <w:tc>
          <w:tcPr>
            <w:tcW w:w="14029" w:type="dxa"/>
            <w:gridSpan w:val="5"/>
            <w:shd w:val="pct10" w:color="auto" w:fill="auto"/>
            <w:vAlign w:val="center"/>
          </w:tcPr>
          <w:p w14:paraId="7D70A38F" w14:textId="5C654B48" w:rsidR="009E3055" w:rsidRPr="000A5215" w:rsidRDefault="006B51FE" w:rsidP="000A521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OPISY BADAŃ</w:t>
            </w:r>
          </w:p>
        </w:tc>
      </w:tr>
      <w:tr w:rsidR="002C77B0" w:rsidRPr="003B2258" w14:paraId="15CF0AAA" w14:textId="77777777" w:rsidTr="000A5215">
        <w:trPr>
          <w:jc w:val="center"/>
        </w:trPr>
        <w:tc>
          <w:tcPr>
            <w:tcW w:w="704" w:type="dxa"/>
            <w:vAlign w:val="center"/>
          </w:tcPr>
          <w:p w14:paraId="546DA966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E088F9D" w14:textId="04DEBA76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Moduł przeznaczony do opisów otwiera się automatycznie wraz z otwarciem badania (możliwość konfiguracji).</w:t>
            </w:r>
          </w:p>
        </w:tc>
        <w:tc>
          <w:tcPr>
            <w:tcW w:w="1843" w:type="dxa"/>
            <w:vAlign w:val="center"/>
          </w:tcPr>
          <w:p w14:paraId="797A408A" w14:textId="2DF41C0C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20AEB69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60FF5" w14:textId="41B7587B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5FC7F622" w14:textId="77777777" w:rsidTr="000A5215">
        <w:trPr>
          <w:jc w:val="center"/>
        </w:trPr>
        <w:tc>
          <w:tcPr>
            <w:tcW w:w="704" w:type="dxa"/>
            <w:vAlign w:val="center"/>
          </w:tcPr>
          <w:p w14:paraId="42D8DB5F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464AD85" w14:textId="6FA402E0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Moduł opisujący ma możliwość konfiguracji szablonów.</w:t>
            </w:r>
          </w:p>
        </w:tc>
        <w:tc>
          <w:tcPr>
            <w:tcW w:w="1843" w:type="dxa"/>
            <w:vAlign w:val="center"/>
          </w:tcPr>
          <w:p w14:paraId="75619145" w14:textId="08E4BA1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B0EE89F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FEEC9C" w14:textId="31CA3489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7B92344E" w14:textId="77777777" w:rsidTr="000A5215">
        <w:trPr>
          <w:jc w:val="center"/>
        </w:trPr>
        <w:tc>
          <w:tcPr>
            <w:tcW w:w="704" w:type="dxa"/>
            <w:vAlign w:val="center"/>
          </w:tcPr>
          <w:p w14:paraId="153A71E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E30BF46" w14:textId="22E2BFE4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Podczas konfiguracji szablonów istnieje możliwość przypisania zmiennych dla: dane personalne pacjenta, daty badania, daty opisu, technik wykonujący, uwagi zawarte podczas tworzenia zlecenia, placówka/lekarz zlecający, imię i nazwisko radiologa oraz jego nr, wstawienie dowolnego pliku w formacie .jpg.</w:t>
            </w:r>
          </w:p>
        </w:tc>
        <w:tc>
          <w:tcPr>
            <w:tcW w:w="1843" w:type="dxa"/>
            <w:vAlign w:val="center"/>
          </w:tcPr>
          <w:p w14:paraId="2F26D325" w14:textId="49C329D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F7F0FE0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90F19F" w14:textId="354E3B0B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12F62EB" w14:textId="77777777" w:rsidTr="000A5215">
        <w:trPr>
          <w:jc w:val="center"/>
        </w:trPr>
        <w:tc>
          <w:tcPr>
            <w:tcW w:w="704" w:type="dxa"/>
            <w:vAlign w:val="center"/>
          </w:tcPr>
          <w:p w14:paraId="32ED827B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CB3831F" w14:textId="6FE858AE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konfiguracji automatycznego podpisu radiologa.</w:t>
            </w:r>
          </w:p>
        </w:tc>
        <w:tc>
          <w:tcPr>
            <w:tcW w:w="1843" w:type="dxa"/>
            <w:vAlign w:val="center"/>
          </w:tcPr>
          <w:p w14:paraId="6DBA1F51" w14:textId="5F290D1F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8504536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7BF9EA" w14:textId="153BF595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1C01DAEB" w14:textId="77777777" w:rsidTr="000A5215">
        <w:trPr>
          <w:jc w:val="center"/>
        </w:trPr>
        <w:tc>
          <w:tcPr>
            <w:tcW w:w="704" w:type="dxa"/>
            <w:vAlign w:val="center"/>
          </w:tcPr>
          <w:p w14:paraId="71F2B433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6F7F8C6" w14:textId="3A15B638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konfiguracji różnych form zapisu opisów poprzez jedno kliknięcie (np. Zapisz, Zapisz jako DICOM).</w:t>
            </w:r>
          </w:p>
        </w:tc>
        <w:tc>
          <w:tcPr>
            <w:tcW w:w="1843" w:type="dxa"/>
            <w:vAlign w:val="center"/>
          </w:tcPr>
          <w:p w14:paraId="720F7B4D" w14:textId="44E94D4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6FA1BBA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0697FE" w14:textId="38490DC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4CE4506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E383594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D6C17D4" w14:textId="404A0DA3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daje możliwość ustawienia automatycznego podpisu i druku po zapisie opisów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DAE82C" w14:textId="45478A85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09B6C1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B4CAA1" w14:textId="65A24B0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9E3055" w:rsidRPr="003B2258" w14:paraId="706CDC69" w14:textId="77777777" w:rsidTr="009E3055">
        <w:trPr>
          <w:jc w:val="center"/>
        </w:trPr>
        <w:tc>
          <w:tcPr>
            <w:tcW w:w="14029" w:type="dxa"/>
            <w:gridSpan w:val="5"/>
            <w:shd w:val="pct10" w:color="auto" w:fill="auto"/>
            <w:vAlign w:val="center"/>
          </w:tcPr>
          <w:p w14:paraId="3D11D6DE" w14:textId="2B18D238" w:rsidR="009E3055" w:rsidRPr="006B51FE" w:rsidRDefault="00330043" w:rsidP="006B51F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SYSTEM PACS</w:t>
            </w:r>
          </w:p>
        </w:tc>
      </w:tr>
      <w:tr w:rsidR="002C77B0" w:rsidRPr="003B2258" w14:paraId="4E1737AB" w14:textId="77777777" w:rsidTr="000A5215">
        <w:trPr>
          <w:jc w:val="center"/>
        </w:trPr>
        <w:tc>
          <w:tcPr>
            <w:tcW w:w="704" w:type="dxa"/>
            <w:vAlign w:val="center"/>
          </w:tcPr>
          <w:p w14:paraId="1B509937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E128A33" w14:textId="7D04C341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Producent.</w:t>
            </w:r>
          </w:p>
        </w:tc>
        <w:tc>
          <w:tcPr>
            <w:tcW w:w="1843" w:type="dxa"/>
            <w:vAlign w:val="center"/>
          </w:tcPr>
          <w:p w14:paraId="284CC1B6" w14:textId="5534251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podać</w:t>
            </w:r>
          </w:p>
        </w:tc>
        <w:tc>
          <w:tcPr>
            <w:tcW w:w="2126" w:type="dxa"/>
            <w:vAlign w:val="center"/>
          </w:tcPr>
          <w:p w14:paraId="23B02E46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EBEE06" w14:textId="10AC8EC0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BA93256" w14:textId="77777777" w:rsidTr="000A5215">
        <w:trPr>
          <w:jc w:val="center"/>
        </w:trPr>
        <w:tc>
          <w:tcPr>
            <w:tcW w:w="704" w:type="dxa"/>
            <w:vAlign w:val="center"/>
          </w:tcPr>
          <w:p w14:paraId="6BBF6CA4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9B7C165" w14:textId="3AC385D5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Nazwa i typ.</w:t>
            </w:r>
          </w:p>
        </w:tc>
        <w:tc>
          <w:tcPr>
            <w:tcW w:w="1843" w:type="dxa"/>
            <w:vAlign w:val="center"/>
          </w:tcPr>
          <w:p w14:paraId="0983163D" w14:textId="61819EE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podać</w:t>
            </w:r>
          </w:p>
        </w:tc>
        <w:tc>
          <w:tcPr>
            <w:tcW w:w="2126" w:type="dxa"/>
            <w:vAlign w:val="center"/>
          </w:tcPr>
          <w:p w14:paraId="04F8CDC6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ACD77" w14:textId="46ED1A8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75B672B" w14:textId="77777777" w:rsidTr="000A5215">
        <w:trPr>
          <w:jc w:val="center"/>
        </w:trPr>
        <w:tc>
          <w:tcPr>
            <w:tcW w:w="704" w:type="dxa"/>
            <w:vAlign w:val="center"/>
          </w:tcPr>
          <w:p w14:paraId="34FCDA7F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356F807" w14:textId="44B9EF11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być możliwe zainstalowanie systemu PACS na co najmniej jednym z natywnych systemów: MS Windows – 32 i 64 bitowy.</w:t>
            </w:r>
          </w:p>
        </w:tc>
        <w:tc>
          <w:tcPr>
            <w:tcW w:w="1843" w:type="dxa"/>
            <w:vAlign w:val="center"/>
          </w:tcPr>
          <w:p w14:paraId="1A75FFBC" w14:textId="68127F2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BE084F2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5913DA" w14:textId="1120023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37F01B16" w14:textId="77777777" w:rsidTr="000A5215">
        <w:trPr>
          <w:jc w:val="center"/>
        </w:trPr>
        <w:tc>
          <w:tcPr>
            <w:tcW w:w="704" w:type="dxa"/>
            <w:vAlign w:val="center"/>
          </w:tcPr>
          <w:p w14:paraId="58918F5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335220C" w14:textId="34E95B8A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System nie ma ograniczenia co do pojemności zainstalowanych dysków</w:t>
            </w:r>
          </w:p>
        </w:tc>
        <w:tc>
          <w:tcPr>
            <w:tcW w:w="1843" w:type="dxa"/>
            <w:vAlign w:val="center"/>
          </w:tcPr>
          <w:p w14:paraId="0868029A" w14:textId="28A3F559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9387210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7C986C" w14:textId="1401C8E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7EF44CC" w14:textId="77777777" w:rsidTr="000A5215">
        <w:trPr>
          <w:jc w:val="center"/>
        </w:trPr>
        <w:tc>
          <w:tcPr>
            <w:tcW w:w="704" w:type="dxa"/>
            <w:vAlign w:val="center"/>
          </w:tcPr>
          <w:p w14:paraId="114BE925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83BF53A" w14:textId="43C370F0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Bezterminowa licencja na użytkowanie oprogramowania PACS.</w:t>
            </w:r>
          </w:p>
        </w:tc>
        <w:tc>
          <w:tcPr>
            <w:tcW w:w="1843" w:type="dxa"/>
            <w:vAlign w:val="center"/>
          </w:tcPr>
          <w:p w14:paraId="1F3B822C" w14:textId="35082170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8FD8C21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F5A607" w14:textId="2385265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2B0E24A4" w14:textId="77777777" w:rsidTr="000A5215">
        <w:trPr>
          <w:jc w:val="center"/>
        </w:trPr>
        <w:tc>
          <w:tcPr>
            <w:tcW w:w="704" w:type="dxa"/>
            <w:vAlign w:val="center"/>
          </w:tcPr>
          <w:p w14:paraId="012EE8F5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FAB9DDF" w14:textId="3724AEE5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Baza danych jest darmowa i nie wymaga dodatkowych licencji.</w:t>
            </w:r>
          </w:p>
        </w:tc>
        <w:tc>
          <w:tcPr>
            <w:tcW w:w="1843" w:type="dxa"/>
            <w:vAlign w:val="center"/>
          </w:tcPr>
          <w:p w14:paraId="75D46DEB" w14:textId="13F791D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189CA20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1C3445" w14:textId="461D1BC5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4C01336" w14:textId="77777777" w:rsidTr="000A5215">
        <w:trPr>
          <w:jc w:val="center"/>
        </w:trPr>
        <w:tc>
          <w:tcPr>
            <w:tcW w:w="704" w:type="dxa"/>
            <w:vAlign w:val="center"/>
          </w:tcPr>
          <w:p w14:paraId="58A07ECB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02D1C12" w14:textId="3BD07F3B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Baza danych nie jest ograniczona ilością wpisów.</w:t>
            </w:r>
          </w:p>
        </w:tc>
        <w:tc>
          <w:tcPr>
            <w:tcW w:w="1843" w:type="dxa"/>
            <w:vAlign w:val="center"/>
          </w:tcPr>
          <w:p w14:paraId="7D9AAEB5" w14:textId="1BA1C762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22D6398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529237" w14:textId="65BF1C92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75C97A2" w14:textId="77777777" w:rsidTr="000A5215">
        <w:trPr>
          <w:jc w:val="center"/>
        </w:trPr>
        <w:tc>
          <w:tcPr>
            <w:tcW w:w="704" w:type="dxa"/>
            <w:vAlign w:val="center"/>
          </w:tcPr>
          <w:p w14:paraId="57ADC02E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FB27C14" w14:textId="56B0203F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mieć możliwość wykorzystania więcej niż 8 GB pamięci RAM.</w:t>
            </w:r>
          </w:p>
        </w:tc>
        <w:tc>
          <w:tcPr>
            <w:tcW w:w="1843" w:type="dxa"/>
            <w:vAlign w:val="center"/>
          </w:tcPr>
          <w:p w14:paraId="3D4EDD2A" w14:textId="286AC6E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5875C31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E885AB" w14:textId="6FB7FC3B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C129077" w14:textId="77777777" w:rsidTr="000A5215">
        <w:trPr>
          <w:jc w:val="center"/>
        </w:trPr>
        <w:tc>
          <w:tcPr>
            <w:tcW w:w="704" w:type="dxa"/>
            <w:vAlign w:val="center"/>
          </w:tcPr>
          <w:p w14:paraId="663209A0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8A82EEB" w14:textId="4359FEDA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umożliwić skonfigurowanie systemu tak by oczekiwał na połączenia TCP na jednym porcie, lub więcej niż jednym porcie TCP.</w:t>
            </w:r>
          </w:p>
        </w:tc>
        <w:tc>
          <w:tcPr>
            <w:tcW w:w="1843" w:type="dxa"/>
            <w:vAlign w:val="center"/>
          </w:tcPr>
          <w:p w14:paraId="571CC782" w14:textId="235C7C22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61EB3C7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E37BD5" w14:textId="0054528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14D935A" w14:textId="77777777" w:rsidTr="000A5215">
        <w:trPr>
          <w:jc w:val="center"/>
        </w:trPr>
        <w:tc>
          <w:tcPr>
            <w:tcW w:w="704" w:type="dxa"/>
            <w:vAlign w:val="center"/>
          </w:tcPr>
          <w:p w14:paraId="7F3D0942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399159F" w14:textId="56D4BBBC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być w pełni zgodny ze standardem DICOM 3.0 w zakresie komunikacji z urządzeniami medycznymi.</w:t>
            </w:r>
          </w:p>
        </w:tc>
        <w:tc>
          <w:tcPr>
            <w:tcW w:w="1843" w:type="dxa"/>
            <w:vAlign w:val="center"/>
          </w:tcPr>
          <w:p w14:paraId="02DF5D4A" w14:textId="2E12E86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E0AA245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00085D" w14:textId="3DEFD37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5B6872AC" w14:textId="77777777" w:rsidTr="000A5215">
        <w:trPr>
          <w:jc w:val="center"/>
        </w:trPr>
        <w:tc>
          <w:tcPr>
            <w:tcW w:w="704" w:type="dxa"/>
            <w:vAlign w:val="center"/>
          </w:tcPr>
          <w:p w14:paraId="781ACD0B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73907AC" w14:textId="0EC91B50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Musi obsługiwać DICOM MWL jako SCP, prezentowana dla urządzeń medycznych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worklista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generowana jest na podstawie danych pochodzących z systemu RIS.</w:t>
            </w:r>
          </w:p>
        </w:tc>
        <w:tc>
          <w:tcPr>
            <w:tcW w:w="1843" w:type="dxa"/>
            <w:vAlign w:val="center"/>
          </w:tcPr>
          <w:p w14:paraId="21E821E2" w14:textId="2669F51C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168B11E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5FB9D2" w14:textId="348FAFA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5D7204D" w14:textId="77777777" w:rsidTr="000A5215">
        <w:trPr>
          <w:jc w:val="center"/>
        </w:trPr>
        <w:tc>
          <w:tcPr>
            <w:tcW w:w="704" w:type="dxa"/>
            <w:vAlign w:val="center"/>
          </w:tcPr>
          <w:p w14:paraId="510411F7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43216A3" w14:textId="356910A9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Musi umożliwiać skierowanie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worklisty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na dowolny aparat tak by w systemie RIS możliwe było wskazanie na którym konkretnie aparacie ma być wykonane badanie.</w:t>
            </w:r>
          </w:p>
        </w:tc>
        <w:tc>
          <w:tcPr>
            <w:tcW w:w="1843" w:type="dxa"/>
            <w:vAlign w:val="center"/>
          </w:tcPr>
          <w:p w14:paraId="309B1FE4" w14:textId="49ECF02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A233BE7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BDF119" w14:textId="07528FD5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12D30B6" w14:textId="77777777" w:rsidTr="000A5215">
        <w:trPr>
          <w:jc w:val="center"/>
        </w:trPr>
        <w:tc>
          <w:tcPr>
            <w:tcW w:w="704" w:type="dxa"/>
            <w:vAlign w:val="center"/>
          </w:tcPr>
          <w:p w14:paraId="68FF0A1A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B338960" w14:textId="759CE9E1" w:rsidR="002C77B0" w:rsidRPr="003B2258" w:rsidRDefault="002C77B0" w:rsidP="002C77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Musi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obsługiwać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DICOM Transfer Syntax w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zakresie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:</w:t>
            </w: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br/>
              <w:t xml:space="preserve">JPEG baseline, JPEG extended, JPEG lossy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dicom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secondary capture, JPEG lossless, JPEG-LS lossless image compression, JPEG 2000, RLE Transfer Syntax.</w:t>
            </w:r>
          </w:p>
        </w:tc>
        <w:tc>
          <w:tcPr>
            <w:tcW w:w="1843" w:type="dxa"/>
            <w:vAlign w:val="center"/>
          </w:tcPr>
          <w:p w14:paraId="2329DA01" w14:textId="21C64F8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79D1FB3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1D5C683" w14:textId="0564A304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3D65F21F" w14:textId="77777777" w:rsidTr="000A5215">
        <w:trPr>
          <w:jc w:val="center"/>
        </w:trPr>
        <w:tc>
          <w:tcPr>
            <w:tcW w:w="704" w:type="dxa"/>
            <w:vAlign w:val="center"/>
          </w:tcPr>
          <w:p w14:paraId="3DB2748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vAlign w:val="center"/>
          </w:tcPr>
          <w:p w14:paraId="022D8203" w14:textId="18E17B10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automatyczne łączyć dwóch lub więcej serii badania na podstawie unikatowej referencji ramki obrazu – Tag DICOM.</w:t>
            </w:r>
          </w:p>
        </w:tc>
        <w:tc>
          <w:tcPr>
            <w:tcW w:w="1843" w:type="dxa"/>
            <w:vAlign w:val="center"/>
          </w:tcPr>
          <w:p w14:paraId="26E15015" w14:textId="4FE6BB5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CCA08CE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C082C7" w14:textId="00CE929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A671A27" w14:textId="77777777" w:rsidTr="000A5215">
        <w:trPr>
          <w:jc w:val="center"/>
        </w:trPr>
        <w:tc>
          <w:tcPr>
            <w:tcW w:w="704" w:type="dxa"/>
            <w:vAlign w:val="center"/>
          </w:tcPr>
          <w:p w14:paraId="0B066356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F1D8614" w14:textId="54353461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umożliwiać kompresowanie przyjmowanych obrazów w locie.</w:t>
            </w:r>
          </w:p>
        </w:tc>
        <w:tc>
          <w:tcPr>
            <w:tcW w:w="1843" w:type="dxa"/>
            <w:vAlign w:val="center"/>
          </w:tcPr>
          <w:p w14:paraId="7AAD6AB4" w14:textId="61AD369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9E3797E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B8CB96" w14:textId="0FDB79C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772249AC" w14:textId="77777777" w:rsidTr="000A5215">
        <w:trPr>
          <w:jc w:val="center"/>
        </w:trPr>
        <w:tc>
          <w:tcPr>
            <w:tcW w:w="704" w:type="dxa"/>
            <w:vAlign w:val="center"/>
          </w:tcPr>
          <w:p w14:paraId="306309C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27B1FA9" w14:textId="4101D592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Musi umożliwić wysyłanie do określonych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AETiTLE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badań z określonym transfer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syntax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,</w:t>
            </w:r>
          </w:p>
        </w:tc>
        <w:tc>
          <w:tcPr>
            <w:tcW w:w="1843" w:type="dxa"/>
            <w:vAlign w:val="center"/>
          </w:tcPr>
          <w:p w14:paraId="287A86B7" w14:textId="4D143E15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F8ED8AB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1B0F2F" w14:textId="71DBEB4F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41930B3" w14:textId="77777777" w:rsidTr="000A5215">
        <w:trPr>
          <w:jc w:val="center"/>
        </w:trPr>
        <w:tc>
          <w:tcPr>
            <w:tcW w:w="704" w:type="dxa"/>
            <w:vAlign w:val="center"/>
          </w:tcPr>
          <w:p w14:paraId="79715640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C06BE61" w14:textId="29E225C2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umożliwiać konfigurację automatycznego przesyłania badań znajdujących się w systemie do zewnętrznych stacji diagnostycznych zewnętrznych systemów PACS na zasadzie: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jeśli zadany AETITLE przyśle badanie do systemu, prześlij je do zewnętrznego urządzenia, jeśli badanie przesłane do systemu posiada w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tagach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dicom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określoną wartość, prześlij je do zewnętrznego urządzenia: np. („Badania z SOR”) automatycznie prześlij na stację do SOR, np.: jeśli w instancji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slice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thickness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jest &gt; 2.0 wyślij badanie na stację A.</w:t>
            </w:r>
          </w:p>
        </w:tc>
        <w:tc>
          <w:tcPr>
            <w:tcW w:w="1843" w:type="dxa"/>
            <w:vAlign w:val="center"/>
          </w:tcPr>
          <w:p w14:paraId="79C23CB7" w14:textId="1C9E95C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BA04280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23F274" w14:textId="1CDF327F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F6B4D9A" w14:textId="77777777" w:rsidTr="000A5215">
        <w:trPr>
          <w:jc w:val="center"/>
        </w:trPr>
        <w:tc>
          <w:tcPr>
            <w:tcW w:w="704" w:type="dxa"/>
            <w:vAlign w:val="center"/>
          </w:tcPr>
          <w:p w14:paraId="556DED5C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537D44F" w14:textId="1BC105A6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umożliwiać wyświetlenie listę badań pacjenta, listę serii, listę zdjęć.</w:t>
            </w:r>
          </w:p>
        </w:tc>
        <w:tc>
          <w:tcPr>
            <w:tcW w:w="1843" w:type="dxa"/>
            <w:vAlign w:val="center"/>
          </w:tcPr>
          <w:p w14:paraId="79D8DE7F" w14:textId="0AE5C21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FDC9B76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44B1F2" w14:textId="39A0E683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32566A6" w14:textId="77777777" w:rsidTr="000A5215">
        <w:trPr>
          <w:jc w:val="center"/>
        </w:trPr>
        <w:tc>
          <w:tcPr>
            <w:tcW w:w="704" w:type="dxa"/>
            <w:vAlign w:val="center"/>
          </w:tcPr>
          <w:p w14:paraId="028D121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8FBF403" w14:textId="2C4DD8FA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umożliwiać dostęp do obrazów znajdujących się w systemie PACS i pozwolić na następujące operacje: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przeglądanie obrazów wywołanego badania za pomocą rolki myszy i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lastRenderedPageBreak/>
              <w:t>klawiatury, zmiany jasności i kontrastu w trybie płynnym , wykonywane zmiany są automatycznie wyświetlane użytkownikowi, powiększanie obrazu w trybie płynnym, wykonywane zmiany są automatycznie wyświetlane użytkownikowi.</w:t>
            </w:r>
          </w:p>
        </w:tc>
        <w:tc>
          <w:tcPr>
            <w:tcW w:w="1843" w:type="dxa"/>
            <w:vAlign w:val="center"/>
          </w:tcPr>
          <w:p w14:paraId="74CD1A5D" w14:textId="2B531C42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vAlign w:val="center"/>
          </w:tcPr>
          <w:p w14:paraId="7B795BB1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BF8384" w14:textId="6CB8082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32598F65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CDFC65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FC90837" w14:textId="0347D4B7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Musi umożliwiać zalogowanie się do systemu PACS i zgodnie z przypisanymi uprawnieniami uzyskać minimalnie następujące poziomy dostępu: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 xml:space="preserve">Administrator systemu PACS: Dostęp do konfiguracji AETITLE, Dostęp do podglądu skorowidzu pacjentów, możliwość edycji ich danych, Dostęp do skorowidza badań, możliwość łączenia pacjentów, przesuwania obrazów pomiędzy kartotekami pacjentów, zarządzanie regułami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autoroutingu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>, przeglądania logów systemowych, Lekarz radiolog, lekarz klinicysta: Dostęp do obrazów medycznych w formie DICOM lub w formie rekonstrukcji.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4D158C" w14:textId="2E6FE326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408788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9C46EC" w14:textId="6B1DB4D4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5F1EE5" w:rsidRPr="003B2258" w14:paraId="467C75E2" w14:textId="77777777" w:rsidTr="00383D2B">
        <w:trPr>
          <w:jc w:val="center"/>
        </w:trPr>
        <w:tc>
          <w:tcPr>
            <w:tcW w:w="14029" w:type="dxa"/>
            <w:gridSpan w:val="5"/>
            <w:shd w:val="pct15" w:color="auto" w:fill="auto"/>
            <w:vAlign w:val="center"/>
          </w:tcPr>
          <w:p w14:paraId="769ED5C9" w14:textId="6D576431" w:rsidR="005F1EE5" w:rsidRPr="003B2258" w:rsidRDefault="00330043" w:rsidP="006B5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>STACJA LEKARSKA / OPISOWA - WYMAGANIA MINIMALNE</w:t>
            </w:r>
          </w:p>
        </w:tc>
      </w:tr>
      <w:tr w:rsidR="00BE79CE" w:rsidRPr="003B2258" w14:paraId="1D46D52B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FC32E4D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DD41996" w14:textId="26DF4E4D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Monitory diagnostyczne i monitor opisowy LCD podłączone do jednego komputera i obsługiwane za pomocą jednej klawiatury i myszki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E6729E" w14:textId="7EDCABFA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C82397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0A2C00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79CE" w:rsidRPr="003B2258" w14:paraId="1CBE229E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416C8BF1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608656D5" w14:textId="5ACAF9F9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Monitory diagnostyczne - 2szt.</w:t>
            </w:r>
          </w:p>
        </w:tc>
      </w:tr>
      <w:tr w:rsidR="00BE79CE" w:rsidRPr="003B2258" w14:paraId="1C0D596F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542B6D4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9519305" w14:textId="363E5D5C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przekątna min. 21”</w:t>
            </w:r>
          </w:p>
          <w:p w14:paraId="598205FA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kolorowy, pionowy, LCD,</w:t>
            </w:r>
          </w:p>
          <w:p w14:paraId="6C2C20FC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rozdzielczość co najmniej 2MP</w:t>
            </w:r>
          </w:p>
          <w:p w14:paraId="73FA433A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jasność co najmniej 800 cd/m2,</w:t>
            </w:r>
          </w:p>
          <w:p w14:paraId="62F2069F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kontrast co najmniej 1400:1,</w:t>
            </w:r>
          </w:p>
          <w:p w14:paraId="79F4FA05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kąt widzenia min +/-176°</w:t>
            </w:r>
          </w:p>
          <w:p w14:paraId="4628801C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rozmiar piksela 0,27 mm</w:t>
            </w:r>
          </w:p>
          <w:p w14:paraId="1AC79A66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wbudowany kalibrator</w:t>
            </w:r>
          </w:p>
          <w:p w14:paraId="767B07EE" w14:textId="11905B2E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- czujnik obecności - oszczędność energii oraz wydłużenie żywotności </w:t>
            </w:r>
            <w:r w:rsidRPr="003B2258">
              <w:rPr>
                <w:rFonts w:eastAsia="Times New Roman" w:cstheme="minorHAnsi"/>
                <w:sz w:val="24"/>
                <w:szCs w:val="24"/>
              </w:rPr>
              <w:lastRenderedPageBreak/>
              <w:t>monitorów diagnostycznych. Automatyczne wygaszanie po odejściu od monitorów.</w:t>
            </w:r>
          </w:p>
          <w:p w14:paraId="68EC1D3C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czujnik mierzący jasność otoczenia</w:t>
            </w:r>
          </w:p>
          <w:p w14:paraId="2B6CBC08" w14:textId="452A76AA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komplet kabli zasilających i połączeniowych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7650A8" w14:textId="29F406BB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00F707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1191A5" w14:textId="28BE3D52" w:rsidR="00BE79CE" w:rsidRPr="003B2258" w:rsidRDefault="002C77B0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E79CE" w:rsidRPr="003B2258" w14:paraId="6353CE97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472CBFC8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6C8FCA61" w14:textId="7765DDC8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Monitor przeglądowy - 1szt.</w:t>
            </w:r>
          </w:p>
        </w:tc>
      </w:tr>
      <w:tr w:rsidR="00BE79CE" w:rsidRPr="003B2258" w14:paraId="629D60A0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12971AA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8A0BCAE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Monitor do wyświetlania danych demograficznych pacjenta oraz opisów badań w systemie RIS:</w:t>
            </w:r>
          </w:p>
          <w:p w14:paraId="197323C6" w14:textId="6A06B57F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kolorowy panorama, LCD</w:t>
            </w:r>
          </w:p>
          <w:p w14:paraId="71301E1F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min 23”</w:t>
            </w:r>
          </w:p>
          <w:p w14:paraId="5E007822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jasność co najmniej 200 cd/m²</w:t>
            </w:r>
          </w:p>
          <w:p w14:paraId="530D8758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kontrast co najmniej 800:1</w:t>
            </w:r>
          </w:p>
          <w:p w14:paraId="4DFA556F" w14:textId="490E1063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podświetlenie LED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AC5287" w14:textId="3380EE1F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E6B84B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38F860" w14:textId="6FBF7E39" w:rsidR="00BE79CE" w:rsidRPr="003B2258" w:rsidRDefault="002C77B0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E79CE" w:rsidRPr="003B2258" w14:paraId="6AFB56AC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4A90CD97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361F548C" w14:textId="73AF1BC9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Komputer klasy PC - Serwer</w:t>
            </w:r>
          </w:p>
        </w:tc>
      </w:tr>
      <w:tr w:rsidR="00BE79CE" w:rsidRPr="003B2258" w14:paraId="776F6893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7390031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FC5EE91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Taktowanie bazowe / turbo: 3.30 GHz / 4.80 GHz</w:t>
            </w:r>
          </w:p>
          <w:p w14:paraId="075DEDBF" w14:textId="1E6DB569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- procesor min. </w:t>
            </w:r>
            <w:r w:rsidRPr="003B2258">
              <w:rPr>
                <w:rFonts w:cstheme="minorHAnsi"/>
                <w:sz w:val="24"/>
                <w:szCs w:val="24"/>
              </w:rPr>
              <w:t xml:space="preserve">Intel®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i5</w:t>
            </w:r>
          </w:p>
          <w:p w14:paraId="39766D49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pamięć RAM min. 8 GB</w:t>
            </w:r>
          </w:p>
          <w:p w14:paraId="0F4B6C81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dysk Twardy HDD min. 2x2TB (RAID1)</w:t>
            </w:r>
          </w:p>
          <w:p w14:paraId="5B8E4251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dysk twardy SSD min. 256GB</w:t>
            </w:r>
          </w:p>
          <w:p w14:paraId="7B92F2C4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nagrywarka cd/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dvd</w:t>
            </w:r>
            <w:proofErr w:type="spellEnd"/>
          </w:p>
          <w:p w14:paraId="4F784522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karta sieciowa 10/100/1000Mbit/s</w:t>
            </w:r>
          </w:p>
          <w:p w14:paraId="540113F9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system operacyjny min. Win10</w:t>
            </w:r>
          </w:p>
          <w:p w14:paraId="70C92D71" w14:textId="48682381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- Gwarancja: 3 lata serwisu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Door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>-to-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door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(na następny dzień roboczy)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E1397D" w14:textId="493F61C2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6770EA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638844" w14:textId="7C8A2747" w:rsidR="00BE79CE" w:rsidRPr="003B2258" w:rsidRDefault="002C77B0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E79CE" w:rsidRPr="003B2258" w14:paraId="3DD90A84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80BC15F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534CA169" w14:textId="0B41F5EE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Komputer klasy PC do stacji opisowej</w:t>
            </w:r>
          </w:p>
        </w:tc>
      </w:tr>
      <w:tr w:rsidR="00BE79CE" w:rsidRPr="003B2258" w14:paraId="6E35D166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A754DD5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D800D93" w14:textId="71D542AD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procesor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min. </w:t>
            </w:r>
            <w:r w:rsidRPr="003B2258">
              <w:rPr>
                <w:rFonts w:cstheme="minorHAnsi"/>
                <w:sz w:val="24"/>
                <w:szCs w:val="24"/>
                <w:lang w:val="en-GB"/>
              </w:rPr>
              <w:t>Intel® Core i5</w:t>
            </w:r>
          </w:p>
          <w:p w14:paraId="1495A855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dysk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SSD min 256GB</w:t>
            </w:r>
          </w:p>
          <w:p w14:paraId="4C6775E2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pamięć RAM min. 8 GB</w:t>
            </w:r>
          </w:p>
          <w:p w14:paraId="38223100" w14:textId="77777777" w:rsidR="00BE79CE" w:rsidRPr="003B2258" w:rsidRDefault="00BE79CE" w:rsidP="00BE01FA">
            <w:pPr>
              <w:ind w:left="142" w:hanging="142"/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- 64 bitowy system operacyjny Win10 lun Win11</w:t>
            </w:r>
          </w:p>
          <w:p w14:paraId="12BE94EF" w14:textId="1D6BD645" w:rsidR="00BE79CE" w:rsidRPr="003B2258" w:rsidRDefault="00BE79CE" w:rsidP="00BE01FA">
            <w:pPr>
              <w:ind w:left="142" w:hanging="142"/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 xml:space="preserve">- Gwarancja: 3 lata serwisu 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Door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>-to-</w:t>
            </w:r>
            <w:proofErr w:type="spellStart"/>
            <w:r w:rsidRPr="003B2258">
              <w:rPr>
                <w:rFonts w:cstheme="minorHAnsi"/>
                <w:sz w:val="24"/>
                <w:szCs w:val="24"/>
              </w:rPr>
              <w:t>door</w:t>
            </w:r>
            <w:proofErr w:type="spellEnd"/>
            <w:r w:rsidRPr="003B2258">
              <w:rPr>
                <w:rFonts w:cstheme="minorHAnsi"/>
                <w:sz w:val="24"/>
                <w:szCs w:val="24"/>
              </w:rPr>
              <w:t xml:space="preserve"> (na następny dzień roboczy)</w:t>
            </w:r>
          </w:p>
          <w:p w14:paraId="1137C317" w14:textId="346456B0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- mysz, klawiatura, nagrywarka CD/DVD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44139D" w14:textId="5D9A6E33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B121BD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680FDF" w14:textId="1F8849BA" w:rsidR="00BE79CE" w:rsidRPr="003B2258" w:rsidRDefault="002C77B0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E79CE" w:rsidRPr="003B2258" w14:paraId="49F9E893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21AF2BC5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1BCAB120" w14:textId="73A069D3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Karta graficzna dedykowana do monitorów medycznych</w:t>
            </w:r>
          </w:p>
        </w:tc>
      </w:tr>
      <w:tr w:rsidR="002C77B0" w:rsidRPr="003B2258" w14:paraId="4F5C517A" w14:textId="77777777" w:rsidTr="000A5215">
        <w:trPr>
          <w:jc w:val="center"/>
        </w:trPr>
        <w:tc>
          <w:tcPr>
            <w:tcW w:w="704" w:type="dxa"/>
            <w:vAlign w:val="center"/>
          </w:tcPr>
          <w:p w14:paraId="135C21FA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A0F8CB2" w14:textId="77777777" w:rsidR="002C77B0" w:rsidRPr="003B2258" w:rsidRDefault="002C77B0" w:rsidP="002C77B0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- wyświetlanie skali szarości w 10Bit</w:t>
            </w:r>
          </w:p>
          <w:p w14:paraId="619537CB" w14:textId="77777777" w:rsidR="002C77B0" w:rsidRPr="003B2258" w:rsidRDefault="002C77B0" w:rsidP="002C77B0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</w:rPr>
              <w:t>bus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</w:rPr>
              <w:t xml:space="preserve"> System PCI-E 3.0 x 16</w:t>
            </w:r>
          </w:p>
          <w:p w14:paraId="348A4A40" w14:textId="77777777" w:rsidR="002C77B0" w:rsidRPr="003B2258" w:rsidRDefault="002C77B0" w:rsidP="002C77B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- memory bandwidth 82 GB/s</w:t>
            </w:r>
          </w:p>
          <w:p w14:paraId="384F5B7B" w14:textId="77777777" w:rsidR="002C77B0" w:rsidRPr="003B2258" w:rsidRDefault="002C77B0" w:rsidP="002C77B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- 4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GByte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GDDR5</w:t>
            </w:r>
          </w:p>
          <w:p w14:paraId="57755C8B" w14:textId="77777777" w:rsidR="002C77B0" w:rsidRPr="003B2258" w:rsidRDefault="002C77B0" w:rsidP="002C77B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- memory Interface 128 Bit</w:t>
            </w:r>
          </w:p>
          <w:p w14:paraId="50902DBD" w14:textId="4C6C18B0" w:rsidR="002C77B0" w:rsidRPr="003B2258" w:rsidRDefault="002C77B0" w:rsidP="002C77B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wejścia</w:t>
            </w:r>
            <w:proofErr w:type="spellEnd"/>
            <w:r w:rsidRPr="003B2258">
              <w:rPr>
                <w:rFonts w:eastAsia="Times New Roman" w:cstheme="minorHAnsi"/>
                <w:sz w:val="24"/>
                <w:szCs w:val="24"/>
                <w:lang w:val="en-GB"/>
              </w:rPr>
              <w:t>: 4 x mini DisplayPort</w:t>
            </w:r>
          </w:p>
        </w:tc>
        <w:tc>
          <w:tcPr>
            <w:tcW w:w="1843" w:type="dxa"/>
            <w:vAlign w:val="center"/>
          </w:tcPr>
          <w:p w14:paraId="46379529" w14:textId="06E093E6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D621624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6F85186" w14:textId="12F382D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E002730" w14:textId="77777777" w:rsidTr="000A5215">
        <w:trPr>
          <w:jc w:val="center"/>
        </w:trPr>
        <w:tc>
          <w:tcPr>
            <w:tcW w:w="704" w:type="dxa"/>
            <w:vAlign w:val="center"/>
          </w:tcPr>
          <w:p w14:paraId="23AEA052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vAlign w:val="center"/>
          </w:tcPr>
          <w:p w14:paraId="7D492BF3" w14:textId="308A708E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Zapasowe zasilanie - UPS</w:t>
            </w:r>
          </w:p>
        </w:tc>
        <w:tc>
          <w:tcPr>
            <w:tcW w:w="1843" w:type="dxa"/>
            <w:vAlign w:val="center"/>
          </w:tcPr>
          <w:p w14:paraId="7B27F206" w14:textId="3FF5640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67CCDFC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F7157D" w14:textId="22EFAE8D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2A3A1909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EC40EB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083412E" w14:textId="48FA68AF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Dwa UPS dobrane mocą do zastosowanych komputerów ze sterowaniem zapewniającym automatyczne, sekwencyjne zamykanie oprogramowania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6831F7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51A9AC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E701BB" w14:textId="60082A64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5F1EE5" w:rsidRPr="003B2258" w14:paraId="2217CDE8" w14:textId="77777777" w:rsidTr="00261F0B">
        <w:trPr>
          <w:jc w:val="center"/>
        </w:trPr>
        <w:tc>
          <w:tcPr>
            <w:tcW w:w="14029" w:type="dxa"/>
            <w:gridSpan w:val="5"/>
            <w:shd w:val="solid" w:color="E7E6E6" w:themeColor="background2" w:fill="auto"/>
            <w:vAlign w:val="center"/>
          </w:tcPr>
          <w:p w14:paraId="67F0F5EF" w14:textId="62627D9C" w:rsidR="005F1EE5" w:rsidRPr="006B51FE" w:rsidRDefault="00330043" w:rsidP="006B51F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DUPLIKATOR CD/DVD</w:t>
            </w:r>
          </w:p>
        </w:tc>
      </w:tr>
      <w:tr w:rsidR="00BE79CE" w:rsidRPr="003B2258" w14:paraId="1AF9F270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6430F55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C7825BF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nagrywania na płytach CD-R i DVD-R</w:t>
            </w:r>
          </w:p>
          <w:p w14:paraId="484CD8C4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Dwa zasobniki na czyste płyty CD-R lub DVD-R</w:t>
            </w:r>
          </w:p>
          <w:p w14:paraId="4724C2E0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Tryb wsadowy min. 100 nośników</w:t>
            </w:r>
          </w:p>
          <w:p w14:paraId="6854E5E3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Liczba napędów ≥ 2</w:t>
            </w:r>
          </w:p>
          <w:p w14:paraId="1C041F7E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Szybkość zapisywania CD-R 40x</w:t>
            </w:r>
          </w:p>
          <w:p w14:paraId="6538D912" w14:textId="77777777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Szybkość zapisywania DVD-R 8x</w:t>
            </w:r>
          </w:p>
          <w:p w14:paraId="50EC7F80" w14:textId="4D07CC70" w:rsidR="00BE79CE" w:rsidRPr="003B2258" w:rsidRDefault="00BE79CE" w:rsidP="00BE01FA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automatycznego wyboru rodzaju nośnika (CD lub DVD) w zależności od ilości danych w badaniu</w:t>
            </w:r>
          </w:p>
          <w:p w14:paraId="55AFDF62" w14:textId="1BE423EC" w:rsidR="00BE79CE" w:rsidRPr="003B2258" w:rsidRDefault="00BE79CE" w:rsidP="00BE01FA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Możliwość wymiany napędu przez użytkownika, bez udziału serwisu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199295" w14:textId="62EE51CE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19521F" w14:textId="77777777" w:rsidR="00BE79CE" w:rsidRPr="003B2258" w:rsidRDefault="00BE79CE" w:rsidP="00BE01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7029A1" w14:textId="4DFA4D7B" w:rsidR="00BE79CE" w:rsidRPr="003B2258" w:rsidRDefault="002C77B0" w:rsidP="00BE01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BE79CE" w:rsidRPr="003B2258" w14:paraId="226E7B45" w14:textId="77777777" w:rsidTr="00FE550C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01D66A37" w14:textId="77777777" w:rsidR="00BE79CE" w:rsidRPr="003B2258" w:rsidRDefault="00BE79CE" w:rsidP="00FE550C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shd w:val="pct15" w:color="auto" w:fill="auto"/>
            <w:vAlign w:val="center"/>
          </w:tcPr>
          <w:p w14:paraId="17188336" w14:textId="30D731E1" w:rsidR="00BE79CE" w:rsidRPr="003B2258" w:rsidRDefault="00BE79CE" w:rsidP="00BE0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eastAsia="Times New Roman" w:cstheme="minorHAnsi"/>
                <w:b/>
                <w:bCs/>
                <w:sz w:val="24"/>
                <w:szCs w:val="24"/>
              </w:rPr>
              <w:t>Oprogramowanie producenta do obsługi Duplikatora płyt CD/DVD</w:t>
            </w:r>
          </w:p>
        </w:tc>
      </w:tr>
      <w:tr w:rsidR="002C77B0" w:rsidRPr="003B2258" w14:paraId="5A02507C" w14:textId="77777777" w:rsidTr="000A5215">
        <w:trPr>
          <w:jc w:val="center"/>
        </w:trPr>
        <w:tc>
          <w:tcPr>
            <w:tcW w:w="704" w:type="dxa"/>
            <w:vAlign w:val="center"/>
          </w:tcPr>
          <w:p w14:paraId="037BD8F1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13E44FB" w14:textId="6E2F5E8A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interfejs użytkownika w języku polskim.</w:t>
            </w:r>
          </w:p>
        </w:tc>
        <w:tc>
          <w:tcPr>
            <w:tcW w:w="1843" w:type="dxa"/>
            <w:vAlign w:val="center"/>
          </w:tcPr>
          <w:p w14:paraId="0CE92A34" w14:textId="5EC8C269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6804B846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1E35CA" w14:textId="4FCD3322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56D41D60" w14:textId="77777777" w:rsidTr="000A5215">
        <w:trPr>
          <w:jc w:val="center"/>
        </w:trPr>
        <w:tc>
          <w:tcPr>
            <w:tcW w:w="704" w:type="dxa"/>
            <w:vAlign w:val="center"/>
          </w:tcPr>
          <w:p w14:paraId="25D6978A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4805197" w14:textId="7FD18EBD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posiada panel pomocy kontekstowej w języku polskim.</w:t>
            </w:r>
          </w:p>
        </w:tc>
        <w:tc>
          <w:tcPr>
            <w:tcW w:w="1843" w:type="dxa"/>
            <w:vAlign w:val="center"/>
          </w:tcPr>
          <w:p w14:paraId="39C6DA22" w14:textId="56D7124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CAB20BF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14036B" w14:textId="0E2F795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7F3D772" w14:textId="77777777" w:rsidTr="000A5215">
        <w:trPr>
          <w:jc w:val="center"/>
        </w:trPr>
        <w:tc>
          <w:tcPr>
            <w:tcW w:w="704" w:type="dxa"/>
            <w:vAlign w:val="center"/>
          </w:tcPr>
          <w:p w14:paraId="2277CF4F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958BE99" w14:textId="3E73E0CD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Obsługa polskich znaków diakrytycznych.</w:t>
            </w:r>
          </w:p>
        </w:tc>
        <w:tc>
          <w:tcPr>
            <w:tcW w:w="1843" w:type="dxa"/>
            <w:vAlign w:val="center"/>
          </w:tcPr>
          <w:p w14:paraId="0C94D691" w14:textId="13E62436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44F82A21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750954" w14:textId="4E4EDE3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4B875AA1" w14:textId="77777777" w:rsidTr="000A5215">
        <w:trPr>
          <w:jc w:val="center"/>
        </w:trPr>
        <w:tc>
          <w:tcPr>
            <w:tcW w:w="704" w:type="dxa"/>
            <w:vAlign w:val="center"/>
          </w:tcPr>
          <w:p w14:paraId="709D1B09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231451" w14:textId="7815007B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działa na systemach operacyjnych w wersji 32 oraz 64 bitowych.</w:t>
            </w:r>
          </w:p>
        </w:tc>
        <w:tc>
          <w:tcPr>
            <w:tcW w:w="1843" w:type="dxa"/>
            <w:vAlign w:val="center"/>
          </w:tcPr>
          <w:p w14:paraId="1ACF3E92" w14:textId="7F07F85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1BA02409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931B33" w14:textId="42AFB52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2E14D1D7" w14:textId="77777777" w:rsidTr="000A5215">
        <w:trPr>
          <w:jc w:val="center"/>
        </w:trPr>
        <w:tc>
          <w:tcPr>
            <w:tcW w:w="704" w:type="dxa"/>
            <w:vAlign w:val="center"/>
          </w:tcPr>
          <w:p w14:paraId="22ACA9EF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4FFE853" w14:textId="3D41C659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działa pod systemem m.in. Windows.</w:t>
            </w:r>
          </w:p>
        </w:tc>
        <w:tc>
          <w:tcPr>
            <w:tcW w:w="1843" w:type="dxa"/>
            <w:vAlign w:val="center"/>
          </w:tcPr>
          <w:p w14:paraId="7880A253" w14:textId="6FCF21C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9E032C0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07DF78" w14:textId="69C481F6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358B9DB2" w14:textId="77777777" w:rsidTr="000A5215">
        <w:trPr>
          <w:jc w:val="center"/>
        </w:trPr>
        <w:tc>
          <w:tcPr>
            <w:tcW w:w="704" w:type="dxa"/>
            <w:vAlign w:val="center"/>
          </w:tcPr>
          <w:p w14:paraId="6FC2F760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9908A6" w14:textId="40B69AB5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pracuje w systemie jako użytkownik ograniczony, nie wymagane są uprawnienia administracyjne do funkcjonowania programu.</w:t>
            </w:r>
          </w:p>
        </w:tc>
        <w:tc>
          <w:tcPr>
            <w:tcW w:w="1843" w:type="dxa"/>
            <w:vAlign w:val="center"/>
          </w:tcPr>
          <w:p w14:paraId="7AED9BFF" w14:textId="7850D3F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88681B9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2B41E4" w14:textId="32BAA571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205BF9C3" w14:textId="77777777" w:rsidTr="000A5215">
        <w:trPr>
          <w:jc w:val="center"/>
        </w:trPr>
        <w:tc>
          <w:tcPr>
            <w:tcW w:w="704" w:type="dxa"/>
            <w:vAlign w:val="center"/>
          </w:tcPr>
          <w:p w14:paraId="482D95A6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D2CEEF" w14:textId="370D326B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wyświetla status robota m.in.:</w:t>
            </w:r>
            <w:r w:rsidRPr="003B2258">
              <w:rPr>
                <w:rFonts w:eastAsia="Times New Roman" w:cstheme="minorHAnsi"/>
                <w:sz w:val="24"/>
                <w:szCs w:val="24"/>
              </w:rPr>
              <w:br/>
              <w:t>czy oprogramowanie od robota jest aktywne, czy robot jest aktywny.</w:t>
            </w:r>
          </w:p>
        </w:tc>
        <w:tc>
          <w:tcPr>
            <w:tcW w:w="1843" w:type="dxa"/>
            <w:vAlign w:val="center"/>
          </w:tcPr>
          <w:p w14:paraId="0D596132" w14:textId="4FDFCB59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38F281BF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685A46" w14:textId="3D69A92E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6369A016" w14:textId="77777777" w:rsidTr="000A5215">
        <w:trPr>
          <w:jc w:val="center"/>
        </w:trPr>
        <w:tc>
          <w:tcPr>
            <w:tcW w:w="704" w:type="dxa"/>
            <w:vAlign w:val="center"/>
          </w:tcPr>
          <w:p w14:paraId="03896883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97B25AF" w14:textId="7CA9A1AB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Podgląd stanu realizacji zleceń (kolejka) i możliwość zarządzaniem kolejką (wstrzymywanie, wznawianie, usuwanie).</w:t>
            </w:r>
          </w:p>
        </w:tc>
        <w:tc>
          <w:tcPr>
            <w:tcW w:w="1843" w:type="dxa"/>
            <w:vAlign w:val="center"/>
          </w:tcPr>
          <w:p w14:paraId="146177FA" w14:textId="5788E67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A447DA5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951C40" w14:textId="198C2E58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5CF715AB" w14:textId="77777777" w:rsidTr="000A5215">
        <w:trPr>
          <w:jc w:val="center"/>
        </w:trPr>
        <w:tc>
          <w:tcPr>
            <w:tcW w:w="704" w:type="dxa"/>
            <w:vAlign w:val="center"/>
          </w:tcPr>
          <w:p w14:paraId="662F47DA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EE46A8F" w14:textId="33E9BC4A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Oprogramowanie umożliwia zarządzanie zdalne robotem poprzez przeglądarkę HTML</w:t>
            </w:r>
          </w:p>
        </w:tc>
        <w:tc>
          <w:tcPr>
            <w:tcW w:w="1843" w:type="dxa"/>
            <w:vAlign w:val="center"/>
          </w:tcPr>
          <w:p w14:paraId="5BD8CD29" w14:textId="39FECBA9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2743763D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1BBB8E" w14:textId="31DA9746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2C77B0" w:rsidRPr="003B2258" w14:paraId="0999BDB5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E072E38" w14:textId="77777777" w:rsidR="002C77B0" w:rsidRPr="003B2258" w:rsidRDefault="002C77B0" w:rsidP="002C77B0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484DFCD" w14:textId="064747E6" w:rsidR="002C77B0" w:rsidRPr="003B2258" w:rsidRDefault="002C77B0" w:rsidP="002C77B0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eastAsia="Times New Roman" w:cstheme="minorHAnsi"/>
                <w:sz w:val="24"/>
                <w:szCs w:val="24"/>
              </w:rPr>
              <w:t>Program pozwala na jednoczesne przetwarzanie kilku zadań (w tym nagrywanie na 2 nagrywarkach).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8AA3EC" w14:textId="7ED7D71A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BF7684" w14:textId="7777777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32815F" w14:textId="29EA1FD7" w:rsidR="002C77B0" w:rsidRPr="003B2258" w:rsidRDefault="002C77B0" w:rsidP="002C77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tr w:rsidR="00536BFB" w:rsidRPr="003B2258" w14:paraId="59B67952" w14:textId="77777777" w:rsidTr="00536BFB">
        <w:trPr>
          <w:jc w:val="center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164735" w14:textId="1D22B169" w:rsidR="00536BFB" w:rsidRPr="00B14EEF" w:rsidRDefault="00536BFB" w:rsidP="00B14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58">
              <w:rPr>
                <w:rFonts w:cstheme="minorHAnsi"/>
                <w:b/>
                <w:sz w:val="24"/>
                <w:szCs w:val="24"/>
              </w:rPr>
              <w:t>INNE WYMAGANIA</w:t>
            </w:r>
          </w:p>
        </w:tc>
      </w:tr>
      <w:tr w:rsidR="009C1FC2" w:rsidRPr="003B2258" w14:paraId="7169DE13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B2CA19F" w14:textId="77777777" w:rsidR="009C1FC2" w:rsidRPr="003B2258" w:rsidRDefault="009C1FC2" w:rsidP="00AF5AA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A410B0F" w14:textId="2B7BEC1A" w:rsidR="009C1FC2" w:rsidRPr="003B2258" w:rsidRDefault="00A902A9" w:rsidP="00AF5A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Nieniszczący demontaż zainstalowanego </w:t>
            </w:r>
            <w:r w:rsidR="00E73D20">
              <w:rPr>
                <w:rFonts w:cstheme="minorHAnsi"/>
                <w:sz w:val="24"/>
                <w:szCs w:val="24"/>
              </w:rPr>
              <w:t xml:space="preserve">w pracowni </w:t>
            </w:r>
            <w:r>
              <w:rPr>
                <w:rFonts w:cstheme="minorHAnsi"/>
                <w:sz w:val="24"/>
                <w:szCs w:val="24"/>
              </w:rPr>
              <w:t xml:space="preserve">aparatu RTG z transportem </w:t>
            </w:r>
            <w:r w:rsidR="00E73D20">
              <w:rPr>
                <w:rFonts w:cstheme="minorHAnsi"/>
                <w:sz w:val="24"/>
                <w:szCs w:val="24"/>
              </w:rPr>
              <w:t>na terenie Przychodni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1FE10" w14:textId="703C6A7F" w:rsidR="009C1FC2" w:rsidRPr="00CC7F4D" w:rsidRDefault="00E73D20" w:rsidP="00AF5AAF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8C8DD3" w14:textId="77777777" w:rsidR="009C1FC2" w:rsidRPr="003B2258" w:rsidRDefault="009C1FC2" w:rsidP="00AF5A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297B3F" w14:textId="5448B932" w:rsidR="009C1FC2" w:rsidRPr="00A256A1" w:rsidRDefault="00E73D20" w:rsidP="00AF5AAF">
            <w:pPr>
              <w:jc w:val="center"/>
            </w:pPr>
            <w:r w:rsidRPr="00E73D20">
              <w:t>Bez punktacji</w:t>
            </w:r>
          </w:p>
        </w:tc>
      </w:tr>
      <w:tr w:rsidR="00AF5AAF" w:rsidRPr="003B2258" w14:paraId="43F2F56D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8591A0D" w14:textId="77777777" w:rsidR="00AF5AAF" w:rsidRPr="003B2258" w:rsidRDefault="00AF5AAF" w:rsidP="00AF5AA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BDA69E5" w14:textId="77777777" w:rsidR="00AF5AAF" w:rsidRPr="003B2258" w:rsidRDefault="00AF5AAF" w:rsidP="00AF5AAF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Wykonawca dostarcza po wykonaniu instalacji sprzętu</w:t>
            </w:r>
          </w:p>
          <w:p w14:paraId="151D453F" w14:textId="77777777" w:rsidR="00AF5AAF" w:rsidRPr="003B2258" w:rsidRDefault="00AF5AAF" w:rsidP="00AF5AAF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karty gwarancyjne w języku polskim,</w:t>
            </w:r>
          </w:p>
          <w:p w14:paraId="1EF632AB" w14:textId="77777777" w:rsidR="00AF5AAF" w:rsidRPr="003B2258" w:rsidRDefault="00AF5AAF" w:rsidP="00AF5AAF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instrukcje  użytkowania w języku polskim,</w:t>
            </w:r>
          </w:p>
          <w:p w14:paraId="6602871C" w14:textId="77777777" w:rsidR="00AF5AAF" w:rsidRPr="003B2258" w:rsidRDefault="00AF5AAF" w:rsidP="00AF5AAF">
            <w:pPr>
              <w:rPr>
                <w:rFonts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wykaz autoryzowanych  serwisów, </w:t>
            </w:r>
          </w:p>
          <w:p w14:paraId="1D4947B5" w14:textId="0A0637D5" w:rsidR="00AF5AAF" w:rsidRPr="003B2258" w:rsidRDefault="00AF5AAF" w:rsidP="00AF5AAF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          - paszporty techniczne urządzenia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509C35" w14:textId="6ECF2D90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F4D"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857298" w14:textId="77777777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8A2D27" w14:textId="28F967C4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6A1">
              <w:t>Bez punktacji</w:t>
            </w:r>
          </w:p>
        </w:tc>
      </w:tr>
      <w:tr w:rsidR="00AF5AAF" w:rsidRPr="003B2258" w14:paraId="20356EE8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ABE42A5" w14:textId="77777777" w:rsidR="00AF5AAF" w:rsidRPr="003B2258" w:rsidRDefault="00AF5AAF" w:rsidP="00AF5AA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00F8AEF" w14:textId="6FF5EDDB" w:rsidR="00AF5AAF" w:rsidRPr="003B2258" w:rsidRDefault="00AF5AAF" w:rsidP="00AF5AAF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>Szkolenie w zakresie obsługi dostarczonego</w:t>
            </w:r>
            <w:r>
              <w:rPr>
                <w:rFonts w:cstheme="minorHAnsi"/>
                <w:sz w:val="24"/>
                <w:szCs w:val="24"/>
              </w:rPr>
              <w:t xml:space="preserve"> systemu 5 dni roboczych po 8 godzin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51C83D" w14:textId="1D13DC6F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F4D"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7BCF0E" w14:textId="77777777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C358E0" w14:textId="030E8207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6A1">
              <w:t>Bez punktacji</w:t>
            </w:r>
          </w:p>
        </w:tc>
      </w:tr>
      <w:tr w:rsidR="00AF5AAF" w:rsidRPr="003B2258" w14:paraId="11DE80B7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CEC727A" w14:textId="77777777" w:rsidR="00AF5AAF" w:rsidRPr="003B2258" w:rsidRDefault="00AF5AAF" w:rsidP="00AF5AA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5F09500" w14:textId="4E22E9B9" w:rsidR="00AF5AAF" w:rsidRPr="003B2258" w:rsidRDefault="00AF5AAF" w:rsidP="00AF5AAF">
            <w:pPr>
              <w:rPr>
                <w:rFonts w:eastAsia="Times New Roman" w:cstheme="minorHAnsi"/>
                <w:sz w:val="24"/>
                <w:szCs w:val="24"/>
              </w:rPr>
            </w:pPr>
            <w:r w:rsidRPr="003B2258">
              <w:rPr>
                <w:rFonts w:cstheme="minorHAnsi"/>
                <w:sz w:val="24"/>
                <w:szCs w:val="24"/>
              </w:rPr>
              <w:t xml:space="preserve">Czas reakcji serwisu na zgłoszenie awarii tj. od chwili zgłoszenia do rozpoczęcia naprawy w dni robocze wyniesie maksymalnie - do 24 godz. (przez dni robocze rozumie się dni od poniedziałku do piątku z wyłączeniem dni ustawowo wolnych od pracy, godz. 8.00- 17.00), czas usunięcia zgłoszonych wad lub usterek i wykonania napraw maks. 5 dni roboczych od daty rozpoczęcia naprawy, przy czym za reakcję serwisową </w:t>
            </w:r>
            <w:r w:rsidRPr="003B2258">
              <w:rPr>
                <w:rFonts w:cstheme="minorHAnsi"/>
                <w:sz w:val="24"/>
                <w:szCs w:val="24"/>
              </w:rPr>
              <w:lastRenderedPageBreak/>
              <w:t>uważa się także diagnostykę zdalną lub wywiad telefoniczny przedstawiciela serwisu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91034F" w14:textId="1DFC5030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F4D">
              <w:lastRenderedPageBreak/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38AD2B" w14:textId="77777777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57F853" w14:textId="5E9F0661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6A1">
              <w:t>Bez punktacji</w:t>
            </w:r>
          </w:p>
        </w:tc>
      </w:tr>
      <w:tr w:rsidR="00AF5AAF" w:rsidRPr="003B2258" w14:paraId="0A5AB962" w14:textId="77777777" w:rsidTr="000A521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FFCA9ED" w14:textId="77777777" w:rsidR="00AF5AAF" w:rsidRPr="003B2258" w:rsidRDefault="00AF5AAF" w:rsidP="00AF5AA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B0F9A7A" w14:textId="06DABF1C" w:rsidR="00AF5AAF" w:rsidRPr="003B2258" w:rsidRDefault="00AF5AAF" w:rsidP="00AF5AAF">
            <w:pPr>
              <w:rPr>
                <w:rFonts w:eastAsia="Times New Roman" w:cstheme="minorHAnsi"/>
                <w:sz w:val="24"/>
                <w:szCs w:val="24"/>
              </w:rPr>
            </w:pPr>
            <w:r w:rsidRPr="00EC1D03">
              <w:rPr>
                <w:rFonts w:eastAsia="Times New Roman" w:cstheme="minorHAnsi"/>
                <w:sz w:val="24"/>
                <w:szCs w:val="24"/>
              </w:rPr>
              <w:t>Gwarancja na cały oferowany sprzęt minimum 24 miesiące</w:t>
            </w:r>
            <w:r w:rsidR="000F700B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A608B2" w14:textId="739D0E50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7F4D">
              <w:t>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A86E5A" w14:textId="77777777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9E5CCB" w14:textId="15C4AE28" w:rsidR="00AF5AAF" w:rsidRPr="003B2258" w:rsidRDefault="00AF5AAF" w:rsidP="00AF5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6A1">
              <w:t>Bez punktacji</w:t>
            </w:r>
          </w:p>
        </w:tc>
      </w:tr>
      <w:tr w:rsidR="000A5DDF" w:rsidRPr="003B2258" w14:paraId="5464C8AF" w14:textId="77777777" w:rsidTr="000A5DDF">
        <w:trPr>
          <w:jc w:val="center"/>
        </w:trPr>
        <w:tc>
          <w:tcPr>
            <w:tcW w:w="14029" w:type="dxa"/>
            <w:gridSpan w:val="5"/>
            <w:shd w:val="pct10" w:color="auto" w:fill="auto"/>
            <w:vAlign w:val="center"/>
          </w:tcPr>
          <w:p w14:paraId="04268263" w14:textId="33BDED11" w:rsidR="00B14EEF" w:rsidRPr="003B2258" w:rsidRDefault="000A5DDF" w:rsidP="00B14EEF">
            <w:pPr>
              <w:ind w:left="27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2258">
              <w:rPr>
                <w:rFonts w:cstheme="minorHAnsi"/>
                <w:b/>
                <w:bCs/>
                <w:sz w:val="24"/>
                <w:szCs w:val="24"/>
              </w:rPr>
              <w:t xml:space="preserve"> PRACE ADAPTACYJNE </w:t>
            </w:r>
          </w:p>
        </w:tc>
      </w:tr>
      <w:tr w:rsidR="00AB50BF" w:rsidRPr="003B2258" w14:paraId="5016C2F3" w14:textId="77777777" w:rsidTr="00D06E8B">
        <w:trPr>
          <w:jc w:val="center"/>
        </w:trPr>
        <w:tc>
          <w:tcPr>
            <w:tcW w:w="704" w:type="dxa"/>
            <w:vAlign w:val="center"/>
          </w:tcPr>
          <w:p w14:paraId="228941BD" w14:textId="77777777" w:rsidR="00AB50BF" w:rsidRPr="003B2258" w:rsidRDefault="00AB50BF" w:rsidP="00AB50BF">
            <w:pPr>
              <w:pStyle w:val="Akapitzlist"/>
              <w:numPr>
                <w:ilvl w:val="0"/>
                <w:numId w:val="3"/>
              </w:numPr>
              <w:ind w:left="0" w:firstLine="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C82FC13" w14:textId="77777777" w:rsidR="00AB50BF" w:rsidRDefault="001C6969" w:rsidP="00AB50B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Wykonanie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dokumentacji</w:t>
            </w:r>
            <w:proofErr w:type="spellEnd"/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projektowej</w:t>
            </w:r>
            <w:proofErr w:type="spellEnd"/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oparciu</w:t>
            </w:r>
            <w:proofErr w:type="spellEnd"/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 o Program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funkcjonalno</w:t>
            </w: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1C6969">
              <w:rPr>
                <w:rFonts w:cstheme="minorHAnsi"/>
                <w:sz w:val="24"/>
                <w:szCs w:val="24"/>
                <w:lang w:val="en-US"/>
              </w:rPr>
              <w:t>użytkowy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2B54DAC" w14:textId="77777777" w:rsidR="001C6969" w:rsidRDefault="001C6969" w:rsidP="00AB50B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1C696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Wykonanie</w:t>
            </w:r>
            <w:proofErr w:type="spellEnd"/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robót</w:t>
            </w:r>
            <w:proofErr w:type="spellEnd"/>
            <w:r w:rsidRPr="001C696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9">
              <w:rPr>
                <w:rFonts w:cstheme="minorHAnsi"/>
                <w:sz w:val="24"/>
                <w:szCs w:val="24"/>
                <w:lang w:val="en-US"/>
              </w:rPr>
              <w:t>budowlanych</w:t>
            </w:r>
            <w:proofErr w:type="spellEnd"/>
          </w:p>
          <w:p w14:paraId="06ABA8C2" w14:textId="5251B882" w:rsidR="001C6969" w:rsidRPr="001C6969" w:rsidRDefault="001C6969" w:rsidP="00AB50B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3.Dokumentacja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powykonawcza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0275DDB1" w14:textId="103A35C0" w:rsidR="00AB50BF" w:rsidRDefault="00AB50BF" w:rsidP="00AB50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7EC68027" w14:textId="77777777" w:rsidR="00AB50BF" w:rsidRPr="003B2258" w:rsidRDefault="00AB50BF" w:rsidP="00AB50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2F427F" w14:textId="242CC6AA" w:rsidR="00AB50BF" w:rsidRDefault="00AB50BF" w:rsidP="00AB50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 punktacji</w:t>
            </w:r>
          </w:p>
        </w:tc>
      </w:tr>
      <w:bookmarkEnd w:id="1"/>
      <w:bookmarkEnd w:id="7"/>
    </w:tbl>
    <w:p w14:paraId="7E79829D" w14:textId="77777777" w:rsidR="00B45E74" w:rsidRPr="003B2258" w:rsidRDefault="00B45E74" w:rsidP="006757B0">
      <w:pPr>
        <w:spacing w:after="0"/>
        <w:rPr>
          <w:rFonts w:cstheme="minorHAnsi"/>
          <w:sz w:val="24"/>
          <w:szCs w:val="24"/>
        </w:rPr>
      </w:pPr>
    </w:p>
    <w:sectPr w:rsidR="00B45E74" w:rsidRPr="003B2258" w:rsidSect="00EF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E34D" w14:textId="77777777" w:rsidR="002A16ED" w:rsidRDefault="002A16ED" w:rsidP="00F075DE">
      <w:pPr>
        <w:spacing w:after="0" w:line="240" w:lineRule="auto"/>
      </w:pPr>
      <w:r>
        <w:separator/>
      </w:r>
    </w:p>
  </w:endnote>
  <w:endnote w:type="continuationSeparator" w:id="0">
    <w:p w14:paraId="3A65C157" w14:textId="77777777" w:rsidR="002A16ED" w:rsidRDefault="002A16ED" w:rsidP="00F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0D" w14:textId="77777777" w:rsidR="002B3EB5" w:rsidRDefault="002B3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97796"/>
      <w:docPartObj>
        <w:docPartGallery w:val="Page Numbers (Bottom of Page)"/>
        <w:docPartUnique/>
      </w:docPartObj>
    </w:sdtPr>
    <w:sdtEndPr/>
    <w:sdtContent>
      <w:p w14:paraId="7FE14C26" w14:textId="26A68719" w:rsidR="00F075DE" w:rsidRDefault="00F075DE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6B24">
          <w:rPr>
            <w:noProof/>
          </w:rPr>
          <w:t>25</w:t>
        </w:r>
        <w:r>
          <w:fldChar w:fldCharType="end"/>
        </w:r>
      </w:p>
    </w:sdtContent>
  </w:sdt>
  <w:p w14:paraId="6DA7A04E" w14:textId="77777777" w:rsidR="00F075DE" w:rsidRDefault="00F07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48A" w14:textId="77777777" w:rsidR="002B3EB5" w:rsidRDefault="002B3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68A7" w14:textId="77777777" w:rsidR="002A16ED" w:rsidRDefault="002A16ED" w:rsidP="00F075DE">
      <w:pPr>
        <w:spacing w:after="0" w:line="240" w:lineRule="auto"/>
      </w:pPr>
      <w:r>
        <w:separator/>
      </w:r>
    </w:p>
  </w:footnote>
  <w:footnote w:type="continuationSeparator" w:id="0">
    <w:p w14:paraId="566D9F72" w14:textId="77777777" w:rsidR="002A16ED" w:rsidRDefault="002A16ED" w:rsidP="00F0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ED2" w14:textId="77777777" w:rsidR="002B3EB5" w:rsidRDefault="002B3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156C" w14:textId="46200DA8" w:rsidR="002B3EB5" w:rsidRDefault="002B3EB5">
    <w:pPr>
      <w:pStyle w:val="Nagwek"/>
    </w:pPr>
  </w:p>
  <w:p w14:paraId="56B8B29B" w14:textId="06A8D694" w:rsidR="002B3EB5" w:rsidRDefault="002B3EB5">
    <w:pPr>
      <w:pStyle w:val="Nagwek"/>
    </w:pPr>
  </w:p>
  <w:p w14:paraId="163C9F52" w14:textId="6D66AF9D" w:rsidR="002B3EB5" w:rsidRDefault="002B3EB5" w:rsidP="002B3EB5">
    <w:pPr>
      <w:pStyle w:val="Nagwek"/>
      <w:jc w:val="right"/>
    </w:pPr>
    <w:r>
      <w:t>Załącznik do SWZ  nr 11</w:t>
    </w:r>
  </w:p>
  <w:p w14:paraId="094519B0" w14:textId="312D1D44" w:rsidR="002B3EB5" w:rsidRDefault="002B3EB5" w:rsidP="002B3EB5">
    <w:pPr>
      <w:pStyle w:val="Nagwek"/>
      <w:jc w:val="center"/>
    </w:pPr>
    <w:r>
      <w:t>OPIS PRZEDMIOTU ZAMÓWIENIA</w:t>
    </w:r>
  </w:p>
  <w:p w14:paraId="392381AB" w14:textId="223255B0" w:rsidR="002B3EB5" w:rsidRDefault="002B3EB5">
    <w:pPr>
      <w:pStyle w:val="Nagwek"/>
    </w:pPr>
  </w:p>
  <w:p w14:paraId="000E0F3E" w14:textId="77777777" w:rsidR="002B3EB5" w:rsidRDefault="002B3E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E79B" w14:textId="77777777" w:rsidR="002B3EB5" w:rsidRDefault="002B3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64467D0"/>
    <w:lvl w:ilvl="0">
      <w:start w:val="137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-426"/>
        </w:tabs>
        <w:ind w:left="643" w:hanging="360"/>
      </w:pPr>
      <w:rPr>
        <w:rFonts w:ascii="Calibri" w:hAnsi="Calibri" w:cs="Times New Roman" w:hint="default"/>
        <w:b w:val="0"/>
        <w:i w:val="0"/>
      </w:rPr>
    </w:lvl>
  </w:abstractNum>
  <w:abstractNum w:abstractNumId="2" w15:restartNumberingAfterBreak="0">
    <w:nsid w:val="269C6758"/>
    <w:multiLevelType w:val="singleLevel"/>
    <w:tmpl w:val="D64467D0"/>
    <w:lvl w:ilvl="0">
      <w:start w:val="137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3" w15:restartNumberingAfterBreak="0">
    <w:nsid w:val="355E1446"/>
    <w:multiLevelType w:val="hybridMultilevel"/>
    <w:tmpl w:val="E000F522"/>
    <w:lvl w:ilvl="0" w:tplc="98EA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4AF"/>
    <w:multiLevelType w:val="hybridMultilevel"/>
    <w:tmpl w:val="B4EE88F2"/>
    <w:lvl w:ilvl="0" w:tplc="EABCC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1B60"/>
    <w:multiLevelType w:val="hybridMultilevel"/>
    <w:tmpl w:val="BD6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60611">
    <w:abstractNumId w:val="5"/>
  </w:num>
  <w:num w:numId="2" w16cid:durableId="659580311">
    <w:abstractNumId w:val="1"/>
  </w:num>
  <w:num w:numId="3" w16cid:durableId="1268075331">
    <w:abstractNumId w:val="0"/>
  </w:num>
  <w:num w:numId="4" w16cid:durableId="1282032339">
    <w:abstractNumId w:val="2"/>
  </w:num>
  <w:num w:numId="5" w16cid:durableId="650329470">
    <w:abstractNumId w:val="3"/>
  </w:num>
  <w:num w:numId="6" w16cid:durableId="472066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F"/>
    <w:rsid w:val="000003D6"/>
    <w:rsid w:val="0000053C"/>
    <w:rsid w:val="000053C9"/>
    <w:rsid w:val="00024A84"/>
    <w:rsid w:val="000263E0"/>
    <w:rsid w:val="00027336"/>
    <w:rsid w:val="00040F9D"/>
    <w:rsid w:val="0004639D"/>
    <w:rsid w:val="00061E59"/>
    <w:rsid w:val="00063166"/>
    <w:rsid w:val="00072C43"/>
    <w:rsid w:val="00082CE8"/>
    <w:rsid w:val="00095599"/>
    <w:rsid w:val="000A3D51"/>
    <w:rsid w:val="000A5215"/>
    <w:rsid w:val="000A5DDF"/>
    <w:rsid w:val="000A68DC"/>
    <w:rsid w:val="000A6B24"/>
    <w:rsid w:val="000B69BD"/>
    <w:rsid w:val="000B732A"/>
    <w:rsid w:val="000E39CD"/>
    <w:rsid w:val="000E7659"/>
    <w:rsid w:val="000E7BDC"/>
    <w:rsid w:val="000F4B37"/>
    <w:rsid w:val="000F4DCB"/>
    <w:rsid w:val="000F700B"/>
    <w:rsid w:val="001020CD"/>
    <w:rsid w:val="00105740"/>
    <w:rsid w:val="001078A2"/>
    <w:rsid w:val="00110801"/>
    <w:rsid w:val="001111B2"/>
    <w:rsid w:val="001155F7"/>
    <w:rsid w:val="00146419"/>
    <w:rsid w:val="00146E81"/>
    <w:rsid w:val="00147622"/>
    <w:rsid w:val="00151CB1"/>
    <w:rsid w:val="00156154"/>
    <w:rsid w:val="001578F3"/>
    <w:rsid w:val="00175CF7"/>
    <w:rsid w:val="00184525"/>
    <w:rsid w:val="001911F4"/>
    <w:rsid w:val="001A4624"/>
    <w:rsid w:val="001B2C6A"/>
    <w:rsid w:val="001B3070"/>
    <w:rsid w:val="001C6969"/>
    <w:rsid w:val="001D386C"/>
    <w:rsid w:val="001D7B7A"/>
    <w:rsid w:val="001E68E5"/>
    <w:rsid w:val="00201A83"/>
    <w:rsid w:val="00211E0A"/>
    <w:rsid w:val="00212697"/>
    <w:rsid w:val="0021398E"/>
    <w:rsid w:val="0021611F"/>
    <w:rsid w:val="00217EC3"/>
    <w:rsid w:val="00221CE1"/>
    <w:rsid w:val="002222A4"/>
    <w:rsid w:val="00222D8C"/>
    <w:rsid w:val="0026482A"/>
    <w:rsid w:val="00267D22"/>
    <w:rsid w:val="00271897"/>
    <w:rsid w:val="00287512"/>
    <w:rsid w:val="00295842"/>
    <w:rsid w:val="002A16ED"/>
    <w:rsid w:val="002B15EC"/>
    <w:rsid w:val="002B3EB5"/>
    <w:rsid w:val="002B5DAF"/>
    <w:rsid w:val="002C77B0"/>
    <w:rsid w:val="002E0819"/>
    <w:rsid w:val="002E4EB2"/>
    <w:rsid w:val="0030053B"/>
    <w:rsid w:val="00303955"/>
    <w:rsid w:val="00307131"/>
    <w:rsid w:val="00330043"/>
    <w:rsid w:val="0033231D"/>
    <w:rsid w:val="0034202D"/>
    <w:rsid w:val="00356D2F"/>
    <w:rsid w:val="003A5A4F"/>
    <w:rsid w:val="003B2258"/>
    <w:rsid w:val="003B39E6"/>
    <w:rsid w:val="003B5723"/>
    <w:rsid w:val="003C25D4"/>
    <w:rsid w:val="003F0D9C"/>
    <w:rsid w:val="00402D43"/>
    <w:rsid w:val="00406DE3"/>
    <w:rsid w:val="00415316"/>
    <w:rsid w:val="00423BF9"/>
    <w:rsid w:val="00430FA3"/>
    <w:rsid w:val="0044076B"/>
    <w:rsid w:val="00451EBB"/>
    <w:rsid w:val="00456922"/>
    <w:rsid w:val="00472153"/>
    <w:rsid w:val="00490AD8"/>
    <w:rsid w:val="0049762E"/>
    <w:rsid w:val="004B341E"/>
    <w:rsid w:val="004C06C9"/>
    <w:rsid w:val="004C0ECF"/>
    <w:rsid w:val="004C28EE"/>
    <w:rsid w:val="004E3BA7"/>
    <w:rsid w:val="004E71B3"/>
    <w:rsid w:val="005036C8"/>
    <w:rsid w:val="005059C0"/>
    <w:rsid w:val="00515D4B"/>
    <w:rsid w:val="00520573"/>
    <w:rsid w:val="00526B58"/>
    <w:rsid w:val="0053216C"/>
    <w:rsid w:val="0053510D"/>
    <w:rsid w:val="0053548A"/>
    <w:rsid w:val="00535F46"/>
    <w:rsid w:val="00536BFB"/>
    <w:rsid w:val="00537DFD"/>
    <w:rsid w:val="005501F8"/>
    <w:rsid w:val="00554D14"/>
    <w:rsid w:val="005577FB"/>
    <w:rsid w:val="00576753"/>
    <w:rsid w:val="005916AF"/>
    <w:rsid w:val="00594231"/>
    <w:rsid w:val="00597CCF"/>
    <w:rsid w:val="005A331E"/>
    <w:rsid w:val="005B0E0C"/>
    <w:rsid w:val="005B2097"/>
    <w:rsid w:val="005B2FE9"/>
    <w:rsid w:val="005D382A"/>
    <w:rsid w:val="005D4080"/>
    <w:rsid w:val="005F188B"/>
    <w:rsid w:val="005F1EE5"/>
    <w:rsid w:val="005F23E6"/>
    <w:rsid w:val="006034F1"/>
    <w:rsid w:val="00615D17"/>
    <w:rsid w:val="00621532"/>
    <w:rsid w:val="006238BE"/>
    <w:rsid w:val="00625AEC"/>
    <w:rsid w:val="006262E6"/>
    <w:rsid w:val="0063459E"/>
    <w:rsid w:val="00651196"/>
    <w:rsid w:val="006650AA"/>
    <w:rsid w:val="006729B1"/>
    <w:rsid w:val="00674349"/>
    <w:rsid w:val="006757B0"/>
    <w:rsid w:val="00682B17"/>
    <w:rsid w:val="0068670C"/>
    <w:rsid w:val="006B4A34"/>
    <w:rsid w:val="006B51FE"/>
    <w:rsid w:val="006C1E5D"/>
    <w:rsid w:val="006C4B83"/>
    <w:rsid w:val="006D002F"/>
    <w:rsid w:val="006D1109"/>
    <w:rsid w:val="006D2899"/>
    <w:rsid w:val="006F1B57"/>
    <w:rsid w:val="006F4865"/>
    <w:rsid w:val="00702933"/>
    <w:rsid w:val="0070371F"/>
    <w:rsid w:val="007107DF"/>
    <w:rsid w:val="00714D7E"/>
    <w:rsid w:val="007240F8"/>
    <w:rsid w:val="00732D29"/>
    <w:rsid w:val="00750EE6"/>
    <w:rsid w:val="00763010"/>
    <w:rsid w:val="007705DC"/>
    <w:rsid w:val="007749DD"/>
    <w:rsid w:val="007928D0"/>
    <w:rsid w:val="007A02B1"/>
    <w:rsid w:val="007C30E2"/>
    <w:rsid w:val="007D6253"/>
    <w:rsid w:val="007E5CE9"/>
    <w:rsid w:val="007E6250"/>
    <w:rsid w:val="007F25B4"/>
    <w:rsid w:val="007F3376"/>
    <w:rsid w:val="007F7267"/>
    <w:rsid w:val="00807229"/>
    <w:rsid w:val="00817340"/>
    <w:rsid w:val="00824A4F"/>
    <w:rsid w:val="008301F5"/>
    <w:rsid w:val="00835FB4"/>
    <w:rsid w:val="00881C26"/>
    <w:rsid w:val="00883481"/>
    <w:rsid w:val="008E2B61"/>
    <w:rsid w:val="008F597D"/>
    <w:rsid w:val="009075DD"/>
    <w:rsid w:val="009159B9"/>
    <w:rsid w:val="00915F5E"/>
    <w:rsid w:val="00921823"/>
    <w:rsid w:val="00923934"/>
    <w:rsid w:val="009369A7"/>
    <w:rsid w:val="009509B6"/>
    <w:rsid w:val="00952BD8"/>
    <w:rsid w:val="00957E33"/>
    <w:rsid w:val="00964687"/>
    <w:rsid w:val="00984E9E"/>
    <w:rsid w:val="00990E1C"/>
    <w:rsid w:val="0099562A"/>
    <w:rsid w:val="009A798F"/>
    <w:rsid w:val="009B4309"/>
    <w:rsid w:val="009C1FC2"/>
    <w:rsid w:val="009D088A"/>
    <w:rsid w:val="009D1940"/>
    <w:rsid w:val="009D3BF0"/>
    <w:rsid w:val="009E3055"/>
    <w:rsid w:val="009F6FF8"/>
    <w:rsid w:val="009F7FAB"/>
    <w:rsid w:val="00A075AD"/>
    <w:rsid w:val="00A1106B"/>
    <w:rsid w:val="00A274A3"/>
    <w:rsid w:val="00A2768E"/>
    <w:rsid w:val="00A53269"/>
    <w:rsid w:val="00A55F49"/>
    <w:rsid w:val="00A671F4"/>
    <w:rsid w:val="00A67D2C"/>
    <w:rsid w:val="00A70FE2"/>
    <w:rsid w:val="00A7675B"/>
    <w:rsid w:val="00A87260"/>
    <w:rsid w:val="00A902A9"/>
    <w:rsid w:val="00A910E3"/>
    <w:rsid w:val="00A944DA"/>
    <w:rsid w:val="00A954F2"/>
    <w:rsid w:val="00AA0A21"/>
    <w:rsid w:val="00AA41F8"/>
    <w:rsid w:val="00AB50BF"/>
    <w:rsid w:val="00AC7634"/>
    <w:rsid w:val="00AD4047"/>
    <w:rsid w:val="00AD71DE"/>
    <w:rsid w:val="00AF5AAF"/>
    <w:rsid w:val="00AF622E"/>
    <w:rsid w:val="00B03353"/>
    <w:rsid w:val="00B03FFB"/>
    <w:rsid w:val="00B1203D"/>
    <w:rsid w:val="00B13676"/>
    <w:rsid w:val="00B14EEF"/>
    <w:rsid w:val="00B2495E"/>
    <w:rsid w:val="00B35C7D"/>
    <w:rsid w:val="00B45E74"/>
    <w:rsid w:val="00B67C73"/>
    <w:rsid w:val="00B71929"/>
    <w:rsid w:val="00B71AEF"/>
    <w:rsid w:val="00B80AB8"/>
    <w:rsid w:val="00B8431E"/>
    <w:rsid w:val="00B86B39"/>
    <w:rsid w:val="00B91596"/>
    <w:rsid w:val="00B94D13"/>
    <w:rsid w:val="00B94D5A"/>
    <w:rsid w:val="00B95D8D"/>
    <w:rsid w:val="00BA24DA"/>
    <w:rsid w:val="00BA5514"/>
    <w:rsid w:val="00BA7006"/>
    <w:rsid w:val="00BD5EDE"/>
    <w:rsid w:val="00BE01FA"/>
    <w:rsid w:val="00BE79CE"/>
    <w:rsid w:val="00BF1B49"/>
    <w:rsid w:val="00C01F03"/>
    <w:rsid w:val="00C164FA"/>
    <w:rsid w:val="00C32C3A"/>
    <w:rsid w:val="00C4438B"/>
    <w:rsid w:val="00C4667C"/>
    <w:rsid w:val="00C53AF3"/>
    <w:rsid w:val="00C55911"/>
    <w:rsid w:val="00C55E90"/>
    <w:rsid w:val="00C624EC"/>
    <w:rsid w:val="00C62C9F"/>
    <w:rsid w:val="00C646EB"/>
    <w:rsid w:val="00C64CAF"/>
    <w:rsid w:val="00C75A21"/>
    <w:rsid w:val="00C77288"/>
    <w:rsid w:val="00C969DD"/>
    <w:rsid w:val="00CB147E"/>
    <w:rsid w:val="00CB2528"/>
    <w:rsid w:val="00CC21A4"/>
    <w:rsid w:val="00CC3DD5"/>
    <w:rsid w:val="00CD2A2B"/>
    <w:rsid w:val="00CD5A59"/>
    <w:rsid w:val="00CE1654"/>
    <w:rsid w:val="00CE328D"/>
    <w:rsid w:val="00D077E7"/>
    <w:rsid w:val="00D11D90"/>
    <w:rsid w:val="00D2070E"/>
    <w:rsid w:val="00D22480"/>
    <w:rsid w:val="00D34760"/>
    <w:rsid w:val="00D445F1"/>
    <w:rsid w:val="00D560F0"/>
    <w:rsid w:val="00DA5502"/>
    <w:rsid w:val="00DB4160"/>
    <w:rsid w:val="00DB4CD7"/>
    <w:rsid w:val="00DB59D7"/>
    <w:rsid w:val="00DC1AF2"/>
    <w:rsid w:val="00DD4C7C"/>
    <w:rsid w:val="00DD55F3"/>
    <w:rsid w:val="00DE4E8A"/>
    <w:rsid w:val="00DF1904"/>
    <w:rsid w:val="00DF2058"/>
    <w:rsid w:val="00E0210C"/>
    <w:rsid w:val="00E057FC"/>
    <w:rsid w:val="00E12195"/>
    <w:rsid w:val="00E1426C"/>
    <w:rsid w:val="00E20EBA"/>
    <w:rsid w:val="00E22D13"/>
    <w:rsid w:val="00E422BB"/>
    <w:rsid w:val="00E442C5"/>
    <w:rsid w:val="00E53CED"/>
    <w:rsid w:val="00E55B0B"/>
    <w:rsid w:val="00E57E24"/>
    <w:rsid w:val="00E66D66"/>
    <w:rsid w:val="00E708AE"/>
    <w:rsid w:val="00E73D20"/>
    <w:rsid w:val="00E7622C"/>
    <w:rsid w:val="00E76C0E"/>
    <w:rsid w:val="00E8046B"/>
    <w:rsid w:val="00E9021F"/>
    <w:rsid w:val="00E92F54"/>
    <w:rsid w:val="00E95EA3"/>
    <w:rsid w:val="00E97C48"/>
    <w:rsid w:val="00EB1637"/>
    <w:rsid w:val="00EB4A3D"/>
    <w:rsid w:val="00EB4ACE"/>
    <w:rsid w:val="00EB6A28"/>
    <w:rsid w:val="00EC1D03"/>
    <w:rsid w:val="00EC1F7A"/>
    <w:rsid w:val="00ED5523"/>
    <w:rsid w:val="00EE2A3D"/>
    <w:rsid w:val="00EF50A2"/>
    <w:rsid w:val="00EF7567"/>
    <w:rsid w:val="00EF7C8B"/>
    <w:rsid w:val="00F075DE"/>
    <w:rsid w:val="00F12707"/>
    <w:rsid w:val="00F15500"/>
    <w:rsid w:val="00F265D0"/>
    <w:rsid w:val="00F3583A"/>
    <w:rsid w:val="00F51742"/>
    <w:rsid w:val="00F5502B"/>
    <w:rsid w:val="00F66F34"/>
    <w:rsid w:val="00F7150E"/>
    <w:rsid w:val="00F72864"/>
    <w:rsid w:val="00F910BA"/>
    <w:rsid w:val="00FA67EF"/>
    <w:rsid w:val="00FB4AAF"/>
    <w:rsid w:val="00FC2603"/>
    <w:rsid w:val="00FD1D59"/>
    <w:rsid w:val="00FE3881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7234"/>
  <w15:docId w15:val="{6EDA5A24-1DE5-476A-B80A-B7ED59F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753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C646EB"/>
  </w:style>
  <w:style w:type="paragraph" w:styleId="Nagwek">
    <w:name w:val="header"/>
    <w:basedOn w:val="Normalny"/>
    <w:link w:val="NagwekZnak"/>
    <w:uiPriority w:val="99"/>
    <w:unhideWhenUsed/>
    <w:rsid w:val="00F0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5DE"/>
  </w:style>
  <w:style w:type="paragraph" w:styleId="Stopka">
    <w:name w:val="footer"/>
    <w:basedOn w:val="Normalny"/>
    <w:link w:val="StopkaZnak"/>
    <w:uiPriority w:val="99"/>
    <w:unhideWhenUsed/>
    <w:rsid w:val="00F0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DE"/>
  </w:style>
  <w:style w:type="paragraph" w:customStyle="1" w:styleId="Zawartotabeli">
    <w:name w:val="Zawartość tabeli"/>
    <w:basedOn w:val="Normalny"/>
    <w:rsid w:val="00DD4C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DD4C7C"/>
    <w:pPr>
      <w:widowControl w:val="0"/>
      <w:suppressAutoHyphens/>
      <w:spacing w:after="0" w:line="240" w:lineRule="auto"/>
      <w:jc w:val="center"/>
    </w:pPr>
    <w:rPr>
      <w:rFonts w:ascii="Arial Narrow" w:eastAsia="Times New Roman" w:hAnsi="Arial Narrow" w:cs="Arial"/>
      <w:kern w:val="2"/>
      <w:sz w:val="24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4748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2</cp:revision>
  <dcterms:created xsi:type="dcterms:W3CDTF">2022-08-21T16:29:00Z</dcterms:created>
  <dcterms:modified xsi:type="dcterms:W3CDTF">2022-08-21T16:29:00Z</dcterms:modified>
</cp:coreProperties>
</file>