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71" w:rsidRPr="00953CD0" w:rsidRDefault="00953CD0">
      <w:pPr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GoBack"/>
      <w:r w:rsidRPr="00953CD0">
        <w:rPr>
          <w:rFonts w:ascii="Arial" w:hAnsi="Arial" w:cs="Arial"/>
          <w:b/>
          <w:bCs/>
          <w:color w:val="000000" w:themeColor="text1"/>
        </w:rPr>
        <w:t>projekt</w:t>
      </w:r>
    </w:p>
    <w:p w:rsidR="00192F71" w:rsidRPr="00953CD0" w:rsidRDefault="00192F7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53CD0">
        <w:rPr>
          <w:rFonts w:ascii="Arial" w:hAnsi="Arial" w:cs="Arial"/>
          <w:b/>
          <w:bCs/>
          <w:color w:val="000000" w:themeColor="text1"/>
        </w:rPr>
        <w:t>UMOWA NR  …../2024/Kz</w:t>
      </w:r>
    </w:p>
    <w:p w:rsidR="00192F71" w:rsidRPr="00953CD0" w:rsidRDefault="00953CD0">
      <w:pPr>
        <w:jc w:val="center"/>
        <w:rPr>
          <w:rFonts w:ascii="Arial" w:hAnsi="Arial" w:cs="Arial"/>
          <w:b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 xml:space="preserve">na świadczenie usług przeglądów serwisowych, wzorcowania i legalizacji wag laboratoryjnych 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(zapisy zostaną dostosowane odpowiednio do zadań)</w:t>
      </w:r>
    </w:p>
    <w:p w:rsidR="00192F71" w:rsidRPr="00953CD0" w:rsidRDefault="00192F71">
      <w:pPr>
        <w:jc w:val="center"/>
        <w:rPr>
          <w:rFonts w:ascii="Arial" w:hAnsi="Arial" w:cs="Arial"/>
          <w:color w:val="000000" w:themeColor="text1"/>
        </w:rPr>
      </w:pP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zawarta w Łodzi pomiędzy Skarbem Państwa – Komendantem Wojewódzkim Policji w </w:t>
      </w:r>
      <w:r w:rsidRPr="00953CD0">
        <w:rPr>
          <w:rFonts w:ascii="Arial" w:hAnsi="Arial" w:cs="Arial"/>
          <w:color w:val="000000" w:themeColor="text1"/>
        </w:rPr>
        <w:t>Łodzi z siedzibą przy ul. Lutomierskiej 108/112,</w:t>
      </w: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REGON: 470754976 </w:t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  <w:t xml:space="preserve">                  </w:t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  <w:t>NIP: 726-000-44-58,</w:t>
      </w: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reprezentowaną przez:………………………............................................................................................</w:t>
      </w: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imię, nazwisko i stan</w:t>
      </w:r>
      <w:r w:rsidRPr="00953CD0">
        <w:rPr>
          <w:rFonts w:ascii="Arial" w:hAnsi="Arial" w:cs="Arial"/>
          <w:color w:val="000000" w:themeColor="text1"/>
        </w:rPr>
        <w:t>owisko służbowe</w:t>
      </w: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zwaną dalej Zamawiającym, a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(w przypadku osób fizycznych )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imię i nazwisko właściciela, naz</w:t>
      </w:r>
      <w:r w:rsidRPr="00953CD0">
        <w:rPr>
          <w:rFonts w:ascii="Arial" w:hAnsi="Arial" w:cs="Arial"/>
          <w:color w:val="000000" w:themeColor="text1"/>
        </w:rPr>
        <w:t>wa firmy i jej adres, oraz adres do doręczeń, pesel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zarejestrowaną w .......................</w:t>
      </w:r>
      <w:r w:rsidRPr="00953CD0">
        <w:rPr>
          <w:rFonts w:ascii="Arial" w:hAnsi="Arial" w:cs="Arial"/>
          <w:color w:val="000000" w:themeColor="text1"/>
        </w:rPr>
        <w:t>....................................................... pod nr 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REGON ...........................................</w:t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  <w:t xml:space="preserve">       NIP 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( w przypadku spółki cywilnej )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</w:t>
      </w: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imiona, nazwiska i adresy wspólników,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</w:t>
      </w: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nazwa firmy, jej siedziba, adres do doręczeń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zarejestrowana w ................................................................................. pod nr ...</w:t>
      </w:r>
      <w:r w:rsidRPr="00953CD0">
        <w:rPr>
          <w:rFonts w:ascii="Arial" w:hAnsi="Arial" w:cs="Arial"/>
          <w:color w:val="000000" w:themeColor="text1"/>
        </w:rPr>
        <w:t>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REGON ............................................... </w:t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  <w:t xml:space="preserve">       NIP 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( w przypadku spółki prawa handlowego )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.............................................................</w:t>
      </w: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nazwa firmy, jej siedziba, orzeczenie sądu rejestrowego i nr rejestru, imiona i nazwiska członków Zarządu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wysokość kapitału zakładowego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..............................................................</w:t>
      </w:r>
      <w:r w:rsidRPr="00953CD0">
        <w:rPr>
          <w:rFonts w:ascii="Arial" w:hAnsi="Arial" w:cs="Arial"/>
          <w:color w:val="000000" w:themeColor="text1"/>
        </w:rPr>
        <w:t>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reprezentowana przez: ............................................................................................................................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nazwisk</w:t>
      </w:r>
      <w:r w:rsidRPr="00953CD0">
        <w:rPr>
          <w:rFonts w:ascii="Arial" w:hAnsi="Arial" w:cs="Arial"/>
          <w:color w:val="000000" w:themeColor="text1"/>
        </w:rPr>
        <w:t>o i imię osoby reprezentującej firmę</w:t>
      </w:r>
    </w:p>
    <w:p w:rsidR="00192F71" w:rsidRPr="00953CD0" w:rsidRDefault="00953CD0">
      <w:pPr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REGON ....................................... </w:t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</w:r>
      <w:r w:rsidRPr="00953CD0">
        <w:rPr>
          <w:rFonts w:ascii="Arial" w:hAnsi="Arial" w:cs="Arial"/>
          <w:color w:val="000000" w:themeColor="text1"/>
        </w:rPr>
        <w:tab/>
        <w:t>NIP ....................................</w:t>
      </w:r>
    </w:p>
    <w:p w:rsidR="00192F71" w:rsidRPr="00953CD0" w:rsidRDefault="00192F71">
      <w:pPr>
        <w:rPr>
          <w:rFonts w:ascii="Arial" w:hAnsi="Arial" w:cs="Arial"/>
          <w:color w:val="000000" w:themeColor="text1"/>
        </w:rPr>
      </w:pPr>
    </w:p>
    <w:p w:rsidR="00192F71" w:rsidRPr="00953CD0" w:rsidRDefault="00953CD0">
      <w:pPr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zwanym dalej Wykonawcą, na podstawie dokonanego przez Zamawiającego wyboru oferty z wyłączenia stosowania ustawy, art 2 ust 1 </w:t>
      </w:r>
      <w:proofErr w:type="spellStart"/>
      <w:r w:rsidRPr="00953CD0">
        <w:rPr>
          <w:rFonts w:ascii="Arial" w:hAnsi="Arial" w:cs="Arial"/>
          <w:color w:val="000000" w:themeColor="text1"/>
        </w:rPr>
        <w:t>uPzp</w:t>
      </w:r>
      <w:proofErr w:type="spellEnd"/>
      <w:r w:rsidRPr="00953CD0">
        <w:rPr>
          <w:rFonts w:ascii="Arial" w:hAnsi="Arial" w:cs="Arial"/>
          <w:color w:val="000000" w:themeColor="text1"/>
        </w:rPr>
        <w:t xml:space="preserve">, nr sprawy </w:t>
      </w:r>
      <w:r w:rsidRPr="00953CD0">
        <w:rPr>
          <w:rFonts w:ascii="Arial" w:hAnsi="Arial" w:cs="Arial"/>
          <w:b/>
          <w:bCs/>
          <w:color w:val="000000" w:themeColor="text1"/>
        </w:rPr>
        <w:t>Kz-II.2380.474.2024</w:t>
      </w:r>
      <w:r w:rsidRPr="00953CD0">
        <w:rPr>
          <w:rFonts w:ascii="Arial" w:hAnsi="Arial" w:cs="Arial"/>
          <w:color w:val="000000" w:themeColor="text1"/>
        </w:rPr>
        <w:t xml:space="preserve"> o następującej treści:</w:t>
      </w:r>
    </w:p>
    <w:p w:rsidR="00192F71" w:rsidRPr="00953CD0" w:rsidRDefault="00192F7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1</w:t>
      </w:r>
    </w:p>
    <w:p w:rsidR="00192F71" w:rsidRPr="00953CD0" w:rsidRDefault="00953CD0">
      <w:pPr>
        <w:pStyle w:val="Akapitzlist"/>
        <w:numPr>
          <w:ilvl w:val="0"/>
          <w:numId w:val="23"/>
        </w:numPr>
        <w:spacing w:after="0"/>
        <w:ind w:left="283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Przedmiotem umowy jest świadczenie usług przeglądów serwisowych, wzorcowania i legalizacji wag laboratoryjnych:</w:t>
      </w:r>
    </w:p>
    <w:p w:rsidR="00192F71" w:rsidRPr="00953CD0" w:rsidRDefault="00953CD0">
      <w:pPr>
        <w:pStyle w:val="Akapitzlist"/>
        <w:spacing w:after="0"/>
        <w:ind w:left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- zadanie nr 1 – użytkowanych przez Laboratorium Kryminalistyczne Komendy Wojewódzkiej Policji                    w Łodzi zgodnie z zakresem czynności oraz asortymentem uwzględnionym w załączniku numer 2.1 –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Formularza sortymentowo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-cenowego dla zadania nr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1.,</w:t>
      </w:r>
    </w:p>
    <w:p w:rsidR="00192F71" w:rsidRPr="00953CD0" w:rsidRDefault="00953CD0">
      <w:pPr>
        <w:pStyle w:val="Akapitzlist"/>
        <w:spacing w:after="0"/>
        <w:ind w:left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- zadanie nr 2 – użytkowanych przez Wydziały i jednostki garnizonu łódzkiego zgodnie z zakresem czynności oraz asortymentem uwzględnionym w załączniku numer 2.2 - Formularz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a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asortymentowo-cenow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dla zadania nr 2.</w:t>
      </w:r>
    </w:p>
    <w:p w:rsidR="00192F71" w:rsidRPr="00953CD0" w:rsidRDefault="00953CD0">
      <w:pPr>
        <w:pStyle w:val="Akapitzlist"/>
        <w:numPr>
          <w:ilvl w:val="0"/>
          <w:numId w:val="24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do: </w:t>
      </w:r>
    </w:p>
    <w:p w:rsidR="00192F71" w:rsidRPr="00953CD0" w:rsidRDefault="00953CD0">
      <w:pPr>
        <w:pStyle w:val="Akapitzlist"/>
        <w:numPr>
          <w:ilvl w:val="0"/>
          <w:numId w:val="25"/>
        </w:numPr>
        <w:suppressAutoHyphens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posiad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ania odpowiedniego zaplecza technicznego, wiedzy i praktyki w dokonywaniu przeglądów technicznych, wzorcowania i legalizacji urządzeń wymienionych w zał. nr 2.1- 2.2 Formularzy asortymentowo- cenowych,</w:t>
      </w:r>
    </w:p>
    <w:p w:rsidR="00192F71" w:rsidRPr="00953CD0" w:rsidRDefault="00953CD0">
      <w:pPr>
        <w:pStyle w:val="Akapitzlist"/>
        <w:numPr>
          <w:ilvl w:val="0"/>
          <w:numId w:val="26"/>
        </w:numPr>
        <w:suppressAutoHyphens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przeprowadzania przeglądów technicznych, wzorcowania i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legalizacji w sposób rzetelny, terminowy, zgodny z aktualnym poziomem wiedzy technicznej i wymaganiami </w:t>
      </w:r>
      <w:proofErr w:type="spellStart"/>
      <w:r w:rsidRPr="00953CD0">
        <w:rPr>
          <w:rFonts w:ascii="Arial" w:hAnsi="Arial" w:cs="Arial"/>
          <w:color w:val="000000" w:themeColor="text1"/>
          <w:sz w:val="20"/>
          <w:szCs w:val="20"/>
        </w:rPr>
        <w:t>techniczno</w:t>
      </w:r>
      <w:proofErr w:type="spellEnd"/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– eksploatacyjnymi producenta oraz instrukcjami obsługi urządzeń,</w:t>
      </w:r>
    </w:p>
    <w:p w:rsidR="00192F71" w:rsidRPr="00953CD0" w:rsidRDefault="00953CD0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wykonywania usług wzorcowania i legalizacji zgodnie z obowiązującymi przepi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sami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br/>
        <w:t xml:space="preserve"> i zaleceniami producenta urządzeń,</w:t>
      </w:r>
    </w:p>
    <w:p w:rsidR="00192F71" w:rsidRPr="00953CD0" w:rsidRDefault="00953CD0">
      <w:pPr>
        <w:pStyle w:val="Akapitzlist"/>
        <w:numPr>
          <w:ilvl w:val="0"/>
          <w:numId w:val="28"/>
        </w:numPr>
        <w:suppressAutoHyphens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 xml:space="preserve">wystawienia faktur po wykonaniu usług w stosunku do partii urządzeń wskazanych 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 xml:space="preserve">w załącznikach: numer 2.1.-2.2.                                                                                                                                                                                                                                 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92F71" w:rsidRPr="00953CD0" w:rsidRDefault="00953CD0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kern w:val="2"/>
          <w:sz w:val="20"/>
          <w:szCs w:val="20"/>
          <w:lang w:eastAsia="ar-SA"/>
        </w:rPr>
      </w:pPr>
      <w:r w:rsidRPr="00953CD0">
        <w:rPr>
          <w:rFonts w:ascii="Arial" w:hAnsi="Arial" w:cs="Arial"/>
          <w:bCs/>
          <w:color w:val="000000" w:themeColor="text1"/>
          <w:kern w:val="2"/>
          <w:sz w:val="20"/>
          <w:szCs w:val="20"/>
          <w:lang w:eastAsia="ar-SA"/>
        </w:rPr>
        <w:lastRenderedPageBreak/>
        <w:t xml:space="preserve">Ceny jednostkowe podane w Formularzu asortymentowo – </w:t>
      </w:r>
      <w:r w:rsidRPr="00953CD0">
        <w:rPr>
          <w:rFonts w:ascii="Arial" w:hAnsi="Arial" w:cs="Arial"/>
          <w:bCs/>
          <w:color w:val="000000" w:themeColor="text1"/>
          <w:kern w:val="2"/>
          <w:sz w:val="20"/>
          <w:szCs w:val="20"/>
          <w:lang w:eastAsia="ar-SA"/>
        </w:rPr>
        <w:t>cenowym nie ulegną zmianie przez cały czas trwania umowy.</w:t>
      </w:r>
    </w:p>
    <w:p w:rsidR="00192F71" w:rsidRPr="00953CD0" w:rsidRDefault="00953CD0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Wykonawca zobowiązuje się odbierać od Zamawiającego urządzenia oraz dostarczać                                       je po wykonanej usłudze pod ten sam adres, na własny koszt i ryzyko, w dni robocz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e w godzinach 8.30 do 15.00. Adres odbioru urządzenia każdorazowo wskazany będzie w zleceniu. Przez dni robocze rozumie się dni od poniedziałku do piątku z wyłączeniem dni ustawowo wolnych od pracy.</w:t>
      </w:r>
    </w:p>
    <w:p w:rsidR="00192F71" w:rsidRPr="00953CD0" w:rsidRDefault="00953CD0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bCs/>
          <w:color w:val="000000" w:themeColor="text1"/>
        </w:rPr>
        <w:t xml:space="preserve">Wykonawca zobowiązuje się do wykonania usługi w terminie </w:t>
      </w:r>
      <w:r w:rsidRPr="00953CD0">
        <w:rPr>
          <w:rFonts w:ascii="Arial" w:hAnsi="Arial" w:cs="Arial"/>
          <w:b/>
          <w:bCs/>
          <w:color w:val="000000" w:themeColor="text1"/>
        </w:rPr>
        <w:t xml:space="preserve">do …….. dni roboczych od daty odbioru urządzenia przez Wykonawcę (termin wynikający w oferty). </w:t>
      </w:r>
    </w:p>
    <w:p w:rsidR="00192F71" w:rsidRPr="00953CD0" w:rsidRDefault="00953CD0">
      <w:pPr>
        <w:pStyle w:val="Akapitzlist"/>
        <w:numPr>
          <w:ilvl w:val="0"/>
          <w:numId w:val="32"/>
        </w:numPr>
        <w:suppressAutoHyphens w:val="0"/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Wykonawca bierze na siebie pełną odpowiedzialność za uszkodzenie sprzętu, spowodowane niewłaściwym wykonaniem usługi. W przypadku powstania uszkodzeń Wykonawca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zobowiązany jest do zwrotu kosztów naprawy urządzenia, a w przypadku takiej konieczności – zleconej przez Zamawiającego ekspertyzy rzeczoznawcy.  </w:t>
      </w:r>
    </w:p>
    <w:p w:rsidR="00192F71" w:rsidRPr="00953CD0" w:rsidRDefault="00953CD0">
      <w:pPr>
        <w:pStyle w:val="Akapitzlist"/>
        <w:numPr>
          <w:ilvl w:val="0"/>
          <w:numId w:val="33"/>
        </w:numPr>
        <w:suppressAutoHyphens w:val="0"/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Wykonawca w przypadku wykonania wzorcowania lub/i legalizacji, każdorazowo dostarczy wraz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br/>
        <w:t xml:space="preserve"> z urządzeniem 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 xml:space="preserve">(do 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>każdego urządzenia osobno)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świadectwo wzorcowania lub/i legalizacji wystawione przez punkt wzorcujący, legalizujący, Urząd Miar lub Akredytowane Laboratorium. </w:t>
      </w:r>
    </w:p>
    <w:p w:rsidR="00192F71" w:rsidRPr="00953CD0" w:rsidRDefault="00953CD0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W sytuacjach wyjątkowych, wynikających z przyczyn niezależnych od Wykonawcy, dopuszczalne jest w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ydłużenie terminu realizacji usługi, co wymaga przesłania przez Wykonawcę pisemnego wniosku z faktycznym uzasadnieniem i opisem zaistniałej sytuacji oraz otrzymania przez Wykonawcę pisemnej akceptacji/zgody Zamawiającego.</w:t>
      </w:r>
    </w:p>
    <w:p w:rsidR="00192F71" w:rsidRPr="00953CD0" w:rsidRDefault="00192F71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2F71" w:rsidRPr="00953CD0" w:rsidRDefault="00953CD0">
      <w:pPr>
        <w:spacing w:line="276" w:lineRule="auto"/>
        <w:ind w:left="4080" w:firstLine="510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2</w:t>
      </w:r>
    </w:p>
    <w:p w:rsidR="00192F71" w:rsidRPr="00953CD0" w:rsidRDefault="00953CD0">
      <w:pPr>
        <w:spacing w:line="276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Umowa zostaje zawarta </w:t>
      </w:r>
      <w:r w:rsidRPr="00953CD0">
        <w:rPr>
          <w:rFonts w:ascii="Arial" w:hAnsi="Arial" w:cs="Arial"/>
          <w:b/>
          <w:color w:val="000000" w:themeColor="text1"/>
        </w:rPr>
        <w:t xml:space="preserve">na okres 60 dni roboczych </w:t>
      </w:r>
      <w:r w:rsidRPr="00953CD0">
        <w:rPr>
          <w:rFonts w:ascii="Arial" w:hAnsi="Arial" w:cs="Arial"/>
          <w:b/>
          <w:color w:val="000000" w:themeColor="text1"/>
        </w:rPr>
        <w:t xml:space="preserve">od dnia jej podpisania. </w:t>
      </w:r>
      <w:r w:rsidRPr="00953CD0">
        <w:rPr>
          <w:rFonts w:ascii="Arial" w:hAnsi="Arial" w:cs="Arial"/>
          <w:color w:val="000000" w:themeColor="text1"/>
        </w:rPr>
        <w:t>Przez dni robocze rozumie się dni od poniedziałku do piątku.</w:t>
      </w:r>
    </w:p>
    <w:p w:rsidR="00192F71" w:rsidRPr="00953CD0" w:rsidRDefault="00192F71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192F71" w:rsidRPr="00953CD0" w:rsidRDefault="00953CD0">
      <w:pPr>
        <w:spacing w:line="276" w:lineRule="auto"/>
        <w:ind w:left="4080" w:firstLine="510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3</w:t>
      </w:r>
    </w:p>
    <w:p w:rsidR="00192F71" w:rsidRPr="00953CD0" w:rsidRDefault="00953CD0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Ze strony Zamawiającego, osobami upoważnionymi do kontroli przebiegu wykonania umowy przez Wykonawcę, w zakresie zgodności z treścią umowy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oraz do kontaktów z Wykonawcą w zakresie realizacji wykonania umowy będą:</w:t>
      </w:r>
    </w:p>
    <w:p w:rsidR="00192F71" w:rsidRPr="00953CD0" w:rsidRDefault="00953CD0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upoważnieni pracownicy Zespołu Wspomagającego Wydziału GMT KWP w Łodzi przy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br/>
        <w:t>ul. Stokowskiej 21/25,   tel. …………..   e-mail : …………………………</w:t>
      </w:r>
    </w:p>
    <w:p w:rsidR="00192F71" w:rsidRPr="00953CD0" w:rsidRDefault="00953CD0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Ze strony Zamawiającego, osobami upoważnionymi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do  kontroli merytorycznej przebiegu wykonania umowy przez Wykonawcę oraz do kontaktów z Wykonawcą w zakresie realizacji wykonania umowy będą: </w:t>
      </w:r>
    </w:p>
    <w:p w:rsidR="00192F71" w:rsidRPr="00953CD0" w:rsidRDefault="00953CD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upoważnieni p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racownicy Sekcji Uzbrojenia i Techniki Specjalnej Wydziału GMT KWP w Łodzi                        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-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tel. ………………………</w:t>
      </w:r>
    </w:p>
    <w:p w:rsidR="00192F71" w:rsidRPr="00953CD0" w:rsidRDefault="00953CD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upoważnieni p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racownicy Laboratorium Kryminalistycznego KWP w Łodzi ul. Lutomierska 108/112 , tel. ……………., fax. …………………………</w:t>
      </w:r>
    </w:p>
    <w:p w:rsidR="00192F71" w:rsidRPr="00953CD0" w:rsidRDefault="00953CD0">
      <w:pPr>
        <w:pStyle w:val="Akapitzlist"/>
        <w:numPr>
          <w:ilvl w:val="0"/>
          <w:numId w:val="37"/>
        </w:numPr>
        <w:suppressAutoHyphens w:val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Ze strony 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osobą upoważnioną do kontaktów z Zamawiającym będzie:</w:t>
      </w:r>
    </w:p>
    <w:p w:rsidR="00192F71" w:rsidRPr="00953CD0" w:rsidRDefault="00953CD0">
      <w:pPr>
        <w:pStyle w:val="Akapitzlist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 xml:space="preserve">p. ………………. , </w:t>
      </w:r>
      <w:proofErr w:type="spellStart"/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>te</w:t>
      </w: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proofErr w:type="spellEnd"/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>………………., e-mail:  ………………………</w:t>
      </w:r>
    </w:p>
    <w:p w:rsidR="00192F71" w:rsidRPr="00953CD0" w:rsidRDefault="00953CD0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Wykonawca zobowiązuje się poinformować osobę, o której mowa w ust. 3 o powierzeniu jej   danych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br/>
        <w:t xml:space="preserve"> osobowych (imienia i nazwiska) Zamawiającemu i o przetwarzaniu tych danych (w szczególności poprzez przechowywanie i utrwalanie)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przez Zamawiającego w celu realizacji niniejszej umowy.</w:t>
      </w: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4</w:t>
      </w:r>
    </w:p>
    <w:p w:rsidR="00192F71" w:rsidRPr="00953CD0" w:rsidRDefault="00953CD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Załącznikami do niniejszej umowy, stanowiącymi jej integralną część są następujące dokumenty :</w:t>
      </w:r>
    </w:p>
    <w:p w:rsidR="00192F71" w:rsidRPr="00953CD0" w:rsidRDefault="00953CD0">
      <w:pPr>
        <w:spacing w:line="276" w:lineRule="auto"/>
        <w:ind w:left="64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1. Formularz ofertowy – załącznik nr 1 </w:t>
      </w:r>
    </w:p>
    <w:p w:rsidR="00192F71" w:rsidRPr="00953CD0" w:rsidRDefault="00953CD0">
      <w:pPr>
        <w:spacing w:line="276" w:lineRule="auto"/>
        <w:ind w:left="644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2. Formularz asortymentowo - cenowy– załącznik nr 2.1 lub/i </w:t>
      </w:r>
      <w:r w:rsidRPr="00953CD0">
        <w:rPr>
          <w:rFonts w:ascii="Arial" w:hAnsi="Arial" w:cs="Arial"/>
          <w:color w:val="000000" w:themeColor="text1"/>
        </w:rPr>
        <w:t>2.2</w:t>
      </w:r>
    </w:p>
    <w:p w:rsidR="00192F71" w:rsidRPr="00953CD0" w:rsidRDefault="00953CD0">
      <w:pPr>
        <w:spacing w:line="276" w:lineRule="auto"/>
        <w:ind w:left="64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3. Informacja o przetwarzaniu danych osobowych przez KWP w Łodzi – załącznik nr 3</w:t>
      </w:r>
    </w:p>
    <w:p w:rsidR="00192F71" w:rsidRPr="00953CD0" w:rsidRDefault="00192F71">
      <w:pPr>
        <w:spacing w:line="276" w:lineRule="auto"/>
        <w:ind w:left="644"/>
        <w:jc w:val="both"/>
        <w:rPr>
          <w:rFonts w:ascii="Arial" w:hAnsi="Arial" w:cs="Arial"/>
          <w:color w:val="000000" w:themeColor="text1"/>
        </w:rPr>
      </w:pP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5</w:t>
      </w:r>
    </w:p>
    <w:p w:rsidR="00192F71" w:rsidRPr="00953CD0" w:rsidRDefault="00953CD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953CD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cały zakres przedmiotu zamówienia wykona siłami własnymi.</w:t>
      </w:r>
    </w:p>
    <w:p w:rsidR="00192F71" w:rsidRPr="00953CD0" w:rsidRDefault="00953CD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color w:val="000000" w:themeColor="text1"/>
          <w:sz w:val="20"/>
          <w:szCs w:val="20"/>
        </w:rPr>
        <w:t>Jeżeli w czasie realizacji umowy zajdzie potrzeba zlecenia wykonania części przedmiotu zamówienia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podwykonawcom zlecenie to nie zmienia zobowiązań Wykonawcy wobec Zamawiającego                            za wykonanie wymienionej części przedmiotu zamówienia. Wykonawca jest odpowiedzialny                          za działania, uchybienia lub zaniedbani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>a podwykonawców i ich pracowników w takim samym stopniu, jakby to były działania, uchybienia lub zaniedbania jego własnych pracowników. Wprowadzenie podwykonawców wymaga sporządzenia aneksu do umowy.</w:t>
      </w:r>
    </w:p>
    <w:p w:rsidR="00192F71" w:rsidRPr="00953CD0" w:rsidRDefault="00953CD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ar-SA"/>
        </w:rPr>
      </w:pPr>
      <w:r w:rsidRPr="00953CD0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lastRenderedPageBreak/>
        <w:t xml:space="preserve">/jeżeli dotyczy/ </w:t>
      </w:r>
      <w:r w:rsidRPr="00953CD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Oświadczamy, że poniżej wskazaną część </w:t>
      </w:r>
      <w:r w:rsidRPr="00953CD0">
        <w:rPr>
          <w:rFonts w:ascii="Arial" w:hAnsi="Arial" w:cs="Arial"/>
          <w:color w:val="000000" w:themeColor="text1"/>
          <w:sz w:val="20"/>
          <w:szCs w:val="20"/>
          <w:lang w:eastAsia="ar-SA"/>
        </w:rPr>
        <w:t>zamówienia powierzam do wykonania  podwykonawcy:</w:t>
      </w:r>
    </w:p>
    <w:tbl>
      <w:tblPr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074"/>
        <w:gridCol w:w="5528"/>
      </w:tblGrid>
      <w:tr w:rsidR="00953CD0" w:rsidRPr="00953CD0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71" w:rsidRPr="00953CD0" w:rsidRDefault="00953CD0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953CD0">
              <w:rPr>
                <w:rFonts w:ascii="Arial" w:hAnsi="Arial" w:cs="Arial"/>
                <w:color w:val="000000" w:themeColor="text1"/>
                <w:lang w:eastAsia="ar-SA"/>
              </w:rPr>
              <w:t>Nazwa podwykonawcy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71" w:rsidRPr="00953CD0" w:rsidRDefault="00953CD0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953CD0">
              <w:rPr>
                <w:rFonts w:ascii="Arial" w:hAnsi="Arial" w:cs="Arial"/>
                <w:color w:val="000000" w:themeColor="text1"/>
                <w:lang w:eastAsia="ar-SA"/>
              </w:rPr>
              <w:t>Opis części zamówienia powierzonej podwykonawcy</w:t>
            </w:r>
          </w:p>
        </w:tc>
      </w:tr>
      <w:tr w:rsidR="00953CD0" w:rsidRPr="00953CD0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71" w:rsidRPr="00953CD0" w:rsidRDefault="00192F71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</w:p>
          <w:p w:rsidR="00192F71" w:rsidRPr="00953CD0" w:rsidRDefault="00192F71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71" w:rsidRPr="00953CD0" w:rsidRDefault="00192F71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</w:p>
          <w:p w:rsidR="00192F71" w:rsidRPr="00953CD0" w:rsidRDefault="00192F71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</w:p>
          <w:p w:rsidR="00192F71" w:rsidRPr="00953CD0" w:rsidRDefault="00192F71">
            <w:pPr>
              <w:ind w:left="426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</w:tbl>
    <w:p w:rsidR="00192F71" w:rsidRPr="00953CD0" w:rsidRDefault="00953CD0">
      <w:pPr>
        <w:pStyle w:val="Akapitzlis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CD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53CD0">
        <w:rPr>
          <w:rFonts w:ascii="Arial" w:hAnsi="Arial" w:cs="Arial"/>
          <w:color w:val="000000" w:themeColor="text1"/>
          <w:sz w:val="20"/>
          <w:szCs w:val="20"/>
        </w:rPr>
        <w:t>Wykonawca jest odpowiedzialny  za działania, uchybienia lub zaniedbania podwykonawców i ich pracowników w takim samym stopniu, jakby</w:t>
      </w:r>
      <w:r w:rsidRPr="00953CD0">
        <w:rPr>
          <w:rFonts w:ascii="Arial" w:hAnsi="Arial" w:cs="Arial"/>
          <w:color w:val="000000" w:themeColor="text1"/>
          <w:sz w:val="20"/>
          <w:szCs w:val="20"/>
        </w:rPr>
        <w:t xml:space="preserve"> to były działania, uchybienia lub zaniedbania jego własnych pracowników. Wprowadzenie podwykonawców wymaga sporządzenia aneksu do umowy.</w:t>
      </w:r>
    </w:p>
    <w:p w:rsidR="00192F71" w:rsidRPr="00953CD0" w:rsidRDefault="00192F71">
      <w:pPr>
        <w:spacing w:line="276" w:lineRule="auto"/>
        <w:jc w:val="center"/>
        <w:rPr>
          <w:color w:val="000000" w:themeColor="text1"/>
        </w:rPr>
      </w:pP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color w:val="000000" w:themeColor="text1"/>
          <w:u w:val="single" w:color="000000"/>
        </w:rPr>
      </w:pPr>
      <w:r w:rsidRPr="00953CD0">
        <w:rPr>
          <w:rFonts w:ascii="Arial" w:hAnsi="Arial" w:cs="Arial"/>
          <w:b/>
          <w:color w:val="000000" w:themeColor="text1"/>
        </w:rPr>
        <w:t>§ 6</w:t>
      </w:r>
    </w:p>
    <w:p w:rsidR="00192F71" w:rsidRPr="00953CD0" w:rsidRDefault="00192F71">
      <w:pPr>
        <w:spacing w:line="276" w:lineRule="auto"/>
        <w:jc w:val="center"/>
        <w:rPr>
          <w:rFonts w:ascii="Arial" w:hAnsi="Arial" w:cs="Arial"/>
          <w:color w:val="000000" w:themeColor="text1"/>
          <w:u w:val="single" w:color="000000"/>
        </w:rPr>
      </w:pPr>
    </w:p>
    <w:p w:rsidR="00192F71" w:rsidRPr="00953CD0" w:rsidRDefault="00953CD0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u w:val="single" w:color="000000"/>
        </w:rPr>
      </w:pPr>
      <w:r w:rsidRPr="00953CD0">
        <w:rPr>
          <w:rFonts w:ascii="Arial" w:hAnsi="Arial" w:cs="Arial"/>
          <w:color w:val="000000" w:themeColor="text1"/>
          <w:u w:val="single" w:color="000000"/>
        </w:rPr>
        <w:t xml:space="preserve">Wykonawca udzieli Zamawiającemu gwarancji  na okres …….. miesięcy /minimum 6 </w:t>
      </w:r>
      <w:proofErr w:type="spellStart"/>
      <w:r w:rsidRPr="00953CD0">
        <w:rPr>
          <w:rFonts w:ascii="Arial" w:hAnsi="Arial" w:cs="Arial"/>
          <w:color w:val="000000" w:themeColor="text1"/>
          <w:u w:val="single" w:color="000000"/>
        </w:rPr>
        <w:t>miesiecy</w:t>
      </w:r>
      <w:proofErr w:type="spellEnd"/>
      <w:r w:rsidRPr="00953CD0">
        <w:rPr>
          <w:rFonts w:ascii="Arial" w:hAnsi="Arial" w:cs="Arial"/>
          <w:color w:val="000000" w:themeColor="text1"/>
          <w:u w:val="single" w:color="000000"/>
        </w:rPr>
        <w:t>/.</w:t>
      </w:r>
    </w:p>
    <w:p w:rsidR="00192F71" w:rsidRPr="00953CD0" w:rsidRDefault="00953CD0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Bieg terminu gwarancji r</w:t>
      </w:r>
      <w:r w:rsidRPr="00953CD0">
        <w:rPr>
          <w:rFonts w:ascii="Arial" w:hAnsi="Arial" w:cs="Arial"/>
          <w:color w:val="000000" w:themeColor="text1"/>
        </w:rPr>
        <w:t xml:space="preserve">ozpoczyna się od dnia odbioru wykonanej usługi przez Zamawiającego. </w:t>
      </w:r>
    </w:p>
    <w:p w:rsidR="00192F71" w:rsidRPr="00953CD0" w:rsidRDefault="00953CD0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W przypadku wystąpienia wady po odbiorze usługi Zamawiający powiadomi osobę wskazaną przez Wykonawcę </w:t>
      </w:r>
      <w:r w:rsidRPr="00953CD0">
        <w:rPr>
          <w:rFonts w:ascii="Arial" w:hAnsi="Arial" w:cs="Arial"/>
          <w:color w:val="000000" w:themeColor="text1"/>
        </w:rPr>
        <w:t xml:space="preserve">w § 3 ust. 3, wyszczególniając  </w:t>
      </w:r>
      <w:r w:rsidRPr="00953CD0">
        <w:rPr>
          <w:rFonts w:ascii="Arial" w:hAnsi="Arial" w:cs="Arial"/>
          <w:color w:val="000000" w:themeColor="text1"/>
        </w:rPr>
        <w:t xml:space="preserve">w treści wiadomości e-mail </w:t>
      </w:r>
      <w:r w:rsidRPr="00953CD0">
        <w:rPr>
          <w:rFonts w:ascii="Arial" w:hAnsi="Arial" w:cs="Arial"/>
          <w:color w:val="000000" w:themeColor="text1"/>
        </w:rPr>
        <w:t xml:space="preserve"> rodzaj zgłoszonej usterki.  </w:t>
      </w:r>
    </w:p>
    <w:p w:rsidR="00192F71" w:rsidRPr="00953CD0" w:rsidRDefault="00953CD0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Wykonawca będzie zobowiązany rozpatrzyć reklamację w ciągu 7 dni od daty zgłoszenia. W przypadku uznania reklamacji za uzasadnioną, Wykonawca ponownie wykona usługę w terminie do 10 dni roboczych od dnia uznania reklamacji za </w:t>
      </w:r>
      <w:r w:rsidRPr="00953CD0">
        <w:rPr>
          <w:rFonts w:ascii="Arial" w:hAnsi="Arial" w:cs="Arial"/>
          <w:color w:val="000000" w:themeColor="text1"/>
        </w:rPr>
        <w:t>uzasadnioną na własny koszt.</w:t>
      </w:r>
    </w:p>
    <w:p w:rsidR="00192F71" w:rsidRPr="00953CD0" w:rsidRDefault="00953CD0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Nie udzielenie odpowiedzi na zgłoszoną reklamację w ciągu 7 dni od dnia jej otrzymania uważa się za uznanie reklamacji za uzasadnioną.</w:t>
      </w: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b/>
          <w:color w:val="000000" w:themeColor="text1"/>
        </w:rPr>
        <w:t>§ 7</w:t>
      </w:r>
    </w:p>
    <w:p w:rsidR="00192F71" w:rsidRPr="00953CD0" w:rsidRDefault="00953CD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Maksymalna kwota umowy wynosi: wartość brutto: </w:t>
      </w:r>
      <w:r w:rsidRPr="00953CD0">
        <w:rPr>
          <w:rFonts w:ascii="Arial" w:hAnsi="Arial" w:cs="Arial"/>
          <w:b/>
          <w:color w:val="000000" w:themeColor="text1"/>
        </w:rPr>
        <w:t>……………………………….zł</w:t>
      </w:r>
      <w:r w:rsidRPr="00953CD0">
        <w:rPr>
          <w:rFonts w:ascii="Arial" w:hAnsi="Arial" w:cs="Arial"/>
          <w:color w:val="000000" w:themeColor="text1"/>
        </w:rPr>
        <w:t>, słownie: ………………………………………</w:t>
      </w:r>
      <w:r w:rsidRPr="00953CD0">
        <w:rPr>
          <w:rFonts w:ascii="Arial" w:hAnsi="Arial" w:cs="Arial"/>
          <w:color w:val="000000" w:themeColor="text1"/>
        </w:rPr>
        <w:t>…., przy cenach brutto – zawartych w załączniku nr 1.</w:t>
      </w:r>
    </w:p>
    <w:p w:rsidR="00192F71" w:rsidRPr="00953CD0" w:rsidRDefault="00953CD0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Sposób finansowania: środki budżetowe – rozdział  75404, pozycja budżetowa 3 - 427002</w:t>
      </w:r>
    </w:p>
    <w:p w:rsidR="00192F71" w:rsidRPr="00953CD0" w:rsidRDefault="00953CD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Ceny jednostkowe wskazane w załączniku nr 1 do niniejszej umowy, zawierają wszystkie koszty związane z wykonaniem kompleksowej usługi. </w:t>
      </w:r>
    </w:p>
    <w:p w:rsidR="00192F71" w:rsidRPr="00953CD0" w:rsidRDefault="00953CD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Zamawiający upoważnia Wykonawcę do wystawienia faktury VAT bez podpisu Zamawiającego.</w:t>
      </w:r>
    </w:p>
    <w:p w:rsidR="00192F71" w:rsidRPr="00953CD0" w:rsidRDefault="00953CD0">
      <w:pPr>
        <w:widowControl w:val="0"/>
        <w:tabs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5. Termin płatności wynosi 30 dni </w:t>
      </w:r>
      <w:r w:rsidRPr="00953CD0">
        <w:rPr>
          <w:rFonts w:ascii="Arial" w:hAnsi="Arial" w:cs="Arial"/>
          <w:color w:val="000000" w:themeColor="text1"/>
        </w:rPr>
        <w:t>od dnia doręczenia Zamawiającemu prawidłowo wystawionej faktury, która zawierać będzie numer rachunku bankowego Wykonawcy, znajdujący się w wykazie podmiotów prowadzonym przez administrację skarbową na podstawie odrębnych przepisów podatkowych.</w:t>
      </w:r>
    </w:p>
    <w:p w:rsidR="00192F71" w:rsidRPr="00953CD0" w:rsidRDefault="00953CD0">
      <w:pPr>
        <w:widowControl w:val="0"/>
        <w:tabs>
          <w:tab w:val="left" w:pos="284"/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6. Zaplata </w:t>
      </w:r>
      <w:r w:rsidRPr="00953CD0">
        <w:rPr>
          <w:rFonts w:ascii="Arial" w:hAnsi="Arial" w:cs="Arial"/>
          <w:color w:val="000000" w:themeColor="text1"/>
        </w:rPr>
        <w:t>należności następować będzie przelewem na rachunek bankowy Wykonawcy, znajdujący               się w wykazie podmiotów prowadzonym przez administrację skarbową na podstawie odrębnych przepisów podatkowych.</w:t>
      </w:r>
    </w:p>
    <w:p w:rsidR="00192F71" w:rsidRPr="00953CD0" w:rsidRDefault="00953CD0">
      <w:pPr>
        <w:widowControl w:val="0"/>
        <w:tabs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 xml:space="preserve">7. W przypadku braku rachunku bankowego w wykazie </w:t>
      </w:r>
      <w:r w:rsidRPr="00953CD0">
        <w:rPr>
          <w:rFonts w:ascii="Arial" w:hAnsi="Arial" w:cs="Arial"/>
          <w:color w:val="000000" w:themeColor="text1"/>
        </w:rPr>
        <w:t>na dzień płatności faktury, Wykonawca jest zobowiązany do skorygowania faktury poprzez wskazanie w jej treści rachunku bankowego znajdującego się w wykazie. W takim przypadku bieg terminu płatności rozpoczyna się od dnia doręczenia Zamawiającemu faktury ko</w:t>
      </w:r>
      <w:r w:rsidRPr="00953CD0">
        <w:rPr>
          <w:rFonts w:ascii="Arial" w:hAnsi="Arial" w:cs="Arial"/>
          <w:color w:val="000000" w:themeColor="text1"/>
        </w:rPr>
        <w:t>rygującej.</w:t>
      </w:r>
    </w:p>
    <w:p w:rsidR="00192F71" w:rsidRPr="00953CD0" w:rsidRDefault="00953CD0">
      <w:pPr>
        <w:widowControl w:val="0"/>
        <w:tabs>
          <w:tab w:val="left" w:pos="284"/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8. Wykonawca zobowiązuje się do poniesienia obciążeń nałożonych na Zamawiającego przez administrację skarbową, jeżeli z tytułu przedmiotowej transakcji Wykonawca nie wykona prawidłowo zobowiązań podatkowych, w szczególności nieprawidłowo określi</w:t>
      </w:r>
      <w:r w:rsidRPr="00953CD0">
        <w:rPr>
          <w:rFonts w:ascii="Arial" w:hAnsi="Arial" w:cs="Arial"/>
          <w:color w:val="000000" w:themeColor="text1"/>
        </w:rPr>
        <w:t xml:space="preserve"> stawki podatku od towarów i usług lub nieprawidłowo rozliczy z urzędem skarbowym kwotę podatku od towaru i usług w zakresie                           tej transakcji. Ponadto Wykonawca jest zobowiązany do wyrównania Zamawiającemu innych negatywnych skutków</w:t>
      </w:r>
      <w:r w:rsidRPr="00953CD0">
        <w:rPr>
          <w:rFonts w:ascii="Arial" w:hAnsi="Arial" w:cs="Arial"/>
          <w:color w:val="000000" w:themeColor="text1"/>
        </w:rPr>
        <w:t>, związanych z podaniem przez Wykonawcę rachunku nie znajdującego się w wykazie lub brakiem rachunku bankowego Wykonawcy w wykazie.</w:t>
      </w:r>
    </w:p>
    <w:p w:rsidR="00192F71" w:rsidRPr="00953CD0" w:rsidRDefault="00953CD0">
      <w:pPr>
        <w:widowControl w:val="0"/>
        <w:tabs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9. Wykonawca nie może bez zgody Zamawiającego przenieść  wierzytelności wynikających z niniejszej umowy na osoby trzecie.</w:t>
      </w:r>
    </w:p>
    <w:p w:rsidR="00192F71" w:rsidRPr="00953CD0" w:rsidRDefault="00953CD0">
      <w:pPr>
        <w:widowControl w:val="0"/>
        <w:tabs>
          <w:tab w:val="left" w:pos="3124"/>
          <w:tab w:val="left" w:pos="326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53CD0">
        <w:rPr>
          <w:rFonts w:ascii="Arial" w:hAnsi="Arial" w:cs="Arial"/>
          <w:color w:val="000000" w:themeColor="text1"/>
        </w:rPr>
        <w:t>10</w:t>
      </w:r>
      <w:r w:rsidRPr="00953CD0">
        <w:rPr>
          <w:rFonts w:ascii="Arial" w:hAnsi="Arial" w:cs="Arial"/>
          <w:color w:val="000000" w:themeColor="text1"/>
        </w:rPr>
        <w:t>. Za dzień zapłaty uważa się datę obciążenia rachunku bankowego Zamawiającego.</w:t>
      </w: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53CD0">
        <w:rPr>
          <w:rFonts w:ascii="Arial" w:hAnsi="Arial" w:cs="Arial"/>
          <w:b/>
          <w:bCs/>
          <w:color w:val="000000" w:themeColor="text1"/>
        </w:rPr>
        <w:t>§ 8</w:t>
      </w:r>
    </w:p>
    <w:p w:rsidR="00192F71" w:rsidRPr="00953CD0" w:rsidRDefault="00953CD0">
      <w:pPr>
        <w:ind w:left="234" w:hanging="23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1. Zamawiający może naliczyć Wykonawcy karę umowną:</w:t>
      </w:r>
    </w:p>
    <w:p w:rsidR="00192F71" w:rsidRPr="00953CD0" w:rsidRDefault="00953CD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za zwłokę w realizacji usługi w wysokości 0,5% wartości brutto umowy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, za każdy rozpoczęty dzień zwłoki,</w:t>
      </w:r>
      <w:r w:rsidRPr="00953CD0">
        <w:rPr>
          <w:rFonts w:ascii="Arial" w:eastAsiaTheme="minorHAnsi" w:hAnsi="Arial" w:cs="Arial"/>
          <w:color w:val="000000" w:themeColor="text1"/>
          <w:lang w:eastAsia="en-US"/>
        </w:rPr>
        <w:t xml:space="preserve"> jednak </w:t>
      </w:r>
      <w:r w:rsidRPr="00953CD0">
        <w:rPr>
          <w:rFonts w:ascii="Arial" w:eastAsiaTheme="minorHAnsi" w:hAnsi="Arial" w:cs="Arial"/>
          <w:color w:val="000000" w:themeColor="text1"/>
          <w:lang w:eastAsia="en-US"/>
        </w:rPr>
        <w:t>nie więcej n</w:t>
      </w:r>
      <w:r w:rsidRPr="00953CD0">
        <w:rPr>
          <w:rFonts w:ascii="Arial" w:eastAsiaTheme="minorHAnsi" w:hAnsi="Arial" w:cs="Arial"/>
          <w:color w:val="000000" w:themeColor="text1"/>
          <w:lang w:eastAsia="en-US"/>
        </w:rPr>
        <w:t>iż 20 % wartości umowy o której mowa w §7 ust 1;</w:t>
      </w:r>
    </w:p>
    <w:p w:rsidR="00192F71" w:rsidRPr="00953CD0" w:rsidRDefault="00953CD0">
      <w:pPr>
        <w:tabs>
          <w:tab w:val="left" w:pos="567"/>
        </w:tabs>
        <w:ind w:left="567" w:hanging="283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lastRenderedPageBreak/>
        <w:t>b) za odstąpienie od umowy przez którąkolwiek ze stron z przyczyn leżących po stronie Wykonawcy  w wysokości 20 % wartości brutto umowy, o której mowa w § 7 ust. 1;</w:t>
      </w:r>
    </w:p>
    <w:p w:rsidR="00192F71" w:rsidRPr="00953CD0" w:rsidRDefault="00953CD0">
      <w:pPr>
        <w:tabs>
          <w:tab w:val="left" w:pos="567"/>
        </w:tabs>
        <w:ind w:left="567" w:hanging="283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c) za nienależyte wykonanie usługi w inny 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sposób niż poprzez zwłokę w realizacji poszczególnych usług, w wysokości 3 % wartości brutto umowy, o której mowa w § 7 ust.1 za każdy stwierdzony przypadek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, </w:t>
      </w:r>
      <w:r w:rsidRPr="00953CD0">
        <w:rPr>
          <w:rFonts w:ascii="Arial" w:eastAsiaTheme="minorHAnsi" w:hAnsi="Arial" w:cs="Arial"/>
          <w:color w:val="000000" w:themeColor="text1"/>
          <w:lang w:eastAsia="en-US"/>
        </w:rPr>
        <w:t>jednak  nie więcej niż 20 % wartości umowy o której mowa w §7 ust 1;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2. Zamawiający zastrzega sobie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 prawo potrącenia naliczonych kar umownych z należności przysługującej Wykonawcy.</w:t>
      </w:r>
    </w:p>
    <w:p w:rsidR="00192F71" w:rsidRPr="00953CD0" w:rsidRDefault="00953CD0">
      <w:pPr>
        <w:ind w:left="234" w:hanging="23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3.  Zamawiający ma prawo odstąpić od umowy i naliczyć karę umowną, o której mowa w ust.1 lit. b,                    w przypadku, gdy:</w:t>
      </w:r>
    </w:p>
    <w:p w:rsidR="00192F71" w:rsidRPr="00953CD0" w:rsidRDefault="00953CD0">
      <w:pPr>
        <w:ind w:left="234" w:firstLine="5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a) Zwłoka w wykonaniu usługi przekroczy 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14 dni liczonych od dnia określonego w </w:t>
      </w:r>
      <w:r w:rsidRPr="00953CD0">
        <w:rPr>
          <w:rFonts w:ascii="Arial" w:hAnsi="Arial" w:cs="Arial"/>
          <w:bCs/>
          <w:color w:val="000000" w:themeColor="text1"/>
        </w:rPr>
        <w:t>§ 1 ust 5 umowy</w:t>
      </w:r>
      <w:r w:rsidRPr="00953CD0">
        <w:rPr>
          <w:rFonts w:ascii="Arial" w:hAnsi="Arial" w:cs="Arial"/>
          <w:b/>
          <w:bCs/>
          <w:color w:val="000000" w:themeColor="text1"/>
        </w:rPr>
        <w:t xml:space="preserve"> </w:t>
      </w:r>
      <w:r w:rsidRPr="00953CD0">
        <w:rPr>
          <w:rFonts w:ascii="Arial" w:eastAsia="Calibri" w:hAnsi="Arial" w:cs="Arial"/>
          <w:b/>
          <w:bCs/>
          <w:color w:val="000000" w:themeColor="text1"/>
          <w:lang w:eastAsia="en-US"/>
        </w:rPr>
        <w:t>;</w:t>
      </w:r>
    </w:p>
    <w:p w:rsidR="00192F71" w:rsidRPr="00953CD0" w:rsidRDefault="00953CD0">
      <w:pPr>
        <w:ind w:left="234" w:firstLine="5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b) Wykonawca dwukrotnie naruszył obowiązki, o których mowa w  § 1 i § 6;</w:t>
      </w:r>
    </w:p>
    <w:p w:rsidR="00192F71" w:rsidRPr="00953CD0" w:rsidRDefault="00953CD0">
      <w:pPr>
        <w:ind w:left="234" w:firstLine="5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c)  Wykonawca nienależycie wykonuje usługi o których mowa w § 1 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w inny niż wskazany w pkt a) i b) sposób.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4. W sytuacji o któr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ej mowa w ust 3 odstąpienie od umowy może nastąpić w terminie 10 dni od dnia wystąpienia ostatniego ze zdarzeń uprawniających do odstąpienia od umowy.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5.</w:t>
      </w:r>
      <w:r w:rsidRPr="00953CD0">
        <w:rPr>
          <w:rFonts w:ascii="Arial" w:eastAsia="Calibri" w:hAnsi="Arial" w:cs="Arial"/>
          <w:color w:val="000000" w:themeColor="text1"/>
          <w:lang w:val="sq-AL" w:eastAsia="en-US"/>
        </w:rPr>
        <w:t xml:space="preserve"> 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Zamawiający zastrzega sobie prawo do dochodzenia odszkodowania, przenoszącego wysokość kar umownych do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 wysokości rzeczywiście poniesionej szkody.</w:t>
      </w:r>
    </w:p>
    <w:p w:rsidR="00192F71" w:rsidRPr="00953CD0" w:rsidRDefault="00953CD0">
      <w:pPr>
        <w:spacing w:line="276" w:lineRule="auto"/>
        <w:ind w:left="284" w:hanging="284"/>
        <w:rPr>
          <w:rFonts w:ascii="Arial" w:hAnsi="Arial" w:cs="Arial"/>
          <w:bCs/>
          <w:color w:val="000000" w:themeColor="text1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6.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 xml:space="preserve"> Łączna maksymalna wysokość kar umownych, które Zamawiający może nałożyć z tytułu kar umownych to 40%wartości umowy, o której mowa w </w:t>
      </w:r>
      <w:r w:rsidRPr="00953CD0">
        <w:rPr>
          <w:rFonts w:ascii="Arial" w:hAnsi="Arial" w:cs="Arial"/>
          <w:bCs/>
          <w:color w:val="000000" w:themeColor="text1"/>
        </w:rPr>
        <w:t>§ 7 ust 1 umowy.</w:t>
      </w:r>
    </w:p>
    <w:p w:rsidR="00192F71" w:rsidRPr="00953CD0" w:rsidRDefault="00953CD0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53CD0">
        <w:rPr>
          <w:rFonts w:ascii="Arial" w:hAnsi="Arial" w:cs="Arial"/>
          <w:b/>
          <w:bCs/>
          <w:color w:val="000000" w:themeColor="text1"/>
        </w:rPr>
        <w:t>§ 10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1. W razie wystąpienia istotnej zmiany okoliczności po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wodującej, że wykonanie umowy nie leży                          w interesie publicznym, czego nie można było przewidzieć w chwili zawarcia umowy, Zamawiający może odstąpić od umowy w terminie 30 dni od powzięcia wiadomości o powyższych okolicznościach. W t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akim przypadku Wykonawca może żądać wynagrodzenia należnego z tytułu wykonania części umowy.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bCs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bCs/>
          <w:color w:val="000000" w:themeColor="text1"/>
          <w:lang w:eastAsia="en-US"/>
        </w:rPr>
        <w:t xml:space="preserve">2. Przyjmuje się, że odstąpienie przez Zamawiającego od umowy z powodu rozwiązania konsorcjum                      z woli jego uczestników, stanowi podstawę do </w:t>
      </w:r>
      <w:r w:rsidRPr="00953CD0">
        <w:rPr>
          <w:rFonts w:ascii="Arial" w:eastAsia="Calibri" w:hAnsi="Arial" w:cs="Arial"/>
          <w:bCs/>
          <w:color w:val="000000" w:themeColor="text1"/>
          <w:lang w:eastAsia="en-US"/>
        </w:rPr>
        <w:t>naliczenia kary umownej określonej w § 8 ust.1 lit. b.</w:t>
      </w:r>
    </w:p>
    <w:p w:rsidR="00192F71" w:rsidRPr="00953CD0" w:rsidRDefault="00953CD0">
      <w:pPr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b/>
          <w:color w:val="000000" w:themeColor="text1"/>
          <w:lang w:eastAsia="en-US"/>
        </w:rPr>
        <w:t>§ 11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1. W razie powstania sporu na tle wykonywania niniejszej umowy strony są zobowiązane przede  wszystkim do wyczerpania drogi postępowania polubownego.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2. Wszczęcie postępowania polubownego następuj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e poprzez skierowanie na piśmie konkretnego roszczenia do drugiej strony.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3. Strona ta ma obowiązek do pisemnego ustosunkowania się do zgłoszonego roszczenia                       w terminie 21 dni od daty zgłoszenia. Brak ustosunkowania się do żądania str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ony będzie oznaczał uznanie roszczenia za uzasadnione.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4. Spory wynikłe na tle niniejszej umowy rozpatrywać będzie Sąd właściwy dla siedziby Zamawiającego, po bezskutecznym przeprowadzeniu postępowania polubownego, o którym mowa w ust. 1-3.</w:t>
      </w:r>
    </w:p>
    <w:p w:rsidR="00192F71" w:rsidRPr="00953CD0" w:rsidRDefault="00953CD0">
      <w:pPr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b/>
          <w:color w:val="000000" w:themeColor="text1"/>
          <w:lang w:eastAsia="en-US"/>
        </w:rPr>
        <w:t>§ 12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1.  W spra</w:t>
      </w:r>
      <w:r w:rsidRPr="00953CD0">
        <w:rPr>
          <w:rFonts w:ascii="Arial" w:eastAsia="Calibri" w:hAnsi="Arial" w:cs="Arial"/>
          <w:color w:val="000000" w:themeColor="text1"/>
          <w:lang w:eastAsia="en-US"/>
        </w:rPr>
        <w:t>wach nie regulowanych niniejszą umową stosuje się przepisy Kodeksu cywilnego.</w:t>
      </w:r>
    </w:p>
    <w:p w:rsidR="00192F71" w:rsidRPr="00953CD0" w:rsidRDefault="00953CD0">
      <w:pPr>
        <w:ind w:left="284" w:hanging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953CD0">
        <w:rPr>
          <w:rFonts w:ascii="Arial" w:eastAsia="Calibri" w:hAnsi="Arial" w:cs="Arial"/>
          <w:color w:val="000000" w:themeColor="text1"/>
          <w:lang w:eastAsia="en-US"/>
        </w:rPr>
        <w:t>2. Umowę niniejszą sporządzono w dwóch jednobrzmiących egzemplarzach, po jednym egzemplarzu               dla każdej ze stron.</w:t>
      </w:r>
    </w:p>
    <w:p w:rsidR="00192F71" w:rsidRPr="00953CD0" w:rsidRDefault="00192F71">
      <w:pPr>
        <w:jc w:val="both"/>
        <w:rPr>
          <w:rFonts w:ascii="Arial" w:eastAsia="Calibri" w:hAnsi="Arial" w:cs="Arial"/>
          <w:b/>
          <w:bCs/>
          <w:color w:val="000000" w:themeColor="text1"/>
          <w:lang w:eastAsia="en-US"/>
        </w:rPr>
      </w:pPr>
    </w:p>
    <w:p w:rsidR="00192F71" w:rsidRPr="00953CD0" w:rsidRDefault="00192F71">
      <w:pPr>
        <w:jc w:val="both"/>
        <w:rPr>
          <w:rFonts w:ascii="Arial" w:eastAsia="Calibri" w:hAnsi="Arial" w:cs="Arial"/>
          <w:b/>
          <w:bCs/>
          <w:color w:val="000000" w:themeColor="text1"/>
          <w:lang w:eastAsia="en-US"/>
        </w:rPr>
      </w:pPr>
    </w:p>
    <w:p w:rsidR="00192F71" w:rsidRPr="00953CD0" w:rsidRDefault="00192F7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92F71" w:rsidRPr="00953CD0" w:rsidRDefault="00192F71">
      <w:pPr>
        <w:ind w:left="284" w:hanging="284"/>
        <w:jc w:val="both"/>
        <w:rPr>
          <w:rFonts w:ascii="Arial" w:hAnsi="Arial" w:cs="Arial"/>
          <w:color w:val="000000" w:themeColor="text1"/>
        </w:rPr>
      </w:pPr>
    </w:p>
    <w:p w:rsidR="00192F71" w:rsidRPr="00953CD0" w:rsidRDefault="00192F71">
      <w:pPr>
        <w:rPr>
          <w:rFonts w:ascii="Arial" w:hAnsi="Arial" w:cs="Arial"/>
          <w:b/>
          <w:bCs/>
          <w:color w:val="000000" w:themeColor="text1"/>
        </w:rPr>
      </w:pPr>
    </w:p>
    <w:p w:rsidR="00192F71" w:rsidRPr="00953CD0" w:rsidRDefault="00953CD0">
      <w:pPr>
        <w:rPr>
          <w:rFonts w:ascii="Arial" w:hAnsi="Arial" w:cs="Arial"/>
          <w:b/>
          <w:bCs/>
          <w:color w:val="000000" w:themeColor="text1"/>
        </w:rPr>
      </w:pPr>
      <w:r w:rsidRPr="00953CD0">
        <w:rPr>
          <w:rFonts w:ascii="Arial" w:hAnsi="Arial" w:cs="Arial"/>
          <w:b/>
          <w:bCs/>
          <w:color w:val="000000" w:themeColor="text1"/>
        </w:rPr>
        <w:t xml:space="preserve">ZAMAWIAJĄCY                                   </w:t>
      </w:r>
      <w:r w:rsidRPr="00953CD0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WYKONAWCA</w:t>
      </w:r>
    </w:p>
    <w:p w:rsidR="00192F71" w:rsidRPr="00953CD0" w:rsidRDefault="00192F71">
      <w:pPr>
        <w:ind w:left="1134"/>
        <w:rPr>
          <w:rFonts w:ascii="Arial" w:hAnsi="Arial" w:cs="Arial"/>
          <w:b/>
          <w:bCs/>
          <w:color w:val="000000" w:themeColor="text1"/>
        </w:rPr>
      </w:pPr>
    </w:p>
    <w:p w:rsidR="00192F71" w:rsidRPr="00953CD0" w:rsidRDefault="00192F71">
      <w:pPr>
        <w:ind w:left="1134"/>
        <w:rPr>
          <w:rFonts w:ascii="Arial" w:hAnsi="Arial" w:cs="Arial"/>
          <w:b/>
          <w:bCs/>
          <w:color w:val="000000" w:themeColor="text1"/>
        </w:rPr>
      </w:pPr>
    </w:p>
    <w:bookmarkEnd w:id="0"/>
    <w:p w:rsidR="00192F71" w:rsidRPr="00953CD0" w:rsidRDefault="00192F71">
      <w:pPr>
        <w:ind w:left="1134"/>
        <w:rPr>
          <w:rFonts w:ascii="Arial" w:hAnsi="Arial" w:cs="Arial"/>
          <w:b/>
          <w:bCs/>
          <w:color w:val="000000" w:themeColor="text1"/>
        </w:rPr>
      </w:pPr>
    </w:p>
    <w:sectPr w:rsidR="00192F71" w:rsidRPr="00953CD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2" w:right="1134" w:bottom="1418" w:left="1418" w:header="0" w:footer="0" w:gutter="0"/>
      <w:cols w:space="708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3CD0">
      <w:r>
        <w:separator/>
      </w:r>
    </w:p>
  </w:endnote>
  <w:endnote w:type="continuationSeparator" w:id="0">
    <w:p w:rsidR="00000000" w:rsidRDefault="0095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953CD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2F71" w:rsidRDefault="00953CD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" o:allowincell="f" filled="f" stroked="f" strokeweight="0">
              <v:textbox style="mso-fit-shape-to-text:t" inset="0,0,0,0">
                <w:txbxContent>
                  <w:p w:rsidR="00192F71" w:rsidRDefault="00953CD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953CD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2F71" w:rsidRDefault="00192F71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8" style="position:absolute;margin-left:0;margin-top:.05pt;width:1.15pt;height:11.45pt;z-index:-5033164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192F71" w:rsidRDefault="00192F71">
                    <w:pPr>
                      <w:pStyle w:val="Stopka"/>
                      <w:rPr>
                        <w:rStyle w:val="Numerstrony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3CD0">
      <w:r>
        <w:separator/>
      </w:r>
    </w:p>
  </w:footnote>
  <w:footnote w:type="continuationSeparator" w:id="0">
    <w:p w:rsidR="00000000" w:rsidRDefault="0095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953CD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2F71" w:rsidRDefault="00953CD0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192F71" w:rsidRDefault="00953CD0">
                    <w:pPr>
                      <w:pStyle w:val="Nagwek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192F71">
    <w:pPr>
      <w:pStyle w:val="Nagwek"/>
    </w:pPr>
  </w:p>
  <w:p w:rsidR="00192F71" w:rsidRDefault="00192F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920"/>
    <w:multiLevelType w:val="multilevel"/>
    <w:tmpl w:val="43DA8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121CA0"/>
    <w:multiLevelType w:val="multilevel"/>
    <w:tmpl w:val="B204C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4A0746"/>
    <w:multiLevelType w:val="multilevel"/>
    <w:tmpl w:val="6A8AC5A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7E6A33"/>
    <w:multiLevelType w:val="multilevel"/>
    <w:tmpl w:val="F40C3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F63120"/>
    <w:multiLevelType w:val="multilevel"/>
    <w:tmpl w:val="A9860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871261"/>
    <w:multiLevelType w:val="multilevel"/>
    <w:tmpl w:val="991EC2BC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15AB4"/>
    <w:multiLevelType w:val="multilevel"/>
    <w:tmpl w:val="EA8229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45727508"/>
    <w:multiLevelType w:val="multilevel"/>
    <w:tmpl w:val="E4B23F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605625F"/>
    <w:multiLevelType w:val="multilevel"/>
    <w:tmpl w:val="3196A010"/>
    <w:lvl w:ilvl="0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>
      <w:start w:val="1"/>
      <w:numFmt w:val="lowerLetter"/>
      <w:lvlText w:val="%3)"/>
      <w:lvlJc w:val="left"/>
      <w:pPr>
        <w:tabs>
          <w:tab w:val="num" w:pos="2404"/>
        </w:tabs>
        <w:ind w:left="2404" w:hanging="360"/>
      </w:pPr>
    </w:lvl>
    <w:lvl w:ilvl="3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>
      <w:start w:val="1"/>
      <w:numFmt w:val="lowerRoman"/>
      <w:lvlText w:val="%6."/>
      <w:lvlJc w:val="left"/>
      <w:pPr>
        <w:tabs>
          <w:tab w:val="num" w:pos="4384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>
      <w:start w:val="1"/>
      <w:numFmt w:val="lowerRoman"/>
      <w:lvlText w:val="%9."/>
      <w:lvlJc w:val="left"/>
      <w:pPr>
        <w:tabs>
          <w:tab w:val="num" w:pos="6544"/>
        </w:tabs>
        <w:ind w:left="6544" w:hanging="180"/>
      </w:pPr>
    </w:lvl>
  </w:abstractNum>
  <w:abstractNum w:abstractNumId="9" w15:restartNumberingAfterBreak="0">
    <w:nsid w:val="484B1882"/>
    <w:multiLevelType w:val="multilevel"/>
    <w:tmpl w:val="DB4ED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A42A82"/>
    <w:multiLevelType w:val="multilevel"/>
    <w:tmpl w:val="DDD01CA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569D013C"/>
    <w:multiLevelType w:val="multilevel"/>
    <w:tmpl w:val="03E813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617A46"/>
    <w:multiLevelType w:val="multilevel"/>
    <w:tmpl w:val="4036B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F1E3D94"/>
    <w:multiLevelType w:val="multilevel"/>
    <w:tmpl w:val="4E80E8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64FC5417"/>
    <w:multiLevelType w:val="multilevel"/>
    <w:tmpl w:val="93300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F2126B"/>
    <w:multiLevelType w:val="multilevel"/>
    <w:tmpl w:val="7492A1D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66FF03AF"/>
    <w:multiLevelType w:val="multilevel"/>
    <w:tmpl w:val="243C9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B491818"/>
    <w:multiLevelType w:val="multilevel"/>
    <w:tmpl w:val="20C44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DDC7226"/>
    <w:multiLevelType w:val="multilevel"/>
    <w:tmpl w:val="D3702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56D1636"/>
    <w:multiLevelType w:val="multilevel"/>
    <w:tmpl w:val="A50C2E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A347DF8"/>
    <w:multiLevelType w:val="multilevel"/>
    <w:tmpl w:val="E5405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C1E593D"/>
    <w:multiLevelType w:val="multilevel"/>
    <w:tmpl w:val="6BF29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5"/>
  </w:num>
  <w:num w:numId="5">
    <w:abstractNumId w:val="5"/>
  </w:num>
  <w:num w:numId="6">
    <w:abstractNumId w:val="1"/>
  </w:num>
  <w:num w:numId="7">
    <w:abstractNumId w:val="20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9"/>
  </w:num>
  <w:num w:numId="13">
    <w:abstractNumId w:val="9"/>
  </w:num>
  <w:num w:numId="14">
    <w:abstractNumId w:val="0"/>
  </w:num>
  <w:num w:numId="15">
    <w:abstractNumId w:val="12"/>
  </w:num>
  <w:num w:numId="16">
    <w:abstractNumId w:val="11"/>
  </w:num>
  <w:num w:numId="17">
    <w:abstractNumId w:val="17"/>
  </w:num>
  <w:num w:numId="18">
    <w:abstractNumId w:val="3"/>
  </w:num>
  <w:num w:numId="19">
    <w:abstractNumId w:val="21"/>
  </w:num>
  <w:num w:numId="20">
    <w:abstractNumId w:val="14"/>
  </w:num>
  <w:num w:numId="21">
    <w:abstractNumId w:val="18"/>
  </w:num>
  <w:num w:numId="22">
    <w:abstractNumId w:val="16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0"/>
    <w:lvlOverride w:ilvl="0">
      <w:startOverride w:val="1"/>
    </w:lvlOverride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3"/>
    <w:lvlOverride w:ilvl="0">
      <w:startOverride w:val="1"/>
    </w:lvlOverride>
  </w:num>
  <w:num w:numId="36">
    <w:abstractNumId w:val="3"/>
  </w:num>
  <w:num w:numId="37">
    <w:abstractNumId w:val="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71"/>
    <w:rsid w:val="00192F71"/>
    <w:rsid w:val="009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0E17B-D6EF-4510-BA22-70402280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9D4"/>
  </w:style>
  <w:style w:type="paragraph" w:styleId="Nagwek1">
    <w:name w:val="heading 1"/>
    <w:basedOn w:val="Normalny"/>
    <w:next w:val="Normalny"/>
    <w:link w:val="Nagwek1Znak"/>
    <w:qFormat/>
    <w:rsid w:val="005139D4"/>
    <w:pPr>
      <w:keepNext/>
      <w:spacing w:line="360" w:lineRule="auto"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5139D4"/>
    <w:pPr>
      <w:keepNext/>
      <w:spacing w:line="360" w:lineRule="auto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5139D4"/>
    <w:pPr>
      <w:keepNext/>
      <w:spacing w:line="360" w:lineRule="auto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5139D4"/>
    <w:pPr>
      <w:keepNext/>
      <w:spacing w:line="360" w:lineRule="auto"/>
      <w:ind w:firstLine="510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5139D4"/>
    <w:pPr>
      <w:keepNext/>
      <w:spacing w:line="36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5139D4"/>
    <w:pPr>
      <w:keepNext/>
      <w:spacing w:line="360" w:lineRule="auto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5139D4"/>
    <w:pPr>
      <w:keepNext/>
      <w:spacing w:line="360" w:lineRule="auto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link w:val="Nagwek8Znak"/>
    <w:qFormat/>
    <w:rsid w:val="005139D4"/>
    <w:pPr>
      <w:keepNext/>
      <w:spacing w:line="360" w:lineRule="auto"/>
      <w:jc w:val="both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Normalny"/>
    <w:qFormat/>
    <w:rsid w:val="005139D4"/>
    <w:pPr>
      <w:keepNext/>
      <w:spacing w:line="360" w:lineRule="auto"/>
      <w:ind w:firstLine="4395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sid w:val="005139D4"/>
    <w:rPr>
      <w:sz w:val="28"/>
      <w:lang w:val="pl-PL" w:eastAsia="pl-PL" w:bidi="ar-SA"/>
    </w:rPr>
  </w:style>
  <w:style w:type="character" w:customStyle="1" w:styleId="Nagwek8Znak">
    <w:name w:val="Nagłówek 8 Znak"/>
    <w:link w:val="Nagwek8"/>
    <w:qFormat/>
    <w:rsid w:val="005139D4"/>
    <w:rPr>
      <w:b/>
      <w:sz w:val="28"/>
      <w:u w:val="single"/>
      <w:lang w:val="pl-PL" w:eastAsia="pl-PL" w:bidi="ar-SA"/>
    </w:rPr>
  </w:style>
  <w:style w:type="character" w:styleId="Numerstrony">
    <w:name w:val="page number"/>
    <w:basedOn w:val="Domylnaczcionkaakapitu"/>
    <w:qFormat/>
    <w:rsid w:val="005139D4"/>
  </w:style>
  <w:style w:type="character" w:customStyle="1" w:styleId="TekstpodstawowywcityZnak">
    <w:name w:val="Tekst podstawowy wcięty Znak"/>
    <w:link w:val="Tekstpodstawowywcity"/>
    <w:qFormat/>
    <w:rsid w:val="005139D4"/>
    <w:rPr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qFormat/>
    <w:rsid w:val="005139D4"/>
    <w:rPr>
      <w:sz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rsid w:val="005139D4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5139D4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qFormat/>
    <w:rsid w:val="005139D4"/>
    <w:rPr>
      <w:sz w:val="28"/>
      <w:lang w:val="pl-PL" w:eastAsia="pl-PL" w:bidi="ar-SA"/>
    </w:rPr>
  </w:style>
  <w:style w:type="character" w:customStyle="1" w:styleId="TytuZnak">
    <w:name w:val="Tytuł Znak"/>
    <w:link w:val="Tytu"/>
    <w:qFormat/>
    <w:rsid w:val="005139D4"/>
    <w:rPr>
      <w:b/>
      <w:sz w:val="40"/>
      <w:lang w:val="pl-PL" w:eastAsia="pl-PL" w:bidi="ar-SA"/>
    </w:rPr>
  </w:style>
  <w:style w:type="character" w:customStyle="1" w:styleId="paragraphpunkt1">
    <w:name w:val="paragraphpunkt1"/>
    <w:qFormat/>
    <w:rsid w:val="005139D4"/>
    <w:rPr>
      <w:b/>
      <w:bCs/>
    </w:rPr>
  </w:style>
  <w:style w:type="character" w:styleId="Hipercze">
    <w:name w:val="Hyperlink"/>
    <w:rsid w:val="00BE77D6"/>
    <w:rPr>
      <w:color w:val="0000FF"/>
      <w:u w:val="single"/>
    </w:rPr>
  </w:style>
  <w:style w:type="character" w:customStyle="1" w:styleId="Nagwek1Znak">
    <w:name w:val="Nagłówek 1 Znak"/>
    <w:link w:val="Nagwek1"/>
    <w:qFormat/>
    <w:rsid w:val="00AD1AC3"/>
    <w:rPr>
      <w:b/>
      <w:sz w:val="32"/>
    </w:rPr>
  </w:style>
  <w:style w:type="character" w:customStyle="1" w:styleId="Nagwek2Znak">
    <w:name w:val="Nagłówek 2 Znak"/>
    <w:link w:val="Nagwek2"/>
    <w:qFormat/>
    <w:rsid w:val="00AD1AC3"/>
    <w:rPr>
      <w:sz w:val="28"/>
    </w:rPr>
  </w:style>
  <w:style w:type="character" w:customStyle="1" w:styleId="Nagwek6Znak">
    <w:name w:val="Nagłówek 6 Znak"/>
    <w:link w:val="Nagwek6"/>
    <w:qFormat/>
    <w:rsid w:val="00AD1AC3"/>
    <w:rPr>
      <w:sz w:val="28"/>
    </w:rPr>
  </w:style>
  <w:style w:type="character" w:customStyle="1" w:styleId="Tekstpodstawowy3Znak">
    <w:name w:val="Tekst podstawowy 3 Znak"/>
    <w:link w:val="Tekstpodstawowy3"/>
    <w:qFormat/>
    <w:rsid w:val="00AD1AC3"/>
    <w:rPr>
      <w:b/>
      <w:sz w:val="3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527DD"/>
  </w:style>
  <w:style w:type="character" w:styleId="Odwoaniedokomentarza">
    <w:name w:val="annotation reference"/>
    <w:uiPriority w:val="99"/>
    <w:qFormat/>
    <w:rsid w:val="00DA788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A7884"/>
  </w:style>
  <w:style w:type="character" w:customStyle="1" w:styleId="TematkomentarzaZnak">
    <w:name w:val="Temat komentarza Znak"/>
    <w:link w:val="Tematkomentarza"/>
    <w:qFormat/>
    <w:rsid w:val="00DA7884"/>
    <w:rPr>
      <w:b/>
      <w:bCs/>
    </w:rPr>
  </w:style>
  <w:style w:type="character" w:customStyle="1" w:styleId="TekstdymkaZnak">
    <w:name w:val="Tekst dymka Znak"/>
    <w:link w:val="Tekstdymka"/>
    <w:qFormat/>
    <w:rsid w:val="00DA7884"/>
    <w:rPr>
      <w:rFonts w:ascii="Tahoma" w:hAnsi="Tahoma" w:cs="Tahoma"/>
      <w:sz w:val="16"/>
      <w:szCs w:val="16"/>
    </w:rPr>
  </w:style>
  <w:style w:type="character" w:customStyle="1" w:styleId="Znak16">
    <w:name w:val="Znak16"/>
    <w:qFormat/>
    <w:rsid w:val="006F1E89"/>
    <w:rPr>
      <w:sz w:val="28"/>
    </w:rPr>
  </w:style>
  <w:style w:type="character" w:customStyle="1" w:styleId="NagwekZnak">
    <w:name w:val="Nagłówek Znak"/>
    <w:link w:val="Nagwek"/>
    <w:qFormat/>
    <w:rsid w:val="005A7361"/>
  </w:style>
  <w:style w:type="character" w:customStyle="1" w:styleId="BodyTextIndentChar">
    <w:name w:val="Body Text Indent Char"/>
    <w:link w:val="Tekstpodstawowywcity1"/>
    <w:qFormat/>
    <w:rsid w:val="001A7F73"/>
    <w:rPr>
      <w:sz w:val="24"/>
      <w:szCs w:val="24"/>
    </w:rPr>
  </w:style>
  <w:style w:type="character" w:styleId="UyteHipercze">
    <w:name w:val="FollowedHyperlink"/>
    <w:uiPriority w:val="99"/>
    <w:unhideWhenUsed/>
    <w:rsid w:val="0049039D"/>
    <w:rPr>
      <w:color w:val="800080"/>
      <w:u w:val="single"/>
    </w:rPr>
  </w:style>
  <w:style w:type="character" w:customStyle="1" w:styleId="ZwykytekstZnak">
    <w:name w:val="Zwykły tekst Znak"/>
    <w:link w:val="Zwykytekst"/>
    <w:uiPriority w:val="99"/>
    <w:qFormat/>
    <w:rsid w:val="0049039D"/>
    <w:rPr>
      <w:rFonts w:ascii="Calibri" w:hAnsi="Calibri"/>
      <w:sz w:val="22"/>
      <w:szCs w:val="21"/>
    </w:rPr>
  </w:style>
  <w:style w:type="character" w:styleId="Pogrubienie">
    <w:name w:val="Strong"/>
    <w:qFormat/>
    <w:rsid w:val="0049039D"/>
    <w:rPr>
      <w:b/>
      <w:bCs/>
    </w:rPr>
  </w:style>
  <w:style w:type="character" w:customStyle="1" w:styleId="tooltipster">
    <w:name w:val="tooltipster"/>
    <w:qFormat/>
    <w:rsid w:val="0049039D"/>
  </w:style>
  <w:style w:type="character" w:customStyle="1" w:styleId="HTML-wstpniesformatowanyZnak">
    <w:name w:val="HTML - wstępnie sformatowany Znak"/>
    <w:link w:val="HTML-wstpniesformatowany"/>
    <w:qFormat/>
    <w:rsid w:val="00156535"/>
    <w:rPr>
      <w:rFonts w:ascii="Courier New" w:hAnsi="Courier New" w:cs="Courier New"/>
    </w:rPr>
  </w:style>
  <w:style w:type="character" w:customStyle="1" w:styleId="PodtytuZnak">
    <w:name w:val="Podtytuł Znak"/>
    <w:link w:val="Podtytu"/>
    <w:qFormat/>
    <w:locked/>
    <w:rsid w:val="00DC2C88"/>
    <w:rPr>
      <w:rFonts w:ascii="Comic Sans MS" w:hAnsi="Comic Sans MS"/>
      <w:b/>
      <w:sz w:val="28"/>
    </w:rPr>
  </w:style>
  <w:style w:type="paragraph" w:styleId="Nagwek">
    <w:name w:val="header"/>
    <w:basedOn w:val="Normalny"/>
    <w:next w:val="Tekstpodstawowy"/>
    <w:link w:val="NagwekZnak"/>
    <w:rsid w:val="005139D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139D4"/>
    <w:pPr>
      <w:spacing w:line="360" w:lineRule="auto"/>
    </w:pPr>
    <w:rPr>
      <w:sz w:val="24"/>
    </w:rPr>
  </w:style>
  <w:style w:type="paragraph" w:styleId="Lista">
    <w:name w:val="List"/>
    <w:basedOn w:val="Tekstpodstawowy"/>
    <w:rsid w:val="001F2040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rsid w:val="005139D4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rsid w:val="005139D4"/>
    <w:pPr>
      <w:spacing w:line="360" w:lineRule="auto"/>
      <w:ind w:left="426" w:right="-284" w:hanging="568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5139D4"/>
    <w:pPr>
      <w:spacing w:line="360" w:lineRule="auto"/>
      <w:ind w:left="567" w:hanging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qFormat/>
    <w:rsid w:val="005139D4"/>
    <w:pPr>
      <w:spacing w:line="360" w:lineRule="auto"/>
      <w:ind w:left="284" w:hanging="426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5139D4"/>
    <w:pPr>
      <w:spacing w:line="360" w:lineRule="auto"/>
      <w:ind w:left="284" w:hanging="284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5139D4"/>
    <w:pPr>
      <w:spacing w:line="360" w:lineRule="auto"/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qFormat/>
    <w:rsid w:val="005139D4"/>
    <w:pPr>
      <w:spacing w:line="360" w:lineRule="auto"/>
      <w:jc w:val="both"/>
    </w:pPr>
    <w:rPr>
      <w:b/>
      <w:sz w:val="32"/>
    </w:rPr>
  </w:style>
  <w:style w:type="paragraph" w:styleId="Tytu">
    <w:name w:val="Title"/>
    <w:basedOn w:val="Normalny"/>
    <w:link w:val="TytuZnak"/>
    <w:qFormat/>
    <w:rsid w:val="005139D4"/>
    <w:pPr>
      <w:jc w:val="center"/>
    </w:pPr>
    <w:rPr>
      <w:b/>
      <w:sz w:val="40"/>
    </w:rPr>
  </w:style>
  <w:style w:type="paragraph" w:customStyle="1" w:styleId="WW-Tekstpodstawowywcity3">
    <w:name w:val="WW-Tekst podstawowy wcięty 3"/>
    <w:basedOn w:val="Normalny"/>
    <w:qFormat/>
    <w:rsid w:val="005139D4"/>
    <w:pPr>
      <w:ind w:left="567" w:hanging="567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5139D4"/>
    <w:pPr>
      <w:jc w:val="center"/>
    </w:pPr>
    <w:rPr>
      <w:rFonts w:ascii="Comic Sans MS" w:hAnsi="Comic Sans MS"/>
      <w:b/>
      <w:sz w:val="28"/>
    </w:rPr>
  </w:style>
  <w:style w:type="paragraph" w:customStyle="1" w:styleId="leszek">
    <w:name w:val="leszek"/>
    <w:basedOn w:val="Normalny"/>
    <w:qFormat/>
    <w:rsid w:val="005139D4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qFormat/>
    <w:rsid w:val="005139D4"/>
    <w:pPr>
      <w:spacing w:line="360" w:lineRule="auto"/>
      <w:jc w:val="both"/>
    </w:pPr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C534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5527DD"/>
  </w:style>
  <w:style w:type="paragraph" w:styleId="Tekstkomentarza">
    <w:name w:val="annotation text"/>
    <w:basedOn w:val="Normalny"/>
    <w:link w:val="TekstkomentarzaZnak"/>
    <w:qFormat/>
    <w:rsid w:val="00DA7884"/>
  </w:style>
  <w:style w:type="paragraph" w:styleId="Tematkomentarza">
    <w:name w:val="annotation subject"/>
    <w:basedOn w:val="Tekstkomentarza"/>
    <w:next w:val="Tekstkomentarza"/>
    <w:link w:val="TematkomentarzaZnak"/>
    <w:qFormat/>
    <w:rsid w:val="00DA7884"/>
    <w:rPr>
      <w:b/>
      <w:bCs/>
    </w:rPr>
  </w:style>
  <w:style w:type="paragraph" w:styleId="Tekstdymka">
    <w:name w:val="Balloon Text"/>
    <w:basedOn w:val="Normalny"/>
    <w:link w:val="TekstdymkaZnak"/>
    <w:qFormat/>
    <w:rsid w:val="00DA7884"/>
    <w:rPr>
      <w:rFonts w:ascii="Tahoma" w:hAnsi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6364D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72603"/>
    <w:pPr>
      <w:spacing w:beforeAutospacing="1" w:afterAutospacing="1"/>
    </w:pPr>
    <w:rPr>
      <w:sz w:val="24"/>
      <w:szCs w:val="24"/>
    </w:rPr>
  </w:style>
  <w:style w:type="paragraph" w:customStyle="1" w:styleId="Normalny1">
    <w:name w:val="Normalny1"/>
    <w:qFormat/>
    <w:rsid w:val="0050672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Akapitzlist1">
    <w:name w:val="Akapit z listą1"/>
    <w:basedOn w:val="Normalny"/>
    <w:qFormat/>
    <w:rsid w:val="00AC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ny2">
    <w:name w:val="Normalny2"/>
    <w:qFormat/>
    <w:rsid w:val="004F3E7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Tekstpodstawowywcity1">
    <w:name w:val="Tekst podstawowy wcięty1"/>
    <w:basedOn w:val="Normalny"/>
    <w:link w:val="BodyTextIndentChar"/>
    <w:qFormat/>
    <w:rsid w:val="001A7F73"/>
    <w:pPr>
      <w:spacing w:line="360" w:lineRule="auto"/>
      <w:ind w:left="567" w:hanging="426"/>
    </w:pPr>
    <w:rPr>
      <w:sz w:val="24"/>
      <w:szCs w:val="24"/>
    </w:rPr>
  </w:style>
  <w:style w:type="paragraph" w:customStyle="1" w:styleId="Bezodstpw1">
    <w:name w:val="Bez odstępów1"/>
    <w:qFormat/>
    <w:rsid w:val="00AC72C0"/>
    <w:rPr>
      <w:rFonts w:ascii="Arial" w:eastAsia="Calibri" w:hAnsi="Arial"/>
      <w:sz w:val="24"/>
      <w:szCs w:val="22"/>
      <w:lang w:eastAsia="en-US"/>
    </w:rPr>
  </w:style>
  <w:style w:type="paragraph" w:customStyle="1" w:styleId="xl66">
    <w:name w:val="xl66"/>
    <w:basedOn w:val="Normalny"/>
    <w:qFormat/>
    <w:rsid w:val="0049039D"/>
    <w:pP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49039D"/>
    <w:pPr>
      <w:spacing w:beforeAutospacing="1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ny"/>
    <w:qFormat/>
    <w:rsid w:val="0049039D"/>
    <w:pPr>
      <w:spacing w:beforeAutospacing="1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qFormat/>
    <w:rsid w:val="0049039D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qFormat/>
    <w:rsid w:val="0049039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qFormat/>
    <w:rsid w:val="0049039D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qFormat/>
    <w:rsid w:val="0049039D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ny"/>
    <w:qFormat/>
    <w:rsid w:val="0049039D"/>
    <w:pPr>
      <w:shd w:val="clear" w:color="000000" w:fill="F2F2F2"/>
      <w:spacing w:beforeAutospacing="1" w:afterAutospacing="1"/>
      <w:jc w:val="center"/>
      <w:textAlignment w:val="center"/>
    </w:pPr>
    <w:rPr>
      <w:color w:val="366092"/>
      <w:sz w:val="16"/>
      <w:szCs w:val="16"/>
    </w:rPr>
  </w:style>
  <w:style w:type="paragraph" w:customStyle="1" w:styleId="xl80">
    <w:name w:val="xl80"/>
    <w:basedOn w:val="Normalny"/>
    <w:qFormat/>
    <w:rsid w:val="0049039D"/>
    <w:pPr>
      <w:shd w:val="clear" w:color="000000" w:fill="F2F2F2"/>
      <w:spacing w:beforeAutospacing="1" w:afterAutospacing="1"/>
      <w:jc w:val="center"/>
      <w:textAlignment w:val="center"/>
    </w:pPr>
    <w:rPr>
      <w:color w:val="366092"/>
      <w:sz w:val="16"/>
      <w:szCs w:val="16"/>
    </w:rPr>
  </w:style>
  <w:style w:type="paragraph" w:customStyle="1" w:styleId="xl81">
    <w:name w:val="xl81"/>
    <w:basedOn w:val="Normalny"/>
    <w:qFormat/>
    <w:rsid w:val="0049039D"/>
    <w:pPr>
      <w:shd w:val="clear" w:color="000000" w:fill="F2F2F2"/>
      <w:spacing w:beforeAutospacing="1" w:afterAutospacing="1"/>
      <w:jc w:val="center"/>
      <w:textAlignment w:val="center"/>
    </w:pPr>
    <w:rPr>
      <w:color w:val="366092"/>
      <w:sz w:val="16"/>
      <w:szCs w:val="16"/>
    </w:rPr>
  </w:style>
  <w:style w:type="paragraph" w:customStyle="1" w:styleId="xl82">
    <w:name w:val="xl82"/>
    <w:basedOn w:val="Normalny"/>
    <w:qFormat/>
    <w:rsid w:val="0049039D"/>
    <w:pPr>
      <w:shd w:val="clear" w:color="000000" w:fill="D9D9D9"/>
      <w:spacing w:beforeAutospacing="1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83">
    <w:name w:val="xl83"/>
    <w:basedOn w:val="Normalny"/>
    <w:qFormat/>
    <w:rsid w:val="0049039D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Normalny"/>
    <w:qFormat/>
    <w:rsid w:val="0049039D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Normalny"/>
    <w:qFormat/>
    <w:rsid w:val="0049039D"/>
    <w:pPr>
      <w:shd w:val="clear" w:color="000000" w:fill="D9D9D9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ny"/>
    <w:qFormat/>
    <w:rsid w:val="0049039D"/>
    <w:pPr>
      <w:shd w:val="clear" w:color="000000" w:fill="D9D9D9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Normalny"/>
    <w:qFormat/>
    <w:rsid w:val="0049039D"/>
    <w:pPr>
      <w:shd w:val="clear" w:color="000000" w:fill="D9D9D9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9039D"/>
    <w:rPr>
      <w:rFonts w:ascii="Calibri" w:hAnsi="Calibri"/>
      <w:sz w:val="22"/>
      <w:szCs w:val="21"/>
    </w:rPr>
  </w:style>
  <w:style w:type="paragraph" w:styleId="Bezodstpw">
    <w:name w:val="No Spacing"/>
    <w:uiPriority w:val="1"/>
    <w:qFormat/>
    <w:rsid w:val="002A5D9F"/>
    <w:rPr>
      <w:rFonts w:ascii="Arial" w:eastAsia="Calibri" w:hAnsi="Arial"/>
      <w:sz w:val="24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qFormat/>
    <w:rsid w:val="00156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kapitzlist2">
    <w:name w:val="Akapit z listą2"/>
    <w:basedOn w:val="Normalny"/>
    <w:qFormat/>
    <w:rsid w:val="00C15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owyStandardowy1">
    <w:name w:val="Standardowy.Standardowy1"/>
    <w:qFormat/>
    <w:rsid w:val="003C13B4"/>
    <w:rPr>
      <w:sz w:val="24"/>
    </w:rPr>
  </w:style>
  <w:style w:type="paragraph" w:customStyle="1" w:styleId="Zawartoramki">
    <w:name w:val="Zawartość ramki"/>
    <w:basedOn w:val="Normalny"/>
    <w:qFormat/>
  </w:style>
  <w:style w:type="paragraph" w:customStyle="1" w:styleId="Tekstpodstawowywcity21">
    <w:name w:val="Tekst podstawowy wcięty 21"/>
    <w:basedOn w:val="Normalny"/>
    <w:qFormat/>
    <w:rsid w:val="00756DB9"/>
    <w:pPr>
      <w:spacing w:after="120" w:line="480" w:lineRule="auto"/>
      <w:ind w:left="283"/>
    </w:pPr>
    <w:rPr>
      <w:rFonts w:eastAsia="Calibri"/>
      <w:kern w:val="2"/>
      <w:lang w:eastAsia="ar-SA"/>
    </w:rPr>
  </w:style>
  <w:style w:type="table" w:styleId="Tabela-Siatka">
    <w:name w:val="Table Grid"/>
    <w:basedOn w:val="Standardowy"/>
    <w:uiPriority w:val="59"/>
    <w:rsid w:val="00F4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70C9-FEE6-40E3-8B94-5AB6186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2182</Words>
  <Characters>13098</Characters>
  <Application>Microsoft Office Word</Application>
  <DocSecurity>0</DocSecurity>
  <Lines>109</Lines>
  <Paragraphs>30</Paragraphs>
  <ScaleCrop>false</ScaleCrop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KWP</dc:creator>
  <dc:description/>
  <cp:lastModifiedBy>792798</cp:lastModifiedBy>
  <cp:revision>54</cp:revision>
  <cp:lastPrinted>2019-06-27T06:37:00Z</cp:lastPrinted>
  <dcterms:created xsi:type="dcterms:W3CDTF">2018-07-09T11:24:00Z</dcterms:created>
  <dcterms:modified xsi:type="dcterms:W3CDTF">2024-10-01T08:27:00Z</dcterms:modified>
  <dc:language>pl-PL</dc:language>
</cp:coreProperties>
</file>