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72E25" w14:textId="2780E1BC" w:rsidR="00232FC3" w:rsidRDefault="00287810" w:rsidP="00545520">
      <w:pPr>
        <w:spacing w:line="276" w:lineRule="auto"/>
        <w:jc w:val="right"/>
        <w:rPr>
          <w:b/>
          <w:sz w:val="22"/>
          <w:szCs w:val="22"/>
        </w:rPr>
      </w:pPr>
      <w:r>
        <w:rPr>
          <w:b/>
          <w:sz w:val="22"/>
          <w:szCs w:val="22"/>
        </w:rPr>
        <w:t xml:space="preserve">Załącznik nr </w:t>
      </w:r>
      <w:r w:rsidR="00FA4EBC">
        <w:rPr>
          <w:b/>
          <w:sz w:val="22"/>
          <w:szCs w:val="22"/>
        </w:rPr>
        <w:t>4</w:t>
      </w:r>
      <w:r w:rsidR="00232FC3">
        <w:rPr>
          <w:b/>
          <w:sz w:val="22"/>
          <w:szCs w:val="22"/>
        </w:rPr>
        <w:t xml:space="preserve"> do SWZ</w:t>
      </w:r>
    </w:p>
    <w:p w14:paraId="56526754" w14:textId="7355D80B" w:rsidR="00545520" w:rsidRDefault="00545520" w:rsidP="00545520">
      <w:pPr>
        <w:spacing w:line="276" w:lineRule="auto"/>
        <w:jc w:val="right"/>
        <w:rPr>
          <w:b/>
          <w:sz w:val="22"/>
          <w:szCs w:val="22"/>
        </w:rPr>
      </w:pPr>
      <w:r w:rsidRPr="00545520">
        <w:rPr>
          <w:b/>
          <w:sz w:val="22"/>
          <w:szCs w:val="22"/>
        </w:rPr>
        <w:t xml:space="preserve">Zam. </w:t>
      </w:r>
      <w:r w:rsidR="00240902">
        <w:rPr>
          <w:b/>
          <w:sz w:val="22"/>
          <w:szCs w:val="22"/>
        </w:rPr>
        <w:t>98</w:t>
      </w:r>
      <w:r w:rsidR="005F3F81">
        <w:rPr>
          <w:b/>
          <w:sz w:val="22"/>
          <w:szCs w:val="22"/>
        </w:rPr>
        <w:t>/202</w:t>
      </w:r>
      <w:r w:rsidR="00240902">
        <w:rPr>
          <w:b/>
          <w:sz w:val="22"/>
          <w:szCs w:val="22"/>
        </w:rPr>
        <w:t>4</w:t>
      </w:r>
      <w:r w:rsidRPr="00545520">
        <w:rPr>
          <w:b/>
          <w:sz w:val="22"/>
          <w:szCs w:val="22"/>
        </w:rPr>
        <w:t>/</w:t>
      </w:r>
      <w:r w:rsidR="00240902">
        <w:rPr>
          <w:b/>
          <w:sz w:val="22"/>
          <w:szCs w:val="22"/>
        </w:rPr>
        <w:t>US</w:t>
      </w:r>
      <w:r w:rsidRPr="00545520">
        <w:rPr>
          <w:b/>
          <w:sz w:val="22"/>
          <w:szCs w:val="22"/>
        </w:rPr>
        <w:t>/DZP</w:t>
      </w:r>
    </w:p>
    <w:p w14:paraId="13360430" w14:textId="77777777" w:rsidR="00545520" w:rsidRPr="00DC6CE4" w:rsidRDefault="00545520" w:rsidP="00545520">
      <w:pPr>
        <w:spacing w:line="276" w:lineRule="auto"/>
        <w:jc w:val="right"/>
        <w:rPr>
          <w:b/>
          <w:sz w:val="22"/>
          <w:szCs w:val="22"/>
        </w:rPr>
      </w:pPr>
    </w:p>
    <w:p w14:paraId="0252155D" w14:textId="23C87ED4" w:rsidR="00232FC3" w:rsidRDefault="00545520" w:rsidP="00232FC3">
      <w:pPr>
        <w:spacing w:line="360" w:lineRule="auto"/>
        <w:jc w:val="center"/>
        <w:rPr>
          <w:b/>
          <w:sz w:val="22"/>
          <w:szCs w:val="22"/>
        </w:rPr>
      </w:pPr>
      <w:r>
        <w:rPr>
          <w:b/>
          <w:sz w:val="22"/>
          <w:szCs w:val="22"/>
        </w:rPr>
        <w:t>PROJEKTOWANE</w:t>
      </w:r>
      <w:r w:rsidR="00232FC3">
        <w:rPr>
          <w:b/>
          <w:sz w:val="22"/>
          <w:szCs w:val="22"/>
        </w:rPr>
        <w:t xml:space="preserve"> POSTANOWIENIA UMOWY</w:t>
      </w:r>
    </w:p>
    <w:p w14:paraId="5DB64AA1" w14:textId="1660AB9C" w:rsidR="00545520" w:rsidRDefault="00545520" w:rsidP="00232FC3">
      <w:pPr>
        <w:spacing w:line="360" w:lineRule="auto"/>
        <w:jc w:val="center"/>
        <w:rPr>
          <w:b/>
          <w:sz w:val="22"/>
          <w:szCs w:val="22"/>
        </w:rPr>
      </w:pPr>
      <w:r w:rsidRPr="00545520">
        <w:rPr>
          <w:b/>
          <w:bCs/>
          <w:sz w:val="22"/>
          <w:szCs w:val="22"/>
        </w:rPr>
        <w:t xml:space="preserve">UMOWA NR </w:t>
      </w:r>
      <w:r w:rsidR="00FA4EBC">
        <w:rPr>
          <w:b/>
          <w:bCs/>
          <w:sz w:val="22"/>
          <w:szCs w:val="22"/>
        </w:rPr>
        <w:t>.</w:t>
      </w:r>
      <w:r w:rsidRPr="00545520">
        <w:rPr>
          <w:b/>
          <w:bCs/>
          <w:sz w:val="22"/>
          <w:szCs w:val="22"/>
        </w:rPr>
        <w:t>…/</w:t>
      </w:r>
      <w:r w:rsidR="00FA4EBC">
        <w:rPr>
          <w:b/>
          <w:bCs/>
          <w:sz w:val="22"/>
          <w:szCs w:val="22"/>
        </w:rPr>
        <w:t>US</w:t>
      </w:r>
      <w:r w:rsidRPr="00545520">
        <w:rPr>
          <w:b/>
          <w:bCs/>
          <w:sz w:val="22"/>
          <w:szCs w:val="22"/>
        </w:rPr>
        <w:t>/DZP</w:t>
      </w:r>
    </w:p>
    <w:p w14:paraId="220A550C" w14:textId="77777777" w:rsidR="00232FC3" w:rsidRDefault="00232FC3" w:rsidP="00E521E2">
      <w:pPr>
        <w:spacing w:line="276" w:lineRule="auto"/>
        <w:rPr>
          <w:sz w:val="22"/>
          <w:szCs w:val="22"/>
        </w:rPr>
      </w:pPr>
    </w:p>
    <w:p w14:paraId="016D730D" w14:textId="5B99F410" w:rsidR="00E521E2" w:rsidRDefault="00E521E2" w:rsidP="00E521E2">
      <w:pPr>
        <w:spacing w:line="276" w:lineRule="auto"/>
      </w:pPr>
      <w:r>
        <w:t xml:space="preserve">zawarta </w:t>
      </w:r>
      <w:r w:rsidR="007962E7">
        <w:t xml:space="preserve">w Olsztynie, </w:t>
      </w:r>
      <w:r>
        <w:t>w dniu</w:t>
      </w:r>
      <w:r w:rsidR="007962E7">
        <w:t xml:space="preserve"> …</w:t>
      </w:r>
      <w:r w:rsidR="00240902">
        <w:t>………..</w:t>
      </w:r>
      <w:r w:rsidR="007962E7">
        <w:t xml:space="preserve">… </w:t>
      </w:r>
      <w:r>
        <w:t xml:space="preserve">r. pomiędzy: </w:t>
      </w:r>
    </w:p>
    <w:p w14:paraId="5EE35AFD" w14:textId="77777777" w:rsidR="00E521E2" w:rsidRDefault="00E521E2" w:rsidP="00E521E2">
      <w:pPr>
        <w:spacing w:line="276" w:lineRule="auto"/>
        <w:rPr>
          <w:b/>
        </w:rPr>
      </w:pPr>
      <w:r>
        <w:rPr>
          <w:b/>
        </w:rPr>
        <w:t>Uniwersytetem Warmińsko-Mazurskim w Olsztynie</w:t>
      </w:r>
    </w:p>
    <w:p w14:paraId="53268EA0" w14:textId="77777777" w:rsidR="00E521E2" w:rsidRDefault="00E521E2" w:rsidP="00E521E2">
      <w:pPr>
        <w:spacing w:line="276" w:lineRule="auto"/>
      </w:pPr>
      <w:r>
        <w:rPr>
          <w:b/>
        </w:rPr>
        <w:t>z siedzibą przy ul. Oczapowskiego 2, 10-719 Olsztyn</w:t>
      </w:r>
    </w:p>
    <w:p w14:paraId="093A78F4" w14:textId="77777777" w:rsidR="00E521E2" w:rsidRDefault="00E521E2" w:rsidP="00E521E2">
      <w:pPr>
        <w:spacing w:line="276" w:lineRule="auto"/>
      </w:pPr>
      <w:r>
        <w:t xml:space="preserve">utworzony na mocy </w:t>
      </w:r>
      <w:r>
        <w:rPr>
          <w:iCs/>
        </w:rPr>
        <w:t xml:space="preserve">Ustawy z dnia </w:t>
      </w:r>
      <w:hyperlink r:id="rId8" w:tooltip="9 lipca" w:history="1">
        <w:r w:rsidRPr="00E521E2">
          <w:rPr>
            <w:rStyle w:val="Hipercze"/>
            <w:iCs/>
            <w:color w:val="auto"/>
            <w:u w:val="none"/>
          </w:rPr>
          <w:t>9 lipca</w:t>
        </w:r>
      </w:hyperlink>
      <w:r>
        <w:rPr>
          <w:iCs/>
        </w:rPr>
        <w:t xml:space="preserve"> 1999 r. o utworzeniu Uniwersytetu Warmińsko-Mazurskiego w Olsztynie</w:t>
      </w:r>
      <w:r>
        <w:t xml:space="preserve"> (Dz. U. Nr 69, poz. 762)</w:t>
      </w:r>
    </w:p>
    <w:p w14:paraId="233EE08A" w14:textId="77777777" w:rsidR="00E521E2" w:rsidRDefault="00E521E2" w:rsidP="00E521E2">
      <w:pPr>
        <w:spacing w:line="276" w:lineRule="auto"/>
        <w:rPr>
          <w:b/>
        </w:rPr>
      </w:pPr>
      <w:r>
        <w:rPr>
          <w:b/>
        </w:rPr>
        <w:t xml:space="preserve">NIP: 739 30 33 097, REGON: 510884205, </w:t>
      </w:r>
    </w:p>
    <w:p w14:paraId="3E38D4F1" w14:textId="77777777" w:rsidR="00E521E2" w:rsidRDefault="00E521E2" w:rsidP="00E521E2">
      <w:pPr>
        <w:spacing w:line="276" w:lineRule="auto"/>
      </w:pPr>
      <w:r>
        <w:t xml:space="preserve">zwanym dalej </w:t>
      </w:r>
      <w:r>
        <w:rPr>
          <w:b/>
        </w:rPr>
        <w:t>„Zamawiającym”</w:t>
      </w:r>
      <w:r>
        <w:t>, którego reprezentuje:</w:t>
      </w:r>
    </w:p>
    <w:p w14:paraId="254DEDFB" w14:textId="22857527" w:rsidR="00E521E2" w:rsidRPr="00C4273D" w:rsidRDefault="00545520" w:rsidP="00E521E2">
      <w:pPr>
        <w:spacing w:line="276" w:lineRule="auto"/>
      </w:pPr>
      <w:r w:rsidRPr="00545520">
        <w:t xml:space="preserve">Kanclerz – mgr inż. Bogusław Stec na podstawie udzielonego Pełnomocnictwa Nr </w:t>
      </w:r>
      <w:r w:rsidR="00E5532E">
        <w:t>79</w:t>
      </w:r>
      <w:r w:rsidRPr="00545520">
        <w:t>/202</w:t>
      </w:r>
      <w:r w:rsidR="00E5532E">
        <w:t>3</w:t>
      </w:r>
    </w:p>
    <w:p w14:paraId="39AF7426" w14:textId="77777777" w:rsidR="00E521E2" w:rsidRDefault="00E521E2" w:rsidP="00E521E2">
      <w:pPr>
        <w:spacing w:line="276" w:lineRule="auto"/>
      </w:pPr>
      <w:r>
        <w:t>a</w:t>
      </w:r>
    </w:p>
    <w:p w14:paraId="12293043" w14:textId="2D20FA4E" w:rsidR="00E521E2" w:rsidRDefault="00E521E2" w:rsidP="00E521E2">
      <w:pPr>
        <w:spacing w:line="276" w:lineRule="auto"/>
      </w:pPr>
      <w:r>
        <w:t>................................................................</w:t>
      </w:r>
      <w:r w:rsidR="00240902">
        <w:t>.................................................................................</w:t>
      </w:r>
      <w:r>
        <w:t>.... z siedzibą</w:t>
      </w:r>
      <w:r w:rsidR="007962E7">
        <w:t xml:space="preserve"> przy</w:t>
      </w:r>
      <w:r>
        <w:t xml:space="preserve"> ………</w:t>
      </w:r>
      <w:r w:rsidR="00240902">
        <w:t>………………………………………………………………………..</w:t>
      </w:r>
      <w:r>
        <w:t>..</w:t>
      </w:r>
    </w:p>
    <w:p w14:paraId="4DA25854" w14:textId="555EDEDB" w:rsidR="00E521E2" w:rsidRDefault="00E521E2" w:rsidP="00E521E2">
      <w:pPr>
        <w:spacing w:line="276" w:lineRule="auto"/>
        <w:rPr>
          <w:b/>
        </w:rPr>
      </w:pPr>
      <w:r>
        <w:rPr>
          <w:b/>
        </w:rPr>
        <w:t>NIP:</w:t>
      </w:r>
      <w:r>
        <w:t xml:space="preserve"> .............</w:t>
      </w:r>
      <w:r w:rsidR="00FA4EBC">
        <w:t>..................................</w:t>
      </w:r>
      <w:r>
        <w:t>................</w:t>
      </w:r>
      <w:r>
        <w:rPr>
          <w:b/>
        </w:rPr>
        <w:t xml:space="preserve"> </w:t>
      </w:r>
      <w:r>
        <w:t xml:space="preserve">, </w:t>
      </w:r>
      <w:r>
        <w:rPr>
          <w:b/>
        </w:rPr>
        <w:t xml:space="preserve">REGON: </w:t>
      </w:r>
      <w:r>
        <w:t>.......</w:t>
      </w:r>
      <w:r w:rsidR="00FA4EBC">
        <w:t>...............................</w:t>
      </w:r>
      <w:r>
        <w:t>..................</w:t>
      </w:r>
    </w:p>
    <w:p w14:paraId="6823795C" w14:textId="77777777" w:rsidR="00E521E2" w:rsidRDefault="00E521E2" w:rsidP="00E521E2">
      <w:pPr>
        <w:spacing w:line="276" w:lineRule="auto"/>
      </w:pPr>
      <w:r>
        <w:t xml:space="preserve">zwanym dalej </w:t>
      </w:r>
      <w:r>
        <w:rPr>
          <w:b/>
        </w:rPr>
        <w:t>„Wykonawcą”,</w:t>
      </w:r>
      <w:r>
        <w:t xml:space="preserve"> którego reprezentuje:</w:t>
      </w:r>
    </w:p>
    <w:p w14:paraId="33F3BF60" w14:textId="190DE72D" w:rsidR="00E521E2" w:rsidRDefault="00545520" w:rsidP="00E521E2">
      <w:pPr>
        <w:spacing w:line="276" w:lineRule="auto"/>
      </w:pPr>
      <w:r w:rsidRPr="00545520">
        <w:t>...............................</w:t>
      </w:r>
      <w:r w:rsidR="00240902">
        <w:t>..........................................................................................</w:t>
      </w:r>
      <w:r w:rsidR="00E521E2">
        <w:t>............................</w:t>
      </w:r>
    </w:p>
    <w:p w14:paraId="29019081" w14:textId="77777777" w:rsidR="00E521E2" w:rsidRDefault="00E521E2" w:rsidP="00E521E2">
      <w:pPr>
        <w:spacing w:line="276" w:lineRule="auto"/>
      </w:pPr>
      <w:r>
        <w:t>o następującej treści:</w:t>
      </w:r>
    </w:p>
    <w:p w14:paraId="00465F13" w14:textId="26B9FB13" w:rsidR="007962E7" w:rsidRDefault="007962E7" w:rsidP="007962E7">
      <w:pPr>
        <w:spacing w:line="276" w:lineRule="auto"/>
        <w:rPr>
          <w:b/>
        </w:rPr>
      </w:pPr>
    </w:p>
    <w:p w14:paraId="3ADC4ECA" w14:textId="5574A4FF" w:rsidR="00240902" w:rsidRPr="00240902" w:rsidRDefault="00FA4EBC" w:rsidP="00240902">
      <w:pPr>
        <w:spacing w:line="276" w:lineRule="auto"/>
        <w:contextualSpacing/>
        <w:jc w:val="both"/>
        <w:rPr>
          <w:rFonts w:eastAsia="Calibri"/>
        </w:rPr>
      </w:pPr>
      <w:r>
        <w:t>Niniejsza umowa jest</w:t>
      </w:r>
      <w:r w:rsidR="00240902" w:rsidRPr="00240902">
        <w:t xml:space="preserve"> konsekwencją zamówienia publicznego nr </w:t>
      </w:r>
      <w:r w:rsidR="00240902">
        <w:t>65</w:t>
      </w:r>
      <w:r w:rsidR="00240902" w:rsidRPr="00240902">
        <w:t>/202</w:t>
      </w:r>
      <w:r w:rsidR="00240902">
        <w:t>4</w:t>
      </w:r>
      <w:r w:rsidR="00240902" w:rsidRPr="00240902">
        <w:t xml:space="preserve">/US/DZP realizowanego w trybie podstawowym na usługi społeczne na  podstawie ustawy Prawo zamówień publicznych  realizowanego zgodnie z art. 275 pkt. 1 w związku z art. 359 pkt. 2 Ustawy Prawo zamówień publicznych z dnia 11 września 2019 r. ( tj. Dz. U. z </w:t>
      </w:r>
      <w:r w:rsidR="00240902" w:rsidRPr="00240902">
        <w:rPr>
          <w:color w:val="000000"/>
        </w:rPr>
        <w:t>2023 r.                  poz. 1605</w:t>
      </w:r>
      <w:r w:rsidR="00240902" w:rsidRPr="00240902">
        <w:t xml:space="preserve">) oraz następstwem dokonanego przez zamawiającego w dniu … … …… r. wyboru oferty. </w:t>
      </w:r>
    </w:p>
    <w:p w14:paraId="47E1DC75" w14:textId="77777777" w:rsidR="007962E7" w:rsidRDefault="007962E7" w:rsidP="007962E7">
      <w:pPr>
        <w:spacing w:line="276" w:lineRule="auto"/>
        <w:rPr>
          <w:b/>
        </w:rPr>
      </w:pPr>
    </w:p>
    <w:p w14:paraId="024DB904" w14:textId="0160F93E" w:rsidR="00232FC3" w:rsidRDefault="00232FC3" w:rsidP="00232FC3">
      <w:pPr>
        <w:spacing w:line="276" w:lineRule="auto"/>
        <w:jc w:val="center"/>
        <w:rPr>
          <w:b/>
        </w:rPr>
      </w:pPr>
      <w:r>
        <w:rPr>
          <w:b/>
        </w:rPr>
        <w:t>§1</w:t>
      </w:r>
    </w:p>
    <w:p w14:paraId="7ABF8C31" w14:textId="77777777" w:rsidR="00232FC3" w:rsidRDefault="00232FC3" w:rsidP="00232FC3">
      <w:pPr>
        <w:spacing w:line="276" w:lineRule="auto"/>
        <w:jc w:val="center"/>
        <w:rPr>
          <w:b/>
        </w:rPr>
      </w:pPr>
      <w:r>
        <w:rPr>
          <w:b/>
        </w:rPr>
        <w:t>Przedmiot umowy</w:t>
      </w:r>
    </w:p>
    <w:p w14:paraId="2172276B" w14:textId="1CEEA5CE" w:rsidR="00232FC3" w:rsidRDefault="00FA4EBC" w:rsidP="00F11070">
      <w:pPr>
        <w:numPr>
          <w:ilvl w:val="0"/>
          <w:numId w:val="1"/>
        </w:numPr>
        <w:spacing w:line="276" w:lineRule="auto"/>
        <w:jc w:val="both"/>
        <w:rPr>
          <w:bCs/>
        </w:rPr>
      </w:pPr>
      <w:r>
        <w:t xml:space="preserve">Przedmiotem umowy jest </w:t>
      </w:r>
      <w:bookmarkStart w:id="0" w:name="_Hlk161906312"/>
      <w:r w:rsidR="00232FC3">
        <w:t xml:space="preserve">wykonanie </w:t>
      </w:r>
      <w:r w:rsidR="00F11070" w:rsidRPr="00F11070">
        <w:t>badań posiewu kału (nosicielstwo) do celów sanitarno-epidemiologicznych s</w:t>
      </w:r>
      <w:r w:rsidR="002A09F0">
        <w:t>tudentów Szkoły Zdrowia Publicznego</w:t>
      </w:r>
      <w:bookmarkEnd w:id="0"/>
      <w:r w:rsidR="00F11070" w:rsidRPr="00F11070">
        <w:t xml:space="preserve">, Wydziału Lekarskiego, Wydziału Nauki o Żywności, Wydziału Bioinżynierii Zwierząt, Wydziału </w:t>
      </w:r>
      <w:proofErr w:type="spellStart"/>
      <w:r w:rsidR="00F11070" w:rsidRPr="00F11070">
        <w:t>Geoinżynierii</w:t>
      </w:r>
      <w:proofErr w:type="spellEnd"/>
      <w:r w:rsidR="00F11070" w:rsidRPr="00F11070">
        <w:t xml:space="preserve"> oraz Wydziału Medycyny Weterynaryjnej Uniwersytetu Warmińsko-Mazurskiego w Olsztynie</w:t>
      </w:r>
      <w:r w:rsidR="00232FC3">
        <w:t>.</w:t>
      </w:r>
    </w:p>
    <w:p w14:paraId="335F08C4" w14:textId="77777777" w:rsidR="00232FC3" w:rsidRDefault="00232FC3" w:rsidP="00232FC3">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Liczba studentów objętych badaniami realizowanymi w ramach niniejszej umowy wynosi:</w:t>
      </w:r>
    </w:p>
    <w:p w14:paraId="5FE01953" w14:textId="1C0706C1" w:rsidR="00232FC3" w:rsidRPr="001209FD" w:rsidRDefault="00881E29" w:rsidP="00232FC3">
      <w:pPr>
        <w:pStyle w:val="Akapitzlist"/>
        <w:numPr>
          <w:ilvl w:val="1"/>
          <w:numId w:val="1"/>
        </w:numPr>
        <w:spacing w:after="0"/>
        <w:ind w:left="1134" w:hanging="414"/>
        <w:rPr>
          <w:rFonts w:ascii="Times New Roman" w:hAnsi="Times New Roman"/>
          <w:sz w:val="24"/>
          <w:szCs w:val="24"/>
        </w:rPr>
      </w:pPr>
      <w:r>
        <w:rPr>
          <w:rFonts w:ascii="Times New Roman" w:hAnsi="Times New Roman"/>
          <w:sz w:val="24"/>
          <w:szCs w:val="24"/>
        </w:rPr>
        <w:t>400</w:t>
      </w:r>
      <w:r w:rsidR="00881B11" w:rsidRPr="00881B11">
        <w:rPr>
          <w:rFonts w:ascii="Times New Roman" w:hAnsi="Times New Roman"/>
          <w:sz w:val="24"/>
          <w:szCs w:val="24"/>
        </w:rPr>
        <w:t xml:space="preserve"> osób – </w:t>
      </w:r>
      <w:r w:rsidR="00881B11" w:rsidRPr="001209FD">
        <w:rPr>
          <w:rFonts w:ascii="Times New Roman" w:hAnsi="Times New Roman"/>
          <w:sz w:val="24"/>
          <w:szCs w:val="24"/>
        </w:rPr>
        <w:t>Szkoła Zdrowia Publicznego</w:t>
      </w:r>
      <w:r w:rsidR="00232FC3" w:rsidRPr="001209FD">
        <w:rPr>
          <w:rFonts w:ascii="Times New Roman" w:hAnsi="Times New Roman"/>
          <w:sz w:val="24"/>
          <w:szCs w:val="24"/>
        </w:rPr>
        <w:t>,</w:t>
      </w:r>
    </w:p>
    <w:p w14:paraId="333861FD" w14:textId="7CF4D887" w:rsidR="00287810" w:rsidRPr="001209FD" w:rsidRDefault="006A4AC4" w:rsidP="001209FD">
      <w:pPr>
        <w:pStyle w:val="Akapitzlist"/>
        <w:numPr>
          <w:ilvl w:val="1"/>
          <w:numId w:val="1"/>
        </w:numPr>
        <w:spacing w:after="0"/>
        <w:ind w:left="1134" w:hanging="414"/>
        <w:rPr>
          <w:rFonts w:ascii="Times New Roman" w:hAnsi="Times New Roman"/>
          <w:sz w:val="24"/>
          <w:szCs w:val="24"/>
        </w:rPr>
      </w:pPr>
      <w:r w:rsidRPr="001209FD">
        <w:rPr>
          <w:rFonts w:ascii="Times New Roman" w:hAnsi="Times New Roman"/>
          <w:sz w:val="24"/>
          <w:szCs w:val="24"/>
        </w:rPr>
        <w:t>3</w:t>
      </w:r>
      <w:r w:rsidR="007962E7" w:rsidRPr="001209FD">
        <w:rPr>
          <w:rFonts w:ascii="Times New Roman" w:hAnsi="Times New Roman"/>
          <w:sz w:val="24"/>
          <w:szCs w:val="24"/>
        </w:rPr>
        <w:t>50</w:t>
      </w:r>
      <w:r w:rsidR="00287810" w:rsidRPr="001209FD">
        <w:rPr>
          <w:rFonts w:ascii="Times New Roman" w:hAnsi="Times New Roman"/>
          <w:sz w:val="24"/>
          <w:szCs w:val="24"/>
        </w:rPr>
        <w:t xml:space="preserve"> osób</w:t>
      </w:r>
      <w:r w:rsidR="001209FD" w:rsidRPr="001209FD">
        <w:rPr>
          <w:rFonts w:ascii="Times New Roman" w:hAnsi="Times New Roman"/>
          <w:sz w:val="24"/>
          <w:szCs w:val="24"/>
        </w:rPr>
        <w:t xml:space="preserve"> –</w:t>
      </w:r>
      <w:r w:rsidR="00287810" w:rsidRPr="001209FD">
        <w:rPr>
          <w:rFonts w:ascii="Times New Roman" w:hAnsi="Times New Roman"/>
          <w:sz w:val="24"/>
          <w:szCs w:val="24"/>
        </w:rPr>
        <w:t xml:space="preserve"> Wydział Lekarski</w:t>
      </w:r>
    </w:p>
    <w:p w14:paraId="151402C6" w14:textId="4C9DD5F3" w:rsidR="00232FC3" w:rsidRPr="00881B11" w:rsidRDefault="00F22FAC" w:rsidP="00232FC3">
      <w:pPr>
        <w:pStyle w:val="Akapitzlist"/>
        <w:numPr>
          <w:ilvl w:val="1"/>
          <w:numId w:val="1"/>
        </w:numPr>
        <w:spacing w:after="0"/>
        <w:ind w:left="1134" w:hanging="414"/>
        <w:rPr>
          <w:rFonts w:ascii="Times New Roman" w:hAnsi="Times New Roman"/>
          <w:sz w:val="24"/>
          <w:szCs w:val="24"/>
        </w:rPr>
      </w:pPr>
      <w:r w:rsidRPr="00881B11">
        <w:rPr>
          <w:rFonts w:ascii="Times New Roman" w:hAnsi="Times New Roman"/>
          <w:sz w:val="24"/>
          <w:szCs w:val="24"/>
        </w:rPr>
        <w:t>1</w:t>
      </w:r>
      <w:r w:rsidR="00906B27">
        <w:rPr>
          <w:rFonts w:ascii="Times New Roman" w:hAnsi="Times New Roman"/>
          <w:sz w:val="24"/>
          <w:szCs w:val="24"/>
        </w:rPr>
        <w:t>4</w:t>
      </w:r>
      <w:r w:rsidR="00881E29">
        <w:rPr>
          <w:rFonts w:ascii="Times New Roman" w:hAnsi="Times New Roman"/>
          <w:sz w:val="24"/>
          <w:szCs w:val="24"/>
        </w:rPr>
        <w:t>0</w:t>
      </w:r>
      <w:r w:rsidR="00232FC3" w:rsidRPr="00881B11">
        <w:rPr>
          <w:rFonts w:ascii="Times New Roman" w:hAnsi="Times New Roman"/>
          <w:sz w:val="24"/>
          <w:szCs w:val="24"/>
        </w:rPr>
        <w:t xml:space="preserve"> osób – Wydział Medycyny Weterynaryjnej,</w:t>
      </w:r>
    </w:p>
    <w:p w14:paraId="3BBB33EE" w14:textId="21687D85" w:rsidR="00232FC3" w:rsidRPr="00881B11" w:rsidRDefault="00881E29" w:rsidP="00232FC3">
      <w:pPr>
        <w:pStyle w:val="Akapitzlist"/>
        <w:numPr>
          <w:ilvl w:val="1"/>
          <w:numId w:val="1"/>
        </w:numPr>
        <w:spacing w:after="0"/>
        <w:ind w:left="1134" w:hanging="414"/>
        <w:rPr>
          <w:rFonts w:ascii="Times New Roman" w:hAnsi="Times New Roman"/>
          <w:sz w:val="24"/>
          <w:szCs w:val="24"/>
        </w:rPr>
      </w:pPr>
      <w:r>
        <w:rPr>
          <w:rFonts w:ascii="Times New Roman" w:hAnsi="Times New Roman"/>
          <w:sz w:val="24"/>
          <w:szCs w:val="24"/>
        </w:rPr>
        <w:t>1</w:t>
      </w:r>
      <w:r w:rsidR="00906B27">
        <w:rPr>
          <w:rFonts w:ascii="Times New Roman" w:hAnsi="Times New Roman"/>
          <w:sz w:val="24"/>
          <w:szCs w:val="24"/>
        </w:rPr>
        <w:t>11</w:t>
      </w:r>
      <w:r w:rsidR="00232FC3" w:rsidRPr="00881B11">
        <w:rPr>
          <w:rFonts w:ascii="Times New Roman" w:hAnsi="Times New Roman"/>
          <w:sz w:val="24"/>
          <w:szCs w:val="24"/>
        </w:rPr>
        <w:t xml:space="preserve"> osób – Wydział Nauki o Żywności,</w:t>
      </w:r>
    </w:p>
    <w:p w14:paraId="17C40EAD" w14:textId="73CB368C" w:rsidR="00232FC3" w:rsidRPr="00881B11" w:rsidRDefault="001209FD" w:rsidP="00232FC3">
      <w:pPr>
        <w:pStyle w:val="Akapitzlist"/>
        <w:numPr>
          <w:ilvl w:val="1"/>
          <w:numId w:val="1"/>
        </w:numPr>
        <w:spacing w:after="0"/>
        <w:ind w:left="1134" w:hanging="414"/>
        <w:rPr>
          <w:rFonts w:ascii="Times New Roman" w:hAnsi="Times New Roman"/>
          <w:sz w:val="24"/>
          <w:szCs w:val="24"/>
        </w:rPr>
      </w:pPr>
      <w:r>
        <w:rPr>
          <w:rFonts w:ascii="Times New Roman" w:hAnsi="Times New Roman"/>
          <w:sz w:val="24"/>
          <w:szCs w:val="24"/>
        </w:rPr>
        <w:t xml:space="preserve">  </w:t>
      </w:r>
      <w:r w:rsidR="007962E7">
        <w:rPr>
          <w:rFonts w:ascii="Times New Roman" w:hAnsi="Times New Roman"/>
          <w:sz w:val="24"/>
          <w:szCs w:val="24"/>
        </w:rPr>
        <w:t>9</w:t>
      </w:r>
      <w:r w:rsidR="00906B27">
        <w:rPr>
          <w:rFonts w:ascii="Times New Roman" w:hAnsi="Times New Roman"/>
          <w:sz w:val="24"/>
          <w:szCs w:val="24"/>
        </w:rPr>
        <w:t>3</w:t>
      </w:r>
      <w:r w:rsidR="00F22FAC" w:rsidRPr="00881B11">
        <w:rPr>
          <w:rFonts w:ascii="Times New Roman" w:hAnsi="Times New Roman"/>
          <w:sz w:val="24"/>
          <w:szCs w:val="24"/>
        </w:rPr>
        <w:t xml:space="preserve"> os</w:t>
      </w:r>
      <w:r>
        <w:rPr>
          <w:rFonts w:ascii="Times New Roman" w:hAnsi="Times New Roman"/>
          <w:sz w:val="24"/>
          <w:szCs w:val="24"/>
        </w:rPr>
        <w:t>ób</w:t>
      </w:r>
      <w:r w:rsidR="00232FC3" w:rsidRPr="00881B11">
        <w:rPr>
          <w:rFonts w:ascii="Times New Roman" w:hAnsi="Times New Roman"/>
          <w:sz w:val="24"/>
          <w:szCs w:val="24"/>
        </w:rPr>
        <w:t xml:space="preserve"> –</w:t>
      </w:r>
      <w:r w:rsidR="00F22FAC" w:rsidRPr="00881B11">
        <w:rPr>
          <w:rFonts w:ascii="Times New Roman" w:hAnsi="Times New Roman"/>
          <w:sz w:val="24"/>
          <w:szCs w:val="24"/>
        </w:rPr>
        <w:t xml:space="preserve"> Wydział Bioinżynierii Zwierząt,</w:t>
      </w:r>
    </w:p>
    <w:p w14:paraId="5773B4D3" w14:textId="26EB0778" w:rsidR="00F22FAC" w:rsidRDefault="00D466E1" w:rsidP="00232FC3">
      <w:pPr>
        <w:pStyle w:val="Akapitzlist"/>
        <w:numPr>
          <w:ilvl w:val="1"/>
          <w:numId w:val="1"/>
        </w:numPr>
        <w:spacing w:after="0"/>
        <w:ind w:left="1134" w:hanging="414"/>
        <w:rPr>
          <w:rFonts w:ascii="Times New Roman" w:hAnsi="Times New Roman"/>
          <w:sz w:val="24"/>
          <w:szCs w:val="24"/>
        </w:rPr>
      </w:pPr>
      <w:r w:rsidRPr="00881B11">
        <w:rPr>
          <w:rFonts w:ascii="Times New Roman" w:hAnsi="Times New Roman"/>
          <w:sz w:val="24"/>
          <w:szCs w:val="24"/>
        </w:rPr>
        <w:t>1</w:t>
      </w:r>
      <w:r w:rsidR="00162FE7">
        <w:rPr>
          <w:rFonts w:ascii="Times New Roman" w:hAnsi="Times New Roman"/>
          <w:sz w:val="24"/>
          <w:szCs w:val="24"/>
        </w:rPr>
        <w:t>28</w:t>
      </w:r>
      <w:r w:rsidR="00F22FAC" w:rsidRPr="00881B11">
        <w:rPr>
          <w:rFonts w:ascii="Times New Roman" w:hAnsi="Times New Roman"/>
          <w:sz w:val="24"/>
          <w:szCs w:val="24"/>
        </w:rPr>
        <w:t xml:space="preserve"> </w:t>
      </w:r>
      <w:r w:rsidR="00881B11" w:rsidRPr="00881B11">
        <w:rPr>
          <w:rFonts w:ascii="Times New Roman" w:hAnsi="Times New Roman"/>
          <w:sz w:val="24"/>
          <w:szCs w:val="24"/>
        </w:rPr>
        <w:t xml:space="preserve">osób – Wydział </w:t>
      </w:r>
      <w:proofErr w:type="spellStart"/>
      <w:r w:rsidR="00881B11" w:rsidRPr="00881B11">
        <w:rPr>
          <w:rFonts w:ascii="Times New Roman" w:hAnsi="Times New Roman"/>
          <w:sz w:val="24"/>
          <w:szCs w:val="24"/>
        </w:rPr>
        <w:t>Geoinżynierii</w:t>
      </w:r>
      <w:proofErr w:type="spellEnd"/>
      <w:r w:rsidR="007962E7">
        <w:rPr>
          <w:rFonts w:ascii="Times New Roman" w:hAnsi="Times New Roman"/>
          <w:sz w:val="24"/>
          <w:szCs w:val="24"/>
        </w:rPr>
        <w:t>.</w:t>
      </w:r>
    </w:p>
    <w:p w14:paraId="2C0C34FA" w14:textId="69E7AFEB" w:rsidR="00E5209E" w:rsidRPr="00E5209E" w:rsidRDefault="00E5209E" w:rsidP="00E5209E">
      <w:pPr>
        <w:ind w:left="357"/>
        <w:jc w:val="both"/>
      </w:pPr>
      <w:r w:rsidRPr="00E5209E">
        <w:lastRenderedPageBreak/>
        <w:t>W przypadku zmniejszenia tej liczby Wykonawcy nie przysługują żadne roszczenia z tego tytułu. Zamawiający  oświadcza, iż  skieruje na badania liczbę uczestników wg</w:t>
      </w:r>
      <w:r>
        <w:t xml:space="preserve"> </w:t>
      </w:r>
      <w:r w:rsidRPr="00E5209E">
        <w:t>Załącznika nr 1 w co najmniej 20%.</w:t>
      </w:r>
    </w:p>
    <w:p w14:paraId="76B6B53A" w14:textId="05C055C3" w:rsidR="00232FC3" w:rsidRDefault="00232FC3" w:rsidP="00232FC3">
      <w:pPr>
        <w:pStyle w:val="Akapitzlist"/>
        <w:numPr>
          <w:ilvl w:val="0"/>
          <w:numId w:val="1"/>
        </w:numPr>
        <w:spacing w:after="0"/>
        <w:ind w:left="357" w:hanging="357"/>
        <w:jc w:val="both"/>
        <w:rPr>
          <w:rFonts w:ascii="Times New Roman" w:hAnsi="Times New Roman"/>
          <w:sz w:val="24"/>
          <w:szCs w:val="24"/>
        </w:rPr>
      </w:pPr>
      <w:r>
        <w:rPr>
          <w:rFonts w:ascii="Times New Roman" w:hAnsi="Times New Roman"/>
          <w:sz w:val="24"/>
          <w:szCs w:val="24"/>
        </w:rPr>
        <w:t>Integralną częścią umowy jest oferta Wykonawcy oraz Specyfikacja Warunków Zamówienia.</w:t>
      </w:r>
    </w:p>
    <w:p w14:paraId="5A535F2A" w14:textId="00E7E9F8" w:rsidR="00232FC3" w:rsidRDefault="00FA4EBC" w:rsidP="00232FC3">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 xml:space="preserve">Wykonawca zobowiązuje się </w:t>
      </w:r>
      <w:r w:rsidR="00232FC3">
        <w:rPr>
          <w:rFonts w:ascii="Times New Roman" w:hAnsi="Times New Roman"/>
          <w:sz w:val="24"/>
          <w:szCs w:val="24"/>
        </w:rPr>
        <w:t xml:space="preserve"> do wykonania przedmiotu umowy z zachowaniem należytej staranności.</w:t>
      </w:r>
    </w:p>
    <w:p w14:paraId="51553A04" w14:textId="77777777" w:rsidR="00162FE7" w:rsidRDefault="00162FE7" w:rsidP="00232FC3">
      <w:pPr>
        <w:spacing w:line="276" w:lineRule="auto"/>
        <w:jc w:val="center"/>
        <w:rPr>
          <w:b/>
        </w:rPr>
      </w:pPr>
    </w:p>
    <w:p w14:paraId="4B76BA14" w14:textId="218A4A68" w:rsidR="00232FC3" w:rsidRDefault="00232FC3" w:rsidP="00232FC3">
      <w:pPr>
        <w:spacing w:line="276" w:lineRule="auto"/>
        <w:jc w:val="center"/>
        <w:rPr>
          <w:b/>
        </w:rPr>
      </w:pPr>
      <w:r>
        <w:rPr>
          <w:b/>
        </w:rPr>
        <w:t>§2</w:t>
      </w:r>
    </w:p>
    <w:p w14:paraId="24CD79B8" w14:textId="77777777" w:rsidR="00232FC3" w:rsidRDefault="00232FC3" w:rsidP="00232FC3">
      <w:pPr>
        <w:spacing w:line="276" w:lineRule="auto"/>
        <w:jc w:val="center"/>
        <w:rPr>
          <w:b/>
        </w:rPr>
      </w:pPr>
      <w:r>
        <w:rPr>
          <w:b/>
        </w:rPr>
        <w:t>Prawa i obowiązki stron umowy</w:t>
      </w:r>
    </w:p>
    <w:p w14:paraId="79C34342" w14:textId="77777777" w:rsidR="00232FC3" w:rsidRDefault="00232FC3" w:rsidP="00232FC3">
      <w:pPr>
        <w:numPr>
          <w:ilvl w:val="0"/>
          <w:numId w:val="2"/>
        </w:numPr>
        <w:spacing w:line="276" w:lineRule="auto"/>
        <w:ind w:left="426" w:hanging="426"/>
        <w:jc w:val="both"/>
      </w:pPr>
      <w:r>
        <w:t>Obowiązki Wykonawcy:</w:t>
      </w:r>
    </w:p>
    <w:p w14:paraId="52F83CC0" w14:textId="3EA6C11A" w:rsidR="00232FC3" w:rsidRDefault="00232FC3" w:rsidP="00232FC3">
      <w:pPr>
        <w:numPr>
          <w:ilvl w:val="1"/>
          <w:numId w:val="2"/>
        </w:numPr>
        <w:autoSpaceDE w:val="0"/>
        <w:autoSpaceDN w:val="0"/>
        <w:adjustRightInd w:val="0"/>
        <w:spacing w:line="276" w:lineRule="auto"/>
        <w:ind w:left="851" w:hanging="425"/>
        <w:jc w:val="both"/>
      </w:pPr>
      <w:r>
        <w:t>Wykonywanie badań laboratoryjnych do celów sanitarno-epidemiologicznych st</w:t>
      </w:r>
      <w:r w:rsidR="00287810">
        <w:t xml:space="preserve">udentów </w:t>
      </w:r>
      <w:r w:rsidR="002A09F0" w:rsidRPr="002A09F0">
        <w:t xml:space="preserve">Szkoły Zdrowia Publicznego, Wydziału Lekarskiego, Wydziału Nauki o Żywności, Wydziału Bioinżynierii Zwierząt, Wydziału </w:t>
      </w:r>
      <w:proofErr w:type="spellStart"/>
      <w:r w:rsidR="002A09F0" w:rsidRPr="002A09F0">
        <w:t>Geoinżynierii</w:t>
      </w:r>
      <w:proofErr w:type="spellEnd"/>
      <w:r w:rsidR="002A09F0" w:rsidRPr="002A09F0">
        <w:t xml:space="preserve"> oraz Wydziału Medycyny Weterynaryjnej Uniwersytetu Warmińsko-Mazurskiego w Olsztynie</w:t>
      </w:r>
      <w:r>
        <w:t xml:space="preserve">. Badanie laboratoryjne obejmuje trzykrotne badanie kału w kierunku zakażenia w szczególności pałeczkami duru brzusznego, durów rzekomych A, B i C, innych pałeczek z rodzaju Salmonella i </w:t>
      </w:r>
      <w:proofErr w:type="spellStart"/>
      <w:r>
        <w:t>Shigella</w:t>
      </w:r>
      <w:proofErr w:type="spellEnd"/>
      <w:r>
        <w:t>.</w:t>
      </w:r>
    </w:p>
    <w:p w14:paraId="183F82AB" w14:textId="77777777" w:rsidR="00232FC3" w:rsidRDefault="00232FC3" w:rsidP="00232FC3">
      <w:pPr>
        <w:numPr>
          <w:ilvl w:val="1"/>
          <w:numId w:val="2"/>
        </w:numPr>
        <w:spacing w:line="276" w:lineRule="auto"/>
        <w:ind w:left="851" w:hanging="425"/>
        <w:jc w:val="both"/>
      </w:pPr>
      <w:r>
        <w:t>Wykonawca zobowiązany jest przekazać studentowi wyniki przeprowadzonych badań.</w:t>
      </w:r>
    </w:p>
    <w:p w14:paraId="5784A9B2" w14:textId="4ED0A013" w:rsidR="006C266C" w:rsidRDefault="006C266C" w:rsidP="006C266C">
      <w:pPr>
        <w:numPr>
          <w:ilvl w:val="1"/>
          <w:numId w:val="2"/>
        </w:numPr>
        <w:spacing w:line="276" w:lineRule="auto"/>
        <w:ind w:left="851" w:hanging="425"/>
        <w:jc w:val="both"/>
      </w:pPr>
      <w:r>
        <w:t xml:space="preserve">Wykonawca </w:t>
      </w:r>
      <w:r w:rsidR="00FA4EBC">
        <w:t>zobowiązany jest</w:t>
      </w:r>
      <w:r>
        <w:t xml:space="preserve"> sporządzić na koniec każdego miesiąca kalendarzowego oraz przekazywać Zamawiającemu sprawozdania z wykonanych </w:t>
      </w:r>
      <w:r>
        <w:br/>
        <w:t>w ramach niniejszej umowy badań, sporządzone osobno dla każdego Wydziału, zawierające w szczególności imię i nazwisko studenta oraz wykonane badania danego studenta.</w:t>
      </w:r>
    </w:p>
    <w:p w14:paraId="176EE7C2" w14:textId="77777777" w:rsidR="00232FC3" w:rsidRDefault="00232FC3" w:rsidP="00232FC3">
      <w:pPr>
        <w:numPr>
          <w:ilvl w:val="1"/>
          <w:numId w:val="2"/>
        </w:numPr>
        <w:spacing w:line="276" w:lineRule="auto"/>
        <w:ind w:left="851" w:hanging="425"/>
        <w:jc w:val="both"/>
      </w:pPr>
      <w:r>
        <w:t>Wykonawca zobowiązany jest poinformować Zamawiającego o wszelkich odstępstwach od niniejszej umowy.</w:t>
      </w:r>
    </w:p>
    <w:p w14:paraId="14BDCC01" w14:textId="77777777" w:rsidR="00232FC3" w:rsidRDefault="00232FC3" w:rsidP="00232FC3">
      <w:pPr>
        <w:numPr>
          <w:ilvl w:val="0"/>
          <w:numId w:val="2"/>
        </w:numPr>
        <w:spacing w:line="276" w:lineRule="auto"/>
        <w:jc w:val="both"/>
      </w:pPr>
      <w:r>
        <w:t>Obowiązki Zamawiającego:</w:t>
      </w:r>
    </w:p>
    <w:p w14:paraId="504803A0" w14:textId="77777777" w:rsidR="00232FC3" w:rsidRDefault="00232FC3" w:rsidP="00232FC3">
      <w:pPr>
        <w:numPr>
          <w:ilvl w:val="1"/>
          <w:numId w:val="2"/>
        </w:numPr>
        <w:spacing w:line="276" w:lineRule="auto"/>
        <w:ind w:left="851" w:hanging="425"/>
        <w:jc w:val="both"/>
      </w:pPr>
      <w:r>
        <w:t xml:space="preserve">Zamawiający zobowiązany jest dostarczyć Wykonawcy listę studentów podlegających badaniom laboratoryjnym do celów sanitarno-epidemiologicznych. Listę taką sporządza Dziekanat odpowiedniego Wydziału, którego studenci są objęci zakresem usług, będących przedmiotem niniejszej umowy. </w:t>
      </w:r>
    </w:p>
    <w:p w14:paraId="75BFF2FA" w14:textId="77777777" w:rsidR="00232FC3" w:rsidRDefault="00232FC3" w:rsidP="00232FC3">
      <w:pPr>
        <w:numPr>
          <w:ilvl w:val="1"/>
          <w:numId w:val="2"/>
        </w:numPr>
        <w:spacing w:line="276" w:lineRule="auto"/>
        <w:ind w:left="851" w:hanging="425"/>
        <w:jc w:val="both"/>
      </w:pPr>
      <w:r>
        <w:t>W przypadku próbek kierowanych do badań mikrobiologicznych (z wyjątkiem HIV) Zamawiający zobowiązany jest do podania następujących danych:</w:t>
      </w:r>
    </w:p>
    <w:p w14:paraId="5FD96990" w14:textId="77777777" w:rsidR="00232FC3" w:rsidRDefault="00232FC3" w:rsidP="00232FC3">
      <w:pPr>
        <w:numPr>
          <w:ilvl w:val="2"/>
          <w:numId w:val="3"/>
        </w:numPr>
        <w:spacing w:line="276" w:lineRule="auto"/>
        <w:ind w:left="1134" w:hanging="283"/>
        <w:jc w:val="both"/>
      </w:pPr>
      <w:r>
        <w:t>imię i nazwisko osoby badanej,</w:t>
      </w:r>
    </w:p>
    <w:p w14:paraId="32B3A62F" w14:textId="77777777" w:rsidR="00232FC3" w:rsidRDefault="00232FC3" w:rsidP="00232FC3">
      <w:pPr>
        <w:numPr>
          <w:ilvl w:val="2"/>
          <w:numId w:val="3"/>
        </w:numPr>
        <w:spacing w:line="276" w:lineRule="auto"/>
        <w:ind w:left="1134" w:hanging="283"/>
        <w:jc w:val="both"/>
      </w:pPr>
      <w:r>
        <w:t>data urodzenia osoby badanej,</w:t>
      </w:r>
    </w:p>
    <w:p w14:paraId="30FB2FFE" w14:textId="77777777" w:rsidR="00232FC3" w:rsidRDefault="00232FC3" w:rsidP="00232FC3">
      <w:pPr>
        <w:numPr>
          <w:ilvl w:val="2"/>
          <w:numId w:val="3"/>
        </w:numPr>
        <w:spacing w:line="276" w:lineRule="auto"/>
        <w:ind w:left="1134" w:hanging="283"/>
        <w:jc w:val="both"/>
      </w:pPr>
      <w:r>
        <w:t>numer PESEL.</w:t>
      </w:r>
    </w:p>
    <w:p w14:paraId="2F6CF1BA" w14:textId="77777777" w:rsidR="00232FC3" w:rsidRDefault="00232FC3" w:rsidP="00232FC3">
      <w:pPr>
        <w:numPr>
          <w:ilvl w:val="1"/>
          <w:numId w:val="2"/>
        </w:numPr>
        <w:spacing w:line="276" w:lineRule="auto"/>
        <w:ind w:left="851" w:hanging="425"/>
        <w:jc w:val="both"/>
      </w:pPr>
      <w:r>
        <w:t xml:space="preserve">Osoba kierowana na badania (student) zobowiązana jest uzupełnić informacje </w:t>
      </w:r>
      <w:r>
        <w:br/>
        <w:t>o następujące dane:</w:t>
      </w:r>
    </w:p>
    <w:p w14:paraId="018226DE" w14:textId="77777777" w:rsidR="00232FC3" w:rsidRDefault="00232FC3" w:rsidP="00232FC3">
      <w:pPr>
        <w:numPr>
          <w:ilvl w:val="0"/>
          <w:numId w:val="4"/>
        </w:numPr>
        <w:spacing w:line="276" w:lineRule="auto"/>
        <w:ind w:left="1134" w:hanging="283"/>
        <w:jc w:val="both"/>
      </w:pPr>
      <w:r>
        <w:t>płeć,</w:t>
      </w:r>
    </w:p>
    <w:p w14:paraId="7919D242" w14:textId="77777777" w:rsidR="00232FC3" w:rsidRDefault="00232FC3" w:rsidP="00232FC3">
      <w:pPr>
        <w:numPr>
          <w:ilvl w:val="0"/>
          <w:numId w:val="4"/>
        </w:numPr>
        <w:spacing w:line="276" w:lineRule="auto"/>
        <w:ind w:left="1134" w:hanging="283"/>
        <w:jc w:val="both"/>
      </w:pPr>
      <w:r>
        <w:t>adres zamieszkania (lub zameldowania),</w:t>
      </w:r>
    </w:p>
    <w:p w14:paraId="6EA43658" w14:textId="77777777" w:rsidR="00232FC3" w:rsidRDefault="00232FC3" w:rsidP="00232FC3">
      <w:pPr>
        <w:numPr>
          <w:ilvl w:val="0"/>
          <w:numId w:val="4"/>
        </w:numPr>
        <w:spacing w:line="276" w:lineRule="auto"/>
        <w:ind w:left="1134" w:hanging="283"/>
        <w:jc w:val="both"/>
      </w:pPr>
      <w:r>
        <w:t>rozpoznanie lub podejrzenie,</w:t>
      </w:r>
    </w:p>
    <w:p w14:paraId="2CC5C9D4" w14:textId="77777777" w:rsidR="00232FC3" w:rsidRDefault="00232FC3" w:rsidP="00232FC3">
      <w:pPr>
        <w:numPr>
          <w:ilvl w:val="0"/>
          <w:numId w:val="4"/>
        </w:numPr>
        <w:spacing w:line="276" w:lineRule="auto"/>
        <w:ind w:left="1134" w:hanging="283"/>
        <w:jc w:val="both"/>
      </w:pPr>
      <w:r>
        <w:t>podane antybiotyki,</w:t>
      </w:r>
    </w:p>
    <w:p w14:paraId="3ADC873C" w14:textId="77777777" w:rsidR="00232FC3" w:rsidRDefault="00232FC3" w:rsidP="00232FC3">
      <w:pPr>
        <w:numPr>
          <w:ilvl w:val="0"/>
          <w:numId w:val="4"/>
        </w:numPr>
        <w:spacing w:line="276" w:lineRule="auto"/>
        <w:ind w:left="1134" w:hanging="283"/>
        <w:jc w:val="both"/>
      </w:pPr>
      <w:r>
        <w:t>nazwa, adres, NIP jednostki kierującej na badanie (pieczątka),</w:t>
      </w:r>
    </w:p>
    <w:p w14:paraId="393CCBA2" w14:textId="77777777" w:rsidR="00232FC3" w:rsidRDefault="00232FC3" w:rsidP="00232FC3">
      <w:pPr>
        <w:numPr>
          <w:ilvl w:val="0"/>
          <w:numId w:val="4"/>
        </w:numPr>
        <w:spacing w:line="276" w:lineRule="auto"/>
        <w:ind w:left="1134" w:hanging="283"/>
        <w:jc w:val="both"/>
      </w:pPr>
      <w:r>
        <w:lastRenderedPageBreak/>
        <w:t>podpis i pieczątka lekarza kierującego na badanie,</w:t>
      </w:r>
    </w:p>
    <w:p w14:paraId="6C5CE096" w14:textId="77777777" w:rsidR="00232FC3" w:rsidRDefault="00232FC3" w:rsidP="00232FC3">
      <w:pPr>
        <w:numPr>
          <w:ilvl w:val="0"/>
          <w:numId w:val="4"/>
        </w:numPr>
        <w:spacing w:line="276" w:lineRule="auto"/>
        <w:ind w:left="1134" w:hanging="283"/>
        <w:jc w:val="both"/>
      </w:pPr>
      <w:r>
        <w:t>data pobrania próbki,</w:t>
      </w:r>
    </w:p>
    <w:p w14:paraId="4220D96C" w14:textId="5D9E3736" w:rsidR="00232FC3" w:rsidRDefault="00232FC3" w:rsidP="00232FC3">
      <w:pPr>
        <w:numPr>
          <w:ilvl w:val="0"/>
          <w:numId w:val="4"/>
        </w:numPr>
        <w:spacing w:line="276" w:lineRule="auto"/>
        <w:ind w:left="1134" w:hanging="283"/>
        <w:jc w:val="both"/>
      </w:pPr>
      <w:r>
        <w:t xml:space="preserve">data </w:t>
      </w:r>
      <w:r w:rsidR="00FA4EBC">
        <w:t>wystawienia skierowania</w:t>
      </w:r>
      <w:r>
        <w:t>,</w:t>
      </w:r>
    </w:p>
    <w:p w14:paraId="0141D2B0" w14:textId="77777777" w:rsidR="00232FC3" w:rsidRDefault="00232FC3" w:rsidP="00232FC3">
      <w:pPr>
        <w:numPr>
          <w:ilvl w:val="0"/>
          <w:numId w:val="4"/>
        </w:numPr>
        <w:spacing w:line="276" w:lineRule="auto"/>
        <w:ind w:left="1134" w:hanging="283"/>
        <w:jc w:val="both"/>
      </w:pPr>
      <w:r>
        <w:t>rodzaj pobranego materiału do badania,</w:t>
      </w:r>
    </w:p>
    <w:p w14:paraId="553C643B" w14:textId="77777777" w:rsidR="00232FC3" w:rsidRDefault="00232FC3" w:rsidP="00232FC3">
      <w:pPr>
        <w:numPr>
          <w:ilvl w:val="0"/>
          <w:numId w:val="4"/>
        </w:numPr>
        <w:spacing w:line="276" w:lineRule="auto"/>
        <w:ind w:left="1134" w:hanging="283"/>
        <w:jc w:val="both"/>
      </w:pPr>
      <w:r>
        <w:t>kierunek badania,</w:t>
      </w:r>
    </w:p>
    <w:p w14:paraId="08DE116A" w14:textId="77777777" w:rsidR="00232FC3" w:rsidRDefault="00232FC3" w:rsidP="00232FC3">
      <w:pPr>
        <w:numPr>
          <w:ilvl w:val="0"/>
          <w:numId w:val="4"/>
        </w:numPr>
        <w:spacing w:line="276" w:lineRule="auto"/>
        <w:ind w:left="1134" w:hanging="283"/>
        <w:jc w:val="both"/>
      </w:pPr>
      <w:r>
        <w:t>kolejność badania,</w:t>
      </w:r>
    </w:p>
    <w:p w14:paraId="4A4ED69D" w14:textId="77777777" w:rsidR="00232FC3" w:rsidRPr="00564436" w:rsidRDefault="00232FC3" w:rsidP="00564436">
      <w:pPr>
        <w:numPr>
          <w:ilvl w:val="0"/>
          <w:numId w:val="4"/>
        </w:numPr>
        <w:spacing w:line="276" w:lineRule="auto"/>
        <w:ind w:left="1134" w:hanging="283"/>
        <w:jc w:val="both"/>
      </w:pPr>
      <w:r>
        <w:t xml:space="preserve">określenie od kogo materiał został pobrany (chory, ozdrowieniec, osoba ze styczności, nosiciel, osoba zdrowa) w przypadku badania krwi lub surowicy krwi oraz kału lub wymazu odbytu w kierunku chorobotwórczych pałeczek przewodu </w:t>
      </w:r>
      <w:r w:rsidRPr="00564436">
        <w:t>pokarmowego.</w:t>
      </w:r>
    </w:p>
    <w:p w14:paraId="4D8C2D56" w14:textId="77777777" w:rsidR="00232FC3" w:rsidRPr="00564436" w:rsidRDefault="00232FC3" w:rsidP="00564436">
      <w:pPr>
        <w:pStyle w:val="Akapitzlist"/>
        <w:numPr>
          <w:ilvl w:val="0"/>
          <w:numId w:val="6"/>
        </w:numPr>
        <w:spacing w:after="0"/>
        <w:jc w:val="both"/>
        <w:rPr>
          <w:rFonts w:ascii="Times New Roman" w:hAnsi="Times New Roman"/>
          <w:sz w:val="24"/>
          <w:szCs w:val="24"/>
        </w:rPr>
      </w:pPr>
      <w:r w:rsidRPr="00564436">
        <w:rPr>
          <w:rFonts w:ascii="Times New Roman" w:hAnsi="Times New Roman"/>
          <w:sz w:val="24"/>
          <w:szCs w:val="24"/>
        </w:rPr>
        <w:t>Prawa Zamawiającego:</w:t>
      </w:r>
    </w:p>
    <w:p w14:paraId="15B41017" w14:textId="77777777" w:rsidR="00C56A4D" w:rsidRPr="00564436" w:rsidRDefault="00C56A4D" w:rsidP="00564436">
      <w:pPr>
        <w:numPr>
          <w:ilvl w:val="1"/>
          <w:numId w:val="6"/>
        </w:numPr>
        <w:spacing w:line="276" w:lineRule="auto"/>
        <w:ind w:left="851" w:hanging="425"/>
        <w:jc w:val="both"/>
      </w:pPr>
      <w:r w:rsidRPr="00564436">
        <w:t xml:space="preserve">Zamawiającemu przysługuje prawo sprawdzenia kompletności oraz poprawności wykonanych badań. </w:t>
      </w:r>
    </w:p>
    <w:p w14:paraId="37D9FFA6" w14:textId="77777777" w:rsidR="00232FC3" w:rsidRDefault="00232FC3" w:rsidP="00564436">
      <w:pPr>
        <w:numPr>
          <w:ilvl w:val="1"/>
          <w:numId w:val="6"/>
        </w:numPr>
        <w:spacing w:line="276" w:lineRule="auto"/>
        <w:ind w:left="851" w:hanging="425"/>
        <w:jc w:val="both"/>
      </w:pPr>
      <w:r w:rsidRPr="00564436">
        <w:t>Zamawiającemu przysługuje prawo do złożenia skargi do Wykonawcy na poprawność</w:t>
      </w:r>
      <w:r>
        <w:t xml:space="preserve"> wykonania badania.</w:t>
      </w:r>
    </w:p>
    <w:p w14:paraId="41314D1C" w14:textId="77777777" w:rsidR="00232FC3" w:rsidRDefault="00232FC3" w:rsidP="00232FC3">
      <w:pPr>
        <w:numPr>
          <w:ilvl w:val="1"/>
          <w:numId w:val="6"/>
        </w:numPr>
        <w:spacing w:line="276" w:lineRule="auto"/>
        <w:ind w:left="851" w:hanging="425"/>
        <w:jc w:val="both"/>
      </w:pPr>
      <w:r>
        <w:t>W przypadku wątpliwości co do poprawności wykonanych badań Zamawiający niezwłocznie powiadamia o tym fakcie Wykonawcę i jeżeli to możliwe przesyła mu ponownie materiał do nieodpłatnego badania sprawdzającego. Badanie sprawdzające Wykonawca wykona niezwłocznie.</w:t>
      </w:r>
    </w:p>
    <w:p w14:paraId="1B6801CB" w14:textId="208C151D" w:rsidR="00232FC3" w:rsidRDefault="00232FC3" w:rsidP="00232FC3">
      <w:pPr>
        <w:numPr>
          <w:ilvl w:val="1"/>
          <w:numId w:val="6"/>
        </w:numPr>
        <w:spacing w:line="276" w:lineRule="auto"/>
        <w:ind w:left="851" w:hanging="425"/>
        <w:jc w:val="both"/>
      </w:pPr>
      <w:r>
        <w:t>W przypadku zasadności skargi, o której mowa w ust. 3 pkt. 3.</w:t>
      </w:r>
      <w:r w:rsidR="00714389">
        <w:t>2</w:t>
      </w:r>
      <w:r>
        <w:t>. Zamawiający nie ponosi kosztów wykonania badania, którego skarga ta dotyczy.</w:t>
      </w:r>
    </w:p>
    <w:p w14:paraId="00197B54" w14:textId="77777777" w:rsidR="00232FC3" w:rsidRDefault="00232FC3" w:rsidP="00232FC3">
      <w:pPr>
        <w:numPr>
          <w:ilvl w:val="1"/>
          <w:numId w:val="6"/>
        </w:numPr>
        <w:spacing w:line="276" w:lineRule="auto"/>
        <w:ind w:left="851" w:hanging="425"/>
        <w:jc w:val="both"/>
      </w:pPr>
      <w:r>
        <w:t>Zamawiającemu przysługuje prawo uczestniczenia w badaniach w charakterze obserwatora.</w:t>
      </w:r>
    </w:p>
    <w:p w14:paraId="6C9CE9EE" w14:textId="77777777" w:rsidR="00232FC3" w:rsidRDefault="00232FC3" w:rsidP="00232FC3">
      <w:pPr>
        <w:spacing w:line="276" w:lineRule="auto"/>
        <w:rPr>
          <w:b/>
        </w:rPr>
      </w:pPr>
    </w:p>
    <w:p w14:paraId="5AC733F1" w14:textId="77777777" w:rsidR="00232FC3" w:rsidRDefault="00232FC3" w:rsidP="00232FC3">
      <w:pPr>
        <w:spacing w:line="276" w:lineRule="auto"/>
        <w:jc w:val="center"/>
        <w:rPr>
          <w:b/>
        </w:rPr>
      </w:pPr>
      <w:r>
        <w:rPr>
          <w:b/>
        </w:rPr>
        <w:t>§3</w:t>
      </w:r>
    </w:p>
    <w:p w14:paraId="27207BFE" w14:textId="77777777" w:rsidR="00232FC3" w:rsidRDefault="00232FC3" w:rsidP="00232FC3">
      <w:pPr>
        <w:spacing w:line="276" w:lineRule="auto"/>
        <w:jc w:val="center"/>
        <w:rPr>
          <w:b/>
        </w:rPr>
      </w:pPr>
      <w:r>
        <w:rPr>
          <w:b/>
        </w:rPr>
        <w:t>Termin i miejsce realizacji przedmiotu umowy</w:t>
      </w:r>
    </w:p>
    <w:p w14:paraId="24419824" w14:textId="4890ED44" w:rsidR="00F22FAC" w:rsidRPr="00F22FAC" w:rsidRDefault="00232FC3" w:rsidP="00F22FAC">
      <w:pPr>
        <w:pStyle w:val="Akapitzlist"/>
        <w:numPr>
          <w:ilvl w:val="0"/>
          <w:numId w:val="7"/>
        </w:numPr>
        <w:spacing w:after="0"/>
        <w:ind w:left="360"/>
        <w:jc w:val="both"/>
        <w:rPr>
          <w:rFonts w:ascii="Times New Roman" w:hAnsi="Times New Roman"/>
          <w:sz w:val="24"/>
          <w:szCs w:val="24"/>
        </w:rPr>
      </w:pPr>
      <w:r w:rsidRPr="00F22FAC">
        <w:rPr>
          <w:rFonts w:ascii="Times New Roman" w:hAnsi="Times New Roman"/>
          <w:sz w:val="24"/>
          <w:szCs w:val="24"/>
        </w:rPr>
        <w:t xml:space="preserve">Wykonawca zobowiązuje się realizować usługę obejmującą przedmiot niniejszej umowy </w:t>
      </w:r>
      <w:r w:rsidRPr="00F22FAC">
        <w:rPr>
          <w:rFonts w:ascii="Times New Roman" w:hAnsi="Times New Roman"/>
          <w:sz w:val="24"/>
          <w:szCs w:val="24"/>
        </w:rPr>
        <w:br/>
        <w:t xml:space="preserve">w </w:t>
      </w:r>
      <w:r w:rsidR="00F22FAC" w:rsidRPr="00F22FAC">
        <w:rPr>
          <w:rFonts w:ascii="Times New Roman" w:hAnsi="Times New Roman"/>
          <w:sz w:val="24"/>
          <w:szCs w:val="24"/>
        </w:rPr>
        <w:t>terminie</w:t>
      </w:r>
      <w:r w:rsidR="00714389">
        <w:rPr>
          <w:rFonts w:ascii="Times New Roman" w:hAnsi="Times New Roman"/>
          <w:sz w:val="24"/>
          <w:szCs w:val="24"/>
        </w:rPr>
        <w:t xml:space="preserve">: </w:t>
      </w:r>
      <w:r w:rsidR="00714389" w:rsidRPr="00714389">
        <w:rPr>
          <w:rFonts w:ascii="Times New Roman" w:hAnsi="Times New Roman"/>
          <w:b/>
          <w:bCs/>
          <w:sz w:val="24"/>
          <w:szCs w:val="24"/>
        </w:rPr>
        <w:t>12 miesięcy</w:t>
      </w:r>
      <w:r w:rsidR="00F22FAC" w:rsidRPr="00714389">
        <w:rPr>
          <w:rFonts w:ascii="Times New Roman" w:hAnsi="Times New Roman"/>
          <w:b/>
          <w:bCs/>
          <w:sz w:val="24"/>
          <w:szCs w:val="24"/>
        </w:rPr>
        <w:t xml:space="preserve"> </w:t>
      </w:r>
      <w:r w:rsidR="00F22FAC" w:rsidRPr="00714389">
        <w:rPr>
          <w:rFonts w:ascii="Times New Roman" w:hAnsi="Times New Roman"/>
          <w:sz w:val="24"/>
          <w:szCs w:val="24"/>
        </w:rPr>
        <w:t>od d</w:t>
      </w:r>
      <w:r w:rsidR="009E55AA" w:rsidRPr="00714389">
        <w:rPr>
          <w:rFonts w:ascii="Times New Roman" w:hAnsi="Times New Roman"/>
          <w:sz w:val="24"/>
          <w:szCs w:val="24"/>
        </w:rPr>
        <w:t xml:space="preserve">nia </w:t>
      </w:r>
      <w:r w:rsidR="002A09F0" w:rsidRPr="00714389">
        <w:rPr>
          <w:rFonts w:ascii="Times New Roman" w:hAnsi="Times New Roman"/>
          <w:sz w:val="24"/>
          <w:szCs w:val="24"/>
        </w:rPr>
        <w:t>zawarcia umowy</w:t>
      </w:r>
      <w:r w:rsidR="00714389" w:rsidRPr="00714389">
        <w:rPr>
          <w:rFonts w:ascii="Times New Roman" w:hAnsi="Times New Roman"/>
          <w:sz w:val="24"/>
          <w:szCs w:val="24"/>
        </w:rPr>
        <w:t>.</w:t>
      </w:r>
    </w:p>
    <w:p w14:paraId="037660E4" w14:textId="77777777" w:rsidR="00232FC3" w:rsidRPr="00F22FAC" w:rsidRDefault="00232FC3" w:rsidP="00F22FAC">
      <w:pPr>
        <w:pStyle w:val="Akapitzlist"/>
        <w:numPr>
          <w:ilvl w:val="0"/>
          <w:numId w:val="7"/>
        </w:numPr>
        <w:spacing w:after="0"/>
        <w:ind w:left="360"/>
        <w:jc w:val="both"/>
        <w:rPr>
          <w:rFonts w:ascii="Times New Roman" w:hAnsi="Times New Roman"/>
          <w:sz w:val="24"/>
          <w:szCs w:val="24"/>
        </w:rPr>
      </w:pPr>
      <w:bookmarkStart w:id="1" w:name="_Hlk90638675"/>
      <w:r w:rsidRPr="00F22FAC">
        <w:rPr>
          <w:rFonts w:ascii="Times New Roman" w:hAnsi="Times New Roman"/>
          <w:bCs/>
          <w:sz w:val="24"/>
          <w:szCs w:val="24"/>
        </w:rPr>
        <w:t xml:space="preserve">Świadczenie usługi będącej przedmiotem zamówienia będzie realizowane przez Wykonawcę </w:t>
      </w:r>
      <w:r w:rsidR="003B03C6">
        <w:rPr>
          <w:rFonts w:ascii="Times New Roman" w:hAnsi="Times New Roman"/>
          <w:bCs/>
          <w:sz w:val="24"/>
          <w:szCs w:val="24"/>
        </w:rPr>
        <w:t>…………..</w:t>
      </w:r>
      <w:r w:rsidR="00AB2B76">
        <w:rPr>
          <w:rFonts w:ascii="Times New Roman" w:hAnsi="Times New Roman"/>
          <w:bCs/>
          <w:sz w:val="24"/>
          <w:szCs w:val="24"/>
        </w:rPr>
        <w:t xml:space="preserve"> </w:t>
      </w:r>
      <w:r w:rsidRPr="00F22FAC">
        <w:rPr>
          <w:rFonts w:ascii="Times New Roman" w:hAnsi="Times New Roman"/>
          <w:bCs/>
          <w:sz w:val="24"/>
          <w:szCs w:val="24"/>
        </w:rPr>
        <w:t xml:space="preserve">dni w tygodniu, od poniedziałku do </w:t>
      </w:r>
      <w:r w:rsidR="003B03C6">
        <w:rPr>
          <w:rFonts w:ascii="Times New Roman" w:hAnsi="Times New Roman"/>
          <w:bCs/>
          <w:sz w:val="24"/>
          <w:szCs w:val="24"/>
        </w:rPr>
        <w:t>………………</w:t>
      </w:r>
      <w:r w:rsidRPr="00F22FAC">
        <w:rPr>
          <w:rFonts w:ascii="Times New Roman" w:hAnsi="Times New Roman"/>
          <w:bCs/>
          <w:sz w:val="24"/>
          <w:szCs w:val="24"/>
        </w:rPr>
        <w:t>.</w:t>
      </w:r>
      <w:r w:rsidR="00F22FAC" w:rsidRPr="00F22FAC">
        <w:rPr>
          <w:rFonts w:ascii="Times New Roman" w:hAnsi="Times New Roman"/>
          <w:sz w:val="24"/>
          <w:szCs w:val="24"/>
        </w:rPr>
        <w:t xml:space="preserve"> Po zawarciu umowy strony ustalą </w:t>
      </w:r>
      <w:r w:rsidR="00F22FAC">
        <w:rPr>
          <w:rFonts w:ascii="Times New Roman" w:hAnsi="Times New Roman"/>
          <w:sz w:val="24"/>
          <w:szCs w:val="24"/>
        </w:rPr>
        <w:t xml:space="preserve">godziny </w:t>
      </w:r>
      <w:r w:rsidR="00F22FAC" w:rsidRPr="00F22FAC">
        <w:rPr>
          <w:rFonts w:ascii="Times New Roman" w:hAnsi="Times New Roman"/>
          <w:sz w:val="24"/>
          <w:szCs w:val="24"/>
        </w:rPr>
        <w:t>realizacji usługi.</w:t>
      </w:r>
    </w:p>
    <w:p w14:paraId="6F6FCD10" w14:textId="77777777" w:rsidR="00232FC3" w:rsidRPr="00F22FAC" w:rsidRDefault="00232FC3" w:rsidP="00232FC3">
      <w:pPr>
        <w:pStyle w:val="Akapitzlist"/>
        <w:numPr>
          <w:ilvl w:val="0"/>
          <w:numId w:val="7"/>
        </w:numPr>
        <w:spacing w:after="0"/>
        <w:ind w:left="360"/>
        <w:jc w:val="both"/>
        <w:rPr>
          <w:rFonts w:ascii="Times New Roman" w:hAnsi="Times New Roman"/>
          <w:sz w:val="24"/>
          <w:szCs w:val="24"/>
        </w:rPr>
      </w:pPr>
      <w:bookmarkStart w:id="2" w:name="_Hlk90638186"/>
      <w:bookmarkEnd w:id="1"/>
      <w:r w:rsidRPr="00F22FAC">
        <w:rPr>
          <w:rFonts w:ascii="Times New Roman" w:hAnsi="Times New Roman"/>
          <w:sz w:val="24"/>
          <w:szCs w:val="24"/>
        </w:rPr>
        <w:t xml:space="preserve">Miejscem wykonywania badań będzie: </w:t>
      </w:r>
    </w:p>
    <w:p w14:paraId="2F1ACE88" w14:textId="77777777" w:rsidR="00232FC3" w:rsidRPr="00F22FAC" w:rsidRDefault="00232FC3" w:rsidP="00232FC3">
      <w:pPr>
        <w:pStyle w:val="Akapitzlist"/>
        <w:spacing w:after="0"/>
        <w:ind w:left="360"/>
        <w:jc w:val="both"/>
        <w:rPr>
          <w:rFonts w:ascii="Times New Roman" w:hAnsi="Times New Roman"/>
          <w:sz w:val="24"/>
          <w:szCs w:val="24"/>
        </w:rPr>
      </w:pPr>
      <w:r w:rsidRPr="00F22FAC">
        <w:rPr>
          <w:rFonts w:ascii="Times New Roman" w:hAnsi="Times New Roman"/>
          <w:sz w:val="24"/>
          <w:szCs w:val="24"/>
        </w:rPr>
        <w:t>…………………………………………………</w:t>
      </w:r>
    </w:p>
    <w:p w14:paraId="32720AA7" w14:textId="77777777" w:rsidR="00232FC3" w:rsidRPr="00F22FAC" w:rsidRDefault="00232FC3" w:rsidP="00232FC3">
      <w:pPr>
        <w:spacing w:line="276" w:lineRule="auto"/>
        <w:ind w:left="360"/>
        <w:jc w:val="both"/>
      </w:pPr>
      <w:r w:rsidRPr="00F22FAC">
        <w:t>…………………………………………………</w:t>
      </w:r>
    </w:p>
    <w:bookmarkEnd w:id="2"/>
    <w:p w14:paraId="5C0F7AF0" w14:textId="77777777" w:rsidR="00232FC3" w:rsidRPr="00F22FAC" w:rsidRDefault="00232FC3" w:rsidP="00232FC3">
      <w:pPr>
        <w:numPr>
          <w:ilvl w:val="0"/>
          <w:numId w:val="7"/>
        </w:numPr>
        <w:spacing w:line="276" w:lineRule="auto"/>
        <w:ind w:left="360"/>
        <w:jc w:val="both"/>
      </w:pPr>
      <w:r w:rsidRPr="00F22FAC">
        <w:t>Student skierowany na badania osobiście dostarczy próbki do miejsca wyznaczonego przez Wykonawcę.</w:t>
      </w:r>
    </w:p>
    <w:p w14:paraId="58EC33F6" w14:textId="77777777" w:rsidR="00232FC3" w:rsidRDefault="00232FC3" w:rsidP="00F22FAC">
      <w:pPr>
        <w:numPr>
          <w:ilvl w:val="0"/>
          <w:numId w:val="7"/>
        </w:numPr>
        <w:spacing w:line="276" w:lineRule="auto"/>
        <w:ind w:left="360"/>
        <w:jc w:val="both"/>
      </w:pPr>
      <w:r>
        <w:t>Student skierowany na badania osobiście dokona odbioru wyników przeprowadzonych przez Wykonawcę badań.</w:t>
      </w:r>
    </w:p>
    <w:p w14:paraId="577A61E9" w14:textId="77777777" w:rsidR="008B217F" w:rsidRDefault="008B217F" w:rsidP="00232FC3">
      <w:pPr>
        <w:spacing w:line="276" w:lineRule="auto"/>
        <w:jc w:val="center"/>
        <w:rPr>
          <w:b/>
        </w:rPr>
      </w:pPr>
    </w:p>
    <w:p w14:paraId="789237FC" w14:textId="100629B3" w:rsidR="00232FC3" w:rsidRDefault="00232FC3" w:rsidP="00232FC3">
      <w:pPr>
        <w:spacing w:line="276" w:lineRule="auto"/>
        <w:jc w:val="center"/>
        <w:rPr>
          <w:b/>
        </w:rPr>
      </w:pPr>
      <w:r>
        <w:rPr>
          <w:b/>
        </w:rPr>
        <w:t>§4</w:t>
      </w:r>
    </w:p>
    <w:p w14:paraId="1C7AB3AA" w14:textId="77777777" w:rsidR="00232FC3" w:rsidRDefault="00232FC3" w:rsidP="00232FC3">
      <w:pPr>
        <w:spacing w:line="276" w:lineRule="auto"/>
        <w:jc w:val="center"/>
        <w:rPr>
          <w:b/>
        </w:rPr>
      </w:pPr>
      <w:r>
        <w:rPr>
          <w:b/>
        </w:rPr>
        <w:t>Cena i warunki płatności</w:t>
      </w:r>
    </w:p>
    <w:p w14:paraId="2A4B30A3" w14:textId="77777777" w:rsidR="00232FC3" w:rsidRDefault="007B77E2" w:rsidP="00232FC3">
      <w:pPr>
        <w:numPr>
          <w:ilvl w:val="0"/>
          <w:numId w:val="8"/>
        </w:numPr>
        <w:spacing w:line="276" w:lineRule="auto"/>
        <w:ind w:left="360"/>
        <w:jc w:val="both"/>
      </w:pPr>
      <w:r>
        <w:t>Wynagrodzenie</w:t>
      </w:r>
      <w:r w:rsidR="00232FC3">
        <w:t xml:space="preserve"> brutto, na podstawie której Zamawiający dokonał wyboru oferty wynosi: ………… (słownie:………..…………..). Powyższa kwota zawiera podatek VAT.</w:t>
      </w:r>
    </w:p>
    <w:p w14:paraId="2195B9AE" w14:textId="77777777" w:rsidR="00232FC3" w:rsidRDefault="00232FC3" w:rsidP="00232FC3">
      <w:pPr>
        <w:numPr>
          <w:ilvl w:val="0"/>
          <w:numId w:val="8"/>
        </w:numPr>
        <w:spacing w:line="276" w:lineRule="auto"/>
        <w:ind w:left="426"/>
        <w:jc w:val="both"/>
      </w:pPr>
      <w:r>
        <w:lastRenderedPageBreak/>
        <w:t>Zamawiający zapłaci Wykonawcy za każde wykonane badanie osoby zgłaszającej się na badania kwotę ………………….. (słownie: ……………………………………………..).</w:t>
      </w:r>
    </w:p>
    <w:p w14:paraId="0801013C" w14:textId="77777777" w:rsidR="00232FC3" w:rsidRDefault="00232FC3" w:rsidP="00232FC3">
      <w:pPr>
        <w:pStyle w:val="Akapitzlist"/>
        <w:numPr>
          <w:ilvl w:val="0"/>
          <w:numId w:val="8"/>
        </w:numPr>
        <w:spacing w:after="0"/>
        <w:ind w:left="426"/>
        <w:jc w:val="both"/>
        <w:rPr>
          <w:rFonts w:ascii="Times New Roman" w:hAnsi="Times New Roman"/>
          <w:sz w:val="24"/>
          <w:szCs w:val="24"/>
        </w:rPr>
      </w:pPr>
      <w:r>
        <w:rPr>
          <w:rFonts w:ascii="Times New Roman" w:hAnsi="Times New Roman"/>
          <w:sz w:val="24"/>
          <w:szCs w:val="24"/>
        </w:rPr>
        <w:t>Powyższa cena obejmuje wszystkie koszty realizacji przedmiotu umowy.</w:t>
      </w:r>
    </w:p>
    <w:p w14:paraId="2999170A" w14:textId="77777777" w:rsidR="00963766" w:rsidRDefault="00232FC3" w:rsidP="00963766">
      <w:pPr>
        <w:pStyle w:val="Akapitzlist"/>
        <w:numPr>
          <w:ilvl w:val="0"/>
          <w:numId w:val="8"/>
        </w:numPr>
        <w:spacing w:after="0"/>
        <w:ind w:left="426"/>
        <w:jc w:val="both"/>
        <w:rPr>
          <w:rFonts w:ascii="Times New Roman" w:hAnsi="Times New Roman"/>
          <w:sz w:val="24"/>
          <w:szCs w:val="24"/>
        </w:rPr>
      </w:pPr>
      <w:r>
        <w:rPr>
          <w:rFonts w:ascii="Times New Roman" w:hAnsi="Times New Roman"/>
          <w:sz w:val="24"/>
          <w:szCs w:val="24"/>
        </w:rPr>
        <w:t>Wykonawca będzie wystawiał fakturę za wykonane usługi za dany miesiąc obowiązywania niniejszej umowy.</w:t>
      </w:r>
    </w:p>
    <w:p w14:paraId="7115B5F8" w14:textId="77777777" w:rsidR="00232FC3" w:rsidRDefault="00232FC3" w:rsidP="00232FC3">
      <w:pPr>
        <w:pStyle w:val="Akapitzlist"/>
        <w:numPr>
          <w:ilvl w:val="0"/>
          <w:numId w:val="8"/>
        </w:numPr>
        <w:spacing w:after="0"/>
        <w:ind w:left="426"/>
        <w:jc w:val="both"/>
        <w:rPr>
          <w:rFonts w:ascii="Times New Roman" w:hAnsi="Times New Roman"/>
          <w:sz w:val="24"/>
          <w:szCs w:val="24"/>
        </w:rPr>
      </w:pPr>
      <w:r>
        <w:rPr>
          <w:rFonts w:ascii="Times New Roman" w:hAnsi="Times New Roman"/>
          <w:sz w:val="24"/>
          <w:szCs w:val="24"/>
        </w:rPr>
        <w:t xml:space="preserve">Wykonawca ma obowiązek przekazać fakturę do Zamawiającego za wykonane usługi </w:t>
      </w:r>
      <w:r>
        <w:rPr>
          <w:rFonts w:ascii="Times New Roman" w:hAnsi="Times New Roman"/>
          <w:sz w:val="24"/>
          <w:szCs w:val="24"/>
        </w:rPr>
        <w:br/>
        <w:t>w terminie do 10 dnia każdego miesiąca za miesiąc poprzedni.</w:t>
      </w:r>
    </w:p>
    <w:p w14:paraId="68F2D50A" w14:textId="77777777" w:rsidR="00232FC3" w:rsidRDefault="00232FC3" w:rsidP="00232FC3">
      <w:pPr>
        <w:pStyle w:val="Akapitzlist"/>
        <w:numPr>
          <w:ilvl w:val="0"/>
          <w:numId w:val="8"/>
        </w:numPr>
        <w:spacing w:after="0"/>
        <w:ind w:left="426"/>
        <w:jc w:val="both"/>
        <w:rPr>
          <w:rFonts w:ascii="Times New Roman" w:hAnsi="Times New Roman"/>
          <w:sz w:val="24"/>
          <w:szCs w:val="24"/>
        </w:rPr>
      </w:pPr>
      <w:r>
        <w:rPr>
          <w:rFonts w:ascii="Times New Roman" w:hAnsi="Times New Roman"/>
          <w:sz w:val="24"/>
          <w:szCs w:val="24"/>
        </w:rPr>
        <w:t>Wykonawca zobowiązuje się wystawiać faktury osobno na każdy z Wydziałów.</w:t>
      </w:r>
    </w:p>
    <w:p w14:paraId="46E3DAD7" w14:textId="77777777" w:rsidR="00232FC3" w:rsidRDefault="00232FC3" w:rsidP="00232FC3">
      <w:pPr>
        <w:pStyle w:val="Akapitzlist"/>
        <w:numPr>
          <w:ilvl w:val="0"/>
          <w:numId w:val="8"/>
        </w:numPr>
        <w:spacing w:after="0"/>
        <w:ind w:left="426"/>
        <w:jc w:val="both"/>
        <w:rPr>
          <w:rFonts w:ascii="Times New Roman" w:hAnsi="Times New Roman"/>
          <w:sz w:val="24"/>
          <w:szCs w:val="24"/>
        </w:rPr>
      </w:pPr>
      <w:r>
        <w:rPr>
          <w:rFonts w:ascii="Times New Roman" w:hAnsi="Times New Roman"/>
          <w:sz w:val="24"/>
          <w:szCs w:val="24"/>
        </w:rPr>
        <w:t>Wykonawca zobowiązuje się do dostarczenia poprawnie wystawionej faktury na adres dziekanatu Wydziału zlecającego badanie studentów.</w:t>
      </w:r>
    </w:p>
    <w:p w14:paraId="2E4F4DC3" w14:textId="77777777" w:rsidR="004740E0" w:rsidRPr="00A27943" w:rsidRDefault="004740E0" w:rsidP="004740E0">
      <w:pPr>
        <w:pStyle w:val="Akapitzlist"/>
        <w:numPr>
          <w:ilvl w:val="0"/>
          <w:numId w:val="8"/>
        </w:numPr>
        <w:spacing w:after="0"/>
        <w:ind w:left="426"/>
        <w:jc w:val="both"/>
        <w:rPr>
          <w:rFonts w:ascii="Times New Roman" w:hAnsi="Times New Roman"/>
          <w:sz w:val="24"/>
          <w:szCs w:val="24"/>
        </w:rPr>
      </w:pPr>
      <w:r w:rsidRPr="004740E0">
        <w:rPr>
          <w:rFonts w:ascii="Times New Roman" w:hAnsi="Times New Roman"/>
          <w:sz w:val="24"/>
          <w:szCs w:val="24"/>
        </w:rPr>
        <w:t xml:space="preserve">Zapłata za wykonaną usługę nastąpi przelewem, na konto Wykonawcy wskazane na fakturze znajdujące się na dzień zlecenia przelewu w wykazie podmiotów, o którym mowa w art. 96b ust. 1 ustawy o VAT, </w:t>
      </w:r>
      <w:r w:rsidRPr="00A27943">
        <w:rPr>
          <w:rFonts w:ascii="Times New Roman" w:hAnsi="Times New Roman"/>
          <w:sz w:val="24"/>
          <w:szCs w:val="24"/>
        </w:rPr>
        <w:t>w terminie 30 dni od daty otrzymania przez Zamawiającego poprawnie wystawionej faktury. Za datę zapłaty uznaje się dzień obciążenia rachunku Zamawiającego.</w:t>
      </w:r>
    </w:p>
    <w:p w14:paraId="3366FBA5" w14:textId="1F110042" w:rsidR="00262DF3" w:rsidRPr="00A27943" w:rsidRDefault="00DA3041" w:rsidP="00262DF3">
      <w:pPr>
        <w:pStyle w:val="Akapitzlist"/>
        <w:numPr>
          <w:ilvl w:val="0"/>
          <w:numId w:val="8"/>
        </w:numPr>
        <w:spacing w:after="0"/>
        <w:ind w:left="426"/>
        <w:jc w:val="both"/>
        <w:rPr>
          <w:rFonts w:ascii="Times New Roman" w:hAnsi="Times New Roman"/>
          <w:sz w:val="24"/>
          <w:szCs w:val="24"/>
        </w:rPr>
      </w:pPr>
      <w:r w:rsidRPr="00A27943">
        <w:rPr>
          <w:rFonts w:ascii="Times New Roman" w:hAnsi="Times New Roman"/>
          <w:sz w:val="24"/>
          <w:szCs w:val="24"/>
        </w:rPr>
        <w:t xml:space="preserve">Zamawiający jest uprawniony do odmowy zapłaty wynagrodzenia w przypadku wystawienia faktury w sposób niezgodny z ust. </w:t>
      </w:r>
      <w:r w:rsidR="008B217F" w:rsidRPr="00A27943">
        <w:rPr>
          <w:rFonts w:ascii="Times New Roman" w:hAnsi="Times New Roman"/>
          <w:sz w:val="24"/>
          <w:szCs w:val="24"/>
        </w:rPr>
        <w:t>8</w:t>
      </w:r>
      <w:r w:rsidR="00963766" w:rsidRPr="00A27943">
        <w:rPr>
          <w:rFonts w:ascii="Times New Roman" w:hAnsi="Times New Roman"/>
          <w:sz w:val="24"/>
          <w:szCs w:val="24"/>
        </w:rPr>
        <w:t>.</w:t>
      </w:r>
    </w:p>
    <w:p w14:paraId="089CCE83" w14:textId="77777777" w:rsidR="00D50BF8" w:rsidRDefault="00262DF3" w:rsidP="00D50BF8">
      <w:pPr>
        <w:pStyle w:val="Akapitzlist"/>
        <w:numPr>
          <w:ilvl w:val="0"/>
          <w:numId w:val="8"/>
        </w:numPr>
        <w:spacing w:after="0"/>
        <w:ind w:left="426"/>
        <w:jc w:val="both"/>
        <w:rPr>
          <w:rFonts w:ascii="Times New Roman" w:hAnsi="Times New Roman"/>
          <w:sz w:val="24"/>
          <w:szCs w:val="24"/>
        </w:rPr>
      </w:pPr>
      <w:r w:rsidRPr="00A27943">
        <w:rPr>
          <w:rFonts w:ascii="Times New Roman ,serif" w:hAnsi="Times New Roman ,serif"/>
          <w:sz w:val="24"/>
          <w:szCs w:val="24"/>
        </w:rPr>
        <w:t xml:space="preserve">Zamawiający umożliwia Wykonawcy, zgodnie z zasadami określonymi w ustawie z dnia 9 </w:t>
      </w:r>
      <w:r w:rsidRPr="00A27943">
        <w:rPr>
          <w:rFonts w:ascii="Times New Roman" w:hAnsi="Times New Roman"/>
          <w:sz w:val="24"/>
          <w:szCs w:val="24"/>
        </w:rPr>
        <w:t xml:space="preserve">listopada 2018 r. o elektronicznym fakturowaniu w zamówieniach publicznych (…), przesłanie ustrukturyzowanych faktur elektronicznych poprzez Platformę Elektronicznego Fakturowania: </w:t>
      </w:r>
      <w:hyperlink r:id="rId9" w:history="1">
        <w:r w:rsidRPr="00A27943">
          <w:rPr>
            <w:rStyle w:val="Hipercze"/>
            <w:rFonts w:ascii="Times New Roman" w:hAnsi="Times New Roman"/>
            <w:sz w:val="24"/>
            <w:szCs w:val="24"/>
          </w:rPr>
          <w:t>https://efaktura.gov.pl/</w:t>
        </w:r>
      </w:hyperlink>
      <w:r w:rsidRPr="00A27943">
        <w:rPr>
          <w:rFonts w:ascii="Times New Roman" w:hAnsi="Times New Roman"/>
          <w:sz w:val="24"/>
          <w:szCs w:val="24"/>
        </w:rPr>
        <w:t>.</w:t>
      </w:r>
    </w:p>
    <w:p w14:paraId="3351A9E4" w14:textId="0A02542E" w:rsidR="00DC6CE4" w:rsidRPr="00D50BF8" w:rsidRDefault="00D50BF8" w:rsidP="00D50BF8">
      <w:pPr>
        <w:pStyle w:val="Akapitzlist"/>
        <w:numPr>
          <w:ilvl w:val="0"/>
          <w:numId w:val="8"/>
        </w:numPr>
        <w:spacing w:after="0"/>
        <w:ind w:left="426"/>
        <w:jc w:val="both"/>
        <w:rPr>
          <w:rFonts w:ascii="Times New Roman" w:hAnsi="Times New Roman"/>
          <w:sz w:val="24"/>
          <w:szCs w:val="24"/>
        </w:rPr>
      </w:pPr>
      <w:r w:rsidRPr="00D50BF8">
        <w:rPr>
          <w:rFonts w:ascii="Times New Roman" w:hAnsi="Times New Roman"/>
          <w:lang w:eastAsia="ar-SA"/>
        </w:rPr>
        <w:t xml:space="preserve">Wykonawca oświadcza, że jest rzeczywistym właścicielem należności wynikającej z niniejszej umowy, w rozumieniu art. 4a pkt 29 ustawy o podatku dochodowym od osób prawnych (tj. Dz. U. z 2021 r. poz. 1800 z </w:t>
      </w:r>
      <w:proofErr w:type="spellStart"/>
      <w:r w:rsidRPr="00D50BF8">
        <w:rPr>
          <w:rFonts w:ascii="Times New Roman" w:hAnsi="Times New Roman"/>
          <w:lang w:eastAsia="ar-SA"/>
        </w:rPr>
        <w:t>późn</w:t>
      </w:r>
      <w:proofErr w:type="spellEnd"/>
      <w:r w:rsidRPr="00D50BF8">
        <w:rPr>
          <w:rFonts w:ascii="Times New Roman" w:hAnsi="Times New Roman"/>
          <w:lang w:eastAsia="ar-SA"/>
        </w:rPr>
        <w:t>. zm.). W razie zmiany okoliczności, o której mowa powyżej, Wykonawca niezwłocznie poinformuje o tym Zamawiającego. Na żądanie Zamawiającego, Wykonawca niezwłocznie przedstawi dodatkowe informacje, dotyczące rezydencji rzeczywistego właściciela.</w:t>
      </w:r>
    </w:p>
    <w:p w14:paraId="7F10BA27" w14:textId="77777777" w:rsidR="00162FE7" w:rsidRDefault="00162FE7" w:rsidP="00232FC3">
      <w:pPr>
        <w:spacing w:line="276" w:lineRule="auto"/>
        <w:jc w:val="center"/>
        <w:rPr>
          <w:b/>
        </w:rPr>
      </w:pPr>
    </w:p>
    <w:p w14:paraId="5EEF5A9B" w14:textId="4D9F9B2C" w:rsidR="00232FC3" w:rsidRDefault="00232FC3" w:rsidP="00232FC3">
      <w:pPr>
        <w:spacing w:line="276" w:lineRule="auto"/>
        <w:jc w:val="center"/>
        <w:rPr>
          <w:b/>
        </w:rPr>
      </w:pPr>
      <w:r>
        <w:rPr>
          <w:b/>
        </w:rPr>
        <w:t>§5</w:t>
      </w:r>
    </w:p>
    <w:p w14:paraId="1F73D0CA" w14:textId="77777777" w:rsidR="00232FC3" w:rsidRDefault="00232FC3" w:rsidP="00232FC3">
      <w:pPr>
        <w:spacing w:line="276" w:lineRule="auto"/>
        <w:jc w:val="center"/>
        <w:rPr>
          <w:b/>
        </w:rPr>
      </w:pPr>
      <w:r>
        <w:rPr>
          <w:b/>
        </w:rPr>
        <w:t>Kary umowne</w:t>
      </w:r>
    </w:p>
    <w:p w14:paraId="391D9F1D" w14:textId="77777777" w:rsidR="00701910" w:rsidRPr="009C0DF7" w:rsidRDefault="00701910" w:rsidP="00701910">
      <w:pPr>
        <w:numPr>
          <w:ilvl w:val="0"/>
          <w:numId w:val="18"/>
        </w:numPr>
        <w:spacing w:line="276" w:lineRule="auto"/>
        <w:ind w:left="426"/>
      </w:pPr>
      <w:r w:rsidRPr="009C0DF7">
        <w:t>Wykonawca zapłaci Zamawiającemu kary umowne:</w:t>
      </w:r>
    </w:p>
    <w:p w14:paraId="406DEB2F" w14:textId="77777777" w:rsidR="00701910" w:rsidRPr="000B346E" w:rsidRDefault="00701910" w:rsidP="00701910">
      <w:pPr>
        <w:pStyle w:val="Akapitzlist"/>
        <w:numPr>
          <w:ilvl w:val="1"/>
          <w:numId w:val="18"/>
        </w:numPr>
        <w:spacing w:after="0"/>
        <w:ind w:left="993" w:hanging="426"/>
        <w:jc w:val="both"/>
        <w:rPr>
          <w:rFonts w:ascii="Times New Roman" w:hAnsi="Times New Roman"/>
          <w:sz w:val="24"/>
          <w:szCs w:val="24"/>
        </w:rPr>
      </w:pPr>
      <w:r w:rsidRPr="000B346E">
        <w:rPr>
          <w:rFonts w:ascii="Times New Roman" w:hAnsi="Times New Roman"/>
          <w:sz w:val="24"/>
          <w:szCs w:val="24"/>
        </w:rPr>
        <w:t xml:space="preserve">za odstąpienie od umowy przez Zamawiającego z winy Wykonawcy w wysokości 10% </w:t>
      </w:r>
      <w:r w:rsidR="00F95487" w:rsidRPr="000B346E">
        <w:rPr>
          <w:rFonts w:ascii="Times New Roman" w:hAnsi="Times New Roman"/>
          <w:sz w:val="24"/>
          <w:szCs w:val="24"/>
        </w:rPr>
        <w:t>wynagrodzenia określonego</w:t>
      </w:r>
      <w:r w:rsidRPr="000B346E">
        <w:rPr>
          <w:rFonts w:ascii="Times New Roman" w:hAnsi="Times New Roman"/>
          <w:sz w:val="24"/>
          <w:szCs w:val="24"/>
        </w:rPr>
        <w:t xml:space="preserve"> w §4 ust. 1,</w:t>
      </w:r>
      <w:r w:rsidR="00F43E18" w:rsidRPr="000B346E">
        <w:rPr>
          <w:rFonts w:ascii="Times New Roman" w:hAnsi="Times New Roman"/>
          <w:sz w:val="24"/>
          <w:szCs w:val="24"/>
        </w:rPr>
        <w:t xml:space="preserve"> pomniejszonego o wartość wykonanego zamówienia;</w:t>
      </w:r>
    </w:p>
    <w:p w14:paraId="53E44722" w14:textId="77777777" w:rsidR="00C56A4D" w:rsidRPr="00701910" w:rsidRDefault="00C56A4D" w:rsidP="00C56A4D">
      <w:pPr>
        <w:pStyle w:val="Akapitzlist"/>
        <w:numPr>
          <w:ilvl w:val="1"/>
          <w:numId w:val="18"/>
        </w:numPr>
        <w:spacing w:after="0"/>
        <w:ind w:left="993" w:hanging="426"/>
        <w:jc w:val="both"/>
        <w:rPr>
          <w:rFonts w:ascii="Times New Roman" w:hAnsi="Times New Roman"/>
          <w:sz w:val="24"/>
          <w:szCs w:val="24"/>
        </w:rPr>
      </w:pPr>
      <w:r w:rsidRPr="00393EC1">
        <w:rPr>
          <w:rFonts w:ascii="Times New Roman" w:hAnsi="Times New Roman"/>
          <w:sz w:val="24"/>
          <w:szCs w:val="24"/>
        </w:rPr>
        <w:t xml:space="preserve">za niedotrzymanie przez Wykonawcę terminu </w:t>
      </w:r>
      <w:r>
        <w:rPr>
          <w:rFonts w:ascii="Times New Roman" w:hAnsi="Times New Roman"/>
          <w:sz w:val="24"/>
          <w:szCs w:val="24"/>
        </w:rPr>
        <w:t>wykonania usługi</w:t>
      </w:r>
      <w:r w:rsidRPr="00393EC1">
        <w:rPr>
          <w:rFonts w:ascii="Times New Roman" w:hAnsi="Times New Roman"/>
          <w:sz w:val="24"/>
          <w:szCs w:val="24"/>
        </w:rPr>
        <w:t xml:space="preserve"> wskazan</w:t>
      </w:r>
      <w:r>
        <w:rPr>
          <w:rFonts w:ascii="Times New Roman" w:hAnsi="Times New Roman"/>
          <w:sz w:val="24"/>
          <w:szCs w:val="24"/>
        </w:rPr>
        <w:t>ego</w:t>
      </w:r>
      <w:r w:rsidRPr="00393EC1">
        <w:rPr>
          <w:rFonts w:ascii="Times New Roman" w:hAnsi="Times New Roman"/>
          <w:sz w:val="24"/>
          <w:szCs w:val="24"/>
        </w:rPr>
        <w:t xml:space="preserve"> w §</w:t>
      </w:r>
      <w:r>
        <w:rPr>
          <w:rFonts w:ascii="Times New Roman" w:hAnsi="Times New Roman"/>
          <w:sz w:val="24"/>
          <w:szCs w:val="24"/>
        </w:rPr>
        <w:t xml:space="preserve">3 </w:t>
      </w:r>
      <w:r w:rsidRPr="00393EC1">
        <w:rPr>
          <w:rFonts w:ascii="Times New Roman" w:hAnsi="Times New Roman"/>
          <w:sz w:val="24"/>
          <w:szCs w:val="24"/>
        </w:rPr>
        <w:t xml:space="preserve">ust. </w:t>
      </w:r>
      <w:r>
        <w:rPr>
          <w:rFonts w:ascii="Times New Roman" w:hAnsi="Times New Roman"/>
          <w:sz w:val="24"/>
          <w:szCs w:val="24"/>
        </w:rPr>
        <w:t xml:space="preserve">2 </w:t>
      </w:r>
      <w:r w:rsidRPr="00393EC1">
        <w:rPr>
          <w:rFonts w:ascii="Times New Roman" w:hAnsi="Times New Roman"/>
          <w:sz w:val="24"/>
          <w:szCs w:val="24"/>
        </w:rPr>
        <w:t xml:space="preserve">w wysokości </w:t>
      </w:r>
      <w:r>
        <w:rPr>
          <w:rFonts w:ascii="Times New Roman" w:hAnsi="Times New Roman"/>
          <w:sz w:val="24"/>
          <w:szCs w:val="24"/>
        </w:rPr>
        <w:t>100 zł</w:t>
      </w:r>
      <w:r w:rsidRPr="00393EC1">
        <w:rPr>
          <w:rFonts w:ascii="Times New Roman" w:hAnsi="Times New Roman"/>
          <w:sz w:val="24"/>
          <w:szCs w:val="24"/>
        </w:rPr>
        <w:t xml:space="preserve"> za każdy </w:t>
      </w:r>
      <w:r>
        <w:rPr>
          <w:rFonts w:ascii="Times New Roman" w:hAnsi="Times New Roman"/>
          <w:sz w:val="24"/>
          <w:szCs w:val="24"/>
        </w:rPr>
        <w:t>stwierdzony przypadek naruszenia tego obowiązku</w:t>
      </w:r>
      <w:r w:rsidRPr="00393EC1">
        <w:rPr>
          <w:rFonts w:ascii="Times New Roman" w:hAnsi="Times New Roman"/>
          <w:sz w:val="24"/>
          <w:szCs w:val="24"/>
        </w:rPr>
        <w:t>.</w:t>
      </w:r>
    </w:p>
    <w:p w14:paraId="7789D41E" w14:textId="77777777" w:rsidR="00701910" w:rsidRPr="00902443" w:rsidRDefault="00701910" w:rsidP="00701910">
      <w:pPr>
        <w:pStyle w:val="Akapitzlist3"/>
        <w:numPr>
          <w:ilvl w:val="0"/>
          <w:numId w:val="18"/>
        </w:numPr>
        <w:spacing w:after="0"/>
        <w:ind w:left="426"/>
        <w:jc w:val="both"/>
        <w:rPr>
          <w:rFonts w:ascii="Times New Roman" w:hAnsi="Times New Roman"/>
          <w:sz w:val="24"/>
          <w:szCs w:val="24"/>
        </w:rPr>
      </w:pPr>
      <w:r w:rsidRPr="00902443">
        <w:rPr>
          <w:rFonts w:ascii="Times New Roman" w:hAnsi="Times New Roman"/>
          <w:sz w:val="24"/>
          <w:szCs w:val="24"/>
        </w:rPr>
        <w:t xml:space="preserve">W przypadku nieuregulowania przez Zamawiającego płatności w terminie określonym </w:t>
      </w:r>
      <w:r w:rsidRPr="00902443">
        <w:rPr>
          <w:rFonts w:ascii="Times New Roman" w:hAnsi="Times New Roman"/>
          <w:sz w:val="24"/>
          <w:szCs w:val="24"/>
        </w:rPr>
        <w:br/>
        <w:t xml:space="preserve">w niniejszej umowie, </w:t>
      </w:r>
      <w:r>
        <w:rPr>
          <w:rFonts w:ascii="Times New Roman" w:hAnsi="Times New Roman"/>
          <w:sz w:val="24"/>
          <w:szCs w:val="24"/>
        </w:rPr>
        <w:t>Wykonawca</w:t>
      </w:r>
      <w:r w:rsidRPr="00902443">
        <w:rPr>
          <w:rFonts w:ascii="Times New Roman" w:hAnsi="Times New Roman"/>
          <w:sz w:val="24"/>
          <w:szCs w:val="24"/>
        </w:rPr>
        <w:t xml:space="preserve"> ma prawo żądać od Zamawiającego zapłaty odsetek za opóźnienia w wysokości ustawowej.</w:t>
      </w:r>
    </w:p>
    <w:p w14:paraId="7D9B6AE5" w14:textId="77777777" w:rsidR="00701910" w:rsidRPr="002B3A64" w:rsidRDefault="00701910" w:rsidP="00701910">
      <w:pPr>
        <w:pStyle w:val="Akapitzlist"/>
        <w:numPr>
          <w:ilvl w:val="0"/>
          <w:numId w:val="18"/>
        </w:numPr>
        <w:spacing w:after="0"/>
        <w:ind w:left="426"/>
        <w:contextualSpacing w:val="0"/>
        <w:jc w:val="both"/>
        <w:rPr>
          <w:rFonts w:ascii="Times New Roman" w:hAnsi="Times New Roman"/>
          <w:sz w:val="24"/>
          <w:szCs w:val="24"/>
        </w:rPr>
      </w:pPr>
      <w:r w:rsidRPr="002B3A64">
        <w:rPr>
          <w:rFonts w:ascii="Times New Roman" w:hAnsi="Times New Roman"/>
          <w:sz w:val="24"/>
          <w:szCs w:val="24"/>
        </w:rPr>
        <w:t>Kary umowne mogą zostać potrącone z kwoty określonej w §</w:t>
      </w:r>
      <w:r>
        <w:rPr>
          <w:rFonts w:ascii="Times New Roman" w:hAnsi="Times New Roman"/>
          <w:sz w:val="24"/>
          <w:szCs w:val="24"/>
        </w:rPr>
        <w:t>4</w:t>
      </w:r>
      <w:r w:rsidRPr="002B3A64">
        <w:rPr>
          <w:rFonts w:ascii="Times New Roman" w:hAnsi="Times New Roman"/>
          <w:sz w:val="24"/>
          <w:szCs w:val="24"/>
        </w:rPr>
        <w:t xml:space="preserve"> ust. 1.</w:t>
      </w:r>
    </w:p>
    <w:p w14:paraId="4E60D7E4" w14:textId="5774E10B" w:rsidR="00701910" w:rsidRDefault="00701910" w:rsidP="00701910">
      <w:pPr>
        <w:pStyle w:val="Akapitzlist"/>
        <w:numPr>
          <w:ilvl w:val="0"/>
          <w:numId w:val="18"/>
        </w:numPr>
        <w:spacing w:after="0"/>
        <w:ind w:left="426"/>
        <w:contextualSpacing w:val="0"/>
        <w:jc w:val="both"/>
        <w:rPr>
          <w:rFonts w:ascii="Times New Roman" w:hAnsi="Times New Roman"/>
          <w:sz w:val="24"/>
          <w:szCs w:val="24"/>
        </w:rPr>
      </w:pPr>
      <w:r w:rsidRPr="002B3A64">
        <w:rPr>
          <w:rFonts w:ascii="Times New Roman" w:hAnsi="Times New Roman"/>
          <w:sz w:val="24"/>
          <w:szCs w:val="24"/>
        </w:rPr>
        <w:t>Zapłata kar umownych nie stanowi przeszkody do dochodzenia odszkodowania za szkody przewyższające wysokość kar umownych na zasadach ogólnych.</w:t>
      </w:r>
    </w:p>
    <w:p w14:paraId="39EA57F6" w14:textId="5DD0E30F" w:rsidR="00E5209E" w:rsidRPr="00E5209E" w:rsidRDefault="00E5209E" w:rsidP="00701910">
      <w:pPr>
        <w:pStyle w:val="Akapitzlist"/>
        <w:numPr>
          <w:ilvl w:val="0"/>
          <w:numId w:val="18"/>
        </w:numPr>
        <w:spacing w:after="0"/>
        <w:ind w:left="426"/>
        <w:contextualSpacing w:val="0"/>
        <w:jc w:val="both"/>
        <w:rPr>
          <w:rFonts w:ascii="Times New Roman" w:hAnsi="Times New Roman"/>
          <w:sz w:val="24"/>
          <w:szCs w:val="24"/>
        </w:rPr>
      </w:pPr>
      <w:r w:rsidRPr="00E5209E">
        <w:rPr>
          <w:rFonts w:ascii="Times New Roman" w:hAnsi="Times New Roman"/>
          <w:sz w:val="24"/>
        </w:rPr>
        <w:lastRenderedPageBreak/>
        <w:t>Łączna wysokość kar umownych, których Zamawiający może dochodzić od Wykonawcy, wynosi 50% wartości umowy określonej w §</w:t>
      </w:r>
      <w:r>
        <w:rPr>
          <w:rFonts w:ascii="Times New Roman" w:hAnsi="Times New Roman"/>
          <w:sz w:val="24"/>
        </w:rPr>
        <w:t xml:space="preserve"> </w:t>
      </w:r>
      <w:r w:rsidRPr="00E5209E">
        <w:rPr>
          <w:rFonts w:ascii="Times New Roman" w:hAnsi="Times New Roman"/>
          <w:sz w:val="24"/>
        </w:rPr>
        <w:t>4</w:t>
      </w:r>
      <w:r>
        <w:rPr>
          <w:rFonts w:ascii="Times New Roman" w:hAnsi="Times New Roman"/>
          <w:sz w:val="24"/>
        </w:rPr>
        <w:t xml:space="preserve"> </w:t>
      </w:r>
      <w:r w:rsidRPr="00E5209E">
        <w:rPr>
          <w:rFonts w:ascii="Times New Roman" w:hAnsi="Times New Roman"/>
          <w:sz w:val="24"/>
        </w:rPr>
        <w:t>ust. 1 umowy.</w:t>
      </w:r>
    </w:p>
    <w:p w14:paraId="744713AD" w14:textId="77777777" w:rsidR="00232FC3" w:rsidRDefault="00232FC3" w:rsidP="00701910">
      <w:pPr>
        <w:tabs>
          <w:tab w:val="num" w:pos="360"/>
          <w:tab w:val="left" w:pos="4046"/>
        </w:tabs>
        <w:spacing w:line="276" w:lineRule="auto"/>
        <w:rPr>
          <w:b/>
        </w:rPr>
      </w:pPr>
    </w:p>
    <w:p w14:paraId="65CAC97C" w14:textId="77777777" w:rsidR="00232FC3" w:rsidRDefault="00232FC3" w:rsidP="00701910">
      <w:pPr>
        <w:tabs>
          <w:tab w:val="num" w:pos="360"/>
          <w:tab w:val="left" w:pos="4046"/>
        </w:tabs>
        <w:spacing w:line="276" w:lineRule="auto"/>
        <w:jc w:val="center"/>
        <w:rPr>
          <w:b/>
        </w:rPr>
      </w:pPr>
      <w:r>
        <w:rPr>
          <w:b/>
        </w:rPr>
        <w:t>§6</w:t>
      </w:r>
    </w:p>
    <w:p w14:paraId="2FA07AC8" w14:textId="77777777" w:rsidR="00701910" w:rsidRPr="009C0DF7" w:rsidRDefault="00701910" w:rsidP="00701910">
      <w:pPr>
        <w:tabs>
          <w:tab w:val="num" w:pos="360"/>
          <w:tab w:val="left" w:pos="4046"/>
        </w:tabs>
        <w:spacing w:line="276" w:lineRule="auto"/>
        <w:ind w:left="360" w:hanging="360"/>
        <w:jc w:val="center"/>
        <w:rPr>
          <w:b/>
        </w:rPr>
      </w:pPr>
      <w:r>
        <w:rPr>
          <w:b/>
        </w:rPr>
        <w:t>Warunki odstąpienia od umowy</w:t>
      </w:r>
    </w:p>
    <w:p w14:paraId="3A93113D" w14:textId="77777777" w:rsidR="00701910" w:rsidRPr="00492538" w:rsidRDefault="00701910" w:rsidP="00701910">
      <w:pPr>
        <w:numPr>
          <w:ilvl w:val="0"/>
          <w:numId w:val="19"/>
        </w:numPr>
        <w:spacing w:line="276" w:lineRule="auto"/>
        <w:jc w:val="both"/>
        <w:rPr>
          <w:bCs/>
        </w:rPr>
      </w:pPr>
      <w:r w:rsidRPr="00492538">
        <w:rPr>
          <w:bCs/>
        </w:rPr>
        <w:t>Zamawiającemu przysługuje prawo do odstąpienia od umowy:</w:t>
      </w:r>
    </w:p>
    <w:p w14:paraId="37092F0C" w14:textId="77777777" w:rsidR="00492538" w:rsidRPr="00492538" w:rsidRDefault="00701910" w:rsidP="00492538">
      <w:pPr>
        <w:pStyle w:val="Akapitzlist1"/>
        <w:numPr>
          <w:ilvl w:val="1"/>
          <w:numId w:val="19"/>
        </w:numPr>
        <w:spacing w:line="276" w:lineRule="auto"/>
        <w:ind w:left="851"/>
        <w:rPr>
          <w:sz w:val="24"/>
          <w:szCs w:val="24"/>
        </w:rPr>
      </w:pPr>
      <w:r w:rsidRPr="00492538">
        <w:rPr>
          <w:sz w:val="24"/>
          <w:szCs w:val="24"/>
        </w:rPr>
        <w:t xml:space="preserve">w razie zaistnienia istotnej zmiany okoliczności powodującej, że wykonanie umowy nie leży w interesie publicznym, czego nie można było przewidzieć </w:t>
      </w:r>
      <w:r w:rsidR="00492538" w:rsidRPr="00492538">
        <w:rPr>
          <w:sz w:val="24"/>
          <w:szCs w:val="24"/>
        </w:rPr>
        <w:t>w chwili zawarcia umowy.</w:t>
      </w:r>
      <w:r w:rsidRPr="00492538">
        <w:rPr>
          <w:sz w:val="24"/>
          <w:szCs w:val="24"/>
        </w:rPr>
        <w:t xml:space="preserve"> </w:t>
      </w:r>
      <w:r w:rsidR="00492538" w:rsidRPr="00492538">
        <w:rPr>
          <w:sz w:val="24"/>
          <w:szCs w:val="24"/>
        </w:rPr>
        <w:t>Zamawiający może wykonać prawo odstąpienia w terminie 30 dni od dnia powzięcia wiadomości o okolicznościach uzasadniających wykonanie prawa odstąpienia poprzez złożenie oświadczenia w formie pisemnej pod rygorem nieważności;</w:t>
      </w:r>
    </w:p>
    <w:p w14:paraId="765EA9AF" w14:textId="77777777" w:rsidR="00701910" w:rsidRPr="00492538" w:rsidRDefault="00701910" w:rsidP="00492538">
      <w:pPr>
        <w:pStyle w:val="Akapitzlist1"/>
        <w:numPr>
          <w:ilvl w:val="1"/>
          <w:numId w:val="19"/>
        </w:numPr>
        <w:spacing w:line="276" w:lineRule="auto"/>
        <w:ind w:left="851" w:hanging="491"/>
        <w:rPr>
          <w:sz w:val="24"/>
          <w:szCs w:val="24"/>
        </w:rPr>
      </w:pPr>
      <w:r w:rsidRPr="00492538">
        <w:rPr>
          <w:sz w:val="24"/>
          <w:szCs w:val="24"/>
        </w:rPr>
        <w:t>w przypadku dalszego, nienależytego wykonywania umowy przez Wykonawcę pomimo trzykrotnego zgłoszenia na piśmie zastrzeżeń Zamawiającego co do sposobu realizacji umowy.</w:t>
      </w:r>
      <w:r w:rsidR="00492538" w:rsidRPr="00492538">
        <w:rPr>
          <w:sz w:val="24"/>
          <w:szCs w:val="24"/>
        </w:rPr>
        <w:t xml:space="preserve"> Zamawiający może wykonać prawo odstąpienia w terminie </w:t>
      </w:r>
      <w:r w:rsidR="00492538">
        <w:rPr>
          <w:sz w:val="24"/>
          <w:szCs w:val="24"/>
        </w:rPr>
        <w:t>6</w:t>
      </w:r>
      <w:r w:rsidR="00492538" w:rsidRPr="00492538">
        <w:rPr>
          <w:sz w:val="24"/>
          <w:szCs w:val="24"/>
        </w:rPr>
        <w:t>0 dni od dnia powzięcia wiadomości o okolicznościach uzasadniających wykonanie prawa odstąpienia poprzez złożenie oświadczenia w formie pisemnej pod rygorem nieważności.</w:t>
      </w:r>
    </w:p>
    <w:p w14:paraId="28A0A5F9" w14:textId="77777777" w:rsidR="00701910" w:rsidRPr="00902443" w:rsidRDefault="00701910" w:rsidP="00492538">
      <w:pPr>
        <w:pStyle w:val="Akapitzlist"/>
        <w:numPr>
          <w:ilvl w:val="0"/>
          <w:numId w:val="19"/>
        </w:numPr>
        <w:suppressAutoHyphens/>
        <w:spacing w:after="0"/>
        <w:contextualSpacing w:val="0"/>
        <w:jc w:val="both"/>
        <w:rPr>
          <w:rFonts w:ascii="Times New Roman" w:hAnsi="Times New Roman"/>
          <w:b/>
          <w:bCs/>
          <w:sz w:val="24"/>
          <w:szCs w:val="24"/>
        </w:rPr>
      </w:pPr>
      <w:r w:rsidRPr="00902443">
        <w:rPr>
          <w:rFonts w:ascii="Times New Roman" w:hAnsi="Times New Roman"/>
          <w:sz w:val="24"/>
          <w:szCs w:val="24"/>
        </w:rPr>
        <w:t>Oświadczenie o odstąpieniu od umowy lub rozwiązaniu umowy ze skutkiem natychmiastowym wymaga zachowania formy pisemnej pod rygorem nieważności.</w:t>
      </w:r>
    </w:p>
    <w:p w14:paraId="360BFDA0" w14:textId="77777777" w:rsidR="00701910" w:rsidRPr="005444A2" w:rsidRDefault="00701910" w:rsidP="00492538">
      <w:pPr>
        <w:pStyle w:val="Akapitzlist"/>
        <w:numPr>
          <w:ilvl w:val="0"/>
          <w:numId w:val="19"/>
        </w:numPr>
        <w:suppressAutoHyphens/>
        <w:spacing w:after="0"/>
        <w:contextualSpacing w:val="0"/>
        <w:jc w:val="both"/>
        <w:rPr>
          <w:rFonts w:ascii="Times New Roman" w:hAnsi="Times New Roman"/>
          <w:b/>
          <w:bCs/>
          <w:sz w:val="24"/>
          <w:szCs w:val="24"/>
        </w:rPr>
      </w:pPr>
      <w:r w:rsidRPr="00902443">
        <w:rPr>
          <w:rFonts w:ascii="Times New Roman" w:hAnsi="Times New Roman"/>
          <w:sz w:val="24"/>
          <w:szCs w:val="24"/>
        </w:rPr>
        <w:t xml:space="preserve">W przypadku wykonania przez Zamawiającego prawa odstąpienia </w:t>
      </w:r>
      <w:r>
        <w:rPr>
          <w:rFonts w:ascii="Times New Roman" w:hAnsi="Times New Roman"/>
          <w:sz w:val="24"/>
          <w:szCs w:val="24"/>
        </w:rPr>
        <w:t>Wykonawca</w:t>
      </w:r>
      <w:r w:rsidRPr="00902443">
        <w:rPr>
          <w:rFonts w:ascii="Times New Roman" w:hAnsi="Times New Roman"/>
          <w:sz w:val="24"/>
          <w:szCs w:val="24"/>
        </w:rPr>
        <w:t xml:space="preserve"> może żądać jedynie wynagrodzenia należnego mu z tytułu wykonania części umowy.</w:t>
      </w:r>
    </w:p>
    <w:p w14:paraId="050DB780" w14:textId="77777777" w:rsidR="00564436" w:rsidRDefault="00564436" w:rsidP="00D726D7">
      <w:pPr>
        <w:tabs>
          <w:tab w:val="num" w:pos="360"/>
          <w:tab w:val="left" w:pos="4046"/>
        </w:tabs>
        <w:spacing w:line="276" w:lineRule="auto"/>
        <w:rPr>
          <w:b/>
        </w:rPr>
      </w:pPr>
    </w:p>
    <w:p w14:paraId="7A454AD7" w14:textId="77777777" w:rsidR="00232FC3" w:rsidRDefault="00232FC3" w:rsidP="0014592D">
      <w:pPr>
        <w:tabs>
          <w:tab w:val="num" w:pos="360"/>
          <w:tab w:val="left" w:pos="4046"/>
        </w:tabs>
        <w:spacing w:line="276" w:lineRule="auto"/>
        <w:jc w:val="center"/>
        <w:rPr>
          <w:b/>
        </w:rPr>
      </w:pPr>
      <w:r>
        <w:rPr>
          <w:b/>
        </w:rPr>
        <w:t>§7</w:t>
      </w:r>
    </w:p>
    <w:p w14:paraId="4F5513CA" w14:textId="77777777" w:rsidR="00232FC3" w:rsidRDefault="00232FC3" w:rsidP="00232FC3">
      <w:pPr>
        <w:tabs>
          <w:tab w:val="num" w:pos="360"/>
          <w:tab w:val="left" w:pos="4046"/>
        </w:tabs>
        <w:spacing w:line="276" w:lineRule="auto"/>
        <w:jc w:val="center"/>
        <w:rPr>
          <w:b/>
        </w:rPr>
      </w:pPr>
      <w:r>
        <w:rPr>
          <w:b/>
        </w:rPr>
        <w:t>Zmiany w umowie</w:t>
      </w:r>
    </w:p>
    <w:p w14:paraId="401E1CCD" w14:textId="77777777" w:rsidR="007926C8" w:rsidRPr="007926C8" w:rsidRDefault="007926C8" w:rsidP="007926C8">
      <w:pPr>
        <w:pStyle w:val="Akapitzlist"/>
        <w:numPr>
          <w:ilvl w:val="0"/>
          <w:numId w:val="11"/>
        </w:numPr>
        <w:ind w:left="426"/>
        <w:jc w:val="both"/>
        <w:rPr>
          <w:rFonts w:ascii="Times New Roman" w:hAnsi="Times New Roman"/>
          <w:bCs/>
          <w:sz w:val="24"/>
          <w:szCs w:val="24"/>
        </w:rPr>
      </w:pPr>
      <w:r w:rsidRPr="007926C8">
        <w:rPr>
          <w:rFonts w:ascii="Times New Roman" w:hAnsi="Times New Roman"/>
          <w:bCs/>
          <w:sz w:val="24"/>
          <w:szCs w:val="24"/>
        </w:rPr>
        <w:t xml:space="preserve">Poza zmianami umowy dopuszczonymi w art. 455 Ustawy </w:t>
      </w:r>
      <w:proofErr w:type="spellStart"/>
      <w:r w:rsidRPr="007926C8">
        <w:rPr>
          <w:rFonts w:ascii="Times New Roman" w:hAnsi="Times New Roman"/>
          <w:bCs/>
          <w:sz w:val="24"/>
          <w:szCs w:val="24"/>
        </w:rPr>
        <w:t>Pzp</w:t>
      </w:r>
      <w:proofErr w:type="spellEnd"/>
      <w:r w:rsidRPr="007926C8">
        <w:rPr>
          <w:rFonts w:ascii="Times New Roman" w:hAnsi="Times New Roman"/>
          <w:bCs/>
          <w:sz w:val="24"/>
          <w:szCs w:val="24"/>
        </w:rPr>
        <w:t>. dopuszcza się możliwość zmian postanowień zawartej umowy, w następujących przypadkach:</w:t>
      </w:r>
    </w:p>
    <w:p w14:paraId="5E43CDBF" w14:textId="7C04DF81" w:rsidR="007926C8" w:rsidRPr="007926C8" w:rsidRDefault="007926C8" w:rsidP="007926C8">
      <w:pPr>
        <w:pStyle w:val="Akapitzlist"/>
        <w:numPr>
          <w:ilvl w:val="0"/>
          <w:numId w:val="35"/>
        </w:numPr>
        <w:jc w:val="both"/>
        <w:rPr>
          <w:rFonts w:ascii="Times New Roman" w:hAnsi="Times New Roman"/>
          <w:bCs/>
          <w:sz w:val="24"/>
          <w:szCs w:val="24"/>
        </w:rPr>
      </w:pPr>
      <w:r w:rsidRPr="007926C8">
        <w:rPr>
          <w:rFonts w:ascii="Times New Roman" w:hAnsi="Times New Roman"/>
          <w:bCs/>
          <w:sz w:val="24"/>
          <w:szCs w:val="24"/>
        </w:rPr>
        <w:t>w zakresie wynagrodzenia Wykonawcy – jeśli na podstawie odrębnych przepisów nastąpią zmiany stawek podatku: w takiej sytuacji stosuje się stawkę podatku VAT aktualną na dzień wystawienia faktury VAT;</w:t>
      </w:r>
    </w:p>
    <w:p w14:paraId="6A38FA17" w14:textId="1D8B7908" w:rsidR="007926C8" w:rsidRPr="007926C8" w:rsidRDefault="007926C8" w:rsidP="007926C8">
      <w:pPr>
        <w:pStyle w:val="Akapitzlist"/>
        <w:numPr>
          <w:ilvl w:val="0"/>
          <w:numId w:val="35"/>
        </w:numPr>
        <w:jc w:val="both"/>
        <w:rPr>
          <w:rFonts w:ascii="Times New Roman" w:hAnsi="Times New Roman"/>
          <w:bCs/>
          <w:sz w:val="24"/>
          <w:szCs w:val="24"/>
        </w:rPr>
      </w:pPr>
      <w:r w:rsidRPr="007926C8">
        <w:rPr>
          <w:rFonts w:ascii="Times New Roman" w:hAnsi="Times New Roman"/>
          <w:bCs/>
          <w:sz w:val="24"/>
          <w:szCs w:val="24"/>
        </w:rPr>
        <w:t>gdy konieczność zmiany spowodowana jest okolicznościami poza kontrolą stron, których działając z należytą starannością strony nie mogły przewidzieć w chwili zawarcia umowy. Dotyczy to w szczególności takich okoliczności jak zagrożenie epidemiologiczne, zamieszki , akty terroru, zamknięcie granic, rządowe ograniczenia międzynarodowego  transportu, utrudnienia na lotniskach i granicach, tj. okoliczności o charakterze tzw. Siły wyższej. W czasie trwania siły wyższej Wykonawca odpowiada za wykonanie Umowy na zasadach ogólnych kodeksu cywilnego. Wykonawca  dołoży wszelkich starań ,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w:t>
      </w:r>
    </w:p>
    <w:p w14:paraId="23923581" w14:textId="2C5294CB" w:rsidR="00232FC3" w:rsidRDefault="007926C8" w:rsidP="007926C8">
      <w:pPr>
        <w:pStyle w:val="Akapitzlist"/>
        <w:numPr>
          <w:ilvl w:val="0"/>
          <w:numId w:val="35"/>
        </w:numPr>
        <w:jc w:val="both"/>
        <w:rPr>
          <w:rFonts w:ascii="Times New Roman" w:hAnsi="Times New Roman"/>
          <w:bCs/>
          <w:sz w:val="24"/>
          <w:szCs w:val="24"/>
        </w:rPr>
      </w:pPr>
      <w:r>
        <w:rPr>
          <w:rFonts w:ascii="Times New Roman" w:hAnsi="Times New Roman"/>
          <w:bCs/>
          <w:sz w:val="24"/>
          <w:szCs w:val="24"/>
        </w:rPr>
        <w:lastRenderedPageBreak/>
        <w:t xml:space="preserve">w zakresie </w:t>
      </w:r>
      <w:r w:rsidRPr="007926C8">
        <w:rPr>
          <w:rFonts w:ascii="Times New Roman" w:hAnsi="Times New Roman"/>
          <w:bCs/>
          <w:sz w:val="24"/>
          <w:szCs w:val="24"/>
        </w:rPr>
        <w:t>ilości osób określonej w §1 ust. 2 niniejszej umowy, w warunkach zmiany liczby studentów na poszczególnych kierunkach, objętych badaniami realizowanymi w ramach niniejszej umowy.</w:t>
      </w:r>
    </w:p>
    <w:p w14:paraId="38C6B15B" w14:textId="075E9D4F" w:rsidR="00FB6EF4" w:rsidRPr="00FB6EF4" w:rsidRDefault="00FB6EF4" w:rsidP="00FB6EF4">
      <w:pPr>
        <w:pStyle w:val="Akapitzlist"/>
        <w:numPr>
          <w:ilvl w:val="0"/>
          <w:numId w:val="37"/>
        </w:numPr>
        <w:suppressAutoHyphens/>
        <w:spacing w:after="0"/>
        <w:ind w:left="284" w:hanging="284"/>
        <w:jc w:val="both"/>
        <w:rPr>
          <w:rFonts w:ascii="Times New Roman" w:hAnsi="Times New Roman"/>
          <w:sz w:val="24"/>
          <w:szCs w:val="24"/>
        </w:rPr>
      </w:pPr>
      <w:r w:rsidRPr="00FB6EF4">
        <w:rPr>
          <w:rFonts w:ascii="Times New Roman" w:hAnsi="Times New Roman"/>
          <w:sz w:val="24"/>
          <w:szCs w:val="24"/>
        </w:rPr>
        <w:t xml:space="preserve">Zamawiający dopuszcza zmianę wysokości wynagrodzenia należnego Wykonawcy w przypadku wystąpienia zmian o których mowa w art. 436 pkt 4 lit. b Ustawy </w:t>
      </w:r>
      <w:proofErr w:type="spellStart"/>
      <w:r w:rsidRPr="00FB6EF4">
        <w:rPr>
          <w:rFonts w:ascii="Times New Roman" w:hAnsi="Times New Roman"/>
          <w:sz w:val="24"/>
          <w:szCs w:val="24"/>
        </w:rPr>
        <w:t>Pzp</w:t>
      </w:r>
      <w:proofErr w:type="spellEnd"/>
      <w:r w:rsidRPr="00FB6EF4">
        <w:rPr>
          <w:rFonts w:ascii="Times New Roman" w:hAnsi="Times New Roman"/>
          <w:sz w:val="24"/>
          <w:szCs w:val="24"/>
        </w:rPr>
        <w:t xml:space="preserve">,  jeżeli zmiany te będą miały wpływ na koszty wykonania zamówienia przez Wykonawcę. </w:t>
      </w:r>
      <w:r w:rsidRPr="00FB6EF4">
        <w:rPr>
          <w:rFonts w:ascii="Times New Roman" w:hAnsi="Times New Roman"/>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FB6EF4">
        <w:rPr>
          <w:rFonts w:ascii="Times New Roman" w:hAnsi="Times New Roman"/>
        </w:rPr>
        <w:t>Pzp</w:t>
      </w:r>
      <w:proofErr w:type="spellEnd"/>
      <w:r w:rsidRPr="00FB6EF4">
        <w:rPr>
          <w:rFonts w:ascii="Times New Roman" w:hAnsi="Times New Roman"/>
        </w:rPr>
        <w:t xml:space="preserve"> na koszty wykonania zadania. Zmiana wysokości wynagrodzenia o których mowa w art. 436 pkt 4 lit. b Ustawy </w:t>
      </w:r>
      <w:proofErr w:type="spellStart"/>
      <w:r w:rsidRPr="00FB6EF4">
        <w:rPr>
          <w:rFonts w:ascii="Times New Roman" w:hAnsi="Times New Roman"/>
        </w:rPr>
        <w:t>Pzp</w:t>
      </w:r>
      <w:proofErr w:type="spellEnd"/>
      <w:r w:rsidRPr="00FB6EF4">
        <w:rPr>
          <w:rFonts w:ascii="Times New Roman" w:hAnsi="Times New Roman"/>
        </w:rPr>
        <w:t xml:space="preserve"> nastąpi  w formie aneksu do Umowy, który obowiązywał będzie od dnia wejścia  w życie przepisów, na podstawie których dokonane zostaną zmiany o których mowa w art. 436 pkt 4 lit. b Ustawy </w:t>
      </w:r>
      <w:proofErr w:type="spellStart"/>
      <w:r w:rsidRPr="00FB6EF4">
        <w:rPr>
          <w:rFonts w:ascii="Times New Roman" w:hAnsi="Times New Roman"/>
        </w:rPr>
        <w:t>Pzp</w:t>
      </w:r>
      <w:proofErr w:type="spellEnd"/>
      <w:r w:rsidRPr="00FB6EF4">
        <w:rPr>
          <w:rFonts w:ascii="Times New Roman" w:hAnsi="Times New Roman"/>
        </w:rPr>
        <w:t>.</w:t>
      </w:r>
    </w:p>
    <w:p w14:paraId="398EB152" w14:textId="77777777" w:rsidR="00FB6EF4" w:rsidRPr="00FB6EF4" w:rsidRDefault="00FB6EF4" w:rsidP="00FB6EF4">
      <w:pPr>
        <w:numPr>
          <w:ilvl w:val="0"/>
          <w:numId w:val="37"/>
        </w:numPr>
        <w:tabs>
          <w:tab w:val="num" w:pos="284"/>
        </w:tabs>
        <w:spacing w:line="276" w:lineRule="auto"/>
        <w:ind w:left="284" w:hanging="284"/>
        <w:jc w:val="both"/>
      </w:pPr>
      <w:r w:rsidRPr="00FB6EF4">
        <w:t>Zamawiający dopuszcza możliwość zmiany wynagrodzenia Wykonawcy ze względu na wzrost materiałów lub kosztów związanych z realizacją zamówienia. Poziom zmiany wynagrodzenia zostanie ustalony na podstawie wskaźnika zmiany cen materiałów lub kosztów ogłoszonego w komunikacie prezesa Głównego Urzędu Statystycznego w 2023 r.</w:t>
      </w:r>
    </w:p>
    <w:p w14:paraId="323578A6" w14:textId="77777777" w:rsidR="00FB6EF4" w:rsidRPr="00FB6EF4" w:rsidRDefault="00FB6EF4" w:rsidP="00FB6EF4">
      <w:pPr>
        <w:numPr>
          <w:ilvl w:val="0"/>
          <w:numId w:val="37"/>
        </w:numPr>
        <w:tabs>
          <w:tab w:val="num" w:pos="284"/>
        </w:tabs>
        <w:spacing w:line="276" w:lineRule="auto"/>
        <w:ind w:left="284" w:hanging="284"/>
        <w:jc w:val="both"/>
      </w:pPr>
      <w:r w:rsidRPr="00FB6EF4">
        <w:t>Minimalny poziom wzrostu kosztów wykonania umowy, uprawniający strony do zmiany umowy, wynosi 5% ceny wskazanej w § 3 ust.1.</w:t>
      </w:r>
    </w:p>
    <w:p w14:paraId="48623452" w14:textId="77777777" w:rsidR="00FB6EF4" w:rsidRPr="00FB6EF4" w:rsidRDefault="00FB6EF4" w:rsidP="00FB6EF4">
      <w:pPr>
        <w:numPr>
          <w:ilvl w:val="0"/>
          <w:numId w:val="37"/>
        </w:numPr>
        <w:tabs>
          <w:tab w:val="num" w:pos="284"/>
        </w:tabs>
        <w:spacing w:line="276" w:lineRule="auto"/>
        <w:ind w:left="284" w:hanging="284"/>
        <w:jc w:val="both"/>
      </w:pPr>
      <w:r w:rsidRPr="00FB6EF4">
        <w:t>Maksymalna wysokość zmiany wynagrodzenia z powodów wymienionych w niniejszym paragrafie wynosi łącznie 10% ceny wskazanej w §3 ust. 1.</w:t>
      </w:r>
    </w:p>
    <w:p w14:paraId="7A7E1A95" w14:textId="370071D4" w:rsidR="00FB6EF4" w:rsidRPr="00FB6EF4" w:rsidRDefault="00FB6EF4" w:rsidP="00FB6EF4">
      <w:pPr>
        <w:numPr>
          <w:ilvl w:val="0"/>
          <w:numId w:val="37"/>
        </w:numPr>
        <w:tabs>
          <w:tab w:val="num" w:pos="284"/>
        </w:tabs>
        <w:spacing w:line="276" w:lineRule="auto"/>
        <w:ind w:left="284" w:hanging="284"/>
        <w:jc w:val="both"/>
      </w:pPr>
      <w:r w:rsidRPr="00FB6EF4">
        <w:t xml:space="preserve">Wykonawca może wnioskować o zmianę wynagrodzenia na zasadach określonym w niniejszym paragrafie po </w:t>
      </w:r>
      <w:r w:rsidR="00221C32">
        <w:t>6</w:t>
      </w:r>
      <w:r w:rsidRPr="00FB6EF4">
        <w:t xml:space="preserve"> miesiącach obowiązywania umowy.</w:t>
      </w:r>
    </w:p>
    <w:p w14:paraId="7722F1D4" w14:textId="77777777" w:rsidR="00FB6EF4" w:rsidRPr="00FB6EF4" w:rsidRDefault="00FB6EF4" w:rsidP="00FB6EF4">
      <w:pPr>
        <w:jc w:val="both"/>
        <w:rPr>
          <w:bCs/>
        </w:rPr>
      </w:pPr>
    </w:p>
    <w:p w14:paraId="5B807C85" w14:textId="77777777" w:rsidR="00232FC3" w:rsidRDefault="00232FC3" w:rsidP="00232FC3">
      <w:pPr>
        <w:spacing w:line="276" w:lineRule="auto"/>
        <w:jc w:val="center"/>
        <w:rPr>
          <w:b/>
        </w:rPr>
      </w:pPr>
      <w:r>
        <w:rPr>
          <w:b/>
        </w:rPr>
        <w:t>§8</w:t>
      </w:r>
    </w:p>
    <w:p w14:paraId="6B35F293" w14:textId="77777777" w:rsidR="00232FC3" w:rsidRDefault="00232FC3" w:rsidP="00232FC3">
      <w:pPr>
        <w:spacing w:line="276" w:lineRule="auto"/>
        <w:jc w:val="center"/>
        <w:rPr>
          <w:b/>
        </w:rPr>
      </w:pPr>
      <w:r>
        <w:rPr>
          <w:b/>
        </w:rPr>
        <w:t>Akredytacja</w:t>
      </w:r>
    </w:p>
    <w:p w14:paraId="0FA7DFB3" w14:textId="77777777" w:rsidR="00232FC3" w:rsidRDefault="00232FC3" w:rsidP="00232FC3">
      <w:pPr>
        <w:pStyle w:val="Tekstblokowy"/>
        <w:numPr>
          <w:ilvl w:val="0"/>
          <w:numId w:val="13"/>
        </w:numPr>
        <w:tabs>
          <w:tab w:val="clear" w:pos="426"/>
          <w:tab w:val="clear" w:pos="567"/>
          <w:tab w:val="left" w:pos="708"/>
        </w:tabs>
        <w:spacing w:line="276" w:lineRule="auto"/>
        <w:ind w:left="426"/>
        <w:jc w:val="both"/>
        <w:rPr>
          <w:szCs w:val="24"/>
        </w:rPr>
      </w:pPr>
      <w:r>
        <w:rPr>
          <w:szCs w:val="24"/>
        </w:rPr>
        <w:t>Akredytacja …………………………………………….. lub sprawozdanie z badań wykonywanych przez akredytowane laboratorium nie oznacza, ani nie sugeruje aprobaty wyrobu lub usługi przez Polskie Centrum Akredytacji.</w:t>
      </w:r>
    </w:p>
    <w:p w14:paraId="2F81BFD9" w14:textId="379ECD4C" w:rsidR="00420747" w:rsidRDefault="00420747" w:rsidP="00232FC3">
      <w:pPr>
        <w:numPr>
          <w:ilvl w:val="0"/>
          <w:numId w:val="13"/>
        </w:numPr>
        <w:spacing w:line="276" w:lineRule="auto"/>
        <w:ind w:left="426" w:right="1"/>
        <w:jc w:val="both"/>
      </w:pPr>
      <w:r w:rsidRPr="00420747">
        <w:t xml:space="preserve">Zamawiający powołując się na korzystanie z usług akredytowanego Laboratorium Wykonawcy zobowiązany jest do używania następującego zwrotu bez jakichkolwiek zmian: „Badania zostały wykonane przez </w:t>
      </w:r>
      <w:r>
        <w:t xml:space="preserve">…………………………….. </w:t>
      </w:r>
      <w:r w:rsidRPr="00420747">
        <w:t xml:space="preserve">akredytowane w tym zakresie w odniesieniu do wymagań PN-EN ISO/IEC 17025 przez Polskie Centrum Akredytacji Nr </w:t>
      </w:r>
      <w:r>
        <w:t>…………..”.</w:t>
      </w:r>
    </w:p>
    <w:p w14:paraId="40E799DA" w14:textId="5133D353" w:rsidR="008B217F" w:rsidRDefault="00232FC3" w:rsidP="00FB6EF4">
      <w:pPr>
        <w:numPr>
          <w:ilvl w:val="0"/>
          <w:numId w:val="13"/>
        </w:numPr>
        <w:spacing w:line="276" w:lineRule="auto"/>
        <w:ind w:left="426" w:right="1"/>
        <w:jc w:val="both"/>
        <w:rPr>
          <w:bCs/>
        </w:rPr>
      </w:pPr>
      <w:r>
        <w:t>W przypadku wygaśnięcia akredytacji Wykonawca</w:t>
      </w:r>
      <w:r>
        <w:rPr>
          <w:bCs/>
        </w:rPr>
        <w:t xml:space="preserve"> powiadomi </w:t>
      </w:r>
      <w:r>
        <w:t xml:space="preserve">Zamawiającego </w:t>
      </w:r>
      <w:r>
        <w:br/>
      </w:r>
      <w:r>
        <w:rPr>
          <w:bCs/>
        </w:rPr>
        <w:t xml:space="preserve">o wygaśnięciu akredytacji oraz zobowiąże </w:t>
      </w:r>
      <w:r>
        <w:t>Zamawiającego</w:t>
      </w:r>
      <w:r>
        <w:rPr>
          <w:bCs/>
        </w:rPr>
        <w:t xml:space="preserve"> do zaprzestania powoływania się na fakt wykonywania badań w  </w:t>
      </w:r>
      <w:r>
        <w:t xml:space="preserve">akredytowanym </w:t>
      </w:r>
      <w:r>
        <w:rPr>
          <w:bCs/>
        </w:rPr>
        <w:t xml:space="preserve"> </w:t>
      </w:r>
      <w:r>
        <w:t>Laboratorium.</w:t>
      </w:r>
    </w:p>
    <w:p w14:paraId="4C3EF7F6" w14:textId="77777777" w:rsidR="00FB6EF4" w:rsidRPr="00FB6EF4" w:rsidRDefault="00FB6EF4" w:rsidP="00FB6EF4">
      <w:pPr>
        <w:spacing w:line="276" w:lineRule="auto"/>
        <w:ind w:left="426" w:right="1"/>
        <w:jc w:val="both"/>
        <w:rPr>
          <w:bCs/>
        </w:rPr>
      </w:pPr>
    </w:p>
    <w:p w14:paraId="2BB82B2B" w14:textId="6A43AA42" w:rsidR="00262DF3" w:rsidRPr="00A27A30" w:rsidRDefault="00262DF3" w:rsidP="00262DF3">
      <w:pPr>
        <w:widowControl w:val="0"/>
        <w:spacing w:line="276" w:lineRule="auto"/>
        <w:jc w:val="center"/>
        <w:rPr>
          <w:rFonts w:eastAsia="Courier New"/>
          <w:b/>
          <w:color w:val="000000"/>
        </w:rPr>
      </w:pPr>
      <w:r w:rsidRPr="00A27A30">
        <w:rPr>
          <w:rFonts w:eastAsia="Courier New"/>
          <w:b/>
          <w:bCs/>
          <w:color w:val="000000"/>
        </w:rPr>
        <w:t>§</w:t>
      </w:r>
      <w:r>
        <w:rPr>
          <w:rFonts w:eastAsia="Courier New"/>
          <w:b/>
          <w:color w:val="000000"/>
        </w:rPr>
        <w:t>9</w:t>
      </w:r>
    </w:p>
    <w:p w14:paraId="535CDA20" w14:textId="77777777" w:rsidR="00262DF3" w:rsidRDefault="00262DF3" w:rsidP="00262DF3">
      <w:pPr>
        <w:widowControl w:val="0"/>
        <w:tabs>
          <w:tab w:val="left" w:pos="4046"/>
        </w:tabs>
        <w:jc w:val="center"/>
        <w:rPr>
          <w:rFonts w:eastAsia="Courier New"/>
          <w:b/>
          <w:color w:val="000000"/>
        </w:rPr>
      </w:pPr>
      <w:r w:rsidRPr="00A27A30">
        <w:rPr>
          <w:rFonts w:eastAsia="Courier New"/>
          <w:b/>
          <w:color w:val="000000"/>
        </w:rPr>
        <w:t>Przetwarzanie danych osobowych</w:t>
      </w:r>
    </w:p>
    <w:p w14:paraId="2C28DEBC" w14:textId="77777777" w:rsidR="00262DF3" w:rsidRPr="00A27A30" w:rsidRDefault="00262DF3" w:rsidP="00262DF3">
      <w:pPr>
        <w:widowControl w:val="0"/>
        <w:tabs>
          <w:tab w:val="left" w:pos="4046"/>
        </w:tabs>
        <w:jc w:val="center"/>
        <w:rPr>
          <w:rFonts w:eastAsia="Courier New"/>
          <w:b/>
          <w:color w:val="000000"/>
        </w:rPr>
      </w:pPr>
    </w:p>
    <w:p w14:paraId="36F5955C" w14:textId="77777777" w:rsidR="00262DF3" w:rsidRPr="00A27A30" w:rsidRDefault="00262DF3" w:rsidP="007E4F20">
      <w:pPr>
        <w:widowControl w:val="0"/>
        <w:numPr>
          <w:ilvl w:val="3"/>
          <w:numId w:val="11"/>
        </w:numPr>
        <w:tabs>
          <w:tab w:val="num" w:pos="426"/>
        </w:tabs>
        <w:autoSpaceDE w:val="0"/>
        <w:autoSpaceDN w:val="0"/>
        <w:adjustRightInd w:val="0"/>
        <w:spacing w:line="276" w:lineRule="auto"/>
        <w:ind w:left="426" w:hanging="284"/>
        <w:jc w:val="both"/>
        <w:rPr>
          <w:rFonts w:eastAsia="Courier New"/>
          <w:color w:val="000000"/>
          <w:lang w:val="x-none" w:eastAsia="x-none"/>
        </w:rPr>
      </w:pPr>
      <w:r w:rsidRPr="00A27A30">
        <w:rPr>
          <w:rFonts w:eastAsia="Courier New"/>
          <w:color w:val="000000"/>
          <w:lang w:val="x-none" w:eastAsia="x-none"/>
        </w:rPr>
        <w:t xml:space="preserve">Wykonawca, w związku z wykorzystywaniem postanowień niniejszej umowy jest zobowiązany do przetwarzania danych osobowych zgodnie z załącznikiem do niniejszej umowy pn. „Zasady przetwarzania danych osobowych”. </w:t>
      </w:r>
    </w:p>
    <w:p w14:paraId="066FB3B5" w14:textId="77777777" w:rsidR="00262DF3" w:rsidRPr="00A27A30" w:rsidRDefault="00262DF3" w:rsidP="007E4F20">
      <w:pPr>
        <w:widowControl w:val="0"/>
        <w:numPr>
          <w:ilvl w:val="3"/>
          <w:numId w:val="11"/>
        </w:numPr>
        <w:tabs>
          <w:tab w:val="num" w:pos="426"/>
        </w:tabs>
        <w:autoSpaceDE w:val="0"/>
        <w:autoSpaceDN w:val="0"/>
        <w:adjustRightInd w:val="0"/>
        <w:spacing w:line="276" w:lineRule="auto"/>
        <w:ind w:left="426" w:hanging="284"/>
        <w:jc w:val="both"/>
        <w:rPr>
          <w:rFonts w:eastAsia="Courier New"/>
          <w:color w:val="000000"/>
          <w:lang w:val="x-none" w:eastAsia="x-none"/>
        </w:rPr>
      </w:pPr>
      <w:r w:rsidRPr="00A27A30">
        <w:rPr>
          <w:rFonts w:eastAsia="Courier New"/>
          <w:color w:val="000000"/>
          <w:lang w:val="x-none" w:eastAsia="x-none"/>
        </w:rPr>
        <w:t xml:space="preserve">Na podstawie niniejszej umowy Wykonawca nie jest uprawniony do przetwarzania danych osobowych, w szczególności do udostępniania tych danych komukolwiek, w innym celu </w:t>
      </w:r>
      <w:r w:rsidRPr="00A27A30">
        <w:rPr>
          <w:rFonts w:eastAsia="Courier New"/>
          <w:color w:val="000000"/>
          <w:lang w:val="x-none" w:eastAsia="x-none"/>
        </w:rPr>
        <w:lastRenderedPageBreak/>
        <w:t>niż wykonywanie postanowień niniejszej umowy.</w:t>
      </w:r>
    </w:p>
    <w:p w14:paraId="064DCC99" w14:textId="77777777" w:rsidR="00262DF3" w:rsidRPr="00A27A30" w:rsidRDefault="00262DF3" w:rsidP="007E4F20">
      <w:pPr>
        <w:widowControl w:val="0"/>
        <w:numPr>
          <w:ilvl w:val="3"/>
          <w:numId w:val="11"/>
        </w:numPr>
        <w:tabs>
          <w:tab w:val="num" w:pos="426"/>
        </w:tabs>
        <w:autoSpaceDE w:val="0"/>
        <w:autoSpaceDN w:val="0"/>
        <w:adjustRightInd w:val="0"/>
        <w:spacing w:line="276" w:lineRule="auto"/>
        <w:ind w:left="426" w:hanging="284"/>
        <w:jc w:val="both"/>
        <w:rPr>
          <w:rFonts w:eastAsia="Courier New"/>
          <w:color w:val="000000"/>
          <w:lang w:val="x-none" w:eastAsia="x-none"/>
        </w:rPr>
      </w:pPr>
      <w:r w:rsidRPr="00A27A30">
        <w:rPr>
          <w:rFonts w:eastAsia="Courier New"/>
          <w:color w:val="000000"/>
          <w:lang w:val="x-none" w:eastAsia="x-none"/>
        </w:rPr>
        <w:t>W przypadku udostępniania danych osobowych Wykonawca zobowiązuje się zabezpieczyć dane osobowe przed dostępem osób nieuprawnionych.</w:t>
      </w:r>
    </w:p>
    <w:p w14:paraId="71AEB2A4" w14:textId="77777777" w:rsidR="00262DF3" w:rsidRPr="00A27A30" w:rsidRDefault="00262DF3" w:rsidP="007E4F20">
      <w:pPr>
        <w:widowControl w:val="0"/>
        <w:numPr>
          <w:ilvl w:val="3"/>
          <w:numId w:val="11"/>
        </w:numPr>
        <w:tabs>
          <w:tab w:val="num" w:pos="284"/>
        </w:tabs>
        <w:autoSpaceDE w:val="0"/>
        <w:autoSpaceDN w:val="0"/>
        <w:adjustRightInd w:val="0"/>
        <w:spacing w:line="276" w:lineRule="auto"/>
        <w:ind w:left="426" w:hanging="284"/>
        <w:jc w:val="both"/>
        <w:rPr>
          <w:rFonts w:eastAsia="Courier New"/>
          <w:color w:val="000000"/>
          <w:lang w:val="x-none" w:eastAsia="x-none"/>
        </w:rPr>
      </w:pPr>
      <w:r w:rsidRPr="00A27A30">
        <w:rPr>
          <w:rFonts w:eastAsia="Courier New"/>
          <w:color w:val="000000"/>
          <w:lang w:val="x-none" w:eastAsia="x-none"/>
        </w:rPr>
        <w:t>Wykonawca zapewni w okresie obowiązywania niniejszej umowy pełną ochronę danych osobowych oraz zgodność ze wszelkimi obecnymi oraz przyszłymi przepisami prawa dotyczącymi ochrony danych osobowych.</w:t>
      </w:r>
    </w:p>
    <w:p w14:paraId="129091ED" w14:textId="77777777" w:rsidR="00232FC3" w:rsidRDefault="00232FC3" w:rsidP="00FB6EF4">
      <w:pPr>
        <w:spacing w:line="276" w:lineRule="auto"/>
        <w:rPr>
          <w:b/>
        </w:rPr>
      </w:pPr>
    </w:p>
    <w:p w14:paraId="4F3AF894" w14:textId="77777777" w:rsidR="00232FC3" w:rsidRDefault="00262DF3" w:rsidP="00232FC3">
      <w:pPr>
        <w:spacing w:line="276" w:lineRule="auto"/>
        <w:jc w:val="center"/>
        <w:rPr>
          <w:b/>
        </w:rPr>
      </w:pPr>
      <w:r>
        <w:rPr>
          <w:b/>
        </w:rPr>
        <w:t>§10</w:t>
      </w:r>
    </w:p>
    <w:p w14:paraId="245F2A8C" w14:textId="77777777" w:rsidR="00232FC3" w:rsidRDefault="00232FC3" w:rsidP="00232FC3">
      <w:pPr>
        <w:pStyle w:val="Akapitzlist"/>
        <w:spacing w:after="0"/>
        <w:ind w:left="0"/>
        <w:jc w:val="center"/>
        <w:rPr>
          <w:rFonts w:ascii="Times New Roman" w:hAnsi="Times New Roman"/>
          <w:b/>
          <w:sz w:val="24"/>
          <w:szCs w:val="24"/>
        </w:rPr>
      </w:pPr>
      <w:r>
        <w:rPr>
          <w:rFonts w:ascii="Times New Roman" w:hAnsi="Times New Roman"/>
          <w:b/>
          <w:sz w:val="24"/>
          <w:szCs w:val="24"/>
        </w:rPr>
        <w:t>Postanowienia końcowe</w:t>
      </w:r>
    </w:p>
    <w:p w14:paraId="71EFFC19" w14:textId="77777777" w:rsidR="00232FC3" w:rsidRDefault="00232FC3" w:rsidP="00232FC3">
      <w:pPr>
        <w:pStyle w:val="Nagwek1"/>
        <w:numPr>
          <w:ilvl w:val="0"/>
          <w:numId w:val="14"/>
        </w:numPr>
        <w:spacing w:line="276" w:lineRule="auto"/>
        <w:ind w:left="426"/>
        <w:rPr>
          <w:rFonts w:ascii="Times New Roman" w:eastAsia="Arial Unicode MS" w:hAnsi="Times New Roman" w:cs="Times New Roman"/>
          <w:b w:val="0"/>
          <w:bCs w:val="0"/>
          <w:color w:val="auto"/>
          <w:sz w:val="24"/>
          <w:szCs w:val="24"/>
        </w:rPr>
      </w:pPr>
      <w:r>
        <w:rPr>
          <w:rFonts w:ascii="Times New Roman" w:hAnsi="Times New Roman" w:cs="Times New Roman"/>
          <w:b w:val="0"/>
          <w:color w:val="auto"/>
          <w:sz w:val="24"/>
          <w:szCs w:val="24"/>
        </w:rPr>
        <w:t>Zamawiający</w:t>
      </w:r>
      <w:r>
        <w:rPr>
          <w:rFonts w:ascii="Times New Roman" w:eastAsia="Arial Unicode MS" w:hAnsi="Times New Roman" w:cs="Times New Roman"/>
          <w:b w:val="0"/>
          <w:bCs w:val="0"/>
          <w:color w:val="auto"/>
          <w:sz w:val="24"/>
          <w:szCs w:val="24"/>
        </w:rPr>
        <w:t xml:space="preserve"> wyraża zgodę na wykorzystanie wyników badań, objętych niniejszą umową, do celów opracowań statystycznych i epidemiologicznych.</w:t>
      </w:r>
    </w:p>
    <w:p w14:paraId="1EA7309D" w14:textId="77777777" w:rsidR="00232FC3" w:rsidRDefault="00232FC3" w:rsidP="00232FC3">
      <w:pPr>
        <w:pStyle w:val="Akapitzlist"/>
        <w:numPr>
          <w:ilvl w:val="0"/>
          <w:numId w:val="14"/>
        </w:numPr>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W sprawach nieuregulowanych niniejszą umową zastosowanie mają przepisy Ustawy Prawo zamówień publicznych i Kodeksu Cywilnego.</w:t>
      </w:r>
    </w:p>
    <w:p w14:paraId="0F00AF4F" w14:textId="77777777" w:rsidR="00232FC3" w:rsidRDefault="00232FC3" w:rsidP="00232FC3">
      <w:pPr>
        <w:pStyle w:val="Akapitzlist"/>
        <w:numPr>
          <w:ilvl w:val="0"/>
          <w:numId w:val="14"/>
        </w:numPr>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Strony zobowiązują się do rozstrzygnięcia wszelkich sporów wynikłych na tle realizacji niniejszej umowy przez sąd właściwy dla siedziby Zamawiającego.</w:t>
      </w:r>
    </w:p>
    <w:p w14:paraId="28522CFD" w14:textId="77777777" w:rsidR="00FE5E2B" w:rsidRDefault="00232FC3" w:rsidP="00FE5E2B">
      <w:pPr>
        <w:pStyle w:val="Akapitzlist"/>
        <w:numPr>
          <w:ilvl w:val="0"/>
          <w:numId w:val="14"/>
        </w:numPr>
        <w:autoSpaceDE w:val="0"/>
        <w:autoSpaceDN w:val="0"/>
        <w:adjustRightInd w:val="0"/>
        <w:spacing w:after="0"/>
        <w:ind w:left="426"/>
        <w:jc w:val="both"/>
        <w:rPr>
          <w:rFonts w:ascii="Times New Roman" w:hAnsi="Times New Roman"/>
          <w:sz w:val="24"/>
          <w:szCs w:val="24"/>
        </w:rPr>
      </w:pPr>
      <w:r>
        <w:rPr>
          <w:rFonts w:ascii="Times New Roman" w:hAnsi="Times New Roman"/>
          <w:sz w:val="24"/>
          <w:szCs w:val="24"/>
        </w:rPr>
        <w:t>Umowę niniejszą sporządzono w trzech jednobrzmiących egzemplarzach, dwa egzemplarze dla Zamawiającego, jeden egzemplarz dla Wykonawcy.</w:t>
      </w:r>
    </w:p>
    <w:p w14:paraId="73949DBB" w14:textId="77777777" w:rsidR="00FE5E2B" w:rsidRDefault="00FE5E2B" w:rsidP="00FE5E2B">
      <w:pPr>
        <w:pStyle w:val="Akapitzlist"/>
        <w:autoSpaceDE w:val="0"/>
        <w:autoSpaceDN w:val="0"/>
        <w:adjustRightInd w:val="0"/>
        <w:spacing w:after="0"/>
        <w:ind w:left="426"/>
        <w:jc w:val="both"/>
        <w:rPr>
          <w:rFonts w:ascii="Times New Roman" w:hAnsi="Times New Roman"/>
          <w:sz w:val="24"/>
          <w:szCs w:val="24"/>
        </w:rPr>
      </w:pPr>
    </w:p>
    <w:p w14:paraId="2773F523" w14:textId="77777777" w:rsidR="00D726D7" w:rsidRDefault="00D726D7" w:rsidP="00232FC3">
      <w:pPr>
        <w:spacing w:line="276" w:lineRule="auto"/>
      </w:pPr>
    </w:p>
    <w:p w14:paraId="26901044" w14:textId="77777777" w:rsidR="00232FC3" w:rsidRDefault="00232FC3" w:rsidP="00232FC3">
      <w:pPr>
        <w:keepLines/>
        <w:tabs>
          <w:tab w:val="left" w:pos="4046"/>
          <w:tab w:val="left" w:pos="4503"/>
          <w:tab w:val="right" w:pos="8910"/>
        </w:tabs>
        <w:autoSpaceDE w:val="0"/>
        <w:autoSpaceDN w:val="0"/>
        <w:adjustRightInd w:val="0"/>
        <w:spacing w:line="276" w:lineRule="auto"/>
        <w:jc w:val="center"/>
        <w:rPr>
          <w:b/>
        </w:rPr>
      </w:pPr>
      <w:r>
        <w:rPr>
          <w:b/>
        </w:rPr>
        <w:t xml:space="preserve">ZAMAWIAJĄCY </w:t>
      </w:r>
      <w:r>
        <w:rPr>
          <w:b/>
        </w:rPr>
        <w:tab/>
      </w:r>
      <w:r>
        <w:rPr>
          <w:b/>
        </w:rPr>
        <w:tab/>
      </w:r>
      <w:r>
        <w:rPr>
          <w:b/>
        </w:rPr>
        <w:tab/>
        <w:t>WYKONAWCA</w:t>
      </w:r>
    </w:p>
    <w:p w14:paraId="7FCCBE4A" w14:textId="77777777" w:rsidR="00EF4FAA" w:rsidRDefault="00EF4FAA">
      <w:pPr>
        <w:rPr>
          <w:b/>
        </w:rPr>
      </w:pPr>
    </w:p>
    <w:p w14:paraId="6CAD28EC" w14:textId="77777777" w:rsidR="00AB2B76" w:rsidRDefault="00AB2B76">
      <w:pPr>
        <w:rPr>
          <w:b/>
        </w:rPr>
      </w:pPr>
    </w:p>
    <w:p w14:paraId="4A07D24E" w14:textId="77777777" w:rsidR="007E4F20" w:rsidRDefault="007E4F20">
      <w:pPr>
        <w:rPr>
          <w:i/>
          <w:sz w:val="20"/>
          <w:szCs w:val="20"/>
        </w:rPr>
      </w:pPr>
    </w:p>
    <w:p w14:paraId="291BDBD2" w14:textId="77777777" w:rsidR="007E4F20" w:rsidRDefault="007E4F20">
      <w:pPr>
        <w:rPr>
          <w:i/>
          <w:sz w:val="20"/>
          <w:szCs w:val="20"/>
        </w:rPr>
      </w:pPr>
    </w:p>
    <w:p w14:paraId="2CCCC6D4" w14:textId="77777777" w:rsidR="007E4F20" w:rsidRDefault="007E4F20">
      <w:pPr>
        <w:rPr>
          <w:i/>
          <w:sz w:val="20"/>
          <w:szCs w:val="20"/>
        </w:rPr>
      </w:pPr>
    </w:p>
    <w:p w14:paraId="46F48E0E" w14:textId="77777777" w:rsidR="007E4F20" w:rsidRDefault="007E4F20">
      <w:pPr>
        <w:rPr>
          <w:i/>
          <w:sz w:val="20"/>
          <w:szCs w:val="20"/>
        </w:rPr>
      </w:pPr>
    </w:p>
    <w:p w14:paraId="2EFA7D2A" w14:textId="77777777" w:rsidR="007E4F20" w:rsidRDefault="007E4F20">
      <w:pPr>
        <w:rPr>
          <w:i/>
          <w:sz w:val="20"/>
          <w:szCs w:val="20"/>
        </w:rPr>
      </w:pPr>
    </w:p>
    <w:p w14:paraId="7FD18B50" w14:textId="77777777" w:rsidR="007E4F20" w:rsidRDefault="007E4F20">
      <w:pPr>
        <w:rPr>
          <w:i/>
          <w:sz w:val="20"/>
          <w:szCs w:val="20"/>
        </w:rPr>
      </w:pPr>
    </w:p>
    <w:p w14:paraId="24DA7C0B" w14:textId="77777777" w:rsidR="007E4F20" w:rsidRDefault="007E4F20">
      <w:pPr>
        <w:rPr>
          <w:i/>
          <w:sz w:val="20"/>
          <w:szCs w:val="20"/>
        </w:rPr>
      </w:pPr>
    </w:p>
    <w:p w14:paraId="6CD56EC3" w14:textId="77777777" w:rsidR="007E4F20" w:rsidRDefault="007E4F20">
      <w:pPr>
        <w:rPr>
          <w:i/>
          <w:sz w:val="20"/>
          <w:szCs w:val="20"/>
        </w:rPr>
      </w:pPr>
    </w:p>
    <w:p w14:paraId="2BA61F9C" w14:textId="77777777" w:rsidR="007E4F20" w:rsidRDefault="007E4F20">
      <w:pPr>
        <w:rPr>
          <w:i/>
          <w:sz w:val="20"/>
          <w:szCs w:val="20"/>
        </w:rPr>
      </w:pPr>
    </w:p>
    <w:p w14:paraId="1F177CEA" w14:textId="77777777" w:rsidR="007E4F20" w:rsidRDefault="007E4F20">
      <w:pPr>
        <w:rPr>
          <w:i/>
          <w:sz w:val="20"/>
          <w:szCs w:val="20"/>
        </w:rPr>
      </w:pPr>
    </w:p>
    <w:p w14:paraId="631FDD4B" w14:textId="77777777" w:rsidR="007E4F20" w:rsidRDefault="007E4F20">
      <w:pPr>
        <w:rPr>
          <w:i/>
          <w:sz w:val="20"/>
          <w:szCs w:val="20"/>
        </w:rPr>
      </w:pPr>
    </w:p>
    <w:p w14:paraId="5879809A" w14:textId="77777777" w:rsidR="007E4F20" w:rsidRDefault="007E4F20">
      <w:pPr>
        <w:rPr>
          <w:i/>
          <w:sz w:val="20"/>
          <w:szCs w:val="20"/>
        </w:rPr>
      </w:pPr>
    </w:p>
    <w:p w14:paraId="2A2E94E3" w14:textId="519CAFA9" w:rsidR="007926C8" w:rsidRDefault="00232FC3" w:rsidP="007926C8">
      <w:pPr>
        <w:rPr>
          <w:i/>
          <w:sz w:val="20"/>
          <w:szCs w:val="20"/>
        </w:rPr>
      </w:pPr>
      <w:r w:rsidRPr="002B0A84">
        <w:rPr>
          <w:i/>
          <w:sz w:val="20"/>
          <w:szCs w:val="20"/>
        </w:rPr>
        <w:t>Sporządził</w:t>
      </w:r>
      <w:r w:rsidR="00162FE7">
        <w:rPr>
          <w:i/>
          <w:sz w:val="20"/>
          <w:szCs w:val="20"/>
        </w:rPr>
        <w:t>: Łukasz Malinowski</w:t>
      </w:r>
    </w:p>
    <w:p w14:paraId="77FC8B62" w14:textId="77777777" w:rsidR="00162FE7" w:rsidRDefault="00162FE7" w:rsidP="007926C8">
      <w:pPr>
        <w:jc w:val="right"/>
        <w:rPr>
          <w:rFonts w:eastAsia="Courier New"/>
          <w:i/>
          <w:color w:val="000000"/>
        </w:rPr>
      </w:pPr>
    </w:p>
    <w:p w14:paraId="6D365C6B" w14:textId="77777777" w:rsidR="00162FE7" w:rsidRDefault="00162FE7" w:rsidP="007926C8">
      <w:pPr>
        <w:jc w:val="right"/>
        <w:rPr>
          <w:rFonts w:eastAsia="Courier New"/>
          <w:i/>
          <w:color w:val="000000"/>
        </w:rPr>
      </w:pPr>
    </w:p>
    <w:p w14:paraId="495B4DEC" w14:textId="77777777" w:rsidR="00162FE7" w:rsidRDefault="00162FE7" w:rsidP="007926C8">
      <w:pPr>
        <w:jc w:val="right"/>
        <w:rPr>
          <w:rFonts w:eastAsia="Courier New"/>
          <w:i/>
          <w:color w:val="000000"/>
        </w:rPr>
      </w:pPr>
    </w:p>
    <w:p w14:paraId="185EDD4F" w14:textId="77777777" w:rsidR="00162FE7" w:rsidRDefault="00162FE7" w:rsidP="007926C8">
      <w:pPr>
        <w:jc w:val="right"/>
        <w:rPr>
          <w:rFonts w:eastAsia="Courier New"/>
          <w:i/>
          <w:color w:val="000000"/>
        </w:rPr>
      </w:pPr>
    </w:p>
    <w:p w14:paraId="275788ED" w14:textId="77777777" w:rsidR="00162FE7" w:rsidRDefault="00162FE7" w:rsidP="007926C8">
      <w:pPr>
        <w:jc w:val="right"/>
        <w:rPr>
          <w:rFonts w:eastAsia="Courier New"/>
          <w:i/>
          <w:color w:val="000000"/>
        </w:rPr>
      </w:pPr>
    </w:p>
    <w:p w14:paraId="208DA995" w14:textId="77777777" w:rsidR="00162FE7" w:rsidRDefault="00162FE7" w:rsidP="007926C8">
      <w:pPr>
        <w:jc w:val="right"/>
        <w:rPr>
          <w:rFonts w:eastAsia="Courier New"/>
          <w:i/>
          <w:color w:val="000000"/>
        </w:rPr>
      </w:pPr>
    </w:p>
    <w:p w14:paraId="6980FE77" w14:textId="77777777" w:rsidR="00162FE7" w:rsidRDefault="00162FE7" w:rsidP="007926C8">
      <w:pPr>
        <w:jc w:val="right"/>
        <w:rPr>
          <w:rFonts w:eastAsia="Courier New"/>
          <w:i/>
          <w:color w:val="000000"/>
        </w:rPr>
      </w:pPr>
    </w:p>
    <w:p w14:paraId="19E7E397" w14:textId="77777777" w:rsidR="00162FE7" w:rsidRDefault="00162FE7" w:rsidP="007926C8">
      <w:pPr>
        <w:jc w:val="right"/>
        <w:rPr>
          <w:rFonts w:eastAsia="Courier New"/>
          <w:i/>
          <w:color w:val="000000"/>
        </w:rPr>
      </w:pPr>
    </w:p>
    <w:p w14:paraId="1C6589AC" w14:textId="77777777" w:rsidR="00162FE7" w:rsidRDefault="00162FE7" w:rsidP="007926C8">
      <w:pPr>
        <w:jc w:val="right"/>
        <w:rPr>
          <w:rFonts w:eastAsia="Courier New"/>
          <w:i/>
          <w:color w:val="000000"/>
        </w:rPr>
      </w:pPr>
    </w:p>
    <w:p w14:paraId="2B660258" w14:textId="77777777" w:rsidR="00162FE7" w:rsidRDefault="00162FE7" w:rsidP="007926C8">
      <w:pPr>
        <w:jc w:val="right"/>
        <w:rPr>
          <w:rFonts w:eastAsia="Courier New"/>
          <w:i/>
          <w:color w:val="000000"/>
        </w:rPr>
      </w:pPr>
    </w:p>
    <w:p w14:paraId="30DC35A2" w14:textId="77777777" w:rsidR="00162FE7" w:rsidRDefault="00162FE7" w:rsidP="007926C8">
      <w:pPr>
        <w:jc w:val="right"/>
        <w:rPr>
          <w:rFonts w:eastAsia="Courier New"/>
          <w:i/>
          <w:color w:val="000000"/>
        </w:rPr>
      </w:pPr>
    </w:p>
    <w:p w14:paraId="7228FA79" w14:textId="77777777" w:rsidR="00162FE7" w:rsidRDefault="00162FE7" w:rsidP="007926C8">
      <w:pPr>
        <w:jc w:val="right"/>
        <w:rPr>
          <w:rFonts w:eastAsia="Courier New"/>
          <w:i/>
          <w:color w:val="000000"/>
        </w:rPr>
      </w:pPr>
    </w:p>
    <w:p w14:paraId="7DFB9154" w14:textId="77777777" w:rsidR="00162FE7" w:rsidRDefault="00162FE7" w:rsidP="007926C8">
      <w:pPr>
        <w:jc w:val="right"/>
        <w:rPr>
          <w:rFonts w:eastAsia="Courier New"/>
          <w:i/>
          <w:color w:val="000000"/>
        </w:rPr>
      </w:pPr>
    </w:p>
    <w:p w14:paraId="100B010B" w14:textId="77777777" w:rsidR="00162FE7" w:rsidRDefault="00162FE7" w:rsidP="007926C8">
      <w:pPr>
        <w:jc w:val="right"/>
        <w:rPr>
          <w:rFonts w:eastAsia="Courier New"/>
          <w:i/>
          <w:color w:val="000000"/>
        </w:rPr>
      </w:pPr>
    </w:p>
    <w:p w14:paraId="351F4408" w14:textId="37032E11" w:rsidR="00262DF3" w:rsidRPr="007926C8" w:rsidRDefault="00262DF3" w:rsidP="007926C8">
      <w:pPr>
        <w:jc w:val="right"/>
        <w:rPr>
          <w:i/>
          <w:sz w:val="20"/>
          <w:szCs w:val="20"/>
        </w:rPr>
      </w:pPr>
      <w:r w:rsidRPr="00262DF3">
        <w:rPr>
          <w:rFonts w:eastAsia="Courier New"/>
          <w:i/>
          <w:color w:val="000000"/>
        </w:rPr>
        <w:lastRenderedPageBreak/>
        <w:t>Załącznik nr 1 do Umowy</w:t>
      </w:r>
    </w:p>
    <w:p w14:paraId="0B81B8F5" w14:textId="77777777" w:rsidR="00262DF3" w:rsidRPr="00262DF3" w:rsidRDefault="00262DF3" w:rsidP="00262DF3">
      <w:pPr>
        <w:widowControl w:val="0"/>
        <w:spacing w:before="360" w:after="240"/>
        <w:jc w:val="center"/>
        <w:rPr>
          <w:rFonts w:eastAsia="Courier New"/>
          <w:b/>
          <w:color w:val="000000"/>
        </w:rPr>
      </w:pPr>
      <w:r w:rsidRPr="00262DF3">
        <w:rPr>
          <w:rFonts w:eastAsia="Courier New"/>
          <w:b/>
          <w:color w:val="000000"/>
        </w:rPr>
        <w:t>Zasady przetwarzania danych osobowych</w:t>
      </w:r>
    </w:p>
    <w:p w14:paraId="0AA13E83" w14:textId="77777777" w:rsidR="00262DF3" w:rsidRPr="00262DF3" w:rsidRDefault="00262DF3" w:rsidP="00262DF3">
      <w:pPr>
        <w:widowControl w:val="0"/>
        <w:spacing w:after="60"/>
        <w:jc w:val="both"/>
        <w:rPr>
          <w:rFonts w:eastAsia="Courier New"/>
          <w:b/>
          <w:color w:val="000000"/>
        </w:rPr>
      </w:pPr>
      <w:r w:rsidRPr="00262DF3">
        <w:rPr>
          <w:rFonts w:eastAsia="Courier New"/>
          <w:color w:val="000000"/>
        </w:rPr>
        <w:t xml:space="preserve">Uniwersytet Warmińsko-Mazurskim w Olsztynie z siedzibą przy ul. Oczapowskiego 2, 10-719 Olsztyn, zwany dalej </w:t>
      </w:r>
      <w:r w:rsidRPr="00262DF3">
        <w:rPr>
          <w:rFonts w:eastAsia="Courier New"/>
          <w:b/>
          <w:color w:val="000000"/>
        </w:rPr>
        <w:t>Administratorem</w:t>
      </w:r>
    </w:p>
    <w:p w14:paraId="66E7E135" w14:textId="77777777" w:rsidR="00262DF3" w:rsidRPr="00262DF3" w:rsidRDefault="00262DF3" w:rsidP="00262DF3">
      <w:pPr>
        <w:widowControl w:val="0"/>
        <w:spacing w:after="60"/>
        <w:jc w:val="both"/>
        <w:rPr>
          <w:rFonts w:eastAsia="Courier New"/>
          <w:color w:val="000000"/>
        </w:rPr>
      </w:pPr>
      <w:r w:rsidRPr="00262DF3">
        <w:rPr>
          <w:rFonts w:eastAsia="Courier New"/>
          <w:color w:val="000000"/>
        </w:rPr>
        <w:t>powierza</w:t>
      </w:r>
    </w:p>
    <w:p w14:paraId="68B7A23E" w14:textId="77777777" w:rsidR="00262DF3" w:rsidRPr="00262DF3" w:rsidRDefault="00262DF3" w:rsidP="00262DF3">
      <w:pPr>
        <w:widowControl w:val="0"/>
        <w:spacing w:after="60"/>
        <w:jc w:val="both"/>
        <w:rPr>
          <w:rFonts w:eastAsia="Courier New"/>
          <w:color w:val="000000"/>
        </w:rPr>
      </w:pPr>
      <w:r w:rsidRPr="00262DF3">
        <w:rPr>
          <w:rFonts w:eastAsia="Courier New"/>
          <w:color w:val="000000"/>
        </w:rPr>
        <w:t xml:space="preserve">……………………………………….. (nazwa i adres Wykonawcy) zwanemu dalej </w:t>
      </w:r>
      <w:r w:rsidRPr="00262DF3">
        <w:rPr>
          <w:rFonts w:eastAsia="Courier New"/>
          <w:b/>
          <w:color w:val="000000"/>
        </w:rPr>
        <w:t>Podmiotem przetwarzającym,</w:t>
      </w:r>
    </w:p>
    <w:p w14:paraId="67D80541" w14:textId="77777777" w:rsidR="00262DF3" w:rsidRPr="00262DF3" w:rsidRDefault="00262DF3" w:rsidP="00262DF3">
      <w:pPr>
        <w:widowControl w:val="0"/>
        <w:spacing w:after="60"/>
        <w:jc w:val="both"/>
        <w:rPr>
          <w:rFonts w:eastAsia="Courier New"/>
          <w:color w:val="000000"/>
        </w:rPr>
      </w:pPr>
      <w:r w:rsidRPr="00262DF3">
        <w:rPr>
          <w:rFonts w:eastAsia="Courier New"/>
          <w:color w:val="000000"/>
        </w:rPr>
        <w:t>przetwarzanie danych osobowych na następujących zasadach:</w:t>
      </w:r>
    </w:p>
    <w:p w14:paraId="654E7B8F" w14:textId="77777777" w:rsidR="00262DF3" w:rsidRPr="00262DF3" w:rsidRDefault="00262DF3" w:rsidP="00262DF3">
      <w:pPr>
        <w:widowControl w:val="0"/>
        <w:spacing w:after="60"/>
        <w:jc w:val="both"/>
        <w:rPr>
          <w:rFonts w:eastAsia="Courier New"/>
          <w:color w:val="000000"/>
        </w:rPr>
      </w:pPr>
    </w:p>
    <w:p w14:paraId="0EE6FAD6" w14:textId="77777777" w:rsidR="00262DF3" w:rsidRPr="00262DF3" w:rsidRDefault="00262DF3" w:rsidP="00262DF3">
      <w:pPr>
        <w:widowControl w:val="0"/>
        <w:spacing w:after="120"/>
        <w:jc w:val="center"/>
        <w:rPr>
          <w:rFonts w:eastAsia="Courier New"/>
          <w:b/>
          <w:color w:val="000000"/>
        </w:rPr>
      </w:pPr>
      <w:r w:rsidRPr="00262DF3">
        <w:rPr>
          <w:rFonts w:eastAsia="Courier New"/>
          <w:b/>
          <w:color w:val="000000"/>
        </w:rPr>
        <w:t>§ 1</w:t>
      </w:r>
    </w:p>
    <w:p w14:paraId="4E31AE12" w14:textId="77777777" w:rsidR="00262DF3" w:rsidRPr="00262DF3" w:rsidRDefault="00262DF3" w:rsidP="00262DF3">
      <w:pPr>
        <w:widowControl w:val="0"/>
        <w:spacing w:after="240"/>
        <w:jc w:val="center"/>
        <w:rPr>
          <w:rFonts w:eastAsia="Courier New"/>
          <w:b/>
          <w:color w:val="000000"/>
        </w:rPr>
      </w:pPr>
      <w:r w:rsidRPr="00262DF3">
        <w:rPr>
          <w:rFonts w:eastAsia="Courier New"/>
          <w:b/>
          <w:color w:val="000000"/>
        </w:rPr>
        <w:t>Powierzenie przetwarzania danych osobowych</w:t>
      </w:r>
    </w:p>
    <w:p w14:paraId="62EFC992" w14:textId="77777777" w:rsidR="00262DF3" w:rsidRPr="00262DF3" w:rsidRDefault="00262DF3" w:rsidP="00262DF3">
      <w:pPr>
        <w:widowControl w:val="0"/>
        <w:numPr>
          <w:ilvl w:val="0"/>
          <w:numId w:val="22"/>
        </w:numPr>
        <w:spacing w:after="80" w:line="257" w:lineRule="auto"/>
        <w:ind w:left="357" w:hanging="357"/>
        <w:jc w:val="both"/>
        <w:rPr>
          <w:rFonts w:eastAsia="Courier New"/>
          <w:color w:val="000000"/>
          <w:lang w:val="x-none" w:eastAsia="x-none"/>
        </w:rPr>
      </w:pPr>
      <w:r w:rsidRPr="00262DF3">
        <w:rPr>
          <w:rFonts w:eastAsia="Courier New"/>
          <w:color w:val="000000"/>
          <w:lang w:val="x-none" w:eastAsia="x-none"/>
        </w:rPr>
        <w:t>Administrator powierza Podmiotowi przetwarzającemu, w trybie art. 28 ogólnego rozporządzenia o ochronie danych z dnia 27 kwietnia 2016 r., zwanego w dalszej części Rozporządzeniem, dane osobowe do przetwarzania na zasadach i w celu określonym w niniejszych Zasadach przetwarzania danych osobowych.</w:t>
      </w:r>
    </w:p>
    <w:p w14:paraId="2414C87F" w14:textId="77777777" w:rsidR="00262DF3" w:rsidRPr="00262DF3" w:rsidRDefault="00262DF3" w:rsidP="00262DF3">
      <w:pPr>
        <w:widowControl w:val="0"/>
        <w:numPr>
          <w:ilvl w:val="0"/>
          <w:numId w:val="22"/>
        </w:numPr>
        <w:spacing w:after="80" w:line="257" w:lineRule="auto"/>
        <w:ind w:left="357" w:hanging="357"/>
        <w:jc w:val="both"/>
        <w:rPr>
          <w:rFonts w:eastAsia="Courier New"/>
          <w:color w:val="000000"/>
          <w:lang w:val="x-none" w:eastAsia="x-none"/>
        </w:rPr>
      </w:pPr>
      <w:r w:rsidRPr="00262DF3">
        <w:rPr>
          <w:rFonts w:eastAsia="Courier New"/>
          <w:color w:val="000000"/>
          <w:lang w:val="x-none" w:eastAsia="x-none"/>
        </w:rPr>
        <w:t xml:space="preserve">Administrator oświadcza, że jest Administratorem danych, które powierza Podmiotowi przetwarzającemu do przetwarzania. </w:t>
      </w:r>
    </w:p>
    <w:p w14:paraId="4C5C7D8A" w14:textId="77777777" w:rsidR="00262DF3" w:rsidRPr="00262DF3" w:rsidRDefault="00262DF3" w:rsidP="00262DF3">
      <w:pPr>
        <w:widowControl w:val="0"/>
        <w:numPr>
          <w:ilvl w:val="0"/>
          <w:numId w:val="22"/>
        </w:numPr>
        <w:spacing w:after="240" w:line="257" w:lineRule="auto"/>
        <w:ind w:left="357" w:hanging="357"/>
        <w:jc w:val="both"/>
        <w:rPr>
          <w:rFonts w:eastAsia="Courier New"/>
          <w:color w:val="000000"/>
          <w:lang w:val="x-none" w:eastAsia="x-none"/>
        </w:rPr>
      </w:pPr>
      <w:r w:rsidRPr="00262DF3">
        <w:rPr>
          <w:rFonts w:eastAsia="Courier New"/>
          <w:color w:val="000000"/>
          <w:lang w:val="x-none" w:eastAsia="x-none"/>
        </w:rPr>
        <w:t>Podmiot przetwarzający zobowiązuje się przetwarzać powierzone mu dane osobowe zgodnie z niniejszymi Zasadami, Rozporządzeniem oraz z innymi przepisami prawa powszechnie obowiązującego, które chronią prawa osób, których dane dotyczą.</w:t>
      </w:r>
    </w:p>
    <w:p w14:paraId="1348E2F7" w14:textId="77777777" w:rsidR="00262DF3" w:rsidRPr="00262DF3" w:rsidRDefault="00262DF3" w:rsidP="00262DF3">
      <w:pPr>
        <w:widowControl w:val="0"/>
        <w:spacing w:after="60"/>
        <w:jc w:val="center"/>
        <w:rPr>
          <w:rFonts w:eastAsia="Courier New"/>
          <w:b/>
          <w:color w:val="000000"/>
        </w:rPr>
      </w:pPr>
      <w:r w:rsidRPr="00262DF3">
        <w:rPr>
          <w:rFonts w:eastAsia="Courier New"/>
          <w:b/>
          <w:color w:val="000000"/>
        </w:rPr>
        <w:t>§2</w:t>
      </w:r>
    </w:p>
    <w:p w14:paraId="6E37CA4F" w14:textId="77777777" w:rsidR="00262DF3" w:rsidRPr="00262DF3" w:rsidRDefault="00262DF3" w:rsidP="00262DF3">
      <w:pPr>
        <w:widowControl w:val="0"/>
        <w:spacing w:after="240"/>
        <w:jc w:val="center"/>
        <w:rPr>
          <w:rFonts w:eastAsia="Courier New"/>
          <w:b/>
          <w:color w:val="000000"/>
        </w:rPr>
      </w:pPr>
      <w:r w:rsidRPr="00262DF3">
        <w:rPr>
          <w:rFonts w:eastAsia="Courier New"/>
          <w:b/>
          <w:color w:val="000000"/>
        </w:rPr>
        <w:t>Zakres i cel przetwarzania danych</w:t>
      </w:r>
    </w:p>
    <w:p w14:paraId="6D593BD2" w14:textId="77777777" w:rsidR="00262DF3" w:rsidRPr="00003CC1" w:rsidRDefault="00262DF3" w:rsidP="006A4AC4">
      <w:pPr>
        <w:widowControl w:val="0"/>
        <w:numPr>
          <w:ilvl w:val="0"/>
          <w:numId w:val="23"/>
        </w:numPr>
        <w:spacing w:after="80" w:line="257" w:lineRule="auto"/>
        <w:ind w:left="357" w:hanging="357"/>
        <w:rPr>
          <w:rFonts w:eastAsia="Courier New"/>
          <w:lang w:eastAsia="x-none"/>
        </w:rPr>
      </w:pPr>
      <w:r w:rsidRPr="00003CC1">
        <w:rPr>
          <w:rFonts w:eastAsia="Courier New"/>
          <w:lang w:val="x-none" w:eastAsia="x-none"/>
        </w:rPr>
        <w:t xml:space="preserve">Podmiot przetwarzający będzie przetwarzał, powierzone na podstawie niniejszych Zasad przetwarzania danych osobowych dane: </w:t>
      </w:r>
      <w:r w:rsidR="006A4AC4" w:rsidRPr="00003CC1">
        <w:rPr>
          <w:rFonts w:eastAsia="Courier New"/>
          <w:lang w:eastAsia="x-none"/>
        </w:rPr>
        <w:t xml:space="preserve">imion i nazwisk, adresu zamieszkania, nr Pesel, jednostki chorobowej, leczenia antybiotykoterapii, danych epidemiologicznych. </w:t>
      </w:r>
    </w:p>
    <w:p w14:paraId="1358E2B3" w14:textId="77777777" w:rsidR="00262DF3" w:rsidRPr="00262DF3" w:rsidRDefault="00262DF3" w:rsidP="00262DF3">
      <w:pPr>
        <w:widowControl w:val="0"/>
        <w:numPr>
          <w:ilvl w:val="0"/>
          <w:numId w:val="23"/>
        </w:numPr>
        <w:spacing w:after="240" w:line="257" w:lineRule="auto"/>
        <w:ind w:left="357" w:hanging="357"/>
        <w:jc w:val="both"/>
        <w:rPr>
          <w:rFonts w:eastAsia="Courier New"/>
          <w:b/>
          <w:color w:val="000000"/>
          <w:lang w:val="x-none" w:eastAsia="x-none"/>
        </w:rPr>
      </w:pPr>
      <w:r w:rsidRPr="00262DF3">
        <w:rPr>
          <w:rFonts w:eastAsia="Courier New"/>
          <w:color w:val="000000"/>
          <w:lang w:val="x-none" w:eastAsia="x-none"/>
        </w:rPr>
        <w:t xml:space="preserve">Powierzone przez Administratora danych dane osobowe będą przetwarzane przez Podmiot przetwarzający wyłącznie w celu realizacji </w:t>
      </w:r>
      <w:r w:rsidRPr="00262DF3">
        <w:rPr>
          <w:rFonts w:eastAsia="Bookman Old Style"/>
          <w:color w:val="000000"/>
          <w:lang w:val="x-none" w:eastAsia="x-none"/>
        </w:rPr>
        <w:t>umowy nr ………………….. z dnia ………………..</w:t>
      </w:r>
      <w:r w:rsidRPr="00262DF3">
        <w:rPr>
          <w:rFonts w:eastAsia="Courier New"/>
          <w:color w:val="000000"/>
          <w:lang w:val="x-none" w:eastAsia="x-none"/>
        </w:rPr>
        <w:t xml:space="preserve"> </w:t>
      </w:r>
    </w:p>
    <w:p w14:paraId="53FDA6CC" w14:textId="77777777" w:rsidR="00262DF3" w:rsidRPr="00262DF3" w:rsidRDefault="00262DF3" w:rsidP="00262DF3">
      <w:pPr>
        <w:widowControl w:val="0"/>
        <w:spacing w:after="60"/>
        <w:jc w:val="center"/>
        <w:rPr>
          <w:rFonts w:eastAsia="Courier New"/>
          <w:b/>
          <w:color w:val="000000"/>
        </w:rPr>
      </w:pPr>
      <w:r w:rsidRPr="00262DF3">
        <w:rPr>
          <w:rFonts w:eastAsia="Courier New"/>
          <w:b/>
          <w:color w:val="000000"/>
        </w:rPr>
        <w:t>§ 3</w:t>
      </w:r>
    </w:p>
    <w:p w14:paraId="44F4BBAC" w14:textId="77777777" w:rsidR="00262DF3" w:rsidRPr="00262DF3" w:rsidRDefault="00262DF3" w:rsidP="00262DF3">
      <w:pPr>
        <w:widowControl w:val="0"/>
        <w:spacing w:after="240"/>
        <w:jc w:val="center"/>
        <w:rPr>
          <w:rFonts w:eastAsia="Courier New"/>
          <w:b/>
          <w:color w:val="000000"/>
        </w:rPr>
      </w:pPr>
      <w:r w:rsidRPr="00262DF3">
        <w:rPr>
          <w:rFonts w:eastAsia="Courier New"/>
          <w:b/>
          <w:color w:val="000000"/>
        </w:rPr>
        <w:t xml:space="preserve">Obowiązki podmiotu przetwarzającego </w:t>
      </w:r>
    </w:p>
    <w:p w14:paraId="7BD08DF9" w14:textId="77777777" w:rsidR="00262DF3" w:rsidRPr="00262DF3" w:rsidRDefault="00262DF3" w:rsidP="00262DF3">
      <w:pPr>
        <w:widowControl w:val="0"/>
        <w:numPr>
          <w:ilvl w:val="0"/>
          <w:numId w:val="24"/>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0AE37728" w14:textId="77777777" w:rsidR="00262DF3" w:rsidRPr="00262DF3" w:rsidRDefault="00262DF3" w:rsidP="00262DF3">
      <w:pPr>
        <w:widowControl w:val="0"/>
        <w:numPr>
          <w:ilvl w:val="0"/>
          <w:numId w:val="24"/>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Podmiot przetwarzający zobowiązuje się dołożyć należytej staranności przy przetwarzaniu powierzonych danych osobowych.</w:t>
      </w:r>
    </w:p>
    <w:p w14:paraId="535EEA02" w14:textId="77777777" w:rsidR="00262DF3" w:rsidRPr="00262DF3" w:rsidRDefault="00262DF3" w:rsidP="00262DF3">
      <w:pPr>
        <w:widowControl w:val="0"/>
        <w:numPr>
          <w:ilvl w:val="0"/>
          <w:numId w:val="24"/>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 xml:space="preserve">Podmiot przetwarzający zobowiązuje się do nadania upoważnień do przetwarzania danych osobowych wszystkim osobom, które będą przetwarzały powierzone dane w celu realizacji </w:t>
      </w:r>
      <w:r w:rsidRPr="00262DF3">
        <w:rPr>
          <w:rFonts w:eastAsia="Courier New"/>
          <w:color w:val="000000"/>
          <w:lang w:val="x-none" w:eastAsia="x-none"/>
        </w:rPr>
        <w:lastRenderedPageBreak/>
        <w:t xml:space="preserve">niniejszej umowy.  </w:t>
      </w:r>
    </w:p>
    <w:p w14:paraId="7B443C91" w14:textId="77777777" w:rsidR="00262DF3" w:rsidRPr="00262DF3" w:rsidRDefault="00262DF3" w:rsidP="00262DF3">
      <w:pPr>
        <w:widowControl w:val="0"/>
        <w:numPr>
          <w:ilvl w:val="0"/>
          <w:numId w:val="24"/>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Podmiot przetwarzający zobowiązuje się zapewnić zachowanie w tajemnicy, o której mowa w art. 28 ust. 3 pkt b Rozporządzenia, przetwarzanych danych przez osoby, które otrzymały upoważnia do przetwarzania danych osobowych w celu realizacji niniejszej umowy, zarówno w trakcie zatrudnienia ich w Podmiocie przetwarzającym, jak i po jego ustaniu.</w:t>
      </w:r>
    </w:p>
    <w:p w14:paraId="03D491D2" w14:textId="77777777" w:rsidR="00262DF3" w:rsidRPr="00262DF3" w:rsidRDefault="00262DF3" w:rsidP="00262DF3">
      <w:pPr>
        <w:widowControl w:val="0"/>
        <w:numPr>
          <w:ilvl w:val="0"/>
          <w:numId w:val="24"/>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 xml:space="preserve">Podmiot przetwarzający po zakończeniu świadczenia usług związanych z przetwarzaniem </w:t>
      </w:r>
      <w:r w:rsidRPr="00262DF3">
        <w:rPr>
          <w:rFonts w:eastAsia="Courier New"/>
          <w:b/>
          <w:color w:val="000000"/>
          <w:lang w:val="x-none" w:eastAsia="x-none"/>
        </w:rPr>
        <w:t>usuwa/zwraca</w:t>
      </w:r>
      <w:r w:rsidRPr="00262DF3">
        <w:rPr>
          <w:rFonts w:eastAsia="Courier New"/>
          <w:color w:val="000000"/>
          <w:lang w:val="x-none" w:eastAsia="x-none"/>
        </w:rPr>
        <w:t xml:space="preserve"> Administratorowi wszelkie dane osobowe oraz usuwa wszelkie ich istniejące kopie, chyba że prawo Unii lub prawo państwa członkowskiego nakazują przechowywanie danych osobowych.</w:t>
      </w:r>
    </w:p>
    <w:p w14:paraId="0CEAE49B" w14:textId="77777777" w:rsidR="00262DF3" w:rsidRPr="00262DF3" w:rsidRDefault="00262DF3" w:rsidP="00262DF3">
      <w:pPr>
        <w:widowControl w:val="0"/>
        <w:numPr>
          <w:ilvl w:val="0"/>
          <w:numId w:val="24"/>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 xml:space="preserve">Strony zobowiązują się do wzajemnej współpracy w zakresie przetwarzania danych osobowych objętych niniejszymi Zasadami przetwarzania danych osobowych, w szczególności Strony zobowiązują się do współpracy w zakresie realizacji obowiązku udzielania odpowiedzi na zapytania osób, których dane osobowe są przetwarzane oraz wywiązywania się z obowiązków, o których mowa w art. 32-36 Rozporządzenia.  </w:t>
      </w:r>
    </w:p>
    <w:p w14:paraId="2A50D471" w14:textId="77777777" w:rsidR="00262DF3" w:rsidRPr="00262DF3" w:rsidRDefault="00262DF3" w:rsidP="00262DF3">
      <w:pPr>
        <w:widowControl w:val="0"/>
        <w:numPr>
          <w:ilvl w:val="0"/>
          <w:numId w:val="24"/>
        </w:numPr>
        <w:spacing w:after="240" w:line="257" w:lineRule="auto"/>
        <w:ind w:left="357" w:hanging="357"/>
        <w:jc w:val="both"/>
        <w:rPr>
          <w:rFonts w:eastAsia="Courier New"/>
          <w:color w:val="000000"/>
          <w:lang w:val="x-none" w:eastAsia="x-none"/>
        </w:rPr>
      </w:pPr>
      <w:r w:rsidRPr="00262DF3">
        <w:rPr>
          <w:rFonts w:eastAsia="Courier New"/>
          <w:color w:val="000000"/>
          <w:lang w:val="x-none" w:eastAsia="x-none"/>
        </w:rPr>
        <w:t>Podmiot przetwarzający po stwierdzeniu naruszenia ochrony danych osobowych bez zbędnej zwłoki zgłasza je Administratorowi w ciągu 24 godzin.</w:t>
      </w:r>
    </w:p>
    <w:p w14:paraId="79F2CD7C" w14:textId="77777777" w:rsidR="00262DF3" w:rsidRPr="00262DF3" w:rsidRDefault="00262DF3" w:rsidP="00262DF3">
      <w:pPr>
        <w:widowControl w:val="0"/>
        <w:spacing w:after="60"/>
        <w:jc w:val="center"/>
        <w:rPr>
          <w:rFonts w:eastAsia="Courier New"/>
          <w:b/>
          <w:color w:val="000000"/>
        </w:rPr>
      </w:pPr>
      <w:r w:rsidRPr="00262DF3">
        <w:rPr>
          <w:rFonts w:eastAsia="Courier New"/>
          <w:b/>
          <w:color w:val="000000"/>
        </w:rPr>
        <w:t>§ 4</w:t>
      </w:r>
    </w:p>
    <w:p w14:paraId="72C21776" w14:textId="77777777" w:rsidR="00262DF3" w:rsidRPr="00262DF3" w:rsidRDefault="00262DF3" w:rsidP="00262DF3">
      <w:pPr>
        <w:widowControl w:val="0"/>
        <w:spacing w:after="240"/>
        <w:jc w:val="center"/>
        <w:rPr>
          <w:rFonts w:eastAsia="Courier New"/>
          <w:b/>
          <w:color w:val="000000"/>
        </w:rPr>
      </w:pPr>
      <w:r w:rsidRPr="00262DF3">
        <w:rPr>
          <w:rFonts w:eastAsia="Courier New"/>
          <w:b/>
          <w:color w:val="000000"/>
        </w:rPr>
        <w:t>Kontrola</w:t>
      </w:r>
    </w:p>
    <w:p w14:paraId="1B0B0F2B" w14:textId="77777777" w:rsidR="00262DF3" w:rsidRPr="00262DF3" w:rsidRDefault="00262DF3" w:rsidP="00262DF3">
      <w:pPr>
        <w:widowControl w:val="0"/>
        <w:numPr>
          <w:ilvl w:val="0"/>
          <w:numId w:val="25"/>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 xml:space="preserve">Administrator ma prawo przeprowadzenia kontroli, czy środki bezpieczeństwa, o których mowa w § 3 ust. 1 niniejszych Zasad przetwarzania danych osobowych spełniają umowne i ustawowe warunki. O skorzystaniu z prawa przeprowadzenia kontroli, Administrator powinien uprzedzić Podmiot przetwarzający z co najmniej 3 dniowym wyprzedzeniem kierując w tym celu do Podmiotu przetwarzającego stosowne pisemne zawiadomienie. Po otrzymaniu zawiadomienia, Podmiot przetwarzający może wystąpić z wnioskiem o przeprowadzenie kontroli w terminie szybszym niż wyznaczony. </w:t>
      </w:r>
    </w:p>
    <w:p w14:paraId="12519D7F" w14:textId="77777777" w:rsidR="00262DF3" w:rsidRPr="00262DF3" w:rsidRDefault="00262DF3" w:rsidP="00262DF3">
      <w:pPr>
        <w:widowControl w:val="0"/>
        <w:numPr>
          <w:ilvl w:val="0"/>
          <w:numId w:val="25"/>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 xml:space="preserve">Kontrolę, o której mowa w ust. 1, Administrator winien przeprowadzić mając na uwadze godziny pracy Podmiotu przetwarzającego, w sposób możliwie niezakłócający pracy. </w:t>
      </w:r>
    </w:p>
    <w:p w14:paraId="6013BF71" w14:textId="77777777" w:rsidR="00262DF3" w:rsidRPr="00262DF3" w:rsidRDefault="00262DF3" w:rsidP="00262DF3">
      <w:pPr>
        <w:widowControl w:val="0"/>
        <w:numPr>
          <w:ilvl w:val="0"/>
          <w:numId w:val="25"/>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Podczas kontroli, Podmiot przetwarzający zobowiązuje się udostępnić Administratorowi wszelkie dane pozwalające na ocenę adekwatności zastosowanych środków bezpieczeństwa do istniejącego ryzyka, w szczególności udostępnić: kartoteki, bazy danych itp.</w:t>
      </w:r>
    </w:p>
    <w:p w14:paraId="70A435A1" w14:textId="77777777" w:rsidR="00262DF3" w:rsidRPr="00262DF3" w:rsidRDefault="00262DF3" w:rsidP="00262DF3">
      <w:pPr>
        <w:widowControl w:val="0"/>
        <w:numPr>
          <w:ilvl w:val="0"/>
          <w:numId w:val="25"/>
        </w:numPr>
        <w:spacing w:after="240" w:line="257" w:lineRule="auto"/>
        <w:ind w:left="357" w:hanging="357"/>
        <w:jc w:val="both"/>
        <w:rPr>
          <w:rFonts w:eastAsia="Courier New"/>
          <w:b/>
          <w:color w:val="000000"/>
          <w:lang w:val="x-none" w:eastAsia="x-none"/>
        </w:rPr>
      </w:pPr>
      <w:r w:rsidRPr="00262DF3">
        <w:rPr>
          <w:rFonts w:eastAsia="Courier New"/>
          <w:color w:val="000000"/>
          <w:lang w:val="x-none" w:eastAsia="x-none"/>
        </w:rPr>
        <w:t xml:space="preserve">Podmiot przetwarzający zobowiązuje się w terminie do usunięcia wszelkich uchybień stwierdzonych podczas kontroli i opisanych w pokontrolnym protokole. Usunięcie uchybień powinno nastąpić nie później niż w terminie 7 dni od zakończenia kontroli i przedstawienia przez Administratora protokołu pokontrolnego.  </w:t>
      </w:r>
    </w:p>
    <w:p w14:paraId="66AA4AB0" w14:textId="77777777" w:rsidR="00262DF3" w:rsidRPr="00262DF3" w:rsidRDefault="00262DF3" w:rsidP="00262DF3">
      <w:pPr>
        <w:widowControl w:val="0"/>
        <w:spacing w:before="120"/>
        <w:jc w:val="center"/>
        <w:rPr>
          <w:rFonts w:eastAsia="Courier New"/>
          <w:b/>
          <w:color w:val="000000"/>
        </w:rPr>
      </w:pPr>
      <w:r w:rsidRPr="00262DF3">
        <w:rPr>
          <w:rFonts w:eastAsia="Courier New"/>
          <w:b/>
          <w:color w:val="000000"/>
        </w:rPr>
        <w:t>§ 5</w:t>
      </w:r>
    </w:p>
    <w:p w14:paraId="2E001CAD" w14:textId="1EB9F34F" w:rsidR="00262DF3" w:rsidRPr="00262DF3" w:rsidRDefault="00162FE7" w:rsidP="00262DF3">
      <w:pPr>
        <w:widowControl w:val="0"/>
        <w:spacing w:after="240"/>
        <w:jc w:val="center"/>
        <w:rPr>
          <w:rFonts w:eastAsia="Courier New"/>
          <w:b/>
          <w:color w:val="000000"/>
        </w:rPr>
      </w:pPr>
      <w:proofErr w:type="spellStart"/>
      <w:r w:rsidRPr="00262DF3">
        <w:rPr>
          <w:rFonts w:eastAsia="Courier New"/>
          <w:b/>
          <w:color w:val="000000"/>
        </w:rPr>
        <w:t>Podpowierzenie</w:t>
      </w:r>
      <w:proofErr w:type="spellEnd"/>
      <w:r w:rsidR="00262DF3" w:rsidRPr="00262DF3">
        <w:rPr>
          <w:rFonts w:eastAsia="Courier New"/>
          <w:b/>
          <w:color w:val="000000"/>
        </w:rPr>
        <w:t xml:space="preserve"> danych osobowych</w:t>
      </w:r>
    </w:p>
    <w:p w14:paraId="5558F169" w14:textId="77777777" w:rsidR="00262DF3" w:rsidRPr="00262DF3" w:rsidRDefault="00262DF3" w:rsidP="00262DF3">
      <w:pPr>
        <w:widowControl w:val="0"/>
        <w:numPr>
          <w:ilvl w:val="0"/>
          <w:numId w:val="26"/>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Podmiot przetwarzający może powierzyć dane osobowe objęte niniejszymi Zasadami przetwarzania danych osobowych do dalszego przetwarzania podwykonawcom jedynie po uzyskaniu uprzedniej pisemnej zgody Administratora.</w:t>
      </w:r>
    </w:p>
    <w:p w14:paraId="50323DCF" w14:textId="5EB7EBFF" w:rsidR="00262DF3" w:rsidRPr="00262DF3" w:rsidRDefault="00262DF3" w:rsidP="00262DF3">
      <w:pPr>
        <w:widowControl w:val="0"/>
        <w:numPr>
          <w:ilvl w:val="0"/>
          <w:numId w:val="26"/>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 xml:space="preserve">Umowa o </w:t>
      </w:r>
      <w:proofErr w:type="spellStart"/>
      <w:r w:rsidR="00162FE7" w:rsidRPr="00262DF3">
        <w:rPr>
          <w:rFonts w:eastAsia="Courier New"/>
          <w:color w:val="000000"/>
          <w:lang w:val="x-none" w:eastAsia="x-none"/>
        </w:rPr>
        <w:t>podpowierzenie</w:t>
      </w:r>
      <w:proofErr w:type="spellEnd"/>
      <w:r w:rsidRPr="00262DF3">
        <w:rPr>
          <w:rFonts w:eastAsia="Courier New"/>
          <w:color w:val="000000"/>
          <w:lang w:val="x-none" w:eastAsia="x-none"/>
        </w:rPr>
        <w:t xml:space="preserve"> danych osobowych może zostać zawarta wyłącznie w celu wykonania niniejszych Zasad przetwarzania danych osobowych i może obejmować jedynie </w:t>
      </w:r>
      <w:r w:rsidRPr="00262DF3">
        <w:rPr>
          <w:rFonts w:eastAsia="Courier New"/>
          <w:color w:val="000000"/>
          <w:lang w:val="x-none" w:eastAsia="x-none"/>
        </w:rPr>
        <w:lastRenderedPageBreak/>
        <w:t>te dane - ich rodzaj, zakres oraz cel przetwarzania - o których mowa w umowie zawartej z Podmiotem przetwarzającym.</w:t>
      </w:r>
    </w:p>
    <w:p w14:paraId="327A00EC" w14:textId="77777777" w:rsidR="00262DF3" w:rsidRPr="00262DF3" w:rsidRDefault="00262DF3" w:rsidP="00262DF3">
      <w:pPr>
        <w:widowControl w:val="0"/>
        <w:numPr>
          <w:ilvl w:val="0"/>
          <w:numId w:val="26"/>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Przekazanie powierzonych danych do państwa trzeciego może nastąpić jedynie na pisemne polecenie Administratora, chyba że obowiązek taki nakłada na Podmiot Przetwarzający prawo Unii Europejskiej lub prawo państwa członkowskiego Unii Europejskiej, któremu podlega Podmiot przetwarzający. W takim przypadku, przed rozpoczęciem przetwarzania, Podmiot przetwarzający informuje Administratora o tym obowiązku, o ile prawo to nie zabrania udzielania takiej informacji z uwagi na ważny interes publiczny.</w:t>
      </w:r>
    </w:p>
    <w:p w14:paraId="0D822598" w14:textId="77777777" w:rsidR="00262DF3" w:rsidRPr="00262DF3" w:rsidRDefault="00262DF3" w:rsidP="00262DF3">
      <w:pPr>
        <w:widowControl w:val="0"/>
        <w:numPr>
          <w:ilvl w:val="0"/>
          <w:numId w:val="26"/>
        </w:numPr>
        <w:spacing w:after="80" w:line="256" w:lineRule="auto"/>
        <w:ind w:left="357" w:hanging="357"/>
        <w:jc w:val="both"/>
        <w:rPr>
          <w:rFonts w:eastAsia="Courier New"/>
          <w:color w:val="000000"/>
          <w:lang w:val="x-none" w:eastAsia="x-none"/>
        </w:rPr>
      </w:pPr>
      <w:r w:rsidRPr="00262DF3">
        <w:rPr>
          <w:rFonts w:eastAsia="Courier New"/>
          <w:color w:val="000000"/>
          <w:lang w:val="x-none" w:eastAsia="x-none"/>
        </w:rPr>
        <w:t xml:space="preserve">Podwykonawca, winien spełniać te same gwarancje i obowiązki jakie zostały nałożone na Podmiot przetwarzający w niniejszych Zasadach przetwarzania danych osobowych także dawać gwarancję należytego wykonania obowiązków ochrony danych osobowych. </w:t>
      </w:r>
    </w:p>
    <w:p w14:paraId="54E8F31D" w14:textId="77777777" w:rsidR="00262DF3" w:rsidRPr="00262DF3" w:rsidRDefault="00262DF3" w:rsidP="00262DF3">
      <w:pPr>
        <w:widowControl w:val="0"/>
        <w:numPr>
          <w:ilvl w:val="0"/>
          <w:numId w:val="26"/>
        </w:numPr>
        <w:spacing w:after="240" w:line="257" w:lineRule="auto"/>
        <w:ind w:left="357" w:hanging="357"/>
        <w:jc w:val="both"/>
        <w:rPr>
          <w:rFonts w:eastAsia="Courier New"/>
          <w:color w:val="000000"/>
          <w:lang w:val="x-none" w:eastAsia="x-none"/>
        </w:rPr>
      </w:pPr>
      <w:r w:rsidRPr="00262DF3">
        <w:rPr>
          <w:rFonts w:eastAsia="Courier New"/>
          <w:color w:val="000000"/>
          <w:lang w:val="x-none" w:eastAsia="x-none"/>
        </w:rPr>
        <w:t>Podmiot przetwarzający ponosi pełną odpowiedzialność wobec Administratora za nie wywiązanie się ze spoczywających na podwykonawcy obowiązków ochrony danych.</w:t>
      </w:r>
    </w:p>
    <w:p w14:paraId="07C37089" w14:textId="77777777" w:rsidR="00262DF3" w:rsidRPr="00262DF3" w:rsidRDefault="00262DF3" w:rsidP="00262DF3">
      <w:pPr>
        <w:widowControl w:val="0"/>
        <w:spacing w:after="60"/>
        <w:jc w:val="center"/>
        <w:rPr>
          <w:rFonts w:eastAsia="Bookman Old Style"/>
          <w:b/>
          <w:color w:val="000000"/>
        </w:rPr>
      </w:pPr>
      <w:r w:rsidRPr="00262DF3">
        <w:rPr>
          <w:rFonts w:eastAsia="Bookman Old Style"/>
          <w:b/>
          <w:color w:val="000000"/>
        </w:rPr>
        <w:t>§ 6</w:t>
      </w:r>
    </w:p>
    <w:p w14:paraId="6FC0F8CE" w14:textId="77777777" w:rsidR="00262DF3" w:rsidRPr="00262DF3" w:rsidRDefault="00262DF3" w:rsidP="00262DF3">
      <w:pPr>
        <w:widowControl w:val="0"/>
        <w:spacing w:after="240"/>
        <w:jc w:val="center"/>
        <w:rPr>
          <w:rFonts w:eastAsia="Bookman Old Style"/>
          <w:b/>
          <w:color w:val="000000"/>
        </w:rPr>
      </w:pPr>
      <w:r w:rsidRPr="00262DF3">
        <w:rPr>
          <w:rFonts w:eastAsia="Bookman Old Style"/>
          <w:b/>
          <w:color w:val="000000"/>
        </w:rPr>
        <w:t>Odpowiedzialność podmiotu przetwarzającego</w:t>
      </w:r>
    </w:p>
    <w:p w14:paraId="5915EA26" w14:textId="77777777" w:rsidR="00262DF3" w:rsidRPr="00262DF3" w:rsidRDefault="00262DF3" w:rsidP="00262DF3">
      <w:pPr>
        <w:widowControl w:val="0"/>
        <w:numPr>
          <w:ilvl w:val="0"/>
          <w:numId w:val="27"/>
        </w:numPr>
        <w:spacing w:after="60" w:line="276" w:lineRule="auto"/>
        <w:ind w:left="426" w:hanging="426"/>
        <w:jc w:val="both"/>
        <w:rPr>
          <w:rFonts w:eastAsia="Bookman Old Style"/>
          <w:color w:val="000000"/>
        </w:rPr>
      </w:pPr>
      <w:r w:rsidRPr="00262DF3">
        <w:rPr>
          <w:rFonts w:eastAsia="Bookman Old Style"/>
          <w:color w:val="000000"/>
        </w:rPr>
        <w:t xml:space="preserve">Podmiot przetwarzający ponosi odpowiedzialność za udostępnienie lub wykorzystanie danych osobowych niezgodnie z treścią </w:t>
      </w:r>
      <w:r w:rsidRPr="00262DF3">
        <w:rPr>
          <w:rFonts w:eastAsia="Courier New"/>
          <w:color w:val="000000"/>
        </w:rPr>
        <w:t>niniejszych Zasad przetwarzania danych osobowych</w:t>
      </w:r>
      <w:r w:rsidRPr="00262DF3">
        <w:rPr>
          <w:rFonts w:eastAsia="Bookman Old Style"/>
          <w:color w:val="000000"/>
        </w:rPr>
        <w:t>, a w szczególności za udostępnienie powierzonych danych do przetwarzania osobom nieuprawnionym.</w:t>
      </w:r>
    </w:p>
    <w:p w14:paraId="38C4A2A0" w14:textId="77777777" w:rsidR="00262DF3" w:rsidRPr="00262DF3" w:rsidRDefault="00262DF3" w:rsidP="00262DF3">
      <w:pPr>
        <w:widowControl w:val="0"/>
        <w:numPr>
          <w:ilvl w:val="0"/>
          <w:numId w:val="27"/>
        </w:numPr>
        <w:spacing w:after="60" w:line="276" w:lineRule="auto"/>
        <w:ind w:left="426" w:hanging="426"/>
        <w:jc w:val="both"/>
        <w:rPr>
          <w:rFonts w:eastAsia="Bookman Old Style"/>
          <w:color w:val="000000"/>
        </w:rPr>
      </w:pPr>
      <w:r w:rsidRPr="00262DF3">
        <w:rPr>
          <w:rFonts w:eastAsia="Bookman Old Style"/>
          <w:color w:val="00000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w:t>
      </w:r>
      <w:r w:rsidRPr="00262DF3">
        <w:rPr>
          <w:rFonts w:eastAsia="Courier New"/>
          <w:color w:val="000000"/>
        </w:rPr>
        <w:t>niniejszych Zasadach przetwarzania danych osobowych</w:t>
      </w:r>
      <w:r w:rsidRPr="00262DF3">
        <w:rPr>
          <w:rFonts w:eastAsia="Bookman Old Style"/>
          <w:color w:val="000000"/>
        </w:rPr>
        <w:t xml:space="preserve">, o jakiejkolwiek decyzji administracyjnej lub orzeczeniu dotyczącym przetwarzania tych danych, a także o wszelkich kontrolach i inspekcjach dotyczących przetwarzania danych osobowych w ramach </w:t>
      </w:r>
      <w:r w:rsidRPr="00262DF3">
        <w:rPr>
          <w:rFonts w:eastAsia="Courier New"/>
          <w:color w:val="000000"/>
        </w:rPr>
        <w:t>niniejszych Zasad przetwarzania danych osobowych</w:t>
      </w:r>
      <w:r w:rsidRPr="00262DF3">
        <w:rPr>
          <w:rFonts w:eastAsia="Bookman Old Style"/>
          <w:color w:val="000000"/>
        </w:rPr>
        <w:t>, w szczególności prowadzonych przez inspektorów upoważnionych przez Prezesa Urzędu Ochrony Danych Osobowych.</w:t>
      </w:r>
    </w:p>
    <w:p w14:paraId="6A9FA066" w14:textId="77777777" w:rsidR="00262DF3" w:rsidRPr="00262DF3" w:rsidRDefault="00262DF3" w:rsidP="00262DF3">
      <w:pPr>
        <w:widowControl w:val="0"/>
        <w:numPr>
          <w:ilvl w:val="0"/>
          <w:numId w:val="27"/>
        </w:numPr>
        <w:spacing w:after="240" w:line="276" w:lineRule="auto"/>
        <w:ind w:left="425" w:hanging="425"/>
        <w:jc w:val="both"/>
        <w:rPr>
          <w:rFonts w:eastAsia="Bookman Old Style"/>
          <w:color w:val="000000"/>
        </w:rPr>
      </w:pPr>
      <w:r w:rsidRPr="00262DF3">
        <w:rPr>
          <w:rFonts w:eastAsia="Bookman Old Style"/>
          <w:color w:val="000000"/>
        </w:rPr>
        <w:t>W przypadku podjęcia przez osobę trzecią działań prawnych wobec Podmiotu przetwarzającego i/lub Administratora związanych z naruszenia zasad przetwarzania danych osobowych, Podmiot przetwarzający będzie współpracować z Administratorem  w celu podjęcia stosownych kroków prawnych zmierzających w szczególności do oddalenia bądź odrzucenia przez właściwy sąd roszczeń osoby trzeciej, wniesienia środka odwoławczego lub zawarcia ugody jak również innych działań prawnych.</w:t>
      </w:r>
    </w:p>
    <w:p w14:paraId="08D965D0" w14:textId="77777777" w:rsidR="00262DF3" w:rsidRPr="00262DF3" w:rsidRDefault="00262DF3" w:rsidP="00262DF3">
      <w:pPr>
        <w:widowControl w:val="0"/>
        <w:spacing w:after="60"/>
        <w:jc w:val="center"/>
        <w:rPr>
          <w:rFonts w:eastAsia="Bookman Old Style"/>
          <w:b/>
          <w:color w:val="000000"/>
        </w:rPr>
      </w:pPr>
      <w:r w:rsidRPr="00262DF3">
        <w:rPr>
          <w:rFonts w:eastAsia="Bookman Old Style"/>
          <w:b/>
          <w:color w:val="000000"/>
        </w:rPr>
        <w:t>§ 7</w:t>
      </w:r>
    </w:p>
    <w:p w14:paraId="1723A09A" w14:textId="77777777" w:rsidR="00262DF3" w:rsidRPr="00262DF3" w:rsidRDefault="00262DF3" w:rsidP="00262DF3">
      <w:pPr>
        <w:widowControl w:val="0"/>
        <w:spacing w:after="240"/>
        <w:jc w:val="center"/>
        <w:rPr>
          <w:rFonts w:eastAsia="Bookman Old Style"/>
          <w:b/>
          <w:color w:val="000000"/>
        </w:rPr>
      </w:pPr>
      <w:r w:rsidRPr="00262DF3">
        <w:rPr>
          <w:rFonts w:eastAsia="Bookman Old Style"/>
          <w:b/>
          <w:color w:val="000000"/>
        </w:rPr>
        <w:t xml:space="preserve">Czas obowiązywania </w:t>
      </w:r>
      <w:r w:rsidRPr="00262DF3">
        <w:rPr>
          <w:rFonts w:eastAsia="Courier New"/>
          <w:b/>
          <w:color w:val="000000"/>
        </w:rPr>
        <w:t>Zasad przetwarzania danych osobowych</w:t>
      </w:r>
    </w:p>
    <w:p w14:paraId="4CD4E4B9" w14:textId="77777777" w:rsidR="00262DF3" w:rsidRPr="00262DF3" w:rsidRDefault="00262DF3" w:rsidP="00262DF3">
      <w:pPr>
        <w:widowControl w:val="0"/>
        <w:numPr>
          <w:ilvl w:val="0"/>
          <w:numId w:val="28"/>
        </w:numPr>
        <w:spacing w:line="276" w:lineRule="auto"/>
        <w:ind w:left="426" w:hanging="426"/>
        <w:contextualSpacing/>
        <w:jc w:val="both"/>
        <w:rPr>
          <w:rFonts w:eastAsia="Bookman Old Style"/>
          <w:color w:val="000000"/>
          <w:lang w:val="x-none" w:eastAsia="x-none"/>
        </w:rPr>
      </w:pPr>
      <w:r w:rsidRPr="00262DF3">
        <w:rPr>
          <w:rFonts w:eastAsia="Courier New"/>
          <w:color w:val="000000"/>
          <w:lang w:val="x-none" w:eastAsia="x-none"/>
        </w:rPr>
        <w:t>Niniejsze Zasady przetwarzania danych osobowych</w:t>
      </w:r>
      <w:r w:rsidRPr="00262DF3">
        <w:rPr>
          <w:rFonts w:eastAsia="Bookman Old Style"/>
          <w:color w:val="000000"/>
          <w:lang w:val="x-none" w:eastAsia="x-none"/>
        </w:rPr>
        <w:t xml:space="preserve"> obowiązują od dnia zawarcia Umowy podstawowej przez czas określony, tj. do dnia zakończenia realizacji Umowy podstawowej.</w:t>
      </w:r>
    </w:p>
    <w:p w14:paraId="1E577090" w14:textId="77777777" w:rsidR="00262DF3" w:rsidRPr="00262DF3" w:rsidRDefault="00262DF3" w:rsidP="00262DF3">
      <w:pPr>
        <w:widowControl w:val="0"/>
        <w:numPr>
          <w:ilvl w:val="0"/>
          <w:numId w:val="28"/>
        </w:numPr>
        <w:spacing w:line="276" w:lineRule="auto"/>
        <w:ind w:left="426" w:hanging="426"/>
        <w:jc w:val="both"/>
        <w:rPr>
          <w:rFonts w:eastAsia="Bookman Old Style"/>
          <w:color w:val="000000"/>
        </w:rPr>
      </w:pPr>
      <w:r w:rsidRPr="00262DF3">
        <w:rPr>
          <w:rFonts w:eastAsia="Bookman Old Style"/>
          <w:color w:val="000000"/>
        </w:rPr>
        <w:t>Administrator może wypowiedzieć stosowanie niniejszych Zasad przetwarzania danych osobowych ze skutkiem natychmiastowym, w przypadku gdy Podmiot przetwarzający:</w:t>
      </w:r>
    </w:p>
    <w:p w14:paraId="1B86189C" w14:textId="77777777" w:rsidR="00262DF3" w:rsidRPr="00262DF3" w:rsidRDefault="00262DF3" w:rsidP="00262DF3">
      <w:pPr>
        <w:widowControl w:val="0"/>
        <w:numPr>
          <w:ilvl w:val="0"/>
          <w:numId w:val="29"/>
        </w:numPr>
        <w:spacing w:line="276" w:lineRule="auto"/>
        <w:ind w:left="993" w:hanging="426"/>
        <w:jc w:val="both"/>
        <w:rPr>
          <w:rFonts w:eastAsia="Bookman Old Style"/>
          <w:color w:val="000000"/>
          <w:lang w:val="x-none" w:eastAsia="x-none"/>
        </w:rPr>
      </w:pPr>
      <w:r w:rsidRPr="00262DF3">
        <w:rPr>
          <w:rFonts w:eastAsia="Bookman Old Style"/>
          <w:color w:val="000000"/>
          <w:lang w:val="x-none" w:eastAsia="x-none"/>
        </w:rPr>
        <w:lastRenderedPageBreak/>
        <w:t>pomimo zobowiązania go do usunięcia uchybień stwierdzonych podczas kontroli, o której mowa w § 4 niniejszych Zasad przetwarzania danych osobowych, nie usunie ich w wyznaczonym terminie,</w:t>
      </w:r>
    </w:p>
    <w:p w14:paraId="026AD96A" w14:textId="77777777" w:rsidR="00262DF3" w:rsidRPr="00262DF3" w:rsidRDefault="00262DF3" w:rsidP="00262DF3">
      <w:pPr>
        <w:widowControl w:val="0"/>
        <w:numPr>
          <w:ilvl w:val="0"/>
          <w:numId w:val="29"/>
        </w:numPr>
        <w:spacing w:line="276" w:lineRule="auto"/>
        <w:ind w:left="993" w:hanging="426"/>
        <w:jc w:val="both"/>
        <w:rPr>
          <w:rFonts w:eastAsia="Bookman Old Style"/>
          <w:color w:val="000000"/>
          <w:lang w:val="x-none" w:eastAsia="x-none"/>
        </w:rPr>
      </w:pPr>
      <w:r w:rsidRPr="00262DF3">
        <w:rPr>
          <w:rFonts w:eastAsia="Bookman Old Style"/>
          <w:color w:val="000000"/>
          <w:lang w:val="x-none" w:eastAsia="x-none"/>
        </w:rPr>
        <w:t>przetwarza dane osobowe niezgodnie z postanowieniami niniejszych Zasad przetwarzania danych osobowych,</w:t>
      </w:r>
    </w:p>
    <w:p w14:paraId="58236896" w14:textId="77777777" w:rsidR="00262DF3" w:rsidRPr="00262DF3" w:rsidRDefault="00262DF3" w:rsidP="00262DF3">
      <w:pPr>
        <w:widowControl w:val="0"/>
        <w:numPr>
          <w:ilvl w:val="0"/>
          <w:numId w:val="29"/>
        </w:numPr>
        <w:spacing w:line="276" w:lineRule="auto"/>
        <w:ind w:left="992" w:hanging="425"/>
        <w:jc w:val="both"/>
        <w:rPr>
          <w:rFonts w:eastAsia="Bookman Old Style"/>
          <w:color w:val="000000"/>
          <w:lang w:val="x-none" w:eastAsia="x-none"/>
        </w:rPr>
      </w:pPr>
      <w:bookmarkStart w:id="3" w:name="_gjdgxs"/>
      <w:bookmarkEnd w:id="3"/>
      <w:r w:rsidRPr="00262DF3">
        <w:rPr>
          <w:rFonts w:eastAsia="Bookman Old Style"/>
          <w:color w:val="000000"/>
          <w:lang w:val="x-none" w:eastAsia="x-none"/>
        </w:rPr>
        <w:t>powierzył przetwarzanie danych osobowych innemu podmiotowi bez zgody Administratora.</w:t>
      </w:r>
    </w:p>
    <w:p w14:paraId="61701B5C" w14:textId="77777777" w:rsidR="00262DF3" w:rsidRPr="00262DF3" w:rsidRDefault="00262DF3" w:rsidP="00262DF3">
      <w:pPr>
        <w:widowControl w:val="0"/>
        <w:spacing w:after="60"/>
        <w:jc w:val="center"/>
        <w:rPr>
          <w:rFonts w:eastAsia="Bookman Old Style"/>
          <w:b/>
          <w:color w:val="000000"/>
        </w:rPr>
      </w:pPr>
      <w:r w:rsidRPr="00262DF3">
        <w:rPr>
          <w:rFonts w:eastAsia="Bookman Old Style"/>
          <w:b/>
          <w:color w:val="000000"/>
        </w:rPr>
        <w:t>§ 8</w:t>
      </w:r>
    </w:p>
    <w:p w14:paraId="24D6733D" w14:textId="77777777" w:rsidR="00262DF3" w:rsidRPr="00262DF3" w:rsidRDefault="00262DF3" w:rsidP="00262DF3">
      <w:pPr>
        <w:widowControl w:val="0"/>
        <w:spacing w:after="240"/>
        <w:jc w:val="center"/>
        <w:rPr>
          <w:rFonts w:eastAsia="Bookman Old Style"/>
          <w:b/>
          <w:color w:val="000000"/>
        </w:rPr>
      </w:pPr>
      <w:r w:rsidRPr="00262DF3">
        <w:rPr>
          <w:rFonts w:eastAsia="Bookman Old Style"/>
          <w:b/>
          <w:color w:val="000000"/>
        </w:rPr>
        <w:t>Zasady zachowania poufności</w:t>
      </w:r>
    </w:p>
    <w:p w14:paraId="520FA454" w14:textId="77777777" w:rsidR="00262DF3" w:rsidRPr="00262DF3" w:rsidRDefault="00262DF3" w:rsidP="00262DF3">
      <w:pPr>
        <w:widowControl w:val="0"/>
        <w:numPr>
          <w:ilvl w:val="0"/>
          <w:numId w:val="30"/>
        </w:numPr>
        <w:spacing w:after="80" w:line="276" w:lineRule="auto"/>
        <w:ind w:left="425" w:hanging="425"/>
        <w:jc w:val="both"/>
        <w:rPr>
          <w:rFonts w:eastAsia="Bookman Old Style"/>
          <w:color w:val="000000"/>
        </w:rPr>
      </w:pPr>
      <w:r w:rsidRPr="00262DF3">
        <w:rPr>
          <w:rFonts w:eastAsia="Bookman Old Style"/>
          <w:color w:val="000000"/>
        </w:rPr>
        <w:t xml:space="preserve">Podmiot przetwarzający zobowiązuje się do zachowania w tajemnicy wszelkich informacji, danych, materiałów, dokumentów i danych osobowych otrzymanych od Administratora i od współpracujących z nim osób oraz danych uzyskanych w jakikolwiek inny sposób, a które to dane są związane z Umową podstawową, dalej zwane Informacjami Poufnymi. </w:t>
      </w:r>
    </w:p>
    <w:p w14:paraId="3D201B0F" w14:textId="77777777" w:rsidR="00262DF3" w:rsidRPr="00262DF3" w:rsidRDefault="00262DF3" w:rsidP="00262DF3">
      <w:pPr>
        <w:widowControl w:val="0"/>
        <w:numPr>
          <w:ilvl w:val="0"/>
          <w:numId w:val="30"/>
        </w:numPr>
        <w:spacing w:after="80" w:line="276" w:lineRule="auto"/>
        <w:ind w:left="425" w:hanging="425"/>
        <w:jc w:val="both"/>
        <w:rPr>
          <w:rFonts w:eastAsia="Bookman Old Style"/>
          <w:color w:val="000000"/>
        </w:rPr>
      </w:pPr>
      <w:r w:rsidRPr="00262DF3">
        <w:rPr>
          <w:rFonts w:eastAsia="Bookman Old Style"/>
          <w:color w:val="000000"/>
        </w:rPr>
        <w:t>Podmiot przetwarzający oświadcza, że w związku z zobowiązaniem do zachowania w tajemnicy Informacji Poufnych nie będą one wykorzystywane, ujawniane ani udostępniane bez pisemnej zgody Administratora w innym celu niż wykonanie Umowy podstawowej, chyba że konieczność ujawnienia posiadanych informacji wynika z obowiązujących przepisów jak i z niniejszych Zasad przetwarzania danych osobowych.</w:t>
      </w:r>
    </w:p>
    <w:p w14:paraId="13BAE18C" w14:textId="77777777" w:rsidR="00262DF3" w:rsidRPr="00262DF3" w:rsidRDefault="00262DF3" w:rsidP="00262DF3">
      <w:pPr>
        <w:widowControl w:val="0"/>
        <w:numPr>
          <w:ilvl w:val="0"/>
          <w:numId w:val="30"/>
        </w:numPr>
        <w:spacing w:after="240" w:line="276" w:lineRule="auto"/>
        <w:ind w:left="425" w:hanging="425"/>
        <w:jc w:val="both"/>
        <w:rPr>
          <w:rFonts w:eastAsia="Bookman Old Style"/>
          <w:color w:val="000000"/>
        </w:rPr>
      </w:pPr>
      <w:r w:rsidRPr="00262DF3">
        <w:rPr>
          <w:rFonts w:eastAsia="Bookman Old Style"/>
          <w:color w:val="000000"/>
        </w:rPr>
        <w:t xml:space="preserve">Strony zobowiązują się do dołożenia wszelkich starań w celu zapewnienia, aby środki łączności wykorzystywane do obioru, przekazywania oraz przechowywania Informacji Poufnych gwarantowały ich zabezpieczenie, w tym w szczególności zabezpieczenie danych osobowych powierzonych do przetwarzania przed dostępem osób trzecich nieupoważnionych do zapoznania się z ich treścią. </w:t>
      </w:r>
    </w:p>
    <w:tbl>
      <w:tblPr>
        <w:tblW w:w="0" w:type="auto"/>
        <w:tblLayout w:type="fixed"/>
        <w:tblLook w:val="04A0" w:firstRow="1" w:lastRow="0" w:firstColumn="1" w:lastColumn="0" w:noHBand="0" w:noVBand="1"/>
      </w:tblPr>
      <w:tblGrid>
        <w:gridCol w:w="4527"/>
        <w:gridCol w:w="4528"/>
      </w:tblGrid>
      <w:tr w:rsidR="00262DF3" w:rsidRPr="00262DF3" w14:paraId="366B49A4" w14:textId="77777777" w:rsidTr="00F64B87">
        <w:trPr>
          <w:trHeight w:val="1091"/>
        </w:trPr>
        <w:tc>
          <w:tcPr>
            <w:tcW w:w="4527" w:type="dxa"/>
          </w:tcPr>
          <w:p w14:paraId="036B7C33" w14:textId="77777777" w:rsidR="00262DF3" w:rsidRDefault="00262DF3" w:rsidP="00262DF3">
            <w:pPr>
              <w:autoSpaceDE w:val="0"/>
              <w:autoSpaceDN w:val="0"/>
              <w:adjustRightInd w:val="0"/>
              <w:spacing w:line="276" w:lineRule="auto"/>
              <w:rPr>
                <w:lang w:eastAsia="en-US"/>
              </w:rPr>
            </w:pPr>
          </w:p>
          <w:p w14:paraId="4D8856D1" w14:textId="77777777" w:rsidR="007E4F20" w:rsidRDefault="007E4F20" w:rsidP="00262DF3">
            <w:pPr>
              <w:autoSpaceDE w:val="0"/>
              <w:autoSpaceDN w:val="0"/>
              <w:adjustRightInd w:val="0"/>
              <w:spacing w:line="276" w:lineRule="auto"/>
              <w:rPr>
                <w:lang w:eastAsia="en-US"/>
              </w:rPr>
            </w:pPr>
          </w:p>
          <w:p w14:paraId="027762CD" w14:textId="77777777" w:rsidR="007E4F20" w:rsidRPr="00262DF3" w:rsidRDefault="007E4F20" w:rsidP="00262DF3">
            <w:pPr>
              <w:autoSpaceDE w:val="0"/>
              <w:autoSpaceDN w:val="0"/>
              <w:adjustRightInd w:val="0"/>
              <w:spacing w:line="276" w:lineRule="auto"/>
              <w:rPr>
                <w:lang w:eastAsia="en-US"/>
              </w:rPr>
            </w:pPr>
          </w:p>
          <w:p w14:paraId="391601E7" w14:textId="77777777" w:rsidR="00262DF3" w:rsidRPr="00262DF3" w:rsidRDefault="00262DF3" w:rsidP="00262DF3">
            <w:pPr>
              <w:autoSpaceDE w:val="0"/>
              <w:autoSpaceDN w:val="0"/>
              <w:adjustRightInd w:val="0"/>
              <w:spacing w:line="276" w:lineRule="auto"/>
              <w:jc w:val="center"/>
              <w:rPr>
                <w:lang w:eastAsia="en-US"/>
              </w:rPr>
            </w:pPr>
            <w:r w:rsidRPr="00262DF3">
              <w:rPr>
                <w:lang w:eastAsia="en-US"/>
              </w:rPr>
              <w:t>...................................................................</w:t>
            </w:r>
          </w:p>
          <w:p w14:paraId="1C53D3F0" w14:textId="77777777" w:rsidR="00262DF3" w:rsidRPr="00262DF3" w:rsidRDefault="00262DF3" w:rsidP="00262DF3">
            <w:pPr>
              <w:autoSpaceDE w:val="0"/>
              <w:autoSpaceDN w:val="0"/>
              <w:adjustRightInd w:val="0"/>
              <w:spacing w:line="276" w:lineRule="auto"/>
              <w:jc w:val="center"/>
              <w:rPr>
                <w:i/>
                <w:lang w:eastAsia="en-US"/>
              </w:rPr>
            </w:pPr>
            <w:r w:rsidRPr="00262DF3">
              <w:rPr>
                <w:i/>
                <w:lang w:eastAsia="en-US"/>
              </w:rPr>
              <w:t xml:space="preserve">(Podpis i pieczęć osoby upoważnionej </w:t>
            </w:r>
            <w:r w:rsidRPr="00262DF3">
              <w:rPr>
                <w:i/>
                <w:lang w:eastAsia="en-US"/>
              </w:rPr>
              <w:br/>
              <w:t>do reprezentowania Administratora)</w:t>
            </w:r>
          </w:p>
        </w:tc>
        <w:tc>
          <w:tcPr>
            <w:tcW w:w="4528" w:type="dxa"/>
          </w:tcPr>
          <w:p w14:paraId="56F66093" w14:textId="77777777" w:rsidR="00262DF3" w:rsidRDefault="00262DF3" w:rsidP="00262DF3">
            <w:pPr>
              <w:autoSpaceDE w:val="0"/>
              <w:autoSpaceDN w:val="0"/>
              <w:adjustRightInd w:val="0"/>
              <w:spacing w:line="276" w:lineRule="auto"/>
              <w:jc w:val="center"/>
              <w:rPr>
                <w:lang w:eastAsia="en-US"/>
              </w:rPr>
            </w:pPr>
          </w:p>
          <w:p w14:paraId="44E3BEB2" w14:textId="77777777" w:rsidR="007E4F20" w:rsidRDefault="007E4F20" w:rsidP="00262DF3">
            <w:pPr>
              <w:autoSpaceDE w:val="0"/>
              <w:autoSpaceDN w:val="0"/>
              <w:adjustRightInd w:val="0"/>
              <w:spacing w:line="276" w:lineRule="auto"/>
              <w:jc w:val="center"/>
              <w:rPr>
                <w:lang w:eastAsia="en-US"/>
              </w:rPr>
            </w:pPr>
          </w:p>
          <w:p w14:paraId="70177D97" w14:textId="77777777" w:rsidR="007E4F20" w:rsidRPr="00262DF3" w:rsidRDefault="007E4F20" w:rsidP="00262DF3">
            <w:pPr>
              <w:autoSpaceDE w:val="0"/>
              <w:autoSpaceDN w:val="0"/>
              <w:adjustRightInd w:val="0"/>
              <w:spacing w:line="276" w:lineRule="auto"/>
              <w:jc w:val="center"/>
              <w:rPr>
                <w:lang w:eastAsia="en-US"/>
              </w:rPr>
            </w:pPr>
          </w:p>
          <w:p w14:paraId="5039FC45" w14:textId="77777777" w:rsidR="00262DF3" w:rsidRPr="00262DF3" w:rsidRDefault="00262DF3" w:rsidP="00262DF3">
            <w:pPr>
              <w:autoSpaceDE w:val="0"/>
              <w:autoSpaceDN w:val="0"/>
              <w:adjustRightInd w:val="0"/>
              <w:spacing w:line="276" w:lineRule="auto"/>
              <w:jc w:val="center"/>
              <w:rPr>
                <w:lang w:eastAsia="en-US"/>
              </w:rPr>
            </w:pPr>
            <w:r w:rsidRPr="00262DF3">
              <w:rPr>
                <w:lang w:eastAsia="en-US"/>
              </w:rPr>
              <w:t>………………...............................................</w:t>
            </w:r>
          </w:p>
          <w:p w14:paraId="5B8FCAFE" w14:textId="77777777" w:rsidR="00262DF3" w:rsidRPr="00262DF3" w:rsidRDefault="00262DF3" w:rsidP="00262DF3">
            <w:pPr>
              <w:autoSpaceDE w:val="0"/>
              <w:autoSpaceDN w:val="0"/>
              <w:adjustRightInd w:val="0"/>
              <w:spacing w:line="276" w:lineRule="auto"/>
              <w:jc w:val="center"/>
              <w:rPr>
                <w:i/>
                <w:lang w:eastAsia="en-US"/>
              </w:rPr>
            </w:pPr>
            <w:r w:rsidRPr="00262DF3">
              <w:rPr>
                <w:i/>
                <w:lang w:eastAsia="en-US"/>
              </w:rPr>
              <w:t xml:space="preserve">(Podpis i pieczęć osoby upoważnionej </w:t>
            </w:r>
            <w:r w:rsidRPr="00262DF3">
              <w:rPr>
                <w:i/>
                <w:lang w:eastAsia="en-US"/>
              </w:rPr>
              <w:br/>
              <w:t>do reprezentowania Podmiotu przetwarzającego)</w:t>
            </w:r>
          </w:p>
        </w:tc>
      </w:tr>
    </w:tbl>
    <w:p w14:paraId="4CF4EA79" w14:textId="77777777" w:rsidR="00262DF3" w:rsidRPr="00262DF3" w:rsidRDefault="00262DF3" w:rsidP="00262DF3"/>
    <w:p w14:paraId="6AD41240" w14:textId="77777777" w:rsidR="00262DF3" w:rsidRPr="00262DF3" w:rsidRDefault="00262DF3" w:rsidP="00262DF3"/>
    <w:p w14:paraId="64CD0979" w14:textId="77777777" w:rsidR="00262DF3" w:rsidRPr="00262DF3" w:rsidRDefault="00262DF3" w:rsidP="00262DF3"/>
    <w:p w14:paraId="28F15A46" w14:textId="77777777" w:rsidR="00262DF3" w:rsidRPr="00262DF3" w:rsidRDefault="00262DF3" w:rsidP="00262DF3"/>
    <w:p w14:paraId="4E20F7CF" w14:textId="77777777" w:rsidR="00262DF3" w:rsidRPr="00262DF3" w:rsidRDefault="00262DF3" w:rsidP="00262DF3"/>
    <w:p w14:paraId="61CFABDF" w14:textId="77777777" w:rsidR="00262DF3" w:rsidRPr="00262DF3" w:rsidRDefault="00262DF3" w:rsidP="00262DF3"/>
    <w:p w14:paraId="77016486" w14:textId="77777777" w:rsidR="00262DF3" w:rsidRPr="00262DF3" w:rsidRDefault="00262DF3" w:rsidP="00262DF3">
      <w:pPr>
        <w:rPr>
          <w:i/>
          <w:sz w:val="20"/>
          <w:szCs w:val="20"/>
        </w:rPr>
      </w:pPr>
    </w:p>
    <w:p w14:paraId="0B7A52B5" w14:textId="77777777" w:rsidR="00262DF3" w:rsidRPr="00262DF3" w:rsidRDefault="00262DF3" w:rsidP="00262DF3">
      <w:pPr>
        <w:rPr>
          <w:i/>
          <w:sz w:val="20"/>
          <w:szCs w:val="20"/>
        </w:rPr>
      </w:pPr>
    </w:p>
    <w:p w14:paraId="6EC39E20" w14:textId="77777777" w:rsidR="00262DF3" w:rsidRPr="00262DF3" w:rsidRDefault="00262DF3" w:rsidP="00262DF3">
      <w:pPr>
        <w:rPr>
          <w:i/>
          <w:sz w:val="20"/>
          <w:szCs w:val="20"/>
        </w:rPr>
      </w:pPr>
    </w:p>
    <w:p w14:paraId="6196308D" w14:textId="77777777" w:rsidR="00262DF3" w:rsidRPr="00262DF3" w:rsidRDefault="00262DF3" w:rsidP="00262DF3">
      <w:pPr>
        <w:rPr>
          <w:i/>
          <w:sz w:val="20"/>
          <w:szCs w:val="20"/>
        </w:rPr>
      </w:pPr>
    </w:p>
    <w:p w14:paraId="59D18609" w14:textId="74624750" w:rsidR="00262DF3" w:rsidRPr="002B0A84" w:rsidRDefault="00262DF3">
      <w:pPr>
        <w:rPr>
          <w:i/>
          <w:sz w:val="20"/>
          <w:szCs w:val="20"/>
        </w:rPr>
      </w:pPr>
      <w:r w:rsidRPr="00262DF3">
        <w:rPr>
          <w:i/>
          <w:sz w:val="20"/>
          <w:szCs w:val="20"/>
        </w:rPr>
        <w:t>Sporządził</w:t>
      </w:r>
      <w:r w:rsidR="00162FE7">
        <w:rPr>
          <w:i/>
          <w:sz w:val="20"/>
          <w:szCs w:val="20"/>
        </w:rPr>
        <w:t>: Łukasz Malinowski</w:t>
      </w:r>
    </w:p>
    <w:sectPr w:rsidR="00262DF3" w:rsidRPr="002B0A84" w:rsidSect="00D909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30F40" w14:textId="77777777" w:rsidR="00D90961" w:rsidRDefault="00D90961" w:rsidP="0014592D">
      <w:r>
        <w:separator/>
      </w:r>
    </w:p>
  </w:endnote>
  <w:endnote w:type="continuationSeparator" w:id="0">
    <w:p w14:paraId="0F6C0460" w14:textId="77777777" w:rsidR="00D90961" w:rsidRDefault="00D90961" w:rsidP="0014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53742"/>
      <w:docPartObj>
        <w:docPartGallery w:val="Page Numbers (Bottom of Page)"/>
        <w:docPartUnique/>
      </w:docPartObj>
    </w:sdtPr>
    <w:sdtContent>
      <w:p w14:paraId="3897B115" w14:textId="77777777" w:rsidR="0014592D" w:rsidRDefault="00DE7220">
        <w:pPr>
          <w:pStyle w:val="Stopka"/>
          <w:jc w:val="right"/>
        </w:pPr>
        <w:r w:rsidRPr="0014592D">
          <w:rPr>
            <w:sz w:val="22"/>
            <w:szCs w:val="22"/>
          </w:rPr>
          <w:fldChar w:fldCharType="begin"/>
        </w:r>
        <w:r w:rsidR="0014592D" w:rsidRPr="0014592D">
          <w:rPr>
            <w:sz w:val="22"/>
            <w:szCs w:val="22"/>
          </w:rPr>
          <w:instrText xml:space="preserve"> PAGE   \* MERGEFORMAT </w:instrText>
        </w:r>
        <w:r w:rsidRPr="0014592D">
          <w:rPr>
            <w:sz w:val="22"/>
            <w:szCs w:val="22"/>
          </w:rPr>
          <w:fldChar w:fldCharType="separate"/>
        </w:r>
        <w:r w:rsidR="00583A1B">
          <w:rPr>
            <w:noProof/>
            <w:sz w:val="22"/>
            <w:szCs w:val="22"/>
          </w:rPr>
          <w:t>10</w:t>
        </w:r>
        <w:r w:rsidRPr="0014592D">
          <w:rPr>
            <w:sz w:val="22"/>
            <w:szCs w:val="22"/>
          </w:rPr>
          <w:fldChar w:fldCharType="end"/>
        </w:r>
      </w:p>
    </w:sdtContent>
  </w:sdt>
  <w:p w14:paraId="2E714D4B" w14:textId="77777777" w:rsidR="0014592D" w:rsidRDefault="001459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E8224" w14:textId="77777777" w:rsidR="00D90961" w:rsidRDefault="00D90961" w:rsidP="0014592D">
      <w:r>
        <w:separator/>
      </w:r>
    </w:p>
  </w:footnote>
  <w:footnote w:type="continuationSeparator" w:id="0">
    <w:p w14:paraId="3A8EC42B" w14:textId="77777777" w:rsidR="00D90961" w:rsidRDefault="00D90961" w:rsidP="00145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07FD4"/>
    <w:multiLevelType w:val="multilevel"/>
    <w:tmpl w:val="5844B01A"/>
    <w:lvl w:ilvl="0">
      <w:start w:val="1"/>
      <w:numFmt w:val="decimal"/>
      <w:lvlText w:val="%1."/>
      <w:lvlJc w:val="left"/>
      <w:pPr>
        <w:ind w:left="720" w:hanging="360"/>
      </w:pPr>
    </w:lvl>
    <w:lvl w:ilvl="1">
      <w:start w:val="1"/>
      <w:numFmt w:val="decimal"/>
      <w:isLgl/>
      <w:lvlText w:val="%1.%2."/>
      <w:lvlJc w:val="left"/>
      <w:pPr>
        <w:ind w:left="1062" w:hanging="360"/>
      </w:pPr>
    </w:lvl>
    <w:lvl w:ilvl="2">
      <w:start w:val="1"/>
      <w:numFmt w:val="decimal"/>
      <w:isLgl/>
      <w:lvlText w:val="%1.%2.%3."/>
      <w:lvlJc w:val="left"/>
      <w:pPr>
        <w:ind w:left="1764" w:hanging="720"/>
      </w:pPr>
    </w:lvl>
    <w:lvl w:ilvl="3">
      <w:start w:val="1"/>
      <w:numFmt w:val="decimal"/>
      <w:isLgl/>
      <w:lvlText w:val="%1.%2.%3.%4."/>
      <w:lvlJc w:val="left"/>
      <w:pPr>
        <w:ind w:left="2106" w:hanging="720"/>
      </w:pPr>
    </w:lvl>
    <w:lvl w:ilvl="4">
      <w:start w:val="1"/>
      <w:numFmt w:val="decimal"/>
      <w:isLgl/>
      <w:lvlText w:val="%1.%2.%3.%4.%5."/>
      <w:lvlJc w:val="left"/>
      <w:pPr>
        <w:ind w:left="2808" w:hanging="1080"/>
      </w:pPr>
    </w:lvl>
    <w:lvl w:ilvl="5">
      <w:start w:val="1"/>
      <w:numFmt w:val="decimal"/>
      <w:isLgl/>
      <w:lvlText w:val="%1.%2.%3.%4.%5.%6."/>
      <w:lvlJc w:val="left"/>
      <w:pPr>
        <w:ind w:left="3150" w:hanging="1080"/>
      </w:pPr>
    </w:lvl>
    <w:lvl w:ilvl="6">
      <w:start w:val="1"/>
      <w:numFmt w:val="decimal"/>
      <w:isLgl/>
      <w:lvlText w:val="%1.%2.%3.%4.%5.%6.%7."/>
      <w:lvlJc w:val="left"/>
      <w:pPr>
        <w:ind w:left="3852" w:hanging="1440"/>
      </w:pPr>
    </w:lvl>
    <w:lvl w:ilvl="7">
      <w:start w:val="1"/>
      <w:numFmt w:val="decimal"/>
      <w:isLgl/>
      <w:lvlText w:val="%1.%2.%3.%4.%5.%6.%7.%8."/>
      <w:lvlJc w:val="left"/>
      <w:pPr>
        <w:ind w:left="4194" w:hanging="1440"/>
      </w:pPr>
    </w:lvl>
    <w:lvl w:ilvl="8">
      <w:start w:val="1"/>
      <w:numFmt w:val="decimal"/>
      <w:isLgl/>
      <w:lvlText w:val="%1.%2.%3.%4.%5.%6.%7.%8.%9."/>
      <w:lvlJc w:val="left"/>
      <w:pPr>
        <w:ind w:left="4896" w:hanging="1800"/>
      </w:pPr>
    </w:lvl>
  </w:abstractNum>
  <w:abstractNum w:abstractNumId="1" w15:restartNumberingAfterBreak="0">
    <w:nsid w:val="07EB6C56"/>
    <w:multiLevelType w:val="hybridMultilevel"/>
    <w:tmpl w:val="3CD28E32"/>
    <w:lvl w:ilvl="0" w:tplc="9D4623E6">
      <w:start w:val="1"/>
      <w:numFmt w:val="decimal"/>
      <w:lvlText w:val="%1."/>
      <w:lvlJc w:val="left"/>
      <w:pPr>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930522"/>
    <w:multiLevelType w:val="hybridMultilevel"/>
    <w:tmpl w:val="B7AE1FD2"/>
    <w:lvl w:ilvl="0" w:tplc="0BE8077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CB038E"/>
    <w:multiLevelType w:val="hybridMultilevel"/>
    <w:tmpl w:val="09E2A8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B40E7B"/>
    <w:multiLevelType w:val="multilevel"/>
    <w:tmpl w:val="5926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E67B4"/>
    <w:multiLevelType w:val="multilevel"/>
    <w:tmpl w:val="78F860CA"/>
    <w:lvl w:ilvl="0">
      <w:start w:val="2"/>
      <w:numFmt w:val="decimal"/>
      <w:lvlText w:val="%1."/>
      <w:lvlJc w:val="left"/>
      <w:pPr>
        <w:ind w:left="360" w:hanging="360"/>
      </w:pPr>
      <w:rPr>
        <w:rFonts w:hint="default"/>
        <w:b w:val="0"/>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6" w15:restartNumberingAfterBreak="0">
    <w:nsid w:val="13C11802"/>
    <w:multiLevelType w:val="hybridMultilevel"/>
    <w:tmpl w:val="58341B4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A51337"/>
    <w:multiLevelType w:val="multilevel"/>
    <w:tmpl w:val="921472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592077"/>
    <w:multiLevelType w:val="hybridMultilevel"/>
    <w:tmpl w:val="3B5CC1B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14C1541"/>
    <w:multiLevelType w:val="multilevel"/>
    <w:tmpl w:val="2AD20E8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15:restartNumberingAfterBreak="0">
    <w:nsid w:val="25EA3B2E"/>
    <w:multiLevelType w:val="hybridMultilevel"/>
    <w:tmpl w:val="08C8508E"/>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3A27A4C"/>
    <w:multiLevelType w:val="hybridMultilevel"/>
    <w:tmpl w:val="031477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444495A"/>
    <w:multiLevelType w:val="hybridMultilevel"/>
    <w:tmpl w:val="043A7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AC66EF4"/>
    <w:multiLevelType w:val="hybridMultilevel"/>
    <w:tmpl w:val="BB227C62"/>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7">
      <w:start w:val="1"/>
      <w:numFmt w:val="lowerLetter"/>
      <w:lvlText w:val="%3)"/>
      <w:lvlJc w:val="left"/>
      <w:pPr>
        <w:ind w:left="3011"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C2F05A0"/>
    <w:multiLevelType w:val="multilevel"/>
    <w:tmpl w:val="F7ECC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31179C"/>
    <w:multiLevelType w:val="hybridMultilevel"/>
    <w:tmpl w:val="EF7878F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0B10128"/>
    <w:multiLevelType w:val="multilevel"/>
    <w:tmpl w:val="FCC2304C"/>
    <w:lvl w:ilvl="0">
      <w:start w:val="1"/>
      <w:numFmt w:val="decimal"/>
      <w:lvlText w:val="%1."/>
      <w:lvlJc w:val="left"/>
      <w:pPr>
        <w:ind w:left="720" w:hanging="360"/>
      </w:pPr>
      <w:rPr>
        <w:rFonts w:hint="default"/>
        <w:b w:val="0"/>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DE37BD"/>
    <w:multiLevelType w:val="hybridMultilevel"/>
    <w:tmpl w:val="6BD678E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59C3313"/>
    <w:multiLevelType w:val="multilevel"/>
    <w:tmpl w:val="DB32B876"/>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19" w15:restartNumberingAfterBreak="0">
    <w:nsid w:val="4EEF7B58"/>
    <w:multiLevelType w:val="multilevel"/>
    <w:tmpl w:val="70BE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E51D8F"/>
    <w:multiLevelType w:val="hybridMultilevel"/>
    <w:tmpl w:val="6F128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FC64E6"/>
    <w:multiLevelType w:val="multilevel"/>
    <w:tmpl w:val="F41A3410"/>
    <w:lvl w:ilvl="0">
      <w:start w:val="1"/>
      <w:numFmt w:val="decimal"/>
      <w:lvlText w:val="%1."/>
      <w:lvlJc w:val="left"/>
      <w:pPr>
        <w:ind w:left="36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2" w15:restartNumberingAfterBreak="0">
    <w:nsid w:val="531F0DD2"/>
    <w:multiLevelType w:val="hybridMultilevel"/>
    <w:tmpl w:val="DE5871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8057A91"/>
    <w:multiLevelType w:val="multilevel"/>
    <w:tmpl w:val="F5660D48"/>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15:restartNumberingAfterBreak="0">
    <w:nsid w:val="5F7F4F42"/>
    <w:multiLevelType w:val="multilevel"/>
    <w:tmpl w:val="999808BE"/>
    <w:lvl w:ilvl="0">
      <w:start w:val="2"/>
      <w:numFmt w:val="decimal"/>
      <w:lvlText w:val="%1."/>
      <w:lvlJc w:val="left"/>
      <w:pPr>
        <w:ind w:left="360" w:hanging="360"/>
      </w:pPr>
    </w:lvl>
    <w:lvl w:ilvl="1">
      <w:start w:val="1"/>
      <w:numFmt w:val="decimal"/>
      <w:lvlText w:val="%1.%2."/>
      <w:lvlJc w:val="left"/>
      <w:pPr>
        <w:ind w:left="1776"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25" w15:restartNumberingAfterBreak="0">
    <w:nsid w:val="60A84FF5"/>
    <w:multiLevelType w:val="hybridMultilevel"/>
    <w:tmpl w:val="57BE993C"/>
    <w:lvl w:ilvl="0" w:tplc="62B647CA">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2E0414"/>
    <w:multiLevelType w:val="hybridMultilevel"/>
    <w:tmpl w:val="50B246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ECE20F1"/>
    <w:multiLevelType w:val="hybridMultilevel"/>
    <w:tmpl w:val="FCF4A7E2"/>
    <w:lvl w:ilvl="0" w:tplc="04150017">
      <w:start w:val="1"/>
      <w:numFmt w:val="lowerLetter"/>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3C93448"/>
    <w:multiLevelType w:val="multilevel"/>
    <w:tmpl w:val="41B07A3E"/>
    <w:lvl w:ilvl="0">
      <w:start w:val="1"/>
      <w:numFmt w:val="decimal"/>
      <w:lvlText w:val="%1."/>
      <w:lvlJc w:val="left"/>
      <w:pPr>
        <w:ind w:left="360" w:hanging="360"/>
      </w:pPr>
      <w:rPr>
        <w:rFonts w:hint="default"/>
        <w:b w:val="0"/>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76C242EF"/>
    <w:multiLevelType w:val="multilevel"/>
    <w:tmpl w:val="52E2FC52"/>
    <w:lvl w:ilvl="0">
      <w:start w:val="1"/>
      <w:numFmt w:val="decimal"/>
      <w:lvlText w:val="%1."/>
      <w:lvlJc w:val="left"/>
      <w:pPr>
        <w:ind w:left="720"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012" w:hanging="72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4660" w:hanging="108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308" w:hanging="1440"/>
      </w:pPr>
      <w:rPr>
        <w:rFonts w:hint="default"/>
      </w:rPr>
    </w:lvl>
    <w:lvl w:ilvl="8">
      <w:start w:val="1"/>
      <w:numFmt w:val="decimal"/>
      <w:isLgl/>
      <w:lvlText w:val="%1.%2.%3.%4.%5.%6.%7.%8.%9."/>
      <w:lvlJc w:val="left"/>
      <w:pPr>
        <w:ind w:left="7312" w:hanging="1800"/>
      </w:pPr>
      <w:rPr>
        <w:rFonts w:hint="default"/>
      </w:rPr>
    </w:lvl>
  </w:abstractNum>
  <w:abstractNum w:abstractNumId="30" w15:restartNumberingAfterBreak="0">
    <w:nsid w:val="77537874"/>
    <w:multiLevelType w:val="multilevel"/>
    <w:tmpl w:val="B1E4EED8"/>
    <w:lvl w:ilvl="0">
      <w:start w:val="2"/>
      <w:numFmt w:val="decimal"/>
      <w:lvlText w:val="%1."/>
      <w:lvlJc w:val="left"/>
      <w:pPr>
        <w:ind w:left="360" w:hanging="360"/>
      </w:pPr>
    </w:lvl>
    <w:lvl w:ilvl="1">
      <w:start w:val="4"/>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1" w15:restartNumberingAfterBreak="0">
    <w:nsid w:val="78E412CD"/>
    <w:multiLevelType w:val="hybridMultilevel"/>
    <w:tmpl w:val="8BB40AFE"/>
    <w:lvl w:ilvl="0" w:tplc="F13ACAC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7F1A35"/>
    <w:multiLevelType w:val="hybridMultilevel"/>
    <w:tmpl w:val="E66413A6"/>
    <w:lvl w:ilvl="0" w:tplc="1B7EF1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B8033BE"/>
    <w:multiLevelType w:val="hybridMultilevel"/>
    <w:tmpl w:val="960CDC4E"/>
    <w:lvl w:ilvl="0" w:tplc="020CF910">
      <w:start w:val="1"/>
      <w:numFmt w:val="lowerLetter"/>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2145660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53712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17532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76717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3386682">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439306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7403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0825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237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3379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420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796068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49612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323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3909144">
    <w:abstractNumId w:val="16"/>
  </w:num>
  <w:num w:numId="16" w16cid:durableId="1723597878">
    <w:abstractNumId w:val="20"/>
  </w:num>
  <w:num w:numId="17" w16cid:durableId="30686884">
    <w:abstractNumId w:val="3"/>
  </w:num>
  <w:num w:numId="18" w16cid:durableId="1892693159">
    <w:abstractNumId w:val="29"/>
  </w:num>
  <w:num w:numId="19" w16cid:durableId="1847864868">
    <w:abstractNumId w:val="28"/>
  </w:num>
  <w:num w:numId="20" w16cid:durableId="948705507">
    <w:abstractNumId w:val="5"/>
  </w:num>
  <w:num w:numId="21" w16cid:durableId="1558280745">
    <w:abstractNumId w:val="7"/>
    <w:lvlOverride w:ilvl="0">
      <w:startOverride w:val="1"/>
    </w:lvlOverride>
    <w:lvlOverride w:ilvl="1"/>
    <w:lvlOverride w:ilvl="2"/>
    <w:lvlOverride w:ilvl="3"/>
    <w:lvlOverride w:ilvl="4"/>
    <w:lvlOverride w:ilvl="5"/>
    <w:lvlOverride w:ilvl="6"/>
    <w:lvlOverride w:ilvl="7"/>
    <w:lvlOverride w:ilvl="8"/>
  </w:num>
  <w:num w:numId="22" w16cid:durableId="21172879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43308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2522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2780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13688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4630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0314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709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791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8201096">
    <w:abstractNumId w:val="32"/>
  </w:num>
  <w:num w:numId="32" w16cid:durableId="1221096735">
    <w:abstractNumId w:val="31"/>
  </w:num>
  <w:num w:numId="33" w16cid:durableId="1335961609">
    <w:abstractNumId w:val="33"/>
  </w:num>
  <w:num w:numId="34" w16cid:durableId="1662276349">
    <w:abstractNumId w:val="1"/>
  </w:num>
  <w:num w:numId="35" w16cid:durableId="1070231489">
    <w:abstractNumId w:val="26"/>
  </w:num>
  <w:num w:numId="36" w16cid:durableId="2034915129">
    <w:abstractNumId w:val="6"/>
  </w:num>
  <w:num w:numId="37" w16cid:durableId="11345673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C3"/>
    <w:rsid w:val="00003CC1"/>
    <w:rsid w:val="000405D6"/>
    <w:rsid w:val="000441DC"/>
    <w:rsid w:val="00054F47"/>
    <w:rsid w:val="000A5B59"/>
    <w:rsid w:val="000B346E"/>
    <w:rsid w:val="000C314D"/>
    <w:rsid w:val="000D473F"/>
    <w:rsid w:val="000E7BEB"/>
    <w:rsid w:val="00102500"/>
    <w:rsid w:val="0011296F"/>
    <w:rsid w:val="001209FD"/>
    <w:rsid w:val="0013383F"/>
    <w:rsid w:val="001429D8"/>
    <w:rsid w:val="0014592D"/>
    <w:rsid w:val="00162FE7"/>
    <w:rsid w:val="00196AAC"/>
    <w:rsid w:val="001B6194"/>
    <w:rsid w:val="00221C32"/>
    <w:rsid w:val="00231DD0"/>
    <w:rsid w:val="00232FC3"/>
    <w:rsid w:val="00240902"/>
    <w:rsid w:val="00262DF3"/>
    <w:rsid w:val="00283707"/>
    <w:rsid w:val="00284CC0"/>
    <w:rsid w:val="00287810"/>
    <w:rsid w:val="002A09F0"/>
    <w:rsid w:val="002B0A84"/>
    <w:rsid w:val="002D3C37"/>
    <w:rsid w:val="002D45AF"/>
    <w:rsid w:val="002E5D01"/>
    <w:rsid w:val="00326907"/>
    <w:rsid w:val="0033488C"/>
    <w:rsid w:val="00366332"/>
    <w:rsid w:val="003A1CBE"/>
    <w:rsid w:val="003B03C6"/>
    <w:rsid w:val="003B5747"/>
    <w:rsid w:val="003C4985"/>
    <w:rsid w:val="00420747"/>
    <w:rsid w:val="00452349"/>
    <w:rsid w:val="004528D1"/>
    <w:rsid w:val="004568DE"/>
    <w:rsid w:val="00464A77"/>
    <w:rsid w:val="004740E0"/>
    <w:rsid w:val="00492538"/>
    <w:rsid w:val="004D01CA"/>
    <w:rsid w:val="0051734E"/>
    <w:rsid w:val="00545520"/>
    <w:rsid w:val="00547184"/>
    <w:rsid w:val="00564436"/>
    <w:rsid w:val="00583A1B"/>
    <w:rsid w:val="005A7B59"/>
    <w:rsid w:val="005C3FC6"/>
    <w:rsid w:val="005E21C8"/>
    <w:rsid w:val="005F3F81"/>
    <w:rsid w:val="00613116"/>
    <w:rsid w:val="006173AE"/>
    <w:rsid w:val="00645C33"/>
    <w:rsid w:val="00653873"/>
    <w:rsid w:val="00661106"/>
    <w:rsid w:val="00681981"/>
    <w:rsid w:val="006A2C79"/>
    <w:rsid w:val="006A4AC4"/>
    <w:rsid w:val="006C266C"/>
    <w:rsid w:val="006D7076"/>
    <w:rsid w:val="00701910"/>
    <w:rsid w:val="00714389"/>
    <w:rsid w:val="007474B1"/>
    <w:rsid w:val="007501EF"/>
    <w:rsid w:val="007926C8"/>
    <w:rsid w:val="007962E7"/>
    <w:rsid w:val="007B5C0C"/>
    <w:rsid w:val="007B77E2"/>
    <w:rsid w:val="007D2B2A"/>
    <w:rsid w:val="007E4F20"/>
    <w:rsid w:val="007F30CD"/>
    <w:rsid w:val="007F6C4E"/>
    <w:rsid w:val="00876414"/>
    <w:rsid w:val="00877DE1"/>
    <w:rsid w:val="00881B11"/>
    <w:rsid w:val="00881C35"/>
    <w:rsid w:val="00881E29"/>
    <w:rsid w:val="0089132B"/>
    <w:rsid w:val="008B217F"/>
    <w:rsid w:val="008E18B8"/>
    <w:rsid w:val="00906B27"/>
    <w:rsid w:val="00912D39"/>
    <w:rsid w:val="00927390"/>
    <w:rsid w:val="00963766"/>
    <w:rsid w:val="009952F1"/>
    <w:rsid w:val="009E55AA"/>
    <w:rsid w:val="009F2EB9"/>
    <w:rsid w:val="00A157A9"/>
    <w:rsid w:val="00A27943"/>
    <w:rsid w:val="00A760A2"/>
    <w:rsid w:val="00A82259"/>
    <w:rsid w:val="00AB2B76"/>
    <w:rsid w:val="00B27F3B"/>
    <w:rsid w:val="00B34726"/>
    <w:rsid w:val="00B37E02"/>
    <w:rsid w:val="00B8156E"/>
    <w:rsid w:val="00B839AB"/>
    <w:rsid w:val="00B91D22"/>
    <w:rsid w:val="00B9790F"/>
    <w:rsid w:val="00BD59C6"/>
    <w:rsid w:val="00C04C15"/>
    <w:rsid w:val="00C35B97"/>
    <w:rsid w:val="00C4273D"/>
    <w:rsid w:val="00C56A4D"/>
    <w:rsid w:val="00C64EB4"/>
    <w:rsid w:val="00C8451C"/>
    <w:rsid w:val="00CB2EB4"/>
    <w:rsid w:val="00CD25E3"/>
    <w:rsid w:val="00D466E1"/>
    <w:rsid w:val="00D50BF8"/>
    <w:rsid w:val="00D726D7"/>
    <w:rsid w:val="00D90961"/>
    <w:rsid w:val="00DA3041"/>
    <w:rsid w:val="00DC2F0D"/>
    <w:rsid w:val="00DC6CE4"/>
    <w:rsid w:val="00DC7D61"/>
    <w:rsid w:val="00DE7220"/>
    <w:rsid w:val="00DF2252"/>
    <w:rsid w:val="00E00C25"/>
    <w:rsid w:val="00E14378"/>
    <w:rsid w:val="00E14433"/>
    <w:rsid w:val="00E155AB"/>
    <w:rsid w:val="00E5209E"/>
    <w:rsid w:val="00E521E2"/>
    <w:rsid w:val="00E5532E"/>
    <w:rsid w:val="00E606CF"/>
    <w:rsid w:val="00EA682D"/>
    <w:rsid w:val="00EF4FAA"/>
    <w:rsid w:val="00F11070"/>
    <w:rsid w:val="00F22FAC"/>
    <w:rsid w:val="00F43E18"/>
    <w:rsid w:val="00F60E14"/>
    <w:rsid w:val="00F62C28"/>
    <w:rsid w:val="00F66B96"/>
    <w:rsid w:val="00F90CC1"/>
    <w:rsid w:val="00F95487"/>
    <w:rsid w:val="00FA4EBC"/>
    <w:rsid w:val="00FB6EF4"/>
    <w:rsid w:val="00FE5E2B"/>
    <w:rsid w:val="00FE642F"/>
    <w:rsid w:val="00FF4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45B9"/>
  <w15:docId w15:val="{3223692D-17D1-4236-968E-EB502E5D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F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32FC3"/>
    <w:pPr>
      <w:keepNext/>
      <w:ind w:right="-55"/>
      <w:jc w:val="both"/>
      <w:outlineLvl w:val="0"/>
    </w:pPr>
    <w:rPr>
      <w:rFonts w:ascii="Verdana" w:hAnsi="Verdana" w:cs="Verdana"/>
      <w:b/>
      <w:bCs/>
      <w:color w:val="000000"/>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32FC3"/>
    <w:rPr>
      <w:rFonts w:ascii="Verdana" w:eastAsia="Times New Roman" w:hAnsi="Verdana" w:cs="Verdana"/>
      <w:b/>
      <w:bCs/>
      <w:color w:val="000000"/>
      <w:sz w:val="17"/>
      <w:szCs w:val="17"/>
      <w:lang w:eastAsia="pl-PL"/>
    </w:rPr>
  </w:style>
  <w:style w:type="character" w:styleId="Hipercze">
    <w:name w:val="Hyperlink"/>
    <w:basedOn w:val="Domylnaczcionkaakapitu"/>
    <w:uiPriority w:val="99"/>
    <w:unhideWhenUsed/>
    <w:rsid w:val="00232FC3"/>
    <w:rPr>
      <w:color w:val="0000FF"/>
      <w:u w:val="single"/>
    </w:rPr>
  </w:style>
  <w:style w:type="paragraph" w:styleId="Tekstblokowy">
    <w:name w:val="Block Text"/>
    <w:basedOn w:val="Normalny"/>
    <w:semiHidden/>
    <w:unhideWhenUsed/>
    <w:rsid w:val="00232FC3"/>
    <w:pPr>
      <w:tabs>
        <w:tab w:val="left" w:pos="426"/>
        <w:tab w:val="left" w:pos="567"/>
      </w:tabs>
      <w:ind w:left="567" w:right="1" w:hanging="567"/>
    </w:pPr>
    <w:rPr>
      <w:szCs w:val="20"/>
    </w:rPr>
  </w:style>
  <w:style w:type="paragraph" w:styleId="Akapitzlist">
    <w:name w:val="List Paragraph"/>
    <w:aliases w:val="normalny tekst,CW_Lista,L1,Numerowanie,Akapit z listą5,T_SZ_List Paragraph,Kolorowa lista — akcent 11,Akapit z listą BS,Kolorowa lista — akcent 12,lp1,Preambuła,Lista num,HŁ_Bullet1,Podsis rysunku,Akapit z listą numerowaną,List Paragraph"/>
    <w:basedOn w:val="Normalny"/>
    <w:link w:val="AkapitzlistZnak"/>
    <w:uiPriority w:val="34"/>
    <w:qFormat/>
    <w:rsid w:val="00232FC3"/>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DA3041"/>
    <w:pPr>
      <w:spacing w:after="120"/>
      <w:ind w:left="283"/>
    </w:pPr>
    <w:rPr>
      <w:szCs w:val="20"/>
    </w:rPr>
  </w:style>
  <w:style w:type="character" w:customStyle="1" w:styleId="TekstpodstawowywcityZnak">
    <w:name w:val="Tekst podstawowy wcięty Znak"/>
    <w:basedOn w:val="Domylnaczcionkaakapitu"/>
    <w:link w:val="Tekstpodstawowywcity"/>
    <w:rsid w:val="00DA3041"/>
    <w:rPr>
      <w:rFonts w:ascii="Times New Roman" w:eastAsia="Times New Roman" w:hAnsi="Times New Roman" w:cs="Times New Roman"/>
      <w:sz w:val="24"/>
      <w:szCs w:val="20"/>
      <w:lang w:eastAsia="pl-PL"/>
    </w:rPr>
  </w:style>
  <w:style w:type="paragraph" w:customStyle="1" w:styleId="Akapitzlist3">
    <w:name w:val="Akapit z listą3"/>
    <w:basedOn w:val="Normalny"/>
    <w:uiPriority w:val="99"/>
    <w:rsid w:val="00701910"/>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rsid w:val="00701910"/>
    <w:pPr>
      <w:suppressAutoHyphens/>
      <w:spacing w:line="360" w:lineRule="auto"/>
      <w:ind w:left="708"/>
      <w:jc w:val="both"/>
    </w:pPr>
    <w:rPr>
      <w:rFonts w:eastAsia="Calibri"/>
      <w:sz w:val="22"/>
      <w:szCs w:val="20"/>
      <w:lang w:eastAsia="ar-SA"/>
    </w:rPr>
  </w:style>
  <w:style w:type="paragraph" w:styleId="Nagwek">
    <w:name w:val="header"/>
    <w:basedOn w:val="Normalny"/>
    <w:link w:val="NagwekZnak"/>
    <w:uiPriority w:val="99"/>
    <w:semiHidden/>
    <w:unhideWhenUsed/>
    <w:rsid w:val="0014592D"/>
    <w:pPr>
      <w:tabs>
        <w:tab w:val="center" w:pos="4536"/>
        <w:tab w:val="right" w:pos="9072"/>
      </w:tabs>
    </w:pPr>
  </w:style>
  <w:style w:type="character" w:customStyle="1" w:styleId="NagwekZnak">
    <w:name w:val="Nagłówek Znak"/>
    <w:basedOn w:val="Domylnaczcionkaakapitu"/>
    <w:link w:val="Nagwek"/>
    <w:uiPriority w:val="99"/>
    <w:semiHidden/>
    <w:rsid w:val="0014592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4592D"/>
    <w:pPr>
      <w:tabs>
        <w:tab w:val="center" w:pos="4536"/>
        <w:tab w:val="right" w:pos="9072"/>
      </w:tabs>
    </w:pPr>
  </w:style>
  <w:style w:type="character" w:customStyle="1" w:styleId="StopkaZnak">
    <w:name w:val="Stopka Znak"/>
    <w:basedOn w:val="Domylnaczcionkaakapitu"/>
    <w:link w:val="Stopka"/>
    <w:uiPriority w:val="99"/>
    <w:rsid w:val="0014592D"/>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locked/>
    <w:rsid w:val="00262DF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262DF3"/>
    <w:pPr>
      <w:widowControl w:val="0"/>
      <w:shd w:val="clear" w:color="auto" w:fill="FFFFFF"/>
      <w:spacing w:before="60" w:after="180" w:line="0" w:lineRule="atLeast"/>
      <w:ind w:hanging="360"/>
      <w:jc w:val="both"/>
    </w:pPr>
    <w:rPr>
      <w:sz w:val="21"/>
      <w:szCs w:val="21"/>
      <w:lang w:eastAsia="en-US"/>
    </w:rPr>
  </w:style>
  <w:style w:type="character" w:customStyle="1" w:styleId="AkapitzlistZnak">
    <w:name w:val="Akapit z listą Znak"/>
    <w:aliases w:val="normalny tekst Znak,CW_Lista Znak,L1 Znak,Numerowanie Znak,Akapit z listą5 Znak,T_SZ_List Paragraph Znak,Kolorowa lista — akcent 11 Znak,Akapit z listą BS Znak,Kolorowa lista — akcent 12 Znak,lp1 Znak,Preambuła Znak,Lista num Znak"/>
    <w:link w:val="Akapitzlist"/>
    <w:uiPriority w:val="34"/>
    <w:qFormat/>
    <w:locked/>
    <w:rsid w:val="00FB6E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813391">
      <w:bodyDiv w:val="1"/>
      <w:marLeft w:val="0"/>
      <w:marRight w:val="0"/>
      <w:marTop w:val="0"/>
      <w:marBottom w:val="0"/>
      <w:divBdr>
        <w:top w:val="none" w:sz="0" w:space="0" w:color="auto"/>
        <w:left w:val="none" w:sz="0" w:space="0" w:color="auto"/>
        <w:bottom w:val="none" w:sz="0" w:space="0" w:color="auto"/>
        <w:right w:val="none" w:sz="0" w:space="0" w:color="auto"/>
      </w:divBdr>
    </w:div>
    <w:div w:id="479272932">
      <w:bodyDiv w:val="1"/>
      <w:marLeft w:val="0"/>
      <w:marRight w:val="0"/>
      <w:marTop w:val="0"/>
      <w:marBottom w:val="0"/>
      <w:divBdr>
        <w:top w:val="none" w:sz="0" w:space="0" w:color="auto"/>
        <w:left w:val="none" w:sz="0" w:space="0" w:color="auto"/>
        <w:bottom w:val="none" w:sz="0" w:space="0" w:color="auto"/>
        <w:right w:val="none" w:sz="0" w:space="0" w:color="auto"/>
      </w:divBdr>
    </w:div>
    <w:div w:id="718943193">
      <w:bodyDiv w:val="1"/>
      <w:marLeft w:val="0"/>
      <w:marRight w:val="0"/>
      <w:marTop w:val="0"/>
      <w:marBottom w:val="0"/>
      <w:divBdr>
        <w:top w:val="none" w:sz="0" w:space="0" w:color="auto"/>
        <w:left w:val="none" w:sz="0" w:space="0" w:color="auto"/>
        <w:bottom w:val="none" w:sz="0" w:space="0" w:color="auto"/>
        <w:right w:val="none" w:sz="0" w:space="0" w:color="auto"/>
      </w:divBdr>
    </w:div>
    <w:div w:id="1608660265">
      <w:bodyDiv w:val="1"/>
      <w:marLeft w:val="0"/>
      <w:marRight w:val="0"/>
      <w:marTop w:val="0"/>
      <w:marBottom w:val="0"/>
      <w:divBdr>
        <w:top w:val="none" w:sz="0" w:space="0" w:color="auto"/>
        <w:left w:val="none" w:sz="0" w:space="0" w:color="auto"/>
        <w:bottom w:val="none" w:sz="0" w:space="0" w:color="auto"/>
        <w:right w:val="none" w:sz="0" w:space="0" w:color="auto"/>
      </w:divBdr>
    </w:div>
    <w:div w:id="169464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9_lip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CEAC-322E-4EAF-B299-8122665F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3601</Words>
  <Characters>21609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m.zawisza</dc:creator>
  <cp:keywords/>
  <dc:description/>
  <cp:lastModifiedBy>Łukasz Malinowski</cp:lastModifiedBy>
  <cp:revision>23</cp:revision>
  <cp:lastPrinted>2023-02-27T12:57:00Z</cp:lastPrinted>
  <dcterms:created xsi:type="dcterms:W3CDTF">2021-12-17T11:46:00Z</dcterms:created>
  <dcterms:modified xsi:type="dcterms:W3CDTF">2024-03-21T08:49:00Z</dcterms:modified>
</cp:coreProperties>
</file>