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Spec="center" w:tblpY="915"/>
        <w:tblW w:w="15452" w:type="dxa"/>
        <w:tblLayout w:type="fixed"/>
        <w:tblLook w:val="04A0" w:firstRow="1" w:lastRow="0" w:firstColumn="1" w:lastColumn="0" w:noHBand="0" w:noVBand="1"/>
      </w:tblPr>
      <w:tblGrid>
        <w:gridCol w:w="598"/>
        <w:gridCol w:w="2006"/>
        <w:gridCol w:w="9588"/>
        <w:gridCol w:w="850"/>
        <w:gridCol w:w="709"/>
        <w:gridCol w:w="1701"/>
      </w:tblGrid>
      <w:tr w:rsidR="00BF030F" w:rsidRPr="00E27EDA" w14:paraId="0F059C50" w14:textId="77777777" w:rsidTr="00DB35F6">
        <w:tc>
          <w:tcPr>
            <w:tcW w:w="15452" w:type="dxa"/>
            <w:gridSpan w:val="6"/>
          </w:tcPr>
          <w:p w14:paraId="16CCFD7A" w14:textId="60087597" w:rsidR="00BF030F" w:rsidRDefault="00BF030F" w:rsidP="00BF030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F030F">
              <w:rPr>
                <w:rFonts w:asciiTheme="minorHAnsi" w:hAnsiTheme="minorHAnsi"/>
                <w:b/>
                <w:sz w:val="22"/>
                <w:szCs w:val="22"/>
              </w:rPr>
              <w:t xml:space="preserve">Dostawa komputerów stacjonarnych, drukarek i projektorów </w:t>
            </w:r>
            <w:r w:rsidRPr="006E4F25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 ramach projektu pn.:</w:t>
            </w:r>
            <w:r w:rsidRPr="00BF03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6E4F2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/>
            </w:r>
            <w:r w:rsidRPr="00BF030F">
              <w:rPr>
                <w:rFonts w:asciiTheme="minorHAnsi" w:hAnsiTheme="minorHAnsi"/>
                <w:sz w:val="22"/>
                <w:szCs w:val="22"/>
              </w:rPr>
              <w:t>,,</w:t>
            </w:r>
            <w:r w:rsidRPr="00BF030F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Specjaliści - program kompleksowego kształcenia zawodowego w powiecie ostrowskim</w:t>
            </w:r>
            <w:r w:rsidRPr="00BF030F">
              <w:rPr>
                <w:rFonts w:asciiTheme="minorHAnsi" w:hAnsiTheme="minorHAnsi"/>
                <w:sz w:val="22"/>
                <w:szCs w:val="22"/>
              </w:rPr>
              <w:t>’’</w:t>
            </w:r>
            <w:r w:rsidRPr="00BF03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14:paraId="5124E22C" w14:textId="77777777" w:rsidR="00BF030F" w:rsidRPr="00BF030F" w:rsidRDefault="00BF030F" w:rsidP="00BF03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030F" w:rsidRPr="00E27EDA" w14:paraId="6FCCA78E" w14:textId="77777777" w:rsidTr="00BF030F">
        <w:tc>
          <w:tcPr>
            <w:tcW w:w="598" w:type="dxa"/>
          </w:tcPr>
          <w:p w14:paraId="654A52DF" w14:textId="77777777" w:rsidR="00BF030F" w:rsidRPr="00E27EDA" w:rsidRDefault="00BF030F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006" w:type="dxa"/>
          </w:tcPr>
          <w:p w14:paraId="6F5A1C7C" w14:textId="77777777" w:rsidR="00BF030F" w:rsidRPr="00BF030F" w:rsidRDefault="00BF030F" w:rsidP="00BF030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b/>
                <w:sz w:val="22"/>
                <w:szCs w:val="22"/>
              </w:rPr>
              <w:t>Nazwa</w:t>
            </w:r>
          </w:p>
        </w:tc>
        <w:tc>
          <w:tcPr>
            <w:tcW w:w="9588" w:type="dxa"/>
          </w:tcPr>
          <w:p w14:paraId="6F03BB54" w14:textId="77777777" w:rsidR="00BF030F" w:rsidRPr="00BF030F" w:rsidRDefault="00BF030F" w:rsidP="00BF030F">
            <w:pPr>
              <w:pStyle w:val="Akapitzlist"/>
              <w:ind w:left="2109"/>
              <w:rPr>
                <w:rFonts w:cs="Arial"/>
                <w:b/>
              </w:rPr>
            </w:pPr>
            <w:r w:rsidRPr="00BF030F">
              <w:rPr>
                <w:rFonts w:cs="Arial"/>
                <w:b/>
              </w:rPr>
              <w:t xml:space="preserve">Opis przedmiotu </w:t>
            </w:r>
          </w:p>
        </w:tc>
        <w:tc>
          <w:tcPr>
            <w:tcW w:w="850" w:type="dxa"/>
          </w:tcPr>
          <w:p w14:paraId="7D367023" w14:textId="77777777" w:rsidR="00BF030F" w:rsidRPr="00E27EDA" w:rsidRDefault="00BF030F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Jedn.</w:t>
            </w:r>
          </w:p>
        </w:tc>
        <w:tc>
          <w:tcPr>
            <w:tcW w:w="709" w:type="dxa"/>
          </w:tcPr>
          <w:p w14:paraId="2C78DAD7" w14:textId="77777777" w:rsidR="00BF030F" w:rsidRPr="00E27EDA" w:rsidRDefault="00BF030F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14:paraId="337021C7" w14:textId="77777777" w:rsidR="00BF030F" w:rsidRPr="00E27EDA" w:rsidRDefault="00BF030F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Miejsce dostawy</w:t>
            </w:r>
          </w:p>
        </w:tc>
      </w:tr>
      <w:tr w:rsidR="00ED67F4" w:rsidRPr="00E27EDA" w14:paraId="7FB00CB7" w14:textId="77777777" w:rsidTr="00BF030F">
        <w:tc>
          <w:tcPr>
            <w:tcW w:w="598" w:type="dxa"/>
          </w:tcPr>
          <w:p w14:paraId="1944F1BE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06" w:type="dxa"/>
          </w:tcPr>
          <w:p w14:paraId="04FAC2F2" w14:textId="77777777" w:rsidR="00ED67F4" w:rsidRPr="00BF030F" w:rsidRDefault="00ED67F4" w:rsidP="00BF030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b/>
                <w:sz w:val="22"/>
                <w:szCs w:val="22"/>
              </w:rPr>
              <w:t xml:space="preserve">Komputer stacjonarny z monitorem </w:t>
            </w:r>
          </w:p>
          <w:p w14:paraId="231564E1" w14:textId="77777777" w:rsidR="00ED67F4" w:rsidRPr="00BF030F" w:rsidRDefault="00ED67F4" w:rsidP="00BF030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6CBD09A" w14:textId="20B06C98" w:rsidR="00ED67F4" w:rsidRPr="00BF030F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30F"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="006E4F25">
              <w:rPr>
                <w:rFonts w:asciiTheme="minorHAnsi" w:hAnsiTheme="minorHAnsi"/>
                <w:sz w:val="22"/>
                <w:szCs w:val="22"/>
              </w:rPr>
              <w:t xml:space="preserve">element </w:t>
            </w:r>
            <w:r w:rsidRPr="00BF030F">
              <w:rPr>
                <w:rFonts w:asciiTheme="minorHAnsi" w:hAnsiTheme="minorHAnsi"/>
                <w:sz w:val="22"/>
                <w:szCs w:val="22"/>
              </w:rPr>
              <w:t>dostaw</w:t>
            </w:r>
            <w:r w:rsidR="006E4F25">
              <w:rPr>
                <w:rFonts w:asciiTheme="minorHAnsi" w:hAnsiTheme="minorHAnsi"/>
                <w:sz w:val="22"/>
                <w:szCs w:val="22"/>
              </w:rPr>
              <w:t>y</w:t>
            </w:r>
            <w:r w:rsidRPr="00BF030F">
              <w:rPr>
                <w:rFonts w:asciiTheme="minorHAnsi" w:hAnsiTheme="minorHAnsi"/>
                <w:sz w:val="22"/>
                <w:szCs w:val="22"/>
              </w:rPr>
              <w:t xml:space="preserve"> jest opodatkowan</w:t>
            </w:r>
            <w:r w:rsidR="00734B3C">
              <w:rPr>
                <w:rFonts w:asciiTheme="minorHAnsi" w:hAnsiTheme="minorHAnsi"/>
                <w:sz w:val="22"/>
                <w:szCs w:val="22"/>
              </w:rPr>
              <w:t>y</w:t>
            </w:r>
            <w:r w:rsidRPr="00BF030F">
              <w:rPr>
                <w:rFonts w:asciiTheme="minorHAnsi" w:hAnsiTheme="minorHAnsi"/>
                <w:sz w:val="22"/>
                <w:szCs w:val="22"/>
              </w:rPr>
              <w:t xml:space="preserve"> stawką 0% na podstawie </w:t>
            </w:r>
            <w:r w:rsidR="006E4F25">
              <w:rPr>
                <w:rFonts w:asciiTheme="minorHAnsi" w:hAnsiTheme="minorHAnsi"/>
                <w:sz w:val="22"/>
                <w:szCs w:val="22"/>
              </w:rPr>
              <w:t>art</w:t>
            </w:r>
            <w:r w:rsidRPr="00BF030F">
              <w:rPr>
                <w:rFonts w:asciiTheme="minorHAnsi" w:hAnsiTheme="minorHAnsi"/>
                <w:sz w:val="22"/>
                <w:szCs w:val="22"/>
              </w:rPr>
              <w:t xml:space="preserve">. 83 </w:t>
            </w:r>
            <w:r w:rsidR="006E4F25">
              <w:rPr>
                <w:rFonts w:asciiTheme="minorHAnsi" w:hAnsiTheme="minorHAnsi"/>
                <w:sz w:val="22"/>
                <w:szCs w:val="22"/>
              </w:rPr>
              <w:t>ust</w:t>
            </w:r>
            <w:r w:rsidRPr="00BF030F">
              <w:rPr>
                <w:rFonts w:asciiTheme="minorHAnsi" w:hAnsiTheme="minorHAnsi"/>
                <w:sz w:val="22"/>
                <w:szCs w:val="22"/>
              </w:rPr>
              <w:t xml:space="preserve">. 1 </w:t>
            </w:r>
            <w:r w:rsidR="006E4F25">
              <w:rPr>
                <w:rFonts w:asciiTheme="minorHAnsi" w:hAnsiTheme="minorHAnsi"/>
                <w:sz w:val="22"/>
                <w:szCs w:val="22"/>
              </w:rPr>
              <w:t>pkt</w:t>
            </w:r>
            <w:r w:rsidRPr="00BF030F">
              <w:rPr>
                <w:rFonts w:asciiTheme="minorHAnsi" w:hAnsiTheme="minorHAnsi"/>
                <w:sz w:val="22"/>
                <w:szCs w:val="22"/>
              </w:rPr>
              <w:t xml:space="preserve"> 26 ustawy</w:t>
            </w:r>
            <w:r w:rsidR="006E4F25">
              <w:rPr>
                <w:rFonts w:asciiTheme="minorHAnsi" w:hAnsiTheme="minorHAnsi"/>
                <w:sz w:val="22"/>
                <w:szCs w:val="22"/>
              </w:rPr>
              <w:t xml:space="preserve"> o podatku od towarów i usług</w:t>
            </w:r>
          </w:p>
        </w:tc>
        <w:tc>
          <w:tcPr>
            <w:tcW w:w="9588" w:type="dxa"/>
          </w:tcPr>
          <w:p w14:paraId="540E54A6" w14:textId="77777777" w:rsidR="00ED67F4" w:rsidRPr="00BF030F" w:rsidRDefault="00ED67F4" w:rsidP="00BF030F">
            <w:pPr>
              <w:pStyle w:val="Akapitzlist"/>
              <w:numPr>
                <w:ilvl w:val="0"/>
                <w:numId w:val="2"/>
              </w:numPr>
              <w:ind w:left="2109"/>
              <w:rPr>
                <w:rFonts w:cs="Arial"/>
              </w:rPr>
            </w:pPr>
            <w:r w:rsidRPr="00BF030F">
              <w:rPr>
                <w:rFonts w:cs="Arial"/>
                <w:b/>
              </w:rPr>
              <w:t>Jednostka centralna</w:t>
            </w:r>
          </w:p>
          <w:p w14:paraId="44D240B1" w14:textId="77777777" w:rsidR="00ED67F4" w:rsidRPr="00BF030F" w:rsidRDefault="00ED67F4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 xml:space="preserve">Typ: </w:t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  <w:t>Komputer stacjonarny.</w:t>
            </w:r>
          </w:p>
          <w:p w14:paraId="51089EB7" w14:textId="77777777" w:rsidR="00ED67F4" w:rsidRPr="00BF030F" w:rsidRDefault="00ED67F4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2BDB935" w14:textId="77777777" w:rsidR="00ED67F4" w:rsidRPr="00BF030F" w:rsidRDefault="00ED67F4" w:rsidP="00BF030F">
            <w:pPr>
              <w:spacing w:line="276" w:lineRule="auto"/>
              <w:ind w:left="3540" w:hanging="3540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>Zastosowanie:</w:t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  <w:t>Komputer będzie wykorzystywany dla potrzeb aplikacji biurowych i edukacyjnych.</w:t>
            </w:r>
          </w:p>
          <w:p w14:paraId="53770137" w14:textId="77777777" w:rsidR="00ED67F4" w:rsidRPr="00BF030F" w:rsidRDefault="00ED67F4" w:rsidP="00BF030F">
            <w:pPr>
              <w:spacing w:line="276" w:lineRule="auto"/>
              <w:ind w:left="3540" w:hanging="35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7768874" w14:textId="77777777" w:rsidR="00ED67F4" w:rsidRPr="00BF030F" w:rsidRDefault="00ED67F4" w:rsidP="00BF030F">
            <w:pPr>
              <w:spacing w:line="276" w:lineRule="auto"/>
              <w:ind w:left="3540" w:hanging="3540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>System operacyjny:</w:t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  <w:t>Preinstalowany system Microsoft OEM Windows 11 Pro PL 64 bit lub rozwiązanie równoważne poprawnie współpracujące z Microsoft Office 2007, 2010, 2013, 2016, 2019, 2021 oraz systemem domenowym MS Windows (Windows Server 2012, 2016 i 2019).</w:t>
            </w:r>
          </w:p>
          <w:p w14:paraId="395D8C14" w14:textId="77777777" w:rsidR="00ED67F4" w:rsidRPr="00BF030F" w:rsidRDefault="00ED67F4" w:rsidP="00BF030F">
            <w:pPr>
              <w:spacing w:line="276" w:lineRule="auto"/>
              <w:ind w:left="3540" w:hanging="35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4D3AF1C" w14:textId="77777777" w:rsidR="00ED67F4" w:rsidRPr="00BF030F" w:rsidRDefault="00ED67F4" w:rsidP="00BF030F">
            <w:pPr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>Wydajność obliczeniowa:</w:t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>Komputer powinien osiągać w teście wydajności BAPCo SYSmark25 następujące minimalne wyniki:</w:t>
            </w:r>
          </w:p>
          <w:p w14:paraId="57F1A8D3" w14:textId="77777777" w:rsidR="00ED67F4" w:rsidRPr="00BF030F" w:rsidRDefault="00ED67F4" w:rsidP="00BF030F">
            <w:pPr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- Overall Rating - wynik co najmniej 1700;</w:t>
            </w:r>
          </w:p>
          <w:p w14:paraId="6CE696D1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- Productivity – wynik co najmniej 1700;</w:t>
            </w:r>
          </w:p>
          <w:p w14:paraId="6534CCE7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- Creativity – wynik co najmniej 1800;</w:t>
            </w:r>
          </w:p>
          <w:p w14:paraId="35A5B939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 xml:space="preserve">- Responsiveness – wynik co najmniej 1290. </w:t>
            </w:r>
          </w:p>
          <w:p w14:paraId="31BF8A7D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C309B87" w14:textId="77777777" w:rsidR="00ED67F4" w:rsidRPr="00BF030F" w:rsidRDefault="00ED67F4" w:rsidP="00BF030F">
            <w:pPr>
              <w:spacing w:line="276" w:lineRule="auto"/>
              <w:ind w:left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Wymagane testy wydajnościowe wykonawca musi przeprowadzić na automatycznych ustawieniach konfiguratora dołączonego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lastRenderedPageBreak/>
              <w:t>przez firmę BAPCO i przy natywnej rozdzielczości wyświetlacza oraz włączonych wszystkich urządzaniach. Nie dopuszcza się stosowanie overclokingu, oprogramowania wspomagającego pochodzącego z innego źródła niż fabrycznie zainstalowane oprogramowanie przez producenta.</w:t>
            </w:r>
          </w:p>
          <w:p w14:paraId="0FCB53C7" w14:textId="77777777" w:rsidR="00ED67F4" w:rsidRPr="00BF030F" w:rsidRDefault="00ED67F4" w:rsidP="00BF030F">
            <w:pPr>
              <w:spacing w:line="276" w:lineRule="auto"/>
              <w:ind w:left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659A295" w14:textId="77777777" w:rsidR="00ED67F4" w:rsidRPr="00BF030F" w:rsidRDefault="00ED67F4" w:rsidP="00BF030F">
            <w:pPr>
              <w:spacing w:line="276" w:lineRule="auto"/>
              <w:ind w:left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Zamawiający zastrzega sobie, iż w celu sprawdzenia poprawności przeprowadzonych wszystkich wymaganych testów może żądać od Wykonawcy dostarczenia Zamawiającemu oprogramowania testującego, komputer w zaoferowanej konfiguracji zgodnej z wymaganiami opisu przedmiotu zamówienia do testu oraz dokładny opis metodyki przeprowadzonego testu wraz z wynikami w celu ich sprawdzenia w stosownym terminie wyznaczonym przez Zamawiającego od otrzymania zawiadomienia od Zamawiającego.</w:t>
            </w:r>
          </w:p>
          <w:p w14:paraId="37BEE4D4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5D636C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26" w:hanging="3526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Pamięć operacyjna: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Pojemność: min. 16 GB.</w:t>
            </w:r>
            <w:r w:rsidR="00A42028" w:rsidRPr="00BF030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66BBE7DF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Maksymalna obsługiwana pojemność: min. 32 GB.</w:t>
            </w:r>
          </w:p>
          <w:p w14:paraId="51BB3458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</w:p>
          <w:p w14:paraId="15D4081C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26" w:hanging="3526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="00A42028" w:rsidRPr="00BF030F">
              <w:rPr>
                <w:rFonts w:asciiTheme="minorHAnsi" w:hAnsiTheme="minorHAnsi" w:cs="Tahoma"/>
                <w:sz w:val="22"/>
                <w:szCs w:val="22"/>
              </w:rPr>
              <w:t>arametry pamięci masowej:</w:t>
            </w:r>
            <w:r w:rsidR="00A42028" w:rsidRPr="00BF030F">
              <w:rPr>
                <w:rFonts w:asciiTheme="minorHAnsi" w:hAnsiTheme="minorHAnsi" w:cs="Tahoma"/>
                <w:sz w:val="22"/>
                <w:szCs w:val="22"/>
              </w:rPr>
              <w:tab/>
              <w:t xml:space="preserve">pojemność minimum 512 GB (w jednym lub dwóch dyskach)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>typ dysku: SSD, interfejs dysku: SATA.</w:t>
            </w:r>
          </w:p>
          <w:p w14:paraId="0247E27B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AC84707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Parametry karty graficznej: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Powinna wspierać technologię DirectX w wersji 12, OpenCL w wersji 2.1, OpenGL w wersji 4.5.</w:t>
            </w:r>
          </w:p>
          <w:p w14:paraId="10598FD2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6EF1F37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Wyposażenie multimedialne: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Płyta główna wyposażona w kartę dźwiękową.</w:t>
            </w:r>
          </w:p>
          <w:p w14:paraId="2E8D561A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F2CE41B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Niezawodność/jakość wytwarzania: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Wymagane są dokumenty poświadczające, że sprzęt jest produkowany zgodnie z normami ISO 9001 oraz ISO 14001.</w:t>
            </w:r>
          </w:p>
          <w:p w14:paraId="7837D6A4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lastRenderedPageBreak/>
              <w:t>Wsparcie techniczne: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Dostęp do aktualnych sterowników zainstalowanych w komputerze urządzeń, realizowany poprzez podanie identyfikatora klienta lub modelu komputera lub numeru seryjnego komputera, na dedykowanej przez producenta stronie internetowej – należy podać adres strony oraz sposób realizacji wymagania (opis uzyskania w/w informacji).</w:t>
            </w:r>
          </w:p>
          <w:p w14:paraId="11325515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2F6B1B6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 Wymagania dodatkowe: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1. Złącza na obudowie:</w:t>
            </w:r>
          </w:p>
          <w:p w14:paraId="5D0C7DF7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- z tyłu obudowy: min. 4 gniazd USB Typ A – w tym min. 2 gniazda USB 3.0, wejście/wyjście audio,</w:t>
            </w:r>
          </w:p>
          <w:p w14:paraId="43494752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- z przodu obudowy: </w:t>
            </w:r>
            <w:r w:rsidR="00A42028" w:rsidRPr="00BF030F">
              <w:rPr>
                <w:rFonts w:asciiTheme="minorHAnsi" w:hAnsiTheme="minorHAnsi" w:cs="Arial"/>
                <w:sz w:val="22"/>
                <w:szCs w:val="22"/>
              </w:rPr>
              <w:t>min. 2 gniazda USB Typ A  oraz min. 1x USB typ C</w:t>
            </w:r>
          </w:p>
          <w:p w14:paraId="6D41DF6A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2. Złącza wideo – min. 1xVGA, 1xHDMI.</w:t>
            </w:r>
          </w:p>
          <w:p w14:paraId="1324E26B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 xml:space="preserve">3. Interfejs sieciowy - </w:t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>1 x 10/100/1000 Mbit/s, port LAN RJ45.</w:t>
            </w:r>
          </w:p>
          <w:p w14:paraId="090ECE8F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  <w:t>4. Gniazda słuchawek i mikrofonu wyprowadzone na panelu przednim.</w:t>
            </w:r>
          </w:p>
          <w:p w14:paraId="1816F375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  <w:t>5. Wbudowany napęd optyczny DVD +/-RW.</w:t>
            </w:r>
          </w:p>
          <w:p w14:paraId="43868920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  <w:t>6.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      </w:r>
          </w:p>
          <w:p w14:paraId="1B475E41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  <w:t>7. Klawiatura i mysz USB.</w:t>
            </w:r>
          </w:p>
          <w:p w14:paraId="1BF79DFC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05749322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color w:val="000000"/>
                <w:sz w:val="22"/>
                <w:szCs w:val="22"/>
              </w:rPr>
              <w:t>Gwarancja: minimum 24 miesiące</w:t>
            </w:r>
          </w:p>
          <w:p w14:paraId="643D36DF" w14:textId="77777777" w:rsidR="00ED67F4" w:rsidRPr="00BF030F" w:rsidRDefault="00ED67F4" w:rsidP="00BF030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B6EF9B5" w14:textId="77777777" w:rsidR="00ED67F4" w:rsidRPr="00BF030F" w:rsidRDefault="00ED67F4" w:rsidP="00BF030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Arial"/>
                <w:b/>
              </w:rPr>
            </w:pPr>
            <w:r w:rsidRPr="00BF030F">
              <w:rPr>
                <w:rFonts w:cs="Arial"/>
                <w:b/>
              </w:rPr>
              <w:lastRenderedPageBreak/>
              <w:t xml:space="preserve">Monitor </w:t>
            </w:r>
          </w:p>
          <w:p w14:paraId="0B6E4F6D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Przekątna: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21,5 - 24 cali</w:t>
            </w:r>
          </w:p>
          <w:p w14:paraId="21E9C4B1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Proporcje: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16:9</w:t>
            </w:r>
          </w:p>
          <w:p w14:paraId="202B87B4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Technologia wykonania: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IPS</w:t>
            </w:r>
          </w:p>
          <w:p w14:paraId="4101D038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Rodzaj podświetlania: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LED</w:t>
            </w:r>
          </w:p>
          <w:p w14:paraId="7D9DC749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Rozdzielczość: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minimum 1920 x 1080 piksele</w:t>
            </w:r>
          </w:p>
          <w:p w14:paraId="28F33EA5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Częstotliwość odświeżania: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minimum 60Hz</w:t>
            </w:r>
          </w:p>
          <w:p w14:paraId="16B714FD" w14:textId="77777777" w:rsidR="00ED67F4" w:rsidRPr="00BF030F" w:rsidRDefault="00ED67F4" w:rsidP="00BF030F">
            <w:pPr>
              <w:spacing w:line="276" w:lineRule="auto"/>
              <w:ind w:left="4950" w:hanging="495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Kontrast: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minimum 5000000:1 dynamiczny</w:t>
            </w:r>
          </w:p>
          <w:p w14:paraId="08ACE79C" w14:textId="77777777" w:rsidR="00ED67F4" w:rsidRPr="00BF030F" w:rsidRDefault="00ED67F4" w:rsidP="00BF030F">
            <w:pPr>
              <w:spacing w:line="276" w:lineRule="auto"/>
              <w:ind w:left="495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minimum 1000:1 statyczny</w:t>
            </w:r>
          </w:p>
          <w:p w14:paraId="6C3DF9E6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Czas reakcji: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 xml:space="preserve">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minimum 8 ms;</w:t>
            </w:r>
          </w:p>
          <w:p w14:paraId="20A8EF88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Kąt widzenia pion: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minimum 170 °</w:t>
            </w:r>
          </w:p>
          <w:p w14:paraId="0BF9FB5E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Kąt widzenia poziom: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minimum 170 °</w:t>
            </w:r>
          </w:p>
          <w:p w14:paraId="102CF927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Rodzaje wejść / wyjść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HDMI – min 1 szt.</w:t>
            </w:r>
          </w:p>
          <w:p w14:paraId="285F02E5" w14:textId="77777777" w:rsidR="00ED67F4" w:rsidRPr="00BF030F" w:rsidRDefault="00ED67F4" w:rsidP="00BF030F">
            <w:pPr>
              <w:spacing w:line="276" w:lineRule="auto"/>
              <w:ind w:left="4248" w:firstLine="70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DC-in (wejście zasilania) - 1 szt.</w:t>
            </w:r>
          </w:p>
          <w:p w14:paraId="5FFEC7BB" w14:textId="77777777" w:rsidR="00ED67F4" w:rsidRPr="00BF030F" w:rsidRDefault="00ED67F4" w:rsidP="00BF030F">
            <w:pPr>
              <w:spacing w:line="276" w:lineRule="auto"/>
              <w:ind w:left="4248" w:firstLine="70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DisplayPort - 1 szt.</w:t>
            </w:r>
          </w:p>
          <w:p w14:paraId="4C414825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Wymagania dodatkowe: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</w:p>
          <w:p w14:paraId="7F798CE7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Wbudowane głośniki</w:t>
            </w:r>
          </w:p>
          <w:p w14:paraId="751F7579" w14:textId="77777777" w:rsidR="00ED67F4" w:rsidRPr="00BF030F" w:rsidRDefault="00ED67F4" w:rsidP="00BF030F">
            <w:pPr>
              <w:spacing w:line="276" w:lineRule="auto"/>
              <w:ind w:left="4248" w:firstLine="70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Regulacja kąta pochylenia (Tilt)</w:t>
            </w:r>
          </w:p>
          <w:p w14:paraId="52EA9107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Regulacja kąta obrotu (Swivel)</w:t>
            </w:r>
          </w:p>
          <w:p w14:paraId="0BCA8CF1" w14:textId="77777777" w:rsidR="00ED67F4" w:rsidRPr="00BF030F" w:rsidRDefault="00ED67F4" w:rsidP="00BF030F">
            <w:pPr>
              <w:spacing w:line="276" w:lineRule="auto"/>
              <w:ind w:left="495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Regulacja położenia monitora w pionie (góra/dół)</w:t>
            </w:r>
          </w:p>
          <w:p w14:paraId="748DB364" w14:textId="77777777" w:rsidR="00ED67F4" w:rsidRPr="00BF030F" w:rsidRDefault="00ED67F4" w:rsidP="00BF030F">
            <w:pPr>
              <w:spacing w:line="276" w:lineRule="auto"/>
              <w:ind w:left="4956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Możliwość montażu na ścianie - VESA 100x100 mm</w:t>
            </w:r>
          </w:p>
          <w:p w14:paraId="7B280C38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color w:val="000000"/>
                <w:sz w:val="22"/>
                <w:szCs w:val="22"/>
              </w:rPr>
              <w:t>Gwarancja: minimum 24 miesiące</w:t>
            </w:r>
          </w:p>
          <w:p w14:paraId="4A69BB27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53D95EB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zestaw</w:t>
            </w:r>
          </w:p>
        </w:tc>
        <w:tc>
          <w:tcPr>
            <w:tcW w:w="709" w:type="dxa"/>
          </w:tcPr>
          <w:p w14:paraId="36AD2E8A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2CDF39A1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Zespół Szkół Ekonomicznych</w:t>
            </w:r>
          </w:p>
          <w:p w14:paraId="0AB292A2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Partyzancka 29, 63-400 Ostrów Wielkopolski</w:t>
            </w:r>
          </w:p>
        </w:tc>
      </w:tr>
      <w:tr w:rsidR="00ED67F4" w:rsidRPr="00E27EDA" w14:paraId="45018993" w14:textId="77777777" w:rsidTr="00BF030F">
        <w:trPr>
          <w:trHeight w:val="271"/>
        </w:trPr>
        <w:tc>
          <w:tcPr>
            <w:tcW w:w="598" w:type="dxa"/>
          </w:tcPr>
          <w:p w14:paraId="1FE4CDB5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006" w:type="dxa"/>
          </w:tcPr>
          <w:p w14:paraId="27B44ABC" w14:textId="77777777" w:rsidR="00ED67F4" w:rsidRPr="00E27EDA" w:rsidRDefault="00ED67F4" w:rsidP="00BF030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Oprogramowanie biurowe</w:t>
            </w:r>
          </w:p>
        </w:tc>
        <w:tc>
          <w:tcPr>
            <w:tcW w:w="9588" w:type="dxa"/>
          </w:tcPr>
          <w:p w14:paraId="4AA3C7B1" w14:textId="77777777" w:rsidR="00ED67F4" w:rsidRPr="00E27EDA" w:rsidRDefault="00ED67F4" w:rsidP="00BF030F">
            <w:pPr>
              <w:pStyle w:val="Akapitzlist"/>
              <w:numPr>
                <w:ilvl w:val="0"/>
                <w:numId w:val="1"/>
              </w:numPr>
              <w:tabs>
                <w:tab w:val="left" w:pos="5372"/>
              </w:tabs>
              <w:spacing w:after="0"/>
              <w:jc w:val="both"/>
              <w:rPr>
                <w:rFonts w:cs="Arial"/>
                <w:b/>
              </w:rPr>
            </w:pPr>
            <w:r w:rsidRPr="00E27EDA">
              <w:rPr>
                <w:rFonts w:cs="Arial"/>
                <w:b/>
              </w:rPr>
              <w:t xml:space="preserve">Oprogramowanie </w:t>
            </w:r>
          </w:p>
          <w:p w14:paraId="0830B063" w14:textId="77777777" w:rsidR="00ED67F4" w:rsidRPr="00E27EDA" w:rsidRDefault="00ED67F4" w:rsidP="00BF030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27EDA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  <w:p w14:paraId="4EEB8CB2" w14:textId="77777777" w:rsidR="00ED67F4" w:rsidRPr="00912C7B" w:rsidRDefault="00ED67F4" w:rsidP="00CF5BAE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27EDA">
              <w:rPr>
                <w:rStyle w:val="apple-style-span"/>
                <w:rFonts w:asciiTheme="minorHAnsi" w:hAnsiTheme="minorHAnsi" w:cs="Arial"/>
                <w:color w:val="000000"/>
                <w:sz w:val="22"/>
                <w:szCs w:val="22"/>
              </w:rPr>
              <w:t xml:space="preserve">Microsoft Office 2021 Professional Plus PL MOLP LTSC - licencja EDU na 1 stanowisko, </w:t>
            </w:r>
            <w:r w:rsidRPr="00E27EDA">
              <w:rPr>
                <w:rFonts w:asciiTheme="minorHAnsi" w:hAnsiTheme="minorHAnsi" w:cs="Arial"/>
                <w:sz w:val="22"/>
                <w:szCs w:val="22"/>
              </w:rPr>
              <w:t xml:space="preserve">poprawnie współpracujące z Microsoft Office 2003, 2007, 2010, 2013, 2016 i 2019 oraz systemem operacyjnym Microsoft Windows 10 oraz Microsoft Windows 11 </w:t>
            </w:r>
          </w:p>
        </w:tc>
        <w:tc>
          <w:tcPr>
            <w:tcW w:w="850" w:type="dxa"/>
          </w:tcPr>
          <w:p w14:paraId="3D81747D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2A5EA180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0B6666EC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Zespół Szkół Ekonomicznych</w:t>
            </w:r>
          </w:p>
          <w:p w14:paraId="728720C8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Partyzancka 29, 63-400 Ostrów Wielkopolski</w:t>
            </w:r>
          </w:p>
        </w:tc>
      </w:tr>
      <w:tr w:rsidR="00F57872" w:rsidRPr="00E27EDA" w14:paraId="003BD8DC" w14:textId="77777777" w:rsidTr="00BF030F">
        <w:trPr>
          <w:trHeight w:val="271"/>
        </w:trPr>
        <w:tc>
          <w:tcPr>
            <w:tcW w:w="598" w:type="dxa"/>
          </w:tcPr>
          <w:p w14:paraId="67079C0D" w14:textId="77777777" w:rsidR="00F57872" w:rsidRPr="00E27EDA" w:rsidRDefault="00F57872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2006" w:type="dxa"/>
          </w:tcPr>
          <w:p w14:paraId="29FA7BC9" w14:textId="77777777" w:rsidR="00F57872" w:rsidRDefault="00F57872" w:rsidP="00BF030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E27EDA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Drukarka laserowa kolorowa</w:t>
            </w:r>
          </w:p>
          <w:p w14:paraId="096B986D" w14:textId="77777777" w:rsidR="00F57872" w:rsidRDefault="00F57872" w:rsidP="00BF030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  <w:p w14:paraId="7FC34F3B" w14:textId="47926539" w:rsidR="00F57872" w:rsidRDefault="00F57872" w:rsidP="00BF030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*</w:t>
            </w:r>
            <w:r w:rsidR="006E4F25" w:rsidRPr="00BF03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E4F25">
              <w:rPr>
                <w:rFonts w:asciiTheme="minorHAnsi" w:hAnsiTheme="minorHAnsi"/>
                <w:sz w:val="22"/>
                <w:szCs w:val="22"/>
              </w:rPr>
              <w:t xml:space="preserve">element </w:t>
            </w:r>
            <w:r w:rsidR="006E4F25" w:rsidRPr="00BF030F">
              <w:rPr>
                <w:rFonts w:asciiTheme="minorHAnsi" w:hAnsiTheme="minorHAnsi"/>
                <w:sz w:val="22"/>
                <w:szCs w:val="22"/>
              </w:rPr>
              <w:t>dostaw</w:t>
            </w:r>
            <w:r w:rsidR="006E4F25">
              <w:rPr>
                <w:rFonts w:asciiTheme="minorHAnsi" w:hAnsiTheme="minorHAnsi"/>
                <w:sz w:val="22"/>
                <w:szCs w:val="22"/>
              </w:rPr>
              <w:t>y</w:t>
            </w:r>
            <w:r w:rsidR="006E4F25" w:rsidRPr="00BF030F">
              <w:rPr>
                <w:rFonts w:asciiTheme="minorHAnsi" w:hAnsiTheme="minorHAnsi"/>
                <w:sz w:val="22"/>
                <w:szCs w:val="22"/>
              </w:rPr>
              <w:t xml:space="preserve"> jest opodatkowan</w:t>
            </w:r>
            <w:r w:rsidR="00734B3C">
              <w:rPr>
                <w:rFonts w:asciiTheme="minorHAnsi" w:hAnsiTheme="minorHAnsi"/>
                <w:sz w:val="22"/>
                <w:szCs w:val="22"/>
              </w:rPr>
              <w:t>y</w:t>
            </w:r>
            <w:r w:rsidR="006E4F25" w:rsidRPr="00BF030F">
              <w:rPr>
                <w:rFonts w:asciiTheme="minorHAnsi" w:hAnsiTheme="minorHAnsi"/>
                <w:sz w:val="22"/>
                <w:szCs w:val="22"/>
              </w:rPr>
              <w:t xml:space="preserve"> stawką 0% na podstawie </w:t>
            </w:r>
            <w:r w:rsidR="006E4F25">
              <w:rPr>
                <w:rFonts w:asciiTheme="minorHAnsi" w:hAnsiTheme="minorHAnsi"/>
                <w:sz w:val="22"/>
                <w:szCs w:val="22"/>
              </w:rPr>
              <w:t>art</w:t>
            </w:r>
            <w:r w:rsidR="006E4F25" w:rsidRPr="00BF030F">
              <w:rPr>
                <w:rFonts w:asciiTheme="minorHAnsi" w:hAnsiTheme="minorHAnsi"/>
                <w:sz w:val="22"/>
                <w:szCs w:val="22"/>
              </w:rPr>
              <w:t xml:space="preserve">. 83 </w:t>
            </w:r>
            <w:r w:rsidR="006E4F25">
              <w:rPr>
                <w:rFonts w:asciiTheme="minorHAnsi" w:hAnsiTheme="minorHAnsi"/>
                <w:sz w:val="22"/>
                <w:szCs w:val="22"/>
              </w:rPr>
              <w:t>ust</w:t>
            </w:r>
            <w:r w:rsidR="006E4F25" w:rsidRPr="00BF030F">
              <w:rPr>
                <w:rFonts w:asciiTheme="minorHAnsi" w:hAnsiTheme="minorHAnsi"/>
                <w:sz w:val="22"/>
                <w:szCs w:val="22"/>
              </w:rPr>
              <w:t xml:space="preserve">. 1 </w:t>
            </w:r>
            <w:r w:rsidR="006E4F25">
              <w:rPr>
                <w:rFonts w:asciiTheme="minorHAnsi" w:hAnsiTheme="minorHAnsi"/>
                <w:sz w:val="22"/>
                <w:szCs w:val="22"/>
              </w:rPr>
              <w:t>pkt</w:t>
            </w:r>
            <w:r w:rsidR="006E4F25" w:rsidRPr="00BF030F">
              <w:rPr>
                <w:rFonts w:asciiTheme="minorHAnsi" w:hAnsiTheme="minorHAnsi"/>
                <w:sz w:val="22"/>
                <w:szCs w:val="22"/>
              </w:rPr>
              <w:t xml:space="preserve"> 26 ustawy</w:t>
            </w:r>
            <w:r w:rsidR="006E4F25">
              <w:rPr>
                <w:rFonts w:asciiTheme="minorHAnsi" w:hAnsiTheme="minorHAnsi"/>
                <w:sz w:val="22"/>
                <w:szCs w:val="22"/>
              </w:rPr>
              <w:t xml:space="preserve"> o podatku od towarów i usług</w:t>
            </w:r>
          </w:p>
          <w:p w14:paraId="02C38F23" w14:textId="77777777" w:rsidR="00F57872" w:rsidRPr="00E27EDA" w:rsidRDefault="00F57872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8" w:type="dxa"/>
          </w:tcPr>
          <w:p w14:paraId="2356D934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rodzaj urządzenia -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wielofunkcyjne - druk/skan/kopia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5D76F2B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przeznaczenie do druku –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kolor i mono - tekst i grafika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4D095D8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technologia druku -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laserowa 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111556A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obsługiwane formaty nośników – </w:t>
            </w:r>
            <w:r w:rsidRPr="00912C7B">
              <w:rPr>
                <w:rFonts w:asciiTheme="minorHAnsi" w:hAnsiTheme="minorHAnsi" w:cs="Arial"/>
                <w:b/>
                <w:sz w:val="22"/>
                <w:szCs w:val="22"/>
              </w:rPr>
              <w:t>do formatu A4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61068418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standardowa pamięć -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min.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128 MB</w:t>
            </w:r>
          </w:p>
          <w:p w14:paraId="52067C96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>automatyczny druk dwustronny</w:t>
            </w:r>
            <w:r w:rsidRPr="00912C7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– </w:t>
            </w:r>
            <w:r w:rsidRPr="00912C7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tak</w:t>
            </w:r>
          </w:p>
          <w:p w14:paraId="5DE66799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>rozdzielczość druku mono i skanowania – min.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600x600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dpi</w:t>
            </w:r>
          </w:p>
          <w:p w14:paraId="6B214201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/>
                <w:sz w:val="22"/>
                <w:szCs w:val="22"/>
              </w:rPr>
              <w:t xml:space="preserve">Prędkość druku - </w:t>
            </w:r>
            <w:r w:rsidRPr="00912C7B">
              <w:rPr>
                <w:rFonts w:asciiTheme="minorHAnsi" w:hAnsiTheme="minorHAnsi"/>
                <w:b/>
                <w:bCs/>
                <w:sz w:val="22"/>
                <w:szCs w:val="22"/>
              </w:rPr>
              <w:t>18 str/min</w:t>
            </w:r>
          </w:p>
          <w:p w14:paraId="75EE1001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skanowanie w kolorze </w:t>
            </w:r>
            <w:r w:rsidRPr="00912C7B">
              <w:rPr>
                <w:rFonts w:asciiTheme="minorHAnsi" w:hAnsiTheme="minorHAnsi" w:cs="Arial"/>
                <w:b/>
                <w:sz w:val="22"/>
                <w:szCs w:val="22"/>
              </w:rPr>
              <w:t>- tak</w:t>
            </w:r>
          </w:p>
          <w:p w14:paraId="48E8E914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ilość podajników w standardzie -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2A4281B4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>maksymalna gramatura nośników - 220 g/m²</w:t>
            </w:r>
          </w:p>
          <w:p w14:paraId="54769D46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standardowe rozwiązania komunikacyjne -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USB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2.0,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Ethernet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Wireless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Wi-Fi Direct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657C59D3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6E8ED3DC" w14:textId="77777777" w:rsidR="00F57872" w:rsidRPr="00912C7B" w:rsidRDefault="00F57872" w:rsidP="00BF030F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color w:val="000000"/>
                <w:sz w:val="22"/>
                <w:szCs w:val="22"/>
              </w:rPr>
              <w:t>Gwarancja: minimum 24 miesiące</w:t>
            </w:r>
          </w:p>
          <w:p w14:paraId="78628173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60D1395" w14:textId="77777777" w:rsidR="00F57872" w:rsidRPr="00E27EDA" w:rsidRDefault="00F57872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6EB5303D" w14:textId="77777777" w:rsidR="00F57872" w:rsidRPr="00E27EDA" w:rsidRDefault="00F57872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80890C4" w14:textId="77777777" w:rsidR="00F57872" w:rsidRPr="00E27EDA" w:rsidRDefault="00F57872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1 sztuka - Zespół Szkół Ekonomicznych</w:t>
            </w:r>
          </w:p>
          <w:p w14:paraId="3BA68BBD" w14:textId="77777777" w:rsidR="00F57872" w:rsidRPr="00E27EDA" w:rsidRDefault="00F57872" w:rsidP="00BF030F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Partyzancka 29, 63-400 Ostrów Wielkopolski,</w:t>
            </w:r>
          </w:p>
          <w:p w14:paraId="7F4BB802" w14:textId="77777777" w:rsidR="00F57872" w:rsidRPr="00E27EDA" w:rsidRDefault="00F57872" w:rsidP="00BF030F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</w:p>
          <w:p w14:paraId="16DF2994" w14:textId="77777777" w:rsidR="00F57872" w:rsidRPr="00E27EDA" w:rsidRDefault="00F57872" w:rsidP="00BF030F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 xml:space="preserve">2 sztuki – </w:t>
            </w:r>
          </w:p>
          <w:p w14:paraId="0A4AC831" w14:textId="77777777" w:rsidR="00F57872" w:rsidRPr="00E27EDA" w:rsidRDefault="00F57872" w:rsidP="00BF030F">
            <w:pPr>
              <w:pStyle w:val="Nagwek2"/>
              <w:jc w:val="left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Fonts w:asciiTheme="minorHAnsi" w:hAnsiTheme="minorHAnsi"/>
                <w:sz w:val="22"/>
                <w:szCs w:val="22"/>
              </w:rPr>
              <w:t>Zespół Szkół Ponadpodstawowych CKU</w:t>
            </w:r>
          </w:p>
          <w:p w14:paraId="71EEC6D5" w14:textId="35793E52" w:rsidR="00F57872" w:rsidRPr="00E27EDA" w:rsidRDefault="006141C7" w:rsidP="00BF030F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  <w:r>
              <w:rPr>
                <w:rStyle w:val="lrzxr"/>
                <w:rFonts w:asciiTheme="minorHAnsi" w:hAnsiTheme="minorHAnsi"/>
                <w:sz w:val="22"/>
                <w:szCs w:val="22"/>
              </w:rPr>
              <w:t>U</w:t>
            </w:r>
            <w:r w:rsidR="00F57872"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 xml:space="preserve">l. PTR 6, </w:t>
            </w:r>
          </w:p>
          <w:p w14:paraId="704EBAB5" w14:textId="77777777" w:rsidR="00F57872" w:rsidRPr="00E27EDA" w:rsidRDefault="00F57872" w:rsidP="00BF030F">
            <w:pPr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63-421 Przygodzice</w:t>
            </w:r>
          </w:p>
          <w:p w14:paraId="175DB029" w14:textId="77777777" w:rsidR="00F57872" w:rsidRPr="00E27EDA" w:rsidRDefault="00F57872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2BB" w:rsidRPr="00E27EDA" w14:paraId="643DBBCD" w14:textId="77777777" w:rsidTr="00BF030F">
        <w:trPr>
          <w:trHeight w:val="271"/>
        </w:trPr>
        <w:tc>
          <w:tcPr>
            <w:tcW w:w="598" w:type="dxa"/>
            <w:vMerge w:val="restart"/>
          </w:tcPr>
          <w:p w14:paraId="12FB19BC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006" w:type="dxa"/>
          </w:tcPr>
          <w:p w14:paraId="46170269" w14:textId="4A4CC080" w:rsidR="00E352BB" w:rsidRPr="00D91656" w:rsidRDefault="00E352BB" w:rsidP="00BF030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D91656">
              <w:rPr>
                <w:rFonts w:asciiTheme="minorHAnsi" w:hAnsiTheme="minorHAnsi" w:cs="NimbusSanL-Regu"/>
                <w:b/>
                <w:sz w:val="22"/>
                <w:szCs w:val="22"/>
              </w:rPr>
              <w:t xml:space="preserve">Projektor multimedialny </w:t>
            </w:r>
            <w:r w:rsidR="00734B3C">
              <w:rPr>
                <w:rFonts w:asciiTheme="minorHAnsi" w:hAnsiTheme="minorHAnsi" w:cs="NimbusSanL-Regu"/>
                <w:b/>
                <w:sz w:val="22"/>
                <w:szCs w:val="22"/>
              </w:rPr>
              <w:t xml:space="preserve">typu A </w:t>
            </w:r>
            <w:r w:rsidRPr="00D91656">
              <w:rPr>
                <w:rFonts w:asciiTheme="minorHAnsi" w:hAnsiTheme="minorHAnsi" w:cs="NimbusSanL-Regu"/>
                <w:b/>
                <w:sz w:val="22"/>
                <w:szCs w:val="22"/>
              </w:rPr>
              <w:t>z ekranem</w:t>
            </w:r>
          </w:p>
        </w:tc>
        <w:tc>
          <w:tcPr>
            <w:tcW w:w="9588" w:type="dxa"/>
          </w:tcPr>
          <w:p w14:paraId="7BC4586E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  <w:b/>
              </w:rPr>
            </w:pPr>
            <w:r w:rsidRPr="003E6E96">
              <w:rPr>
                <w:rFonts w:cs="Arial"/>
                <w:b/>
              </w:rPr>
              <w:t>Projektor:</w:t>
            </w:r>
          </w:p>
          <w:p w14:paraId="368161A8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>Technologia obrazu</w:t>
            </w:r>
            <w:r>
              <w:rPr>
                <w:rFonts w:cs="Arial"/>
              </w:rPr>
              <w:t>: Lampowy</w:t>
            </w:r>
            <w:r w:rsidRPr="003E6E96">
              <w:rPr>
                <w:rFonts w:cs="Arial"/>
              </w:rPr>
              <w:t xml:space="preserve"> 3LCD </w:t>
            </w:r>
          </w:p>
          <w:p w14:paraId="1C8C40E0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 xml:space="preserve">Żywotność lampy [h] min. 6000 </w:t>
            </w:r>
          </w:p>
          <w:p w14:paraId="4BA198DB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 xml:space="preserve">Głośność pracy [dB] max. 38 </w:t>
            </w:r>
          </w:p>
          <w:p w14:paraId="1171EE57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 xml:space="preserve">Rozdzielczość optyczna 1280:800 </w:t>
            </w:r>
          </w:p>
          <w:p w14:paraId="5AD13ED8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 xml:space="preserve">Kontrast min. 16.000 : 1 </w:t>
            </w:r>
          </w:p>
          <w:p w14:paraId="2864CA00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 xml:space="preserve">Jasność ANSI [lumen] min. 3000 </w:t>
            </w:r>
          </w:p>
          <w:p w14:paraId="3DA61A32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>Proporcje obrazu 16:10</w:t>
            </w:r>
          </w:p>
          <w:p w14:paraId="2847D2D9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 xml:space="preserve">Pilot - TAK </w:t>
            </w:r>
          </w:p>
          <w:p w14:paraId="66708AC6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 xml:space="preserve">HDMI - TAK </w:t>
            </w:r>
          </w:p>
          <w:p w14:paraId="0688B3C3" w14:textId="77777777" w:rsidR="00E352BB" w:rsidRPr="003E6E96" w:rsidRDefault="00E352BB" w:rsidP="00BF030F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E6E96">
              <w:rPr>
                <w:rFonts w:asciiTheme="minorHAnsi" w:hAnsiTheme="minorHAnsi" w:cs="Arial"/>
                <w:color w:val="000000"/>
                <w:sz w:val="22"/>
                <w:szCs w:val="22"/>
              </w:rPr>
              <w:t>Gwarancja: minimum 24 miesiące</w:t>
            </w:r>
          </w:p>
          <w:p w14:paraId="4564ED8C" w14:textId="77777777" w:rsidR="00E352BB" w:rsidRPr="003E6E96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BF9E60E" w14:textId="77777777" w:rsidR="00E352BB" w:rsidRPr="003E6E96" w:rsidRDefault="00E352BB" w:rsidP="00BF030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6E96">
              <w:rPr>
                <w:rFonts w:asciiTheme="minorHAnsi" w:hAnsiTheme="minorHAnsi"/>
                <w:b/>
                <w:sz w:val="22"/>
                <w:szCs w:val="22"/>
              </w:rPr>
              <w:t>Ekran do projektora:</w:t>
            </w:r>
          </w:p>
          <w:p w14:paraId="4CFB8AE4" w14:textId="77777777" w:rsidR="00E352BB" w:rsidRPr="003E6E96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E6E96">
              <w:rPr>
                <w:rFonts w:asciiTheme="minorHAnsi" w:hAnsiTheme="minorHAnsi"/>
                <w:sz w:val="22"/>
                <w:szCs w:val="22"/>
              </w:rPr>
              <w:lastRenderedPageBreak/>
              <w:t>Rodzaj: zwijany, do powieszenia na ścianie lub suficie</w:t>
            </w:r>
          </w:p>
          <w:p w14:paraId="690C2491" w14:textId="77777777" w:rsidR="00E352BB" w:rsidRPr="003E6E96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E6E96">
              <w:rPr>
                <w:rFonts w:asciiTheme="minorHAnsi" w:hAnsiTheme="minorHAnsi"/>
                <w:sz w:val="22"/>
                <w:szCs w:val="22"/>
              </w:rPr>
              <w:t>Sposób zwijania: ręczny</w:t>
            </w:r>
          </w:p>
          <w:p w14:paraId="11E3C36B" w14:textId="77777777" w:rsidR="00E352BB" w:rsidRPr="003E6E96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E6E96">
              <w:rPr>
                <w:rFonts w:asciiTheme="minorHAnsi" w:hAnsiTheme="minorHAnsi"/>
                <w:sz w:val="22"/>
                <w:szCs w:val="22"/>
              </w:rPr>
              <w:t>Format: 4:3 lub 16:10</w:t>
            </w:r>
          </w:p>
          <w:p w14:paraId="69CC9332" w14:textId="77777777" w:rsidR="00E352BB" w:rsidRPr="003E6E96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E6E96">
              <w:rPr>
                <w:rFonts w:asciiTheme="minorHAnsi" w:hAnsiTheme="minorHAnsi"/>
                <w:sz w:val="22"/>
                <w:szCs w:val="22"/>
              </w:rPr>
              <w:t xml:space="preserve">Materiał: </w:t>
            </w:r>
            <w:r w:rsidRPr="003E6E96">
              <w:rPr>
                <w:rFonts w:asciiTheme="minorHAnsi" w:hAnsiTheme="minorHAnsi"/>
                <w:bCs/>
                <w:sz w:val="22"/>
                <w:szCs w:val="22"/>
              </w:rPr>
              <w:t>Matt White</w:t>
            </w:r>
          </w:p>
          <w:p w14:paraId="6837CF43" w14:textId="77777777" w:rsidR="00E352BB" w:rsidRPr="003E6E96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E6E96">
              <w:rPr>
                <w:rFonts w:asciiTheme="minorHAnsi" w:hAnsiTheme="minorHAnsi"/>
                <w:sz w:val="22"/>
                <w:szCs w:val="22"/>
              </w:rPr>
              <w:t>Szerokość powierzchni projekcyjnej: min.</w:t>
            </w:r>
            <w:r w:rsidRPr="003E6E96">
              <w:rPr>
                <w:rFonts w:asciiTheme="minorHAnsi" w:hAnsiTheme="minorHAnsi"/>
                <w:bCs/>
                <w:sz w:val="22"/>
                <w:szCs w:val="22"/>
              </w:rPr>
              <w:t>195.0 cm</w:t>
            </w:r>
          </w:p>
        </w:tc>
        <w:tc>
          <w:tcPr>
            <w:tcW w:w="850" w:type="dxa"/>
          </w:tcPr>
          <w:p w14:paraId="40171EF9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zestaw</w:t>
            </w:r>
          </w:p>
        </w:tc>
        <w:tc>
          <w:tcPr>
            <w:tcW w:w="709" w:type="dxa"/>
          </w:tcPr>
          <w:p w14:paraId="520C03EF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1FFBA9F" w14:textId="77777777" w:rsidR="00E352BB" w:rsidRPr="00E27EDA" w:rsidRDefault="00E352BB" w:rsidP="00BF030F">
            <w:pPr>
              <w:pStyle w:val="Nagwek2"/>
              <w:jc w:val="left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Fonts w:asciiTheme="minorHAnsi" w:hAnsiTheme="minorHAnsi"/>
                <w:sz w:val="22"/>
                <w:szCs w:val="22"/>
              </w:rPr>
              <w:t>Zespół Szkół Ponadpodstawowych CKU</w:t>
            </w:r>
          </w:p>
          <w:p w14:paraId="3AA73496" w14:textId="77777777" w:rsidR="00E352BB" w:rsidRPr="00E27EDA" w:rsidRDefault="00E352BB" w:rsidP="00BF030F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 xml:space="preserve">Ul. PTR 6, </w:t>
            </w:r>
          </w:p>
          <w:p w14:paraId="3B993BA1" w14:textId="77777777" w:rsidR="00E352BB" w:rsidRPr="00E27EDA" w:rsidRDefault="00E352BB" w:rsidP="00BF030F">
            <w:pPr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63-421 Przygodzice</w:t>
            </w:r>
          </w:p>
          <w:p w14:paraId="009160DD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2BB" w:rsidRPr="00E27EDA" w14:paraId="66398A48" w14:textId="77777777" w:rsidTr="00BF030F">
        <w:trPr>
          <w:trHeight w:val="271"/>
        </w:trPr>
        <w:tc>
          <w:tcPr>
            <w:tcW w:w="598" w:type="dxa"/>
            <w:vMerge/>
          </w:tcPr>
          <w:p w14:paraId="2F5A862F" w14:textId="77777777" w:rsidR="00E352BB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EDA8ECB" w14:textId="7611F701" w:rsidR="00E352BB" w:rsidRPr="00D91656" w:rsidRDefault="00E352BB" w:rsidP="00BF030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D91656">
              <w:rPr>
                <w:rFonts w:asciiTheme="minorHAnsi" w:hAnsiTheme="minorHAnsi" w:cs="NimbusSanL-Regu"/>
                <w:b/>
                <w:sz w:val="22"/>
                <w:szCs w:val="22"/>
              </w:rPr>
              <w:t xml:space="preserve">Projektor multimedialny </w:t>
            </w:r>
            <w:r w:rsidR="00734B3C">
              <w:rPr>
                <w:rFonts w:asciiTheme="minorHAnsi" w:hAnsiTheme="minorHAnsi" w:cs="NimbusSanL-Regu"/>
                <w:b/>
                <w:sz w:val="22"/>
                <w:szCs w:val="22"/>
              </w:rPr>
              <w:t xml:space="preserve">typu B </w:t>
            </w:r>
            <w:r w:rsidRPr="00D91656">
              <w:rPr>
                <w:rFonts w:asciiTheme="minorHAnsi" w:hAnsiTheme="minorHAnsi" w:cs="NimbusSanL-Regu"/>
                <w:b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 w:cs="NimbusSanL-Regu"/>
                <w:b/>
                <w:sz w:val="22"/>
                <w:szCs w:val="22"/>
              </w:rPr>
              <w:t>ekranem</w:t>
            </w:r>
          </w:p>
        </w:tc>
        <w:tc>
          <w:tcPr>
            <w:tcW w:w="9588" w:type="dxa"/>
          </w:tcPr>
          <w:p w14:paraId="61A4D3CA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  <w:b/>
              </w:rPr>
            </w:pPr>
            <w:r w:rsidRPr="00F57872">
              <w:rPr>
                <w:rFonts w:cs="Arial"/>
                <w:b/>
              </w:rPr>
              <w:t>Projektor:</w:t>
            </w:r>
          </w:p>
          <w:p w14:paraId="0B5DE89E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Technologia obrazu: Laserowy 3LCD lub DLP  </w:t>
            </w:r>
          </w:p>
          <w:p w14:paraId="2CB1AF05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Głośność pracy [dB] max. 38 </w:t>
            </w:r>
          </w:p>
          <w:p w14:paraId="37942071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Rozdzielczość optyczna 1024x768 lub 1920x768 </w:t>
            </w:r>
          </w:p>
          <w:p w14:paraId="48AD6FC8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Kontrast min. 2 000000 : 1 </w:t>
            </w:r>
          </w:p>
          <w:p w14:paraId="40A6389A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Jasność ANSI [lumen] min. 1000 </w:t>
            </w:r>
          </w:p>
          <w:p w14:paraId="43D649D5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>Proporcje obrazu 16:10 lub 16:9</w:t>
            </w:r>
          </w:p>
          <w:p w14:paraId="0EDB3AB6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Pilot - TAK </w:t>
            </w:r>
          </w:p>
          <w:p w14:paraId="0B6812CA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HDMI - TAK </w:t>
            </w:r>
          </w:p>
          <w:p w14:paraId="32A58B7A" w14:textId="77777777" w:rsidR="00E352BB" w:rsidRPr="00F57872" w:rsidRDefault="00E352BB" w:rsidP="00BF030F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57872">
              <w:rPr>
                <w:rFonts w:asciiTheme="minorHAnsi" w:hAnsiTheme="minorHAnsi" w:cs="Arial"/>
                <w:color w:val="000000"/>
                <w:sz w:val="22"/>
                <w:szCs w:val="22"/>
              </w:rPr>
              <w:t>Gwarancja: minimum 24 miesiące</w:t>
            </w:r>
          </w:p>
          <w:p w14:paraId="13E494B9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32A4909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57872">
              <w:rPr>
                <w:rFonts w:asciiTheme="minorHAnsi" w:hAnsiTheme="minorHAnsi"/>
                <w:b/>
                <w:sz w:val="22"/>
                <w:szCs w:val="22"/>
              </w:rPr>
              <w:t>Ekran do projektora:</w:t>
            </w:r>
          </w:p>
          <w:p w14:paraId="4840B137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57872">
              <w:rPr>
                <w:rFonts w:asciiTheme="minorHAnsi" w:hAnsiTheme="minorHAnsi"/>
                <w:sz w:val="22"/>
                <w:szCs w:val="22"/>
              </w:rPr>
              <w:t>Rodzaj: zwijany, do powieszenia na ścianie lub suficie</w:t>
            </w:r>
          </w:p>
          <w:p w14:paraId="74DB67BD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57872">
              <w:rPr>
                <w:rFonts w:asciiTheme="minorHAnsi" w:hAnsiTheme="minorHAnsi"/>
                <w:sz w:val="22"/>
                <w:szCs w:val="22"/>
              </w:rPr>
              <w:t>Sposób zwijania: ręczny</w:t>
            </w:r>
          </w:p>
          <w:p w14:paraId="2027B8EB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57872">
              <w:rPr>
                <w:rFonts w:asciiTheme="minorHAnsi" w:hAnsiTheme="minorHAnsi"/>
                <w:sz w:val="22"/>
                <w:szCs w:val="22"/>
              </w:rPr>
              <w:t>Format: 4:3 lub 16:10</w:t>
            </w:r>
          </w:p>
          <w:p w14:paraId="2EEDE192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57872">
              <w:rPr>
                <w:rFonts w:asciiTheme="minorHAnsi" w:hAnsiTheme="minorHAnsi"/>
                <w:sz w:val="22"/>
                <w:szCs w:val="22"/>
              </w:rPr>
              <w:t xml:space="preserve">Materiał: </w:t>
            </w:r>
            <w:r w:rsidRPr="00F57872">
              <w:rPr>
                <w:rFonts w:asciiTheme="minorHAnsi" w:hAnsiTheme="minorHAnsi"/>
                <w:bCs/>
                <w:sz w:val="22"/>
                <w:szCs w:val="22"/>
              </w:rPr>
              <w:t>Matt White</w:t>
            </w:r>
          </w:p>
          <w:p w14:paraId="76F35B7A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57872">
              <w:rPr>
                <w:rFonts w:asciiTheme="minorHAnsi" w:hAnsiTheme="minorHAnsi"/>
                <w:sz w:val="22"/>
                <w:szCs w:val="22"/>
              </w:rPr>
              <w:t>Szerokość powierzchni projekcyjnej: min.</w:t>
            </w:r>
            <w:r w:rsidRPr="00F57872">
              <w:rPr>
                <w:rFonts w:asciiTheme="minorHAnsi" w:hAnsiTheme="minorHAnsi"/>
                <w:bCs/>
                <w:sz w:val="22"/>
                <w:szCs w:val="22"/>
              </w:rPr>
              <w:t>195.0 cm</w:t>
            </w:r>
          </w:p>
        </w:tc>
        <w:tc>
          <w:tcPr>
            <w:tcW w:w="850" w:type="dxa"/>
          </w:tcPr>
          <w:p w14:paraId="7109556C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</w:t>
            </w:r>
          </w:p>
        </w:tc>
        <w:tc>
          <w:tcPr>
            <w:tcW w:w="709" w:type="dxa"/>
          </w:tcPr>
          <w:p w14:paraId="0E1F050D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7117E17" w14:textId="77777777" w:rsidR="00E352BB" w:rsidRPr="00E27EDA" w:rsidRDefault="00E352BB" w:rsidP="00BF030F">
            <w:pPr>
              <w:pStyle w:val="Nagwek2"/>
              <w:jc w:val="left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Fonts w:asciiTheme="minorHAnsi" w:hAnsiTheme="minorHAnsi"/>
                <w:sz w:val="22"/>
                <w:szCs w:val="22"/>
              </w:rPr>
              <w:t>Zespół Szkół Ponadpodstawowych CKU</w:t>
            </w:r>
          </w:p>
          <w:p w14:paraId="551F254D" w14:textId="77777777" w:rsidR="00E352BB" w:rsidRPr="00E27EDA" w:rsidRDefault="00E352BB" w:rsidP="00BF030F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 xml:space="preserve">Ul. PTR 6, </w:t>
            </w:r>
          </w:p>
          <w:p w14:paraId="26E6D8DC" w14:textId="77777777" w:rsidR="00E352BB" w:rsidRPr="00E27EDA" w:rsidRDefault="00E352BB" w:rsidP="00BF030F">
            <w:pPr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63-421 Przygodzice</w:t>
            </w:r>
          </w:p>
          <w:p w14:paraId="011A3A41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2BB" w:rsidRPr="00E27EDA" w14:paraId="15ED74C5" w14:textId="77777777" w:rsidTr="00BF030F">
        <w:trPr>
          <w:trHeight w:val="271"/>
        </w:trPr>
        <w:tc>
          <w:tcPr>
            <w:tcW w:w="598" w:type="dxa"/>
            <w:vMerge/>
          </w:tcPr>
          <w:p w14:paraId="487ACE9D" w14:textId="77777777" w:rsidR="00E352BB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A5535E7" w14:textId="77777777" w:rsidR="00E352BB" w:rsidRPr="00D91656" w:rsidRDefault="00E352BB" w:rsidP="00BF030F">
            <w:pPr>
              <w:rPr>
                <w:rFonts w:asciiTheme="minorHAnsi" w:hAnsiTheme="minorHAnsi" w:cs="NimbusSanL-Regu"/>
                <w:b/>
                <w:sz w:val="22"/>
                <w:szCs w:val="22"/>
              </w:rPr>
            </w:pPr>
            <w:r w:rsidRPr="00D91656">
              <w:rPr>
                <w:rFonts w:asciiTheme="minorHAnsi" w:hAnsiTheme="minorHAnsi" w:cs="NimbusSanL-Regu"/>
                <w:b/>
                <w:sz w:val="22"/>
                <w:szCs w:val="22"/>
              </w:rPr>
              <w:t xml:space="preserve">Projektor multimedialny z </w:t>
            </w:r>
            <w:r>
              <w:rPr>
                <w:rFonts w:asciiTheme="minorHAnsi" w:hAnsiTheme="minorHAnsi" w:cs="NimbusSanL-Regu"/>
                <w:b/>
                <w:sz w:val="22"/>
                <w:szCs w:val="22"/>
              </w:rPr>
              <w:t>uchwytem</w:t>
            </w:r>
          </w:p>
        </w:tc>
        <w:tc>
          <w:tcPr>
            <w:tcW w:w="9588" w:type="dxa"/>
          </w:tcPr>
          <w:p w14:paraId="2201A2BB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  <w:b/>
              </w:rPr>
            </w:pPr>
            <w:r w:rsidRPr="00F57872">
              <w:rPr>
                <w:rFonts w:cs="Arial"/>
                <w:b/>
              </w:rPr>
              <w:t>Projektor:</w:t>
            </w:r>
          </w:p>
          <w:p w14:paraId="33CCA22C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Technologia obrazu: Lampowy 3LCD </w:t>
            </w:r>
          </w:p>
          <w:p w14:paraId="4C763B57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Żywotność lampy [h] min. 6000 </w:t>
            </w:r>
          </w:p>
          <w:p w14:paraId="6ECF4BC6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Głośność pracy [dB] max. 38 </w:t>
            </w:r>
          </w:p>
          <w:p w14:paraId="219ADC99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Rozdzielczość optyczna 1280:800 </w:t>
            </w:r>
          </w:p>
          <w:p w14:paraId="4D0DA230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Kontrast min. 16.000 : 1 </w:t>
            </w:r>
          </w:p>
          <w:p w14:paraId="1F13E5A7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lastRenderedPageBreak/>
              <w:t xml:space="preserve">Jasność ANSI [lumen] min. 3000 </w:t>
            </w:r>
          </w:p>
          <w:p w14:paraId="595E05D1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>Proporcje obrazu 16:10</w:t>
            </w:r>
          </w:p>
          <w:p w14:paraId="07120E14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Pilot - TAK </w:t>
            </w:r>
          </w:p>
          <w:p w14:paraId="5AB2BF00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HDMI - TAK </w:t>
            </w:r>
          </w:p>
          <w:p w14:paraId="16564383" w14:textId="77777777" w:rsidR="00E352BB" w:rsidRPr="00F57872" w:rsidRDefault="00E352BB" w:rsidP="00BF030F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57872">
              <w:rPr>
                <w:rFonts w:asciiTheme="minorHAnsi" w:hAnsiTheme="minorHAnsi" w:cs="Arial"/>
                <w:color w:val="000000"/>
                <w:sz w:val="22"/>
                <w:szCs w:val="22"/>
              </w:rPr>
              <w:t>Gwarancja: minimum 24 miesiące</w:t>
            </w:r>
          </w:p>
          <w:p w14:paraId="0668AA45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858DCF3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F5787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Uchwyt uniwersalny do </w:t>
            </w:r>
            <w:r w:rsidRPr="00F57872">
              <w:rPr>
                <w:rFonts w:asciiTheme="minorHAnsi" w:hAnsiTheme="minorHAnsi" w:cs="Arial"/>
                <w:sz w:val="22"/>
                <w:szCs w:val="22"/>
              </w:rPr>
              <w:t>projektora do min.10kg. Montaż sufitowy krótki lub teleskopowy. możliwość montażu na ścianie lub suficie. System ukrywania kabli</w:t>
            </w:r>
          </w:p>
          <w:p w14:paraId="042145D9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815B25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zestaw</w:t>
            </w:r>
          </w:p>
        </w:tc>
        <w:tc>
          <w:tcPr>
            <w:tcW w:w="709" w:type="dxa"/>
          </w:tcPr>
          <w:p w14:paraId="7C924E97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3DDE0E2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Zespół Szkół Ekonomicznych</w:t>
            </w:r>
          </w:p>
          <w:p w14:paraId="4208F27A" w14:textId="77777777" w:rsidR="00E352BB" w:rsidRPr="00E27EDA" w:rsidRDefault="00E352BB" w:rsidP="00BF030F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Partyzancka 29, 63-400 Ostrów Wielkopolski,</w:t>
            </w:r>
          </w:p>
          <w:p w14:paraId="6C4B0AE2" w14:textId="77777777" w:rsidR="00E352BB" w:rsidRPr="00E27EDA" w:rsidRDefault="00E352BB" w:rsidP="00BF030F">
            <w:pPr>
              <w:pStyle w:val="Nagwek2"/>
              <w:jc w:val="left"/>
              <w:outlineLvl w:val="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1A55600" w14:textId="77777777" w:rsidR="00F16EE4" w:rsidRDefault="00F16EE4"/>
    <w:p w14:paraId="4EE10CD3" w14:textId="77777777" w:rsidR="00F341EC" w:rsidRDefault="00F341EC"/>
    <w:p w14:paraId="2AB5D7CA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 w:hanging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>Warunki gwarancji:</w:t>
      </w:r>
      <w:r w:rsidRPr="00BF030F">
        <w:rPr>
          <w:rFonts w:asciiTheme="minorHAnsi" w:hAnsiTheme="minorHAnsi" w:cs="Tahoma"/>
          <w:sz w:val="22"/>
          <w:szCs w:val="22"/>
        </w:rPr>
        <w:tab/>
        <w:t xml:space="preserve">min. 24 miesiące od daty dostawy w miejscu </w:t>
      </w:r>
      <w:r>
        <w:rPr>
          <w:rFonts w:asciiTheme="minorHAnsi" w:hAnsiTheme="minorHAnsi" w:cs="Tahoma"/>
          <w:sz w:val="22"/>
          <w:szCs w:val="22"/>
        </w:rPr>
        <w:t>dostawy</w:t>
      </w:r>
      <w:r w:rsidRPr="00BF030F">
        <w:rPr>
          <w:rFonts w:asciiTheme="minorHAnsi" w:hAnsiTheme="minorHAnsi" w:cs="Tahoma"/>
          <w:sz w:val="22"/>
          <w:szCs w:val="22"/>
        </w:rPr>
        <w:t>.</w:t>
      </w:r>
    </w:p>
    <w:p w14:paraId="1D2431C2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 w:hanging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ab/>
        <w:t xml:space="preserve">Usunięcie awarii – </w:t>
      </w:r>
      <w:r>
        <w:rPr>
          <w:rFonts w:asciiTheme="minorHAnsi" w:hAnsiTheme="minorHAnsi" w:cs="Tahoma"/>
          <w:sz w:val="22"/>
          <w:szCs w:val="22"/>
        </w:rPr>
        <w:t>do 3 dni</w:t>
      </w:r>
      <w:r w:rsidRPr="00BF030F">
        <w:rPr>
          <w:rFonts w:asciiTheme="minorHAnsi" w:hAnsiTheme="minorHAnsi" w:cs="Tahoma"/>
          <w:sz w:val="22"/>
          <w:szCs w:val="22"/>
        </w:rPr>
        <w:t xml:space="preserve"> roboczy</w:t>
      </w:r>
      <w:r>
        <w:rPr>
          <w:rFonts w:asciiTheme="minorHAnsi" w:hAnsiTheme="minorHAnsi" w:cs="Tahoma"/>
          <w:sz w:val="22"/>
          <w:szCs w:val="22"/>
        </w:rPr>
        <w:t>ch</w:t>
      </w:r>
      <w:r w:rsidRPr="00BF030F">
        <w:rPr>
          <w:rFonts w:asciiTheme="minorHAnsi" w:hAnsiTheme="minorHAnsi" w:cs="Tahoma"/>
          <w:sz w:val="22"/>
          <w:szCs w:val="22"/>
        </w:rPr>
        <w:t xml:space="preserve"> po otrzymaniu zgłoszenia (przyjmowanie zgłoszeń w dni robocze w godzinach 8.00 – 16.00 telefonicznie, faksem, e-mail).  </w:t>
      </w:r>
    </w:p>
    <w:p w14:paraId="10959CFF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 w:hanging="3540"/>
        <w:jc w:val="both"/>
        <w:rPr>
          <w:rFonts w:asciiTheme="minorHAnsi" w:hAnsiTheme="minorHAnsi" w:cs="Tahoma"/>
          <w:sz w:val="22"/>
          <w:szCs w:val="22"/>
        </w:rPr>
      </w:pPr>
    </w:p>
    <w:p w14:paraId="56B49AFB" w14:textId="617069E3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 w:hanging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ab/>
        <w:t xml:space="preserve">W przypadku wystąpienia konieczności naprawy sprzętu poza siedzibą </w:t>
      </w:r>
      <w:r w:rsidR="00734B3C">
        <w:rPr>
          <w:rFonts w:asciiTheme="minorHAnsi" w:hAnsiTheme="minorHAnsi" w:cs="Tahoma"/>
          <w:sz w:val="22"/>
          <w:szCs w:val="22"/>
        </w:rPr>
        <w:t>Odbiorcy</w:t>
      </w:r>
      <w:r w:rsidRPr="00BF030F">
        <w:rPr>
          <w:rFonts w:asciiTheme="minorHAnsi" w:hAnsiTheme="minorHAnsi" w:cs="Tahoma"/>
          <w:sz w:val="22"/>
          <w:szCs w:val="22"/>
        </w:rPr>
        <w:t>, dostawca zapewni:</w:t>
      </w:r>
    </w:p>
    <w:p w14:paraId="69AA7FCC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>- podjęcie czynności serwisowych w czasie nieprzekraczającym jednego dnia roboczego od momentu zgłoszenia,</w:t>
      </w:r>
    </w:p>
    <w:p w14:paraId="4CF5B589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>- odbiór na własny koszt wadliwego sprzętu, w terminie nieprzekraczającym 3 dni roboczych od dnia zgłoszenia,</w:t>
      </w:r>
    </w:p>
    <w:p w14:paraId="09422F5A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>- dostawę naprawionego sprzętu na własny koszt, w terminie nieprzekraczającym 3 dni od dnia usunięcia awarii przez serwis,</w:t>
      </w:r>
    </w:p>
    <w:p w14:paraId="4B1F365C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>- w przypadku braku możliwości usunięcia awarii w terminie 30 dni roboczych od dnia odebrania wadliwego sprzętu z siedziby zamawiającego, dostawca zobowiązuje się do bezpłatnego dostarczenia i uruchomienia nowego sprzętu zastępczego o parametrach równoważnych z oferowanymi.</w:t>
      </w:r>
    </w:p>
    <w:p w14:paraId="077536C6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</w:p>
    <w:p w14:paraId="36C30B1E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>W przypadku gdy uszkodzeniu ulegnie dysk twardy, pozostanie on do dyspozycji Zamawiającego i nie będzie zwracany dostawcy/producentowi sprzętu.</w:t>
      </w:r>
    </w:p>
    <w:p w14:paraId="738E58C9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</w:p>
    <w:p w14:paraId="36F0FD86" w14:textId="49C5D889" w:rsidR="00F341EC" w:rsidRPr="00BF030F" w:rsidRDefault="006141C7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Wykonawca w formularzu oferty oświadcza, że s</w:t>
      </w:r>
      <w:r w:rsidR="00F341EC" w:rsidRPr="00BF030F">
        <w:rPr>
          <w:rFonts w:asciiTheme="minorHAnsi" w:hAnsiTheme="minorHAnsi" w:cs="Tahoma"/>
          <w:sz w:val="22"/>
          <w:szCs w:val="22"/>
        </w:rPr>
        <w:t xml:space="preserve">erwis urządzeń </w:t>
      </w:r>
      <w:r>
        <w:rPr>
          <w:rFonts w:asciiTheme="minorHAnsi" w:hAnsiTheme="minorHAnsi" w:cs="Tahoma"/>
          <w:sz w:val="22"/>
          <w:szCs w:val="22"/>
        </w:rPr>
        <w:t>będzie</w:t>
      </w:r>
      <w:r w:rsidR="00F341EC" w:rsidRPr="00BF030F">
        <w:rPr>
          <w:rFonts w:asciiTheme="minorHAnsi" w:hAnsiTheme="minorHAnsi" w:cs="Tahoma"/>
          <w:sz w:val="22"/>
          <w:szCs w:val="22"/>
        </w:rPr>
        <w:t xml:space="preserve"> realizowany przez producenta lub autoryzowanego partnera serwisowego</w:t>
      </w:r>
      <w:r>
        <w:rPr>
          <w:rFonts w:asciiTheme="minorHAnsi" w:hAnsiTheme="minorHAnsi" w:cs="Tahoma"/>
          <w:sz w:val="22"/>
          <w:szCs w:val="22"/>
        </w:rPr>
        <w:t>.</w:t>
      </w:r>
    </w:p>
    <w:p w14:paraId="2773FD22" w14:textId="5D0B7A4B" w:rsidR="00F341EC" w:rsidRPr="006141C7" w:rsidRDefault="006141C7" w:rsidP="006141C7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>Wykonawca w formularzu oferty oświadcza, że s</w:t>
      </w:r>
      <w:r w:rsidR="00F341EC" w:rsidRPr="00BF030F">
        <w:rPr>
          <w:rFonts w:asciiTheme="minorHAnsi" w:hAnsiTheme="minorHAnsi" w:cs="Tahoma"/>
          <w:sz w:val="22"/>
          <w:szCs w:val="22"/>
        </w:rPr>
        <w:t xml:space="preserve">erwis urządzeń </w:t>
      </w:r>
      <w:r>
        <w:rPr>
          <w:rFonts w:asciiTheme="minorHAnsi" w:hAnsiTheme="minorHAnsi" w:cs="Tahoma"/>
          <w:sz w:val="22"/>
          <w:szCs w:val="22"/>
        </w:rPr>
        <w:t>będzie</w:t>
      </w:r>
      <w:r w:rsidR="00F341EC" w:rsidRPr="00BF030F">
        <w:rPr>
          <w:rFonts w:asciiTheme="minorHAnsi" w:hAnsiTheme="minorHAnsi" w:cs="Tahoma"/>
          <w:sz w:val="22"/>
          <w:szCs w:val="22"/>
        </w:rPr>
        <w:t xml:space="preserve"> realizowany zgodnie z wymaganiami normy ISO 9001</w:t>
      </w:r>
      <w:r>
        <w:rPr>
          <w:rFonts w:asciiTheme="minorHAnsi" w:hAnsiTheme="minorHAnsi" w:cs="Tahoma"/>
          <w:sz w:val="22"/>
          <w:szCs w:val="22"/>
        </w:rPr>
        <w:t>.</w:t>
      </w:r>
    </w:p>
    <w:sectPr w:rsidR="00F341EC" w:rsidRPr="006141C7" w:rsidSect="00ED67F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0D58" w14:textId="77777777" w:rsidR="005A3796" w:rsidRDefault="005A3796" w:rsidP="00BF030F">
      <w:r>
        <w:separator/>
      </w:r>
    </w:p>
  </w:endnote>
  <w:endnote w:type="continuationSeparator" w:id="0">
    <w:p w14:paraId="1A5A3D37" w14:textId="77777777" w:rsidR="005A3796" w:rsidRDefault="005A3796" w:rsidP="00BF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D0BE" w14:textId="77777777" w:rsidR="005A3796" w:rsidRDefault="005A3796" w:rsidP="00BF030F">
      <w:r>
        <w:separator/>
      </w:r>
    </w:p>
  </w:footnote>
  <w:footnote w:type="continuationSeparator" w:id="0">
    <w:p w14:paraId="03E4E297" w14:textId="77777777" w:rsidR="005A3796" w:rsidRDefault="005A3796" w:rsidP="00BF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1AAA" w14:textId="77777777" w:rsidR="00BF030F" w:rsidRDefault="00BF030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AB3625" wp14:editId="3448E60F">
          <wp:simplePos x="0" y="0"/>
          <wp:positionH relativeFrom="column">
            <wp:posOffset>1529080</wp:posOffset>
          </wp:positionH>
          <wp:positionV relativeFrom="paragraph">
            <wp:posOffset>-125730</wp:posOffset>
          </wp:positionV>
          <wp:extent cx="5767070" cy="572770"/>
          <wp:effectExtent l="0" t="0" r="5080" b="0"/>
          <wp:wrapThrough wrapText="bothSides">
            <wp:wrapPolygon edited="0">
              <wp:start x="0" y="0"/>
              <wp:lineTo x="0" y="20834"/>
              <wp:lineTo x="21548" y="20834"/>
              <wp:lineTo x="2154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405E6"/>
    <w:multiLevelType w:val="hybridMultilevel"/>
    <w:tmpl w:val="C5C0D4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4C5085E"/>
    <w:multiLevelType w:val="hybridMultilevel"/>
    <w:tmpl w:val="69C08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497205">
    <w:abstractNumId w:val="0"/>
  </w:num>
  <w:num w:numId="2" w16cid:durableId="98011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F4"/>
    <w:rsid w:val="00240395"/>
    <w:rsid w:val="00477B98"/>
    <w:rsid w:val="005515F9"/>
    <w:rsid w:val="005A3796"/>
    <w:rsid w:val="006141C7"/>
    <w:rsid w:val="006E4F25"/>
    <w:rsid w:val="00734B3C"/>
    <w:rsid w:val="00A42028"/>
    <w:rsid w:val="00AA0900"/>
    <w:rsid w:val="00BF030F"/>
    <w:rsid w:val="00CF5BAE"/>
    <w:rsid w:val="00E352BB"/>
    <w:rsid w:val="00ED67F4"/>
    <w:rsid w:val="00F16EE4"/>
    <w:rsid w:val="00F341EC"/>
    <w:rsid w:val="00F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6F70C"/>
  <w15:chartTrackingRefBased/>
  <w15:docId w15:val="{71F09B04-4F2C-4519-8D77-4050452C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57872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7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ED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ED67F4"/>
  </w:style>
  <w:style w:type="character" w:customStyle="1" w:styleId="lrzxr">
    <w:name w:val="lrzxr"/>
    <w:basedOn w:val="Domylnaczcionkaakapitu"/>
    <w:rsid w:val="00ED67F4"/>
  </w:style>
  <w:style w:type="character" w:customStyle="1" w:styleId="Nagwek2Znak">
    <w:name w:val="Nagłówek 2 Znak"/>
    <w:basedOn w:val="Domylnaczcionkaakapitu"/>
    <w:link w:val="Nagwek2"/>
    <w:uiPriority w:val="9"/>
    <w:rsid w:val="00F5787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3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0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3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ABD58-5B6A-4159-BE32-ABB396F9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1267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Grabska</dc:creator>
  <cp:keywords/>
  <dc:description/>
  <cp:lastModifiedBy>Starostwo Powiatowe</cp:lastModifiedBy>
  <cp:revision>3</cp:revision>
  <dcterms:created xsi:type="dcterms:W3CDTF">2022-11-21T10:59:00Z</dcterms:created>
  <dcterms:modified xsi:type="dcterms:W3CDTF">2022-11-21T12:11:00Z</dcterms:modified>
</cp:coreProperties>
</file>