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E5B" w:rsidRPr="00FE5005" w:rsidRDefault="00052E5B" w:rsidP="00B00C81">
      <w:pPr>
        <w:jc w:val="right"/>
        <w:rPr>
          <w:b/>
          <w:sz w:val="32"/>
          <w:szCs w:val="32"/>
        </w:rPr>
      </w:pPr>
      <w:r w:rsidRPr="00FE5005">
        <w:rPr>
          <w:b/>
        </w:rPr>
        <w:t xml:space="preserve">  </w:t>
      </w:r>
      <w:r w:rsidR="005C211F" w:rsidRPr="00FE5005">
        <w:rPr>
          <w:b/>
        </w:rPr>
        <w:t xml:space="preserve">     </w:t>
      </w:r>
      <w:r w:rsidRPr="00FE5005">
        <w:rPr>
          <w:b/>
        </w:rPr>
        <w:t xml:space="preserve"> </w:t>
      </w:r>
      <w:r w:rsidR="00B00C81">
        <w:rPr>
          <w:b/>
        </w:rPr>
        <w:t>Załącznik nr 1 do zaproszenia</w:t>
      </w:r>
    </w:p>
    <w:p w:rsidR="006F24F4" w:rsidRPr="00FE5005" w:rsidRDefault="006F24F4" w:rsidP="00052E5B">
      <w:pPr>
        <w:ind w:left="0" w:firstLine="0"/>
        <w:jc w:val="left"/>
        <w:rPr>
          <w:b/>
          <w:sz w:val="32"/>
          <w:szCs w:val="32"/>
        </w:rPr>
      </w:pPr>
    </w:p>
    <w:p w:rsidR="00052E5B" w:rsidRPr="00FE5005" w:rsidRDefault="00052E5B" w:rsidP="00052E5B">
      <w:pPr>
        <w:ind w:left="0" w:firstLine="0"/>
        <w:jc w:val="center"/>
        <w:rPr>
          <w:b/>
          <w:sz w:val="32"/>
          <w:szCs w:val="32"/>
        </w:rPr>
      </w:pPr>
      <w:r w:rsidRPr="00FE5005">
        <w:rPr>
          <w:b/>
          <w:sz w:val="32"/>
          <w:szCs w:val="32"/>
        </w:rPr>
        <w:t>WYMAGANIA TAKTYCZNO TECHNICZNE</w:t>
      </w:r>
    </w:p>
    <w:p w:rsidR="00052E5B" w:rsidRPr="00FE5005" w:rsidRDefault="00052E5B" w:rsidP="00052E5B"/>
    <w:p w:rsidR="006F24F4" w:rsidRPr="00FE5005" w:rsidRDefault="00052E5B" w:rsidP="00FE5005">
      <w:pPr>
        <w:pStyle w:val="Nagwek1"/>
        <w:rPr>
          <w:lang w:val="pl-PL"/>
        </w:rPr>
      </w:pPr>
      <w:r w:rsidRPr="00FE5005">
        <w:t>Przedmiot zamówienia</w:t>
      </w:r>
    </w:p>
    <w:p w:rsidR="00052E5B" w:rsidRPr="00FE5005" w:rsidRDefault="00B00C81" w:rsidP="00FE5005">
      <w:pPr>
        <w:pStyle w:val="Nagwek2"/>
        <w:rPr>
          <w:rFonts w:ascii="Times New Roman" w:hAnsi="Times New Roman"/>
        </w:rPr>
      </w:pPr>
      <w:r>
        <w:rPr>
          <w:rFonts w:ascii="Times New Roman" w:hAnsi="Times New Roman"/>
        </w:rPr>
        <w:t>Przedmiot zamówienia</w:t>
      </w:r>
      <w:r w:rsidR="00052E5B" w:rsidRPr="00FE5005">
        <w:rPr>
          <w:rFonts w:ascii="Times New Roman" w:hAnsi="Times New Roman"/>
        </w:rPr>
        <w:t>:</w:t>
      </w:r>
    </w:p>
    <w:p w:rsidR="00052E5B" w:rsidRPr="00FE5005" w:rsidRDefault="00052E5B" w:rsidP="00052E5B">
      <w:pPr>
        <w:numPr>
          <w:ilvl w:val="0"/>
          <w:numId w:val="8"/>
        </w:numPr>
      </w:pPr>
      <w:r w:rsidRPr="00FE5005">
        <w:t>Wykonanie usługi</w:t>
      </w:r>
      <w:r w:rsidR="007743CE" w:rsidRPr="00FE5005">
        <w:t>:</w:t>
      </w:r>
      <w:r w:rsidRPr="00FE5005">
        <w:t xml:space="preserve"> </w:t>
      </w:r>
      <w:r w:rsidR="00586821">
        <w:t>przegląd serwisowy systemu klimatyzacji okrętowej na ORP „WODNIK”</w:t>
      </w:r>
      <w:r w:rsidR="002E29B5" w:rsidRPr="00FE5005">
        <w:t xml:space="preserve">. Zakres prac </w:t>
      </w:r>
      <w:r w:rsidRPr="00FE5005">
        <w:t>zawarto w załączniku:</w:t>
      </w:r>
    </w:p>
    <w:p w:rsidR="00052E5B" w:rsidRPr="00FE5005" w:rsidRDefault="00052E5B" w:rsidP="00052E5B"/>
    <w:p w:rsidR="00052E5B" w:rsidRPr="00586821" w:rsidRDefault="00052E5B" w:rsidP="003B7065">
      <w:pPr>
        <w:pStyle w:val="Akapitzlist"/>
        <w:numPr>
          <w:ilvl w:val="0"/>
          <w:numId w:val="2"/>
        </w:numPr>
        <w:overflowPunct/>
        <w:autoSpaceDE/>
        <w:autoSpaceDN/>
        <w:adjustRightInd/>
        <w:ind w:left="1276"/>
        <w:textAlignment w:val="auto"/>
        <w:rPr>
          <w:sz w:val="24"/>
          <w:szCs w:val="24"/>
        </w:rPr>
      </w:pPr>
      <w:r w:rsidRPr="00586821">
        <w:rPr>
          <w:sz w:val="24"/>
          <w:szCs w:val="24"/>
        </w:rPr>
        <w:t>Załącznik nr 1 „Wykaz Prac</w:t>
      </w:r>
      <w:r w:rsidR="003B7065" w:rsidRPr="00586821">
        <w:rPr>
          <w:sz w:val="24"/>
          <w:szCs w:val="24"/>
          <w:lang w:val="pl-PL"/>
        </w:rPr>
        <w:t xml:space="preserve"> </w:t>
      </w:r>
      <w:r w:rsidR="00586821" w:rsidRPr="00586821">
        <w:rPr>
          <w:sz w:val="24"/>
          <w:szCs w:val="24"/>
          <w:lang w:val="pl-PL"/>
        </w:rPr>
        <w:t xml:space="preserve">Naprawczych </w:t>
      </w:r>
      <w:r w:rsidR="002E29B5" w:rsidRPr="00586821">
        <w:rPr>
          <w:sz w:val="24"/>
          <w:szCs w:val="24"/>
          <w:lang w:val="pl-PL"/>
        </w:rPr>
        <w:t>–</w:t>
      </w:r>
      <w:r w:rsidR="003B7065" w:rsidRPr="00586821">
        <w:rPr>
          <w:sz w:val="24"/>
          <w:szCs w:val="24"/>
          <w:lang w:val="pl-PL"/>
        </w:rPr>
        <w:t xml:space="preserve"> </w:t>
      </w:r>
      <w:r w:rsidR="007743CE" w:rsidRPr="00586821">
        <w:rPr>
          <w:sz w:val="24"/>
          <w:szCs w:val="24"/>
          <w:lang w:val="pl-PL"/>
        </w:rPr>
        <w:t xml:space="preserve">Przegląd </w:t>
      </w:r>
      <w:r w:rsidR="00586821" w:rsidRPr="00586821">
        <w:rPr>
          <w:sz w:val="24"/>
          <w:szCs w:val="24"/>
          <w:lang w:val="pl-PL"/>
        </w:rPr>
        <w:t>serwisowy systemu klimatyzacji okrętowej</w:t>
      </w:r>
      <w:r w:rsidR="002E29B5" w:rsidRPr="00586821">
        <w:rPr>
          <w:sz w:val="24"/>
          <w:szCs w:val="24"/>
          <w:lang w:val="pl-PL"/>
        </w:rPr>
        <w:t xml:space="preserve"> na ORP </w:t>
      </w:r>
      <w:r w:rsidR="00586821" w:rsidRPr="00586821">
        <w:rPr>
          <w:sz w:val="24"/>
          <w:szCs w:val="24"/>
          <w:lang w:val="pl-PL"/>
        </w:rPr>
        <w:t>WODNIK</w:t>
      </w:r>
      <w:r w:rsidRPr="00586821">
        <w:rPr>
          <w:sz w:val="24"/>
          <w:szCs w:val="24"/>
        </w:rPr>
        <w:t>”;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Komórki wewnętrzne Ministerstwa Obronny Narodowej biorące udział w</w:t>
      </w:r>
      <w:r w:rsidR="003B5FB3" w:rsidRPr="00FE5005">
        <w:rPr>
          <w:rFonts w:ascii="Times New Roman" w:hAnsi="Times New Roman"/>
        </w:rPr>
        <w:t> </w:t>
      </w:r>
      <w:r w:rsidRPr="00FE5005">
        <w:rPr>
          <w:rFonts w:ascii="Times New Roman" w:hAnsi="Times New Roman"/>
        </w:rPr>
        <w:t>realizacji umowy.</w:t>
      </w: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2096"/>
        <w:gridCol w:w="5734"/>
      </w:tblGrid>
      <w:tr w:rsidR="00052E5B" w:rsidRPr="00FE5005" w:rsidTr="00B00C81">
        <w:tc>
          <w:tcPr>
            <w:tcW w:w="2096" w:type="dxa"/>
          </w:tcPr>
          <w:p w:rsidR="00052E5B" w:rsidRPr="00FE5005" w:rsidRDefault="00052E5B" w:rsidP="00AC40FF">
            <w:pPr>
              <w:pStyle w:val="Akapitzlist"/>
              <w:ind w:left="0" w:firstLine="0"/>
              <w:rPr>
                <w:b/>
                <w:sz w:val="24"/>
                <w:lang w:val="pl-PL" w:eastAsia="pl-PL"/>
              </w:rPr>
            </w:pPr>
            <w:r w:rsidRPr="00FE5005">
              <w:rPr>
                <w:b/>
                <w:sz w:val="24"/>
                <w:lang w:val="pl-PL" w:eastAsia="pl-PL"/>
              </w:rPr>
              <w:t>ZAMAWIAJACY</w:t>
            </w:r>
          </w:p>
        </w:tc>
        <w:tc>
          <w:tcPr>
            <w:tcW w:w="5734" w:type="dxa"/>
          </w:tcPr>
          <w:p w:rsidR="00052E5B" w:rsidRPr="00FE5005" w:rsidRDefault="00052E5B" w:rsidP="00AC40FF">
            <w:pPr>
              <w:ind w:left="64" w:hanging="64"/>
              <w:rPr>
                <w:i/>
              </w:rPr>
            </w:pPr>
            <w:r w:rsidRPr="00FE5005">
              <w:rPr>
                <w:i/>
              </w:rPr>
              <w:t xml:space="preserve">Komendant </w:t>
            </w:r>
            <w:r w:rsidRPr="00FE5005">
              <w:rPr>
                <w:i/>
              </w:rPr>
              <w:br/>
              <w:t>Portu Wojennego Gdynia</w:t>
            </w:r>
          </w:p>
          <w:p w:rsidR="00052E5B" w:rsidRPr="00FE5005" w:rsidRDefault="00052E5B" w:rsidP="00AC40FF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5005">
              <w:rPr>
                <w:rFonts w:ascii="Times New Roman" w:hAnsi="Times New Roman"/>
                <w:i/>
                <w:sz w:val="24"/>
                <w:szCs w:val="24"/>
              </w:rPr>
              <w:t>ul. Rondo Bitwy pod Oliwą 1</w:t>
            </w:r>
          </w:p>
          <w:p w:rsidR="00052E5B" w:rsidRPr="00FE5005" w:rsidRDefault="00052E5B" w:rsidP="00AC40FF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5005">
              <w:rPr>
                <w:rFonts w:ascii="Times New Roman" w:hAnsi="Times New Roman"/>
                <w:i/>
                <w:sz w:val="24"/>
                <w:szCs w:val="24"/>
              </w:rPr>
              <w:t>81-103 Gdynia</w:t>
            </w:r>
          </w:p>
          <w:p w:rsidR="00052E5B" w:rsidRPr="00FE5005" w:rsidRDefault="00052E5B" w:rsidP="00AC40FF">
            <w:pPr>
              <w:ind w:left="0" w:firstLine="0"/>
              <w:rPr>
                <w:i/>
              </w:rPr>
            </w:pPr>
          </w:p>
        </w:tc>
      </w:tr>
      <w:tr w:rsidR="00052E5B" w:rsidRPr="00FE5005" w:rsidTr="00B00C81">
        <w:tc>
          <w:tcPr>
            <w:tcW w:w="2096" w:type="dxa"/>
          </w:tcPr>
          <w:p w:rsidR="00052E5B" w:rsidRPr="00FE5005" w:rsidRDefault="00052E5B" w:rsidP="00AC40FF">
            <w:pPr>
              <w:pStyle w:val="Akapitzlist"/>
              <w:ind w:left="0" w:firstLine="0"/>
              <w:rPr>
                <w:b/>
                <w:sz w:val="24"/>
                <w:lang w:val="pl-PL" w:eastAsia="pl-PL"/>
              </w:rPr>
            </w:pPr>
            <w:r w:rsidRPr="00FE5005">
              <w:rPr>
                <w:b/>
                <w:sz w:val="24"/>
                <w:lang w:val="pl-PL" w:eastAsia="pl-PL"/>
              </w:rPr>
              <w:t>DOWÓDCA JW</w:t>
            </w:r>
          </w:p>
        </w:tc>
        <w:tc>
          <w:tcPr>
            <w:tcW w:w="5734" w:type="dxa"/>
          </w:tcPr>
          <w:p w:rsidR="00052E5B" w:rsidRPr="00FE5005" w:rsidRDefault="00052E5B" w:rsidP="00AC40FF">
            <w:pPr>
              <w:pStyle w:val="Akapitzlist"/>
              <w:ind w:left="0" w:firstLine="0"/>
              <w:rPr>
                <w:i/>
                <w:sz w:val="24"/>
                <w:szCs w:val="24"/>
                <w:lang w:val="pl-PL" w:eastAsia="pl-PL"/>
              </w:rPr>
            </w:pPr>
            <w:r w:rsidRPr="00FE5005">
              <w:rPr>
                <w:i/>
                <w:sz w:val="24"/>
                <w:szCs w:val="24"/>
                <w:lang w:val="pl-PL" w:eastAsia="pl-PL"/>
              </w:rPr>
              <w:t>Do</w:t>
            </w:r>
            <w:r w:rsidR="00161556" w:rsidRPr="00FE5005">
              <w:rPr>
                <w:i/>
                <w:sz w:val="24"/>
                <w:szCs w:val="24"/>
                <w:lang w:val="pl-PL" w:eastAsia="pl-PL"/>
              </w:rPr>
              <w:t>wódca JW 4250</w:t>
            </w:r>
          </w:p>
          <w:p w:rsidR="00052E5B" w:rsidRPr="00FE5005" w:rsidRDefault="00052E5B" w:rsidP="00AC40FF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5005">
              <w:rPr>
                <w:rFonts w:ascii="Times New Roman" w:hAnsi="Times New Roman"/>
                <w:i/>
                <w:sz w:val="24"/>
                <w:szCs w:val="24"/>
              </w:rPr>
              <w:t>ul. Rondo Bitwy pod Oliwą 1</w:t>
            </w:r>
          </w:p>
          <w:p w:rsidR="00052E5B" w:rsidRPr="00FE5005" w:rsidRDefault="00052E5B" w:rsidP="00AC40FF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5005">
              <w:rPr>
                <w:rFonts w:ascii="Times New Roman" w:hAnsi="Times New Roman"/>
                <w:i/>
                <w:sz w:val="24"/>
                <w:szCs w:val="24"/>
              </w:rPr>
              <w:t>81-103 Gdynia</w:t>
            </w:r>
          </w:p>
          <w:p w:rsidR="00052E5B" w:rsidRPr="00FE5005" w:rsidRDefault="00052E5B" w:rsidP="00AC40FF">
            <w:pPr>
              <w:pStyle w:val="Lista"/>
              <w:spacing w:before="0" w:line="240" w:lineRule="auto"/>
              <w:rPr>
                <w:rFonts w:ascii="Times New Roman" w:hAnsi="Times New Roman"/>
                <w:i/>
              </w:rPr>
            </w:pPr>
          </w:p>
        </w:tc>
      </w:tr>
      <w:tr w:rsidR="00052E5B" w:rsidRPr="00FE5005" w:rsidTr="00B00C81">
        <w:tc>
          <w:tcPr>
            <w:tcW w:w="2096" w:type="dxa"/>
          </w:tcPr>
          <w:p w:rsidR="00052E5B" w:rsidRPr="00FE5005" w:rsidRDefault="00052E5B" w:rsidP="00AC40FF">
            <w:pPr>
              <w:ind w:left="0" w:firstLine="0"/>
              <w:rPr>
                <w:b/>
              </w:rPr>
            </w:pPr>
            <w:r w:rsidRPr="00FE5005">
              <w:rPr>
                <w:b/>
              </w:rPr>
              <w:t xml:space="preserve">SZEF SEKCJI </w:t>
            </w:r>
          </w:p>
          <w:p w:rsidR="00052E5B" w:rsidRPr="00FE5005" w:rsidRDefault="00052E5B" w:rsidP="00AC40FF">
            <w:pPr>
              <w:ind w:left="0" w:firstLine="0"/>
              <w:rPr>
                <w:b/>
              </w:rPr>
            </w:pPr>
            <w:r w:rsidRPr="00FE5005">
              <w:rPr>
                <w:b/>
              </w:rPr>
              <w:t xml:space="preserve">S-4 JW  </w:t>
            </w:r>
          </w:p>
        </w:tc>
        <w:tc>
          <w:tcPr>
            <w:tcW w:w="5734" w:type="dxa"/>
          </w:tcPr>
          <w:p w:rsidR="00052E5B" w:rsidRPr="00FE5005" w:rsidRDefault="00052E5B" w:rsidP="00AC40FF">
            <w:pPr>
              <w:rPr>
                <w:i/>
                <w:szCs w:val="24"/>
              </w:rPr>
            </w:pPr>
            <w:r w:rsidRPr="00FE5005">
              <w:rPr>
                <w:i/>
              </w:rPr>
              <w:t xml:space="preserve">Szef Sekcji S-4 </w:t>
            </w:r>
            <w:r w:rsidRPr="00FE5005">
              <w:rPr>
                <w:i/>
                <w:szCs w:val="24"/>
              </w:rPr>
              <w:t>Dywizjonu Okrętów Wsparcia</w:t>
            </w:r>
          </w:p>
          <w:p w:rsidR="00052E5B" w:rsidRPr="00FE5005" w:rsidRDefault="00052E5B" w:rsidP="00AC40FF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5005">
              <w:rPr>
                <w:rFonts w:ascii="Times New Roman" w:hAnsi="Times New Roman"/>
                <w:i/>
                <w:sz w:val="24"/>
                <w:szCs w:val="24"/>
              </w:rPr>
              <w:t>ul. Rondo Bitwy pod Oliwą 1</w:t>
            </w:r>
          </w:p>
          <w:p w:rsidR="00052E5B" w:rsidRPr="00FE5005" w:rsidRDefault="00052E5B" w:rsidP="00AC40FF">
            <w:pPr>
              <w:pStyle w:val="Lista"/>
              <w:spacing w:before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FE5005">
              <w:rPr>
                <w:rFonts w:ascii="Times New Roman" w:hAnsi="Times New Roman"/>
                <w:i/>
                <w:sz w:val="24"/>
                <w:szCs w:val="24"/>
              </w:rPr>
              <w:t>81-103 Gdynia</w:t>
            </w:r>
          </w:p>
        </w:tc>
      </w:tr>
    </w:tbl>
    <w:p w:rsidR="00FA1EE5" w:rsidRPr="00FE5005" w:rsidRDefault="00FA1EE5" w:rsidP="00FE5005">
      <w:pPr>
        <w:pStyle w:val="Nagwek1"/>
      </w:pPr>
      <w:r w:rsidRPr="00FE5005">
        <w:t>Termin wykonania umowy.</w:t>
      </w:r>
    </w:p>
    <w:p w:rsidR="0066637D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Termin realizacji usługi:</w:t>
      </w:r>
      <w:r w:rsidR="00883F87" w:rsidRPr="00FE5005">
        <w:rPr>
          <w:rFonts w:ascii="Times New Roman" w:hAnsi="Times New Roman"/>
        </w:rPr>
        <w:t xml:space="preserve"> </w:t>
      </w:r>
      <w:r w:rsidR="00C319C7" w:rsidRPr="00FE5005">
        <w:rPr>
          <w:rFonts w:ascii="Times New Roman" w:hAnsi="Times New Roman"/>
        </w:rPr>
        <w:t xml:space="preserve">15 </w:t>
      </w:r>
      <w:r w:rsidR="00883F87" w:rsidRPr="00FE5005">
        <w:rPr>
          <w:rFonts w:ascii="Times New Roman" w:hAnsi="Times New Roman"/>
        </w:rPr>
        <w:t>dni rob</w:t>
      </w:r>
      <w:r w:rsidR="0090754C" w:rsidRPr="00FE5005">
        <w:rPr>
          <w:rFonts w:ascii="Times New Roman" w:hAnsi="Times New Roman"/>
        </w:rPr>
        <w:t>oczych od daty podpisania umowy.</w:t>
      </w:r>
    </w:p>
    <w:p w:rsidR="006F24F4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Miejsce realizacji usługi JW 4250 ORP „</w:t>
      </w:r>
      <w:r w:rsidR="00586821">
        <w:rPr>
          <w:rFonts w:ascii="Times New Roman" w:hAnsi="Times New Roman"/>
        </w:rPr>
        <w:t>WODNIK</w:t>
      </w:r>
      <w:r w:rsidR="0090754C" w:rsidRPr="00FE5005">
        <w:rPr>
          <w:rFonts w:ascii="Times New Roman" w:hAnsi="Times New Roman"/>
        </w:rPr>
        <w:t>”</w:t>
      </w:r>
      <w:r w:rsidRPr="00FE5005">
        <w:rPr>
          <w:rFonts w:ascii="Times New Roman" w:hAnsi="Times New Roman"/>
        </w:rPr>
        <w:t>. Wszystkie koszty transportu ponosi Wykonawca.</w:t>
      </w:r>
    </w:p>
    <w:p w:rsidR="00052E5B" w:rsidRPr="00FE5005" w:rsidRDefault="00052E5B" w:rsidP="00FA1EE5">
      <w:pPr>
        <w:keepNext/>
        <w:keepLines/>
        <w:numPr>
          <w:ilvl w:val="0"/>
          <w:numId w:val="10"/>
        </w:numPr>
        <w:spacing w:before="240" w:after="240"/>
        <w:jc w:val="left"/>
        <w:outlineLvl w:val="0"/>
        <w:rPr>
          <w:b/>
          <w:bCs/>
          <w:sz w:val="28"/>
          <w:szCs w:val="28"/>
        </w:rPr>
      </w:pPr>
      <w:r w:rsidRPr="00FE5005">
        <w:rPr>
          <w:b/>
          <w:bCs/>
          <w:sz w:val="28"/>
          <w:szCs w:val="28"/>
        </w:rPr>
        <w:t>Opis przedmiotu zamówienia.</w:t>
      </w:r>
    </w:p>
    <w:p w:rsidR="00052E5B" w:rsidRPr="00FE5005" w:rsidRDefault="00052E5B" w:rsidP="00FA1EE5">
      <w:pPr>
        <w:numPr>
          <w:ilvl w:val="1"/>
          <w:numId w:val="10"/>
        </w:numPr>
        <w:spacing w:before="240" w:after="240"/>
        <w:ind w:left="992" w:hanging="567"/>
        <w:outlineLvl w:val="1"/>
      </w:pPr>
      <w:r w:rsidRPr="00FE5005">
        <w:rPr>
          <w:szCs w:val="24"/>
        </w:rPr>
        <w:t xml:space="preserve">Przedmiotem zamówienia jest wykonanie usługi </w:t>
      </w:r>
      <w:r w:rsidR="00C319C7" w:rsidRPr="00FE5005">
        <w:rPr>
          <w:szCs w:val="24"/>
        </w:rPr>
        <w:t xml:space="preserve">przeglądu </w:t>
      </w:r>
      <w:r w:rsidR="00586821">
        <w:rPr>
          <w:szCs w:val="24"/>
        </w:rPr>
        <w:t>klimatyzacji okrętowej</w:t>
      </w:r>
      <w:r w:rsidRPr="00FE5005">
        <w:rPr>
          <w:szCs w:val="24"/>
        </w:rPr>
        <w:t xml:space="preserve"> </w:t>
      </w:r>
      <w:r w:rsidR="0090754C" w:rsidRPr="00FE5005">
        <w:rPr>
          <w:szCs w:val="24"/>
        </w:rPr>
        <w:t>na ORP „</w:t>
      </w:r>
      <w:r w:rsidR="00586821">
        <w:rPr>
          <w:szCs w:val="24"/>
        </w:rPr>
        <w:t>WODNIK</w:t>
      </w:r>
      <w:r w:rsidR="0090754C" w:rsidRPr="00FE5005">
        <w:rPr>
          <w:szCs w:val="24"/>
        </w:rPr>
        <w:t>”</w:t>
      </w:r>
      <w:r w:rsidRPr="00FE5005">
        <w:rPr>
          <w:szCs w:val="24"/>
        </w:rPr>
        <w:t>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Obowiązki Zamawiającego, wynikające z dotrzymania terminu udostępnienia (przygotowania) urządzeń do przeglądu wykonuje w jego </w:t>
      </w:r>
      <w:r w:rsidR="00B00C81">
        <w:rPr>
          <w:rFonts w:ascii="Times New Roman" w:hAnsi="Times New Roman"/>
        </w:rPr>
        <w:t xml:space="preserve">imieniu </w:t>
      </w:r>
      <w:r w:rsidRPr="00FE5005">
        <w:rPr>
          <w:rFonts w:ascii="Times New Roman" w:hAnsi="Times New Roman"/>
        </w:rPr>
        <w:t xml:space="preserve">osoba wyznaczona przez </w:t>
      </w:r>
      <w:r w:rsidR="002D61EA" w:rsidRPr="00FE5005">
        <w:rPr>
          <w:rFonts w:ascii="Times New Roman" w:hAnsi="Times New Roman"/>
        </w:rPr>
        <w:t>Dowódcę</w:t>
      </w:r>
      <w:r w:rsidRPr="00FE5005">
        <w:rPr>
          <w:rFonts w:ascii="Times New Roman" w:hAnsi="Times New Roman"/>
        </w:rPr>
        <w:t xml:space="preserve"> JW.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Wykonawca zobowiązany jest do uzgodnienia z Dowódcą ORP „</w:t>
      </w:r>
      <w:r w:rsidR="00586821">
        <w:rPr>
          <w:rFonts w:ascii="Times New Roman" w:hAnsi="Times New Roman"/>
        </w:rPr>
        <w:t>WODNIK</w:t>
      </w:r>
      <w:r w:rsidRPr="00FE5005">
        <w:rPr>
          <w:rFonts w:ascii="Times New Roman" w:hAnsi="Times New Roman"/>
        </w:rPr>
        <w:t xml:space="preserve">” </w:t>
      </w:r>
      <w:r w:rsidR="00C319C7" w:rsidRPr="00FE5005">
        <w:rPr>
          <w:rFonts w:ascii="Times New Roman" w:hAnsi="Times New Roman"/>
        </w:rPr>
        <w:t xml:space="preserve">terminu przekazania </w:t>
      </w:r>
      <w:r w:rsidR="00586821">
        <w:rPr>
          <w:rFonts w:ascii="Times New Roman" w:hAnsi="Times New Roman"/>
        </w:rPr>
        <w:t>systemu</w:t>
      </w:r>
      <w:r w:rsidRPr="00FE5005">
        <w:rPr>
          <w:rFonts w:ascii="Times New Roman" w:hAnsi="Times New Roman"/>
        </w:rPr>
        <w:t xml:space="preserve"> do </w:t>
      </w:r>
      <w:r w:rsidR="00C319C7" w:rsidRPr="00FE5005">
        <w:rPr>
          <w:rFonts w:ascii="Times New Roman" w:hAnsi="Times New Roman"/>
        </w:rPr>
        <w:t>przeglądu</w:t>
      </w:r>
      <w:r w:rsidRPr="00FE5005">
        <w:rPr>
          <w:rFonts w:ascii="Times New Roman" w:hAnsi="Times New Roman"/>
        </w:rPr>
        <w:t>, z wyprzedzeniem. Uzgodnienia te należy realizować pisemnie lub telefonicznie:</w:t>
      </w:r>
      <w:r w:rsidR="00B00C81">
        <w:rPr>
          <w:rFonts w:ascii="Times New Roman" w:hAnsi="Times New Roman"/>
        </w:rPr>
        <w:t xml:space="preserve"> </w:t>
      </w:r>
    </w:p>
    <w:p w:rsidR="00052E5B" w:rsidRPr="00FE5005" w:rsidRDefault="00052E5B" w:rsidP="00052E5B">
      <w:pPr>
        <w:numPr>
          <w:ilvl w:val="0"/>
          <w:numId w:val="9"/>
        </w:numPr>
        <w:ind w:firstLine="273"/>
      </w:pPr>
      <w:r w:rsidRPr="00FE5005">
        <w:t>ORP „</w:t>
      </w:r>
      <w:r w:rsidR="00586821">
        <w:t>WODNIK</w:t>
      </w:r>
      <w:r w:rsidRPr="00FE5005">
        <w:t>”    261 26 2</w:t>
      </w:r>
      <w:r w:rsidR="00586821">
        <w:t>7 69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lastRenderedPageBreak/>
        <w:t xml:space="preserve">Przyjęcie </w:t>
      </w:r>
      <w:r w:rsidR="00586821">
        <w:rPr>
          <w:rFonts w:ascii="Times New Roman" w:hAnsi="Times New Roman"/>
        </w:rPr>
        <w:t>systemu</w:t>
      </w:r>
      <w:r w:rsidRPr="00FE5005">
        <w:rPr>
          <w:rFonts w:ascii="Times New Roman" w:hAnsi="Times New Roman"/>
        </w:rPr>
        <w:t xml:space="preserve"> do </w:t>
      </w:r>
      <w:r w:rsidR="00586821">
        <w:rPr>
          <w:rFonts w:ascii="Times New Roman" w:hAnsi="Times New Roman"/>
        </w:rPr>
        <w:t>serwisu</w:t>
      </w:r>
      <w:r w:rsidRPr="00FE5005">
        <w:rPr>
          <w:rFonts w:ascii="Times New Roman" w:hAnsi="Times New Roman"/>
        </w:rPr>
        <w:t xml:space="preserve"> dokonuje się na podstawie</w:t>
      </w:r>
      <w:r w:rsidR="00EA0D07">
        <w:rPr>
          <w:rFonts w:ascii="Times New Roman" w:hAnsi="Times New Roman"/>
        </w:rPr>
        <w:t xml:space="preserve"> „Protokołu przyjęcia urządzeń</w:t>
      </w:r>
      <w:r w:rsidRPr="00FE5005">
        <w:rPr>
          <w:rFonts w:ascii="Times New Roman" w:hAnsi="Times New Roman"/>
        </w:rPr>
        <w:t xml:space="preserve"> do </w:t>
      </w:r>
      <w:r w:rsidR="0090754C" w:rsidRPr="00FE5005">
        <w:rPr>
          <w:rFonts w:ascii="Times New Roman" w:hAnsi="Times New Roman"/>
        </w:rPr>
        <w:t>naprawy</w:t>
      </w:r>
      <w:r w:rsidRPr="00FE5005">
        <w:rPr>
          <w:rFonts w:ascii="Times New Roman" w:hAnsi="Times New Roman"/>
        </w:rPr>
        <w:t xml:space="preserve">” stanowiącym załącznik nr 2, który należy sporządzić w </w:t>
      </w:r>
      <w:r w:rsidR="00B00C81">
        <w:rPr>
          <w:rFonts w:ascii="Times New Roman" w:hAnsi="Times New Roman"/>
        </w:rPr>
        <w:t>3</w:t>
      </w:r>
      <w:r w:rsidRPr="00FE5005">
        <w:rPr>
          <w:rFonts w:ascii="Times New Roman" w:hAnsi="Times New Roman"/>
        </w:rPr>
        <w:t xml:space="preserve"> egz. i podpisać w</w:t>
      </w:r>
      <w:r w:rsidR="00EA0D07">
        <w:rPr>
          <w:rFonts w:ascii="Times New Roman" w:hAnsi="Times New Roman"/>
        </w:rPr>
        <w:t> </w:t>
      </w:r>
      <w:r w:rsidRPr="00FE5005">
        <w:rPr>
          <w:rFonts w:ascii="Times New Roman" w:hAnsi="Times New Roman"/>
        </w:rPr>
        <w:t xml:space="preserve">dniu przekazania sprzętu do Wykonawcy. 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Całość prac przeglądu należy wykonać zgodnie </w:t>
      </w:r>
      <w:r w:rsidR="00980C05" w:rsidRPr="00FE5005">
        <w:rPr>
          <w:rFonts w:ascii="Times New Roman" w:hAnsi="Times New Roman"/>
        </w:rPr>
        <w:t>z instrukcją i technologią.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Wszelkie wykryte niesprawności powinny być niezwłocznie zgłaszane do osoby wyznaczonej przez dowód</w:t>
      </w:r>
      <w:r w:rsidR="00980C05" w:rsidRPr="00FE5005">
        <w:rPr>
          <w:rFonts w:ascii="Times New Roman" w:hAnsi="Times New Roman"/>
        </w:rPr>
        <w:t>cę JW w formie pisemnej</w:t>
      </w:r>
      <w:r w:rsidRPr="00FE5005">
        <w:rPr>
          <w:rFonts w:ascii="Times New Roman" w:hAnsi="Times New Roman"/>
        </w:rPr>
        <w:t>.</w:t>
      </w:r>
    </w:p>
    <w:p w:rsidR="00052E5B" w:rsidRPr="00FE5005" w:rsidRDefault="00052E5B" w:rsidP="00FE5005">
      <w:pPr>
        <w:pStyle w:val="Nagwek1"/>
      </w:pPr>
      <w:r w:rsidRPr="00FE5005">
        <w:t>Odbiór prac i urządzeń po przeglądzie.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Urządzenia po przeglądzie odebrane zostaną pod względem stanu technicznego i ukompletowania w zakresie wykonanego przeglądu wyszczególnionego w wykazach prac (załącznik nr 1). Odbiór zostanie potwierdzony podpisaniem Protokołu Zdawczo – Odbiorczego (załącznik nr 3) przez komisję wyznaczoną rozkazem Dowódcy JW.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Tryb i zasady odbioru prac oraz urządzeń ustala się następująco:</w:t>
      </w:r>
    </w:p>
    <w:p w:rsidR="00052E5B" w:rsidRPr="00FE5005" w:rsidRDefault="00052E5B" w:rsidP="00052E5B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  <w:rPr>
          <w:sz w:val="24"/>
          <w:szCs w:val="24"/>
        </w:rPr>
      </w:pPr>
      <w:r w:rsidRPr="00FE5005">
        <w:rPr>
          <w:sz w:val="24"/>
          <w:szCs w:val="24"/>
        </w:rPr>
        <w:t xml:space="preserve">gotowość do przeprowadzenia prób zdawczo-odbiorczych Wykonawca zgłosi w formie pisemnej lub telefonicznie do </w:t>
      </w:r>
      <w:r w:rsidR="00586821">
        <w:rPr>
          <w:sz w:val="24"/>
          <w:szCs w:val="24"/>
          <w:lang w:val="pl-PL"/>
        </w:rPr>
        <w:t>d</w:t>
      </w:r>
      <w:r w:rsidRPr="00FE5005">
        <w:rPr>
          <w:sz w:val="24"/>
          <w:szCs w:val="24"/>
        </w:rPr>
        <w:t>owódcy ORP „</w:t>
      </w:r>
      <w:r w:rsidR="00586821">
        <w:rPr>
          <w:sz w:val="24"/>
          <w:szCs w:val="24"/>
          <w:lang w:val="pl-PL"/>
        </w:rPr>
        <w:t>WODNIK</w:t>
      </w:r>
      <w:r w:rsidRPr="00FE5005">
        <w:rPr>
          <w:sz w:val="24"/>
          <w:szCs w:val="24"/>
        </w:rPr>
        <w:t>”</w:t>
      </w:r>
      <w:r w:rsidRPr="00FE5005">
        <w:rPr>
          <w:sz w:val="24"/>
          <w:szCs w:val="24"/>
          <w:lang w:val="pl-PL"/>
        </w:rPr>
        <w:t xml:space="preserve"> </w:t>
      </w:r>
      <w:r w:rsidR="00586821">
        <w:rPr>
          <w:sz w:val="24"/>
          <w:szCs w:val="24"/>
          <w:lang w:val="pl-PL"/>
        </w:rPr>
        <w:br/>
      </w:r>
      <w:r w:rsidRPr="00FE5005">
        <w:rPr>
          <w:sz w:val="24"/>
          <w:szCs w:val="24"/>
        </w:rPr>
        <w:t>z 3 (trzy) dniowym wyprzedzeniem;</w:t>
      </w:r>
    </w:p>
    <w:p w:rsidR="00052E5B" w:rsidRPr="00FE5005" w:rsidRDefault="00052E5B" w:rsidP="00052E5B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  <w:rPr>
          <w:sz w:val="24"/>
          <w:szCs w:val="24"/>
        </w:rPr>
      </w:pPr>
      <w:r w:rsidRPr="00FE5005">
        <w:rPr>
          <w:sz w:val="24"/>
          <w:szCs w:val="24"/>
        </w:rPr>
        <w:t>dodatkowe koszty wynikające z dostarczenia do odbioru sprzętu niespełniającego wymagań niniejszej umowy ponosi Wykonawca;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Wykonawca ponosi odpowiedzialność za:</w:t>
      </w:r>
    </w:p>
    <w:p w:rsidR="00052E5B" w:rsidRPr="00FE5005" w:rsidRDefault="00052E5B" w:rsidP="00052E5B">
      <w:pPr>
        <w:pStyle w:val="wypunktowanie"/>
      </w:pPr>
      <w:r w:rsidRPr="00FE5005">
        <w:t>szkody będące wynikiem prowadzonych prac w trakcie trwania przeglądu (ryzyko pożaru, uszkodzenia itp.) od dnia podpisania „Protokołu przyjęcia sprzętu do przeglądu” do czasu formalnego przyjęcia sprzętu przez Użytkownika tj. dnia podpisania przez strony „Protokołu zdawczo – odbiorczego”;</w:t>
      </w:r>
    </w:p>
    <w:p w:rsidR="00052E5B" w:rsidRPr="00FE5005" w:rsidRDefault="00052E5B" w:rsidP="00052E5B">
      <w:pPr>
        <w:pStyle w:val="wypunktowanie"/>
      </w:pPr>
      <w:r w:rsidRPr="00FE5005">
        <w:t xml:space="preserve">uszkodzenia powstałe w wyniku prowadzonego przeglądu i towarzyszących prac (demontażowych, montażowych, transportowych, itp.) oraz w wyniku zasilania </w:t>
      </w:r>
      <w:r w:rsidR="00FA1EE5" w:rsidRPr="00FE5005">
        <w:rPr>
          <w:lang w:val="pl-PL"/>
        </w:rPr>
        <w:br/>
      </w:r>
      <w:r w:rsidRPr="00FE5005">
        <w:t>i doprowadzenia mediów o parametrach niezgodnych z parametrami eksploatacyjnymi urządzeń;</w:t>
      </w:r>
    </w:p>
    <w:p w:rsidR="00052E5B" w:rsidRPr="00FE5005" w:rsidRDefault="00052E5B" w:rsidP="00052E5B">
      <w:pPr>
        <w:pStyle w:val="wypunktowanie"/>
      </w:pPr>
      <w:r w:rsidRPr="00FE5005">
        <w:t>uszkodzenia spowodowane przez podwykonawców oraz osoby trzecie przebywające na pokładzie jednostki, na której wykonywana jest naprawa.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W przypadku zaistnienia zdarzeń wymienionych w pkt. </w:t>
      </w:r>
      <w:r w:rsidR="00FA1EE5" w:rsidRPr="00FE5005">
        <w:rPr>
          <w:rFonts w:ascii="Times New Roman" w:hAnsi="Times New Roman"/>
        </w:rPr>
        <w:t>4</w:t>
      </w:r>
      <w:r w:rsidRPr="00FE5005">
        <w:rPr>
          <w:rFonts w:ascii="Times New Roman" w:hAnsi="Times New Roman"/>
        </w:rPr>
        <w:t>.3 Wykonawca zobowiązany jest w terminie 48 godzin od spowodowania uszkodzeń powiadomić w</w:t>
      </w:r>
      <w:r w:rsidR="00A27361" w:rsidRPr="00FE5005">
        <w:rPr>
          <w:rFonts w:ascii="Times New Roman" w:hAnsi="Times New Roman"/>
        </w:rPr>
        <w:t> </w:t>
      </w:r>
      <w:r w:rsidRPr="00FE5005">
        <w:rPr>
          <w:rFonts w:ascii="Times New Roman" w:hAnsi="Times New Roman"/>
        </w:rPr>
        <w:t xml:space="preserve"> formie pisemnej Zamawiającego. W zawiadomieniu należy opisać nazwę </w:t>
      </w:r>
      <w:r w:rsidR="00C319C7" w:rsidRPr="00FE5005">
        <w:rPr>
          <w:rFonts w:ascii="Times New Roman" w:hAnsi="Times New Roman"/>
        </w:rPr>
        <w:t>u</w:t>
      </w:r>
      <w:r w:rsidRPr="00FE5005">
        <w:rPr>
          <w:rFonts w:ascii="Times New Roman" w:hAnsi="Times New Roman"/>
        </w:rPr>
        <w:t>szkodzonych elementów, rodzaj uszkodzeń, opisać zakres prac naprawczych oraz określić termin przywrócenia sprawności uszkodzonych elementów.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Termin naprawy urządzeń, które uległy uszkodzeniu w trakcie przeglądu w okolicznościach wyszczególnionych w pkt. </w:t>
      </w:r>
      <w:r w:rsidR="00FA1EE5" w:rsidRPr="00FE5005">
        <w:rPr>
          <w:rFonts w:ascii="Times New Roman" w:hAnsi="Times New Roman"/>
        </w:rPr>
        <w:t>4</w:t>
      </w:r>
      <w:r w:rsidRPr="00FE5005">
        <w:rPr>
          <w:rFonts w:ascii="Times New Roman" w:hAnsi="Times New Roman"/>
        </w:rPr>
        <w:t>.3, nie może przekraczać terminu zakończenia przeglądu określonego w umowie. Prace te podlegają procedurze odbioru jak dla prac z wykazu zasadniczego.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Wykonawca musi znać aktualne przepisy obowiązujące na terenie wojskowym. Musi się on podporządkować poleceniom dowódcy jednostki, w której wykonywane są prace.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Zakres prac niezbędnych do przywrócenia sprawności uszkodzonych elementów stanowić będzie załącznik do „Protokołu Zdawczo-Odbiorczego” i zostanie objęty gwarancją na zasadach określonych w pkt. 8. </w:t>
      </w:r>
    </w:p>
    <w:p w:rsidR="00052E5B" w:rsidRPr="00FE5005" w:rsidRDefault="00052E5B" w:rsidP="00FE5005">
      <w:pPr>
        <w:pStyle w:val="Nagwek1"/>
      </w:pPr>
      <w:r w:rsidRPr="00FE5005">
        <w:lastRenderedPageBreak/>
        <w:t>Warunki techniczne.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Usługę należy wykonać zgodnie z umową.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Realizacja prac musi zapewnić odtworzenie wszystkich parametrów taktyczno-technicznych sprzętu, określonych w opisie technicznym sprzętu lub</w:t>
      </w:r>
      <w:r w:rsidR="00C319C7" w:rsidRPr="00FE5005">
        <w:rPr>
          <w:rFonts w:ascii="Times New Roman" w:hAnsi="Times New Roman"/>
        </w:rPr>
        <w:t xml:space="preserve"> </w:t>
      </w:r>
      <w:r w:rsidRPr="00FE5005">
        <w:rPr>
          <w:rFonts w:ascii="Times New Roman" w:hAnsi="Times New Roman"/>
        </w:rPr>
        <w:t>w</w:t>
      </w:r>
      <w:r w:rsidR="00A27361" w:rsidRPr="00FE5005">
        <w:rPr>
          <w:rFonts w:ascii="Times New Roman" w:hAnsi="Times New Roman"/>
        </w:rPr>
        <w:t> </w:t>
      </w:r>
      <w:r w:rsidRPr="00FE5005">
        <w:rPr>
          <w:rFonts w:ascii="Times New Roman" w:hAnsi="Times New Roman"/>
        </w:rPr>
        <w:t xml:space="preserve"> dokumentacji techniczno-ruchowej (DTR) urządzeń oraz ich technicznych zasobów pracy /resursów/.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Przegląd </w:t>
      </w:r>
      <w:r w:rsidR="00C319C7" w:rsidRPr="00FE5005">
        <w:rPr>
          <w:rFonts w:ascii="Times New Roman" w:hAnsi="Times New Roman"/>
        </w:rPr>
        <w:t>mechanizmów musi być realizowany</w:t>
      </w:r>
      <w:r w:rsidRPr="00FE5005">
        <w:rPr>
          <w:rFonts w:ascii="Times New Roman" w:hAnsi="Times New Roman"/>
        </w:rPr>
        <w:t xml:space="preserve"> zgodnie z typowymi technologiami obowiązującym u Wykonawcy, chyba że Zamawiający w wykazie </w:t>
      </w:r>
      <w:r w:rsidR="00C319C7" w:rsidRPr="00FE5005">
        <w:rPr>
          <w:rFonts w:ascii="Times New Roman" w:hAnsi="Times New Roman"/>
        </w:rPr>
        <w:t>prac</w:t>
      </w:r>
      <w:r w:rsidRPr="00FE5005">
        <w:rPr>
          <w:rFonts w:ascii="Times New Roman" w:hAnsi="Times New Roman"/>
        </w:rPr>
        <w:t xml:space="preserve"> wskaże inną technologię lub zastrzeże sobie prawo do zatwierdzania technologii przeglądu poszczególnych mechanizmów, urządzeń oraz systemów.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Użytkownik udostępni nieodpłatnie Wykonawcy na jego pisemną prośbę posiadaną dokumentację techniczno-ruchową urządzeń, systemów będących w przeglądzie. Przekazanie dokumentacji musi być udokumentowane protokołem przekazania podpisanym przez strony.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Wykonawca po zrealizowaniu zamówienia (nie później niż do dnia podpisania „Protokołu Zdawczo-Odbiorczego”) zwróci w komplecie udostępnioną przez użytkownika dokumentację. Wpis o zwrocie użyczonej dokumentacji należy umieścić w „Protokole zdawczo-odbiorczym”.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Wykonawca zaktualizuje dokumentację Techniczno - Eksploatacyjną, o zakres wykonanego przeglądu.</w:t>
      </w:r>
    </w:p>
    <w:p w:rsidR="00052E5B" w:rsidRPr="00FE5005" w:rsidRDefault="00052E5B" w:rsidP="00052E5B">
      <w:pPr>
        <w:overflowPunct/>
        <w:autoSpaceDE/>
        <w:autoSpaceDN/>
        <w:adjustRightInd/>
        <w:ind w:left="1514" w:hanging="720"/>
        <w:jc w:val="left"/>
        <w:textAlignment w:val="auto"/>
        <w:rPr>
          <w:bCs/>
          <w:color w:val="000000"/>
          <w:szCs w:val="24"/>
        </w:rPr>
      </w:pPr>
      <w:r w:rsidRPr="00FE5005">
        <w:rPr>
          <w:bCs/>
          <w:color w:val="000000"/>
          <w:szCs w:val="24"/>
        </w:rPr>
        <w:t>W dokumentacji muszą być zawarte następujące treści:</w:t>
      </w:r>
    </w:p>
    <w:p w:rsidR="00052E5B" w:rsidRPr="00FE5005" w:rsidRDefault="00052E5B" w:rsidP="00052E5B">
      <w:pPr>
        <w:overflowPunct/>
        <w:autoSpaceDE/>
        <w:autoSpaceDN/>
        <w:adjustRightInd/>
        <w:ind w:left="2292" w:hanging="437"/>
        <w:jc w:val="left"/>
        <w:textAlignment w:val="auto"/>
        <w:rPr>
          <w:bCs/>
          <w:color w:val="000000"/>
          <w:szCs w:val="24"/>
        </w:rPr>
      </w:pPr>
      <w:r w:rsidRPr="00FE5005">
        <w:rPr>
          <w:bCs/>
          <w:color w:val="000000"/>
          <w:szCs w:val="24"/>
        </w:rPr>
        <w:t>a. Zakres prac wykonanych podczas przeglądu.</w:t>
      </w:r>
    </w:p>
    <w:p w:rsidR="00052E5B" w:rsidRPr="00FE5005" w:rsidRDefault="00052E5B" w:rsidP="00052E5B">
      <w:pPr>
        <w:overflowPunct/>
        <w:autoSpaceDE/>
        <w:autoSpaceDN/>
        <w:adjustRightInd/>
        <w:ind w:left="2292" w:hanging="437"/>
        <w:jc w:val="left"/>
        <w:textAlignment w:val="auto"/>
        <w:rPr>
          <w:bCs/>
          <w:color w:val="000000"/>
          <w:szCs w:val="24"/>
        </w:rPr>
      </w:pPr>
      <w:r w:rsidRPr="00FE5005">
        <w:rPr>
          <w:bCs/>
          <w:color w:val="000000"/>
          <w:szCs w:val="24"/>
        </w:rPr>
        <w:t>b. Zmiany w Instrukcji przeglądów technicznych wynikające z wykonanych prac.</w:t>
      </w:r>
    </w:p>
    <w:p w:rsidR="00052E5B" w:rsidRPr="00FE5005" w:rsidRDefault="00052E5B" w:rsidP="00052E5B">
      <w:pPr>
        <w:overflowPunct/>
        <w:autoSpaceDE/>
        <w:autoSpaceDN/>
        <w:adjustRightInd/>
        <w:ind w:left="2292" w:hanging="437"/>
        <w:jc w:val="left"/>
        <w:textAlignment w:val="auto"/>
        <w:rPr>
          <w:bCs/>
          <w:color w:val="000000"/>
          <w:szCs w:val="24"/>
        </w:rPr>
      </w:pPr>
      <w:r w:rsidRPr="00FE5005">
        <w:rPr>
          <w:bCs/>
          <w:color w:val="000000"/>
          <w:szCs w:val="24"/>
        </w:rPr>
        <w:t>c. Warunki techniczne przeglądu.</w:t>
      </w:r>
    </w:p>
    <w:p w:rsidR="00052E5B" w:rsidRPr="00FE5005" w:rsidRDefault="00052E5B" w:rsidP="00052E5B">
      <w:pPr>
        <w:overflowPunct/>
        <w:autoSpaceDE/>
        <w:autoSpaceDN/>
        <w:adjustRightInd/>
        <w:ind w:left="2127" w:hanging="284"/>
        <w:jc w:val="left"/>
        <w:textAlignment w:val="auto"/>
        <w:rPr>
          <w:bCs/>
          <w:color w:val="000000"/>
          <w:szCs w:val="24"/>
        </w:rPr>
      </w:pPr>
      <w:r w:rsidRPr="00FE5005">
        <w:rPr>
          <w:bCs/>
          <w:color w:val="000000"/>
          <w:szCs w:val="24"/>
        </w:rPr>
        <w:t>d. Wykaz czynności jakie należy wykonać podczas  następnego przeglądu.</w:t>
      </w:r>
    </w:p>
    <w:p w:rsidR="00052E5B" w:rsidRPr="00FE5005" w:rsidRDefault="00052E5B" w:rsidP="00052E5B">
      <w:pPr>
        <w:overflowPunct/>
        <w:autoSpaceDE/>
        <w:autoSpaceDN/>
        <w:adjustRightInd/>
        <w:ind w:left="2292" w:hanging="437"/>
        <w:jc w:val="left"/>
        <w:textAlignment w:val="auto"/>
        <w:rPr>
          <w:bCs/>
          <w:color w:val="000000"/>
          <w:szCs w:val="24"/>
        </w:rPr>
      </w:pPr>
      <w:r w:rsidRPr="00FE5005">
        <w:rPr>
          <w:bCs/>
          <w:color w:val="000000"/>
          <w:szCs w:val="24"/>
        </w:rPr>
        <w:t>f. Inne dokumenty (instrukcje) naprawcze, mające wpływ na użytkowanie urządzeń.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Wykonawca przenosi na Zamawiającego majątkowe prawa autorskie do dokumentacji opracowanej przez Wykonawcę naprawy w ramach niniejszej umowy, na wszystkich polach eksploatacji wymienionych w art. 50 ustawie z dn. 4 lutego 1994 r. o prawie autorskim i prawach pokrewnych (tekst jednolity Dz. U. z 2006 r. nr 90 poz. 63 z późn. zm.).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Niesprawności i usterki sprzętu technicznego stwierdzone podczas przeglądu </w:t>
      </w:r>
      <w:r w:rsidR="002E29B5" w:rsidRPr="00FE5005">
        <w:rPr>
          <w:rFonts w:ascii="Times New Roman" w:hAnsi="Times New Roman"/>
        </w:rPr>
        <w:t>p</w:t>
      </w:r>
      <w:r w:rsidRPr="00FE5005">
        <w:rPr>
          <w:rFonts w:ascii="Times New Roman" w:hAnsi="Times New Roman"/>
        </w:rPr>
        <w:t>owinny być zgł</w:t>
      </w:r>
      <w:r w:rsidR="002E29B5" w:rsidRPr="00FE5005">
        <w:rPr>
          <w:rFonts w:ascii="Times New Roman" w:hAnsi="Times New Roman"/>
        </w:rPr>
        <w:t>aszane przez Wykonawcę pisemnie</w:t>
      </w:r>
      <w:r w:rsidRPr="00FE5005">
        <w:rPr>
          <w:rFonts w:ascii="Times New Roman" w:hAnsi="Times New Roman"/>
        </w:rPr>
        <w:t xml:space="preserve"> w trybie natychmiastowym do Zamawiającego z powiadomieniem Szefa Sekcji S-4 JW w celu podjęcia odpowiednich decyzji. 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Wszystkie przedmioty majątkowe zdemontowane w trakcie przeglądu, stanowią własność Ministerstwa Obrony Narodowej i po zakończeniu wykonywanych prac podlegają przekazaniu protokołem użytkownikowi nie później niż do dnia podpisania „Protokołu Zdawczo-Odbiorczego”.</w:t>
      </w:r>
    </w:p>
    <w:p w:rsidR="00FE5005" w:rsidRPr="00FE5005" w:rsidRDefault="00FE5005" w:rsidP="00FE5005">
      <w:pPr>
        <w:pStyle w:val="Nagwek2"/>
        <w:ind w:left="284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Wykonawca musi znać i zastosować się do aktualnych przepisów obowiązujących na terenach wojskowych oraz na jednostkach pływających Marynarki Wojennej RP. Musi się on podporządkować poleceniom dowódcy jednostki pływającej lub oficera nadzorującego.</w:t>
      </w:r>
    </w:p>
    <w:p w:rsidR="00FE5005" w:rsidRPr="00FE5005" w:rsidRDefault="00FE5005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lastRenderedPageBreak/>
        <w:t>Wszelką korespondencję wynikającą z realizacji umowy należy kierować do Zamawiającego oraz do wiadomości Użytkownika.</w:t>
      </w:r>
    </w:p>
    <w:p w:rsidR="00FE5005" w:rsidRPr="00FE5005" w:rsidRDefault="00FE5005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Prace naprawcze muszą przebiegać zgodnie z :</w:t>
      </w:r>
    </w:p>
    <w:p w:rsidR="00FE5005" w:rsidRPr="00FE5005" w:rsidRDefault="00FE5005" w:rsidP="00FE5005">
      <w:pPr>
        <w:pStyle w:val="Nagwek2"/>
        <w:numPr>
          <w:ilvl w:val="0"/>
          <w:numId w:val="0"/>
        </w:numPr>
        <w:spacing w:before="0" w:after="0"/>
        <w:ind w:left="930"/>
        <w:rPr>
          <w:rFonts w:ascii="Times New Roman" w:hAnsi="Times New Roman"/>
        </w:rPr>
      </w:pPr>
      <w:r w:rsidRPr="00FE5005">
        <w:rPr>
          <w:rFonts w:ascii="Times New Roman" w:hAnsi="Times New Roman"/>
        </w:rPr>
        <w:t>- „Instrukcją o ochronie przeciwpożarowej w resorcie obrony narodowej” sygn. ppoż 3/2014;</w:t>
      </w:r>
    </w:p>
    <w:p w:rsidR="00FE5005" w:rsidRPr="00FE5005" w:rsidRDefault="00FE5005" w:rsidP="00FE5005">
      <w:pPr>
        <w:pStyle w:val="Nagwek2"/>
        <w:numPr>
          <w:ilvl w:val="0"/>
          <w:numId w:val="0"/>
        </w:numPr>
        <w:spacing w:before="0" w:after="0"/>
        <w:ind w:left="930"/>
        <w:rPr>
          <w:rFonts w:ascii="Times New Roman" w:hAnsi="Times New Roman"/>
        </w:rPr>
      </w:pPr>
      <w:r w:rsidRPr="00FE5005">
        <w:rPr>
          <w:rFonts w:ascii="Times New Roman" w:hAnsi="Times New Roman"/>
        </w:rPr>
        <w:t>- Przepisami bezpieczeństwa i higieny służby (pracy) oraz wewnętrznymi instrukcjami obowiązującymi w jednostce wojskowej i na okręcie;</w:t>
      </w:r>
    </w:p>
    <w:p w:rsidR="00FE5005" w:rsidRPr="00FE5005" w:rsidRDefault="00FE5005" w:rsidP="00FE5005">
      <w:pPr>
        <w:pStyle w:val="Nagwek2"/>
        <w:numPr>
          <w:ilvl w:val="0"/>
          <w:numId w:val="0"/>
        </w:numPr>
        <w:spacing w:before="0" w:after="0"/>
        <w:ind w:left="930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- Instrukcją o planowaniu i realizacji napraw jednostek pływających MW DU-4.22.7.02 (A) wprowadzoną do użytku Rozkazem Szefa Inspektoratu Wsparcia Sił Zbrojnych </w:t>
      </w:r>
    </w:p>
    <w:p w:rsidR="00FE5005" w:rsidRPr="00FE5005" w:rsidRDefault="00FE5005" w:rsidP="00FE5005"/>
    <w:p w:rsidR="00052E5B" w:rsidRPr="00FE5005" w:rsidRDefault="00052E5B" w:rsidP="00FE5005">
      <w:pPr>
        <w:pStyle w:val="Nagwek1"/>
      </w:pPr>
      <w:r w:rsidRPr="00FE5005">
        <w:t>Klauzula jakościowa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Dopuszcza się zlecenie prac podwykonawcom. 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 razie odstępstw od poszczególnych wymagań jakościowych, ostateczną decyzję podejmie Zamawiający po zasięgnięciu opinii Szefa Sekcj</w:t>
      </w:r>
      <w:r w:rsidR="00C319C7" w:rsidRPr="00FE5005">
        <w:rPr>
          <w:rFonts w:ascii="Times New Roman" w:hAnsi="Times New Roman"/>
        </w:rPr>
        <w:t>i S-4 JW.</w:t>
      </w:r>
    </w:p>
    <w:p w:rsidR="00052E5B" w:rsidRPr="00FE5005" w:rsidRDefault="00052E5B" w:rsidP="00FE5005">
      <w:pPr>
        <w:pStyle w:val="Nagwek1"/>
      </w:pPr>
      <w:r w:rsidRPr="00FE5005">
        <w:t xml:space="preserve">Gwarancja 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Wykonawca udziela co najmniej </w:t>
      </w:r>
      <w:r w:rsidR="002E29B5" w:rsidRPr="00FE5005">
        <w:rPr>
          <w:rFonts w:ascii="Times New Roman" w:hAnsi="Times New Roman"/>
        </w:rPr>
        <w:t>24</w:t>
      </w:r>
      <w:r w:rsidRPr="00FE5005">
        <w:rPr>
          <w:rFonts w:ascii="Times New Roman" w:hAnsi="Times New Roman"/>
        </w:rPr>
        <w:t>-miesięcznej gwarancji na bezawaryjną i</w:t>
      </w:r>
      <w:r w:rsidR="002E29B5" w:rsidRPr="00FE5005">
        <w:rPr>
          <w:rFonts w:ascii="Times New Roman" w:hAnsi="Times New Roman"/>
        </w:rPr>
        <w:t> </w:t>
      </w:r>
      <w:r w:rsidRPr="00FE5005">
        <w:rPr>
          <w:rFonts w:ascii="Times New Roman" w:hAnsi="Times New Roman"/>
        </w:rPr>
        <w:t xml:space="preserve">niezawodną pracę mechanizmów i urządzeń objętych zamówieniem oraz na nowo wmontowane podzespoły, części i urządzenia a będące dostawą Wykonawcy. 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Okres gwarancji liczony jest od daty podpisania „Protokołu Zdawczo-Odbiorczego” po </w:t>
      </w:r>
      <w:r w:rsidR="002E29B5" w:rsidRPr="00FE5005">
        <w:rPr>
          <w:rFonts w:ascii="Times New Roman" w:hAnsi="Times New Roman"/>
        </w:rPr>
        <w:t>naprawie</w:t>
      </w:r>
      <w:r w:rsidRPr="00FE5005">
        <w:rPr>
          <w:rFonts w:ascii="Times New Roman" w:hAnsi="Times New Roman"/>
        </w:rPr>
        <w:t>. Gwarancja obowiązuje również poza granicami kraju. Okres gwarancyjny na wykonane prace należy każdorazowo określić w „Protokole Zdawczo-Odbiorczym” i</w:t>
      </w:r>
      <w:r w:rsidR="00EA0D07">
        <w:rPr>
          <w:rFonts w:ascii="Times New Roman" w:hAnsi="Times New Roman"/>
        </w:rPr>
        <w:t> </w:t>
      </w:r>
      <w:r w:rsidRPr="00FE5005">
        <w:rPr>
          <w:rFonts w:ascii="Times New Roman" w:hAnsi="Times New Roman"/>
        </w:rPr>
        <w:t>„Karcie Gwarancyjnej” (zał. nr 4).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Gwarancja obejmuje także urządzenia, usługi nabyte w ramach niniejszej umowy u kooperantów Wykonawcy.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Reklamacje z tytułu udzielonej gwarancji będą przedkładane przez Dowódcę JW do Wykonawcy z powiadomieniem Zamawiającego pisemnie, w formie Zgłoszenia Reklamacyjnego - zał. nr 5).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Rozpatrzenie Wniosku Reklamacyjnego przez Wykonawcę oraz podpisanie Protokołu Porozumień Gwarancyjnych - PPG, musi nastąpić w okresie nie dłuższym niż 14 dni roboczych od daty jego złożenia przez Dowódcę JW. u Wykonawcy. Reklamacje z tytułu udzielonej gwarancji będą usuwane w ciągu 14 dni roboczych od momentu uzgodnienia zakresu reklamacji (sporządzenie i podpisanie - PPG) zgodnie ze wzorem dostarczonym przez Zamawiającego (zał. nr 6). Ewentualne wydłużenie terminu usunięcia niesprawności wynikające z protokołu reklamacyjnego powyżej 14 dni roboczych, może nastąpić tylko z przyczyn niezależnych od Wykonawcy, na podstawie wniosku o przesunięcie terminu wykonania prac wynikających z udzielonej gwarancji zatwierdzonego przez Dowódcę JW lub osoby przez niego wyznaczonej. 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Koszty związane z rozpatrzeniem „Zgłoszenia reklamacyjnego”, a dotyczące określenia stanu technicznego niesprawnego urządzenia (ekspertyzy techniczne, weryfikacje) ponosi Gwarantodawca. 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lastRenderedPageBreak/>
        <w:t>Jeżeli czas od podpisania „Protokołu Porozumień Gwarancyjnych – PPG” do rozpoczęcia prac związanych z ich usuwaniem przekracza 14 dni roboczych, to okres gwarancyjny ulega wydłużeniu o czas od daty udostępnienia urządzenia do czasu usunięcia tej niesprawności. Wydłużenie okresu gwarancji dotyczy tylko urządzeń naprawianych w ramach gwarancji.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PPG sporządza Wykonawca przy udziale komisji z JW, a zatwierdza kierownik komórki organizacyjnej odpowiadającej za jakość u Wykonawcy naprawy.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Użytkownik ma prawo do dokonania napraw urządzeń objętych gwarancją bez uzyskania uprzedniej zgody Wykonawcy jedynie w przypadku, gdy niesprawność jest takiego rodzaju, że jej natychmiastowe nieusunięcie może spowodować zwiększenie strat lub całkowite zniszczenie sprzętu.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O naprawach wyszczególnionych w pkt. 8.9 Dowódca JW. niezwłocznie powiadamia pisemnie Wykonawcę przeglądu.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W przypadku różnicy stanowisk odnośnie zasadności </w:t>
      </w:r>
      <w:r w:rsidR="002E29B5" w:rsidRPr="00FE5005">
        <w:rPr>
          <w:rFonts w:ascii="Times New Roman" w:hAnsi="Times New Roman"/>
        </w:rPr>
        <w:t>zgłaszanych reklamacji oraz nie</w:t>
      </w:r>
      <w:r w:rsidRPr="00FE5005">
        <w:rPr>
          <w:rFonts w:ascii="Times New Roman" w:hAnsi="Times New Roman"/>
        </w:rPr>
        <w:t>uwzględnienia reklamacji przez Wykonawcę, protokół porozumień gwarancyjnych (PPG) może być sporządzony jednostronnie. Przedstawiciele Wykonawcy na odwrocie PPG muszą uzasadnić swojego stanowisko. Wykonawca kopię (PPG) przekazuje Dowódcy JW.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 przypadku negatywnego rozpatrzenia przez Wykonawcę PPG, Dowódca JW zastrzega sobie prawo do odwołania się od decyzji Wykonawcy w terminie do 14 dni roboczych od daty otrzymania uzasadnienia.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 przypadku odwołania się Dowódcy JW od uzasadnienia Wykonawcy, Wykonawca powołuje w terminie 7 dni roboczych od otrzymania odwołania komisję złożoną z</w:t>
      </w:r>
      <w:r w:rsidR="00EA0D07">
        <w:rPr>
          <w:rFonts w:ascii="Times New Roman" w:hAnsi="Times New Roman"/>
        </w:rPr>
        <w:t> </w:t>
      </w:r>
      <w:r w:rsidRPr="00FE5005">
        <w:rPr>
          <w:rFonts w:ascii="Times New Roman" w:hAnsi="Times New Roman"/>
        </w:rPr>
        <w:t>przedstawicieli: Jednostki Wojskowej i Wykonawcy. Przedstawicieli do ww. komisji pisemnie zgłaszają zainteresowane strony poprzez Zamawiającego. Protokół ze spotkania wykonuje Wykonawca i podpisują go uczestnicy spotkania. Kopie otrzymują Dowódca JW i Zamawiający.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 przypadku nieosiągnięcia porozumienia w sprawie uznania niesprawności zgłoszonej „Zgłoszeniem reklamacyjnym” D-ca JW występuje z własną opinią do Zamawiającego – Komendanta Portu Wojennego Gdynia, który podejmie dalsze kroki prawne.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Z usunięcia niesprawności Wykonawca sporządza „Protokół Zdawczo–Odbiorczy Naprawy Gwarancyjnej” potwierdzający przywrócenie wymaganych parametrów taktyczno-technicznych i jakościowych naprawianego sprzętu oraz odnotowują nowy termin zakończenia okresu gwarancyjnego w formularzach technicznych urządzeń i mechanizmów. Protokół ten musi być podpisany przez komisję powołaną rozkazem Dowódcy JW. Powyższe wpisy muszą się znaleźć również w Karcie Gwarancyjnej.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Jeżeli w przypadku uznanej reklamacji Wykonawca stwierdza brak możliwości naprawy sprzętu u Użytkownika,</w:t>
      </w:r>
      <w:r w:rsidR="00EA0D07">
        <w:rPr>
          <w:rFonts w:ascii="Times New Roman" w:hAnsi="Times New Roman"/>
        </w:rPr>
        <w:t xml:space="preserve"> sprzęt kieruje się do zakładu </w:t>
      </w:r>
      <w:r w:rsidRPr="00FE5005">
        <w:rPr>
          <w:rFonts w:ascii="Times New Roman" w:hAnsi="Times New Roman"/>
        </w:rPr>
        <w:t>Wykonawcy. Sposób dostarczenia sprzętu do zakładu i z powrotem oraz jego przekazanie Użytkownikowi ustala Wykonawca w porozumieniu z Użytkownikiem. Koszty poniesione z tytułu transportu sprzętu w obie strony pokrywa Wykonawca.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Okres gwarancyjny na sprzęt i prace zakwalifikowane w ramach gwarancji przedłuża się o okres od daty podpisania PPG do daty podpisania „Protokołu Zdawczo – Odbiorczego” na wykonanie prac gwarancyjnych.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lastRenderedPageBreak/>
        <w:t>Wykonawca zobowiązany jest do niezwłocznego naprawienia w pełnym zakresie wszystkich szkód powstałych w wyniku przekazania urządzeń, mechanizmami wadliwie działających.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 przypadku montażu urządzeń dostarczonych przez Użytkownika i będących na gwarancji producenta Wykonawca naprawy zobowiązany jest do niezwłocznego naprawienia w pełnym zakresie wszystkich szkód powstałych w wyniku niewłaściwego zamontowania urządzeń, podania nieprawidłowego zasilania lub innych parametrów niezgodnych z wymaganiami.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Odpowiedzialność Wykonawcy z tytułu rękojmi za wady fizyczne i prawne nie jest wyłączona.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W sprawach nieuregulowanych w niniejszym rozdziale zastosowanie mają przepisy Kodeksu Cywilnego.</w:t>
      </w:r>
    </w:p>
    <w:p w:rsidR="00052E5B" w:rsidRPr="00FE5005" w:rsidRDefault="00052E5B" w:rsidP="00FE5005">
      <w:pPr>
        <w:pStyle w:val="Nagwek1"/>
      </w:pPr>
      <w:r w:rsidRPr="00FE5005">
        <w:t xml:space="preserve">Inne postanowienia. 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Oferty cenowe składane przez potencjalnych wykonawców muszą uwzględniać koszty przeglądu wszystkich pozycji Wykazów Prac i muszą być rozdzielone na poszczególne punkty wykazów.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Zamawiający po podpisaniu umowy prześle do Dowódcy JW i Dowódcy </w:t>
      </w:r>
      <w:r w:rsidR="006F24F4" w:rsidRPr="00FE5005">
        <w:rPr>
          <w:rFonts w:ascii="Times New Roman" w:hAnsi="Times New Roman"/>
        </w:rPr>
        <w:t>ORP „</w:t>
      </w:r>
      <w:r w:rsidR="00586821">
        <w:rPr>
          <w:rFonts w:ascii="Times New Roman" w:hAnsi="Times New Roman"/>
        </w:rPr>
        <w:t>WODNIK</w:t>
      </w:r>
      <w:r w:rsidR="006F24F4" w:rsidRPr="00FE5005">
        <w:rPr>
          <w:rFonts w:ascii="Times New Roman" w:hAnsi="Times New Roman"/>
        </w:rPr>
        <w:t>”</w:t>
      </w:r>
      <w:r w:rsidR="002E29B5" w:rsidRPr="00FE5005">
        <w:rPr>
          <w:rFonts w:ascii="Times New Roman" w:hAnsi="Times New Roman"/>
        </w:rPr>
        <w:t xml:space="preserve"> </w:t>
      </w:r>
      <w:r w:rsidRPr="00FE5005">
        <w:rPr>
          <w:rFonts w:ascii="Times New Roman" w:hAnsi="Times New Roman"/>
        </w:rPr>
        <w:t>po 1 (jednej) kopii zawartej umowy.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>Sporządzone aneksy do umowy Zamawiający w terminie 7 dni od daty podpisania prześle do Dowódcy JW.</w:t>
      </w:r>
    </w:p>
    <w:p w:rsidR="006F24F4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Wykonawca zobowiązany jest </w:t>
      </w:r>
      <w:r w:rsidRPr="00FE5005">
        <w:rPr>
          <w:rFonts w:ascii="Times New Roman" w:hAnsi="Times New Roman"/>
          <w:u w:val="single"/>
        </w:rPr>
        <w:t>w terminie 14 dni</w:t>
      </w:r>
      <w:r w:rsidRPr="00FE5005">
        <w:rPr>
          <w:rFonts w:ascii="Times New Roman" w:hAnsi="Times New Roman"/>
        </w:rPr>
        <w:t xml:space="preserve"> od daty podpisania „Protokołu Zdawczo-Odbiorczego” do przesłania do:</w:t>
      </w:r>
    </w:p>
    <w:p w:rsidR="00052E5B" w:rsidRPr="00FE5005" w:rsidRDefault="00052E5B" w:rsidP="006F24F4">
      <w:pPr>
        <w:pStyle w:val="Nagwek3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 Zamawiającego nw. dokumentów:</w:t>
      </w:r>
    </w:p>
    <w:p w:rsidR="00052E5B" w:rsidRPr="00FE5005" w:rsidRDefault="00C319C7" w:rsidP="00052E5B">
      <w:pPr>
        <w:pStyle w:val="Lista2"/>
        <w:widowControl w:val="0"/>
        <w:numPr>
          <w:ilvl w:val="0"/>
          <w:numId w:val="6"/>
        </w:numPr>
        <w:overflowPunct/>
        <w:autoSpaceDE/>
        <w:autoSpaceDN/>
        <w:adjustRightInd/>
        <w:textAlignment w:val="auto"/>
        <w:rPr>
          <w:szCs w:val="24"/>
        </w:rPr>
      </w:pPr>
      <w:r w:rsidRPr="00FE5005">
        <w:rPr>
          <w:szCs w:val="24"/>
        </w:rPr>
        <w:t xml:space="preserve"> faktura</w:t>
      </w:r>
      <w:r w:rsidR="00052E5B" w:rsidRPr="00FE5005">
        <w:rPr>
          <w:szCs w:val="24"/>
        </w:rPr>
        <w:t>;</w:t>
      </w:r>
    </w:p>
    <w:p w:rsidR="00052E5B" w:rsidRPr="00FE5005" w:rsidRDefault="00052E5B" w:rsidP="00052E5B">
      <w:pPr>
        <w:pStyle w:val="Lista2"/>
        <w:widowControl w:val="0"/>
        <w:numPr>
          <w:ilvl w:val="0"/>
          <w:numId w:val="6"/>
        </w:numPr>
        <w:overflowPunct/>
        <w:autoSpaceDE/>
        <w:autoSpaceDN/>
        <w:adjustRightInd/>
        <w:textAlignment w:val="auto"/>
        <w:rPr>
          <w:szCs w:val="24"/>
        </w:rPr>
      </w:pPr>
      <w:r w:rsidRPr="00FE5005">
        <w:rPr>
          <w:szCs w:val="24"/>
        </w:rPr>
        <w:t xml:space="preserve">„Protokół Zdawczo-Odbiorczy”, </w:t>
      </w:r>
    </w:p>
    <w:p w:rsidR="00052E5B" w:rsidRPr="00FE5005" w:rsidRDefault="00052E5B" w:rsidP="00052E5B">
      <w:pPr>
        <w:pStyle w:val="Akapitzlist"/>
        <w:numPr>
          <w:ilvl w:val="0"/>
          <w:numId w:val="6"/>
        </w:numPr>
        <w:overflowPunct/>
        <w:autoSpaceDE/>
        <w:autoSpaceDN/>
        <w:adjustRightInd/>
        <w:textAlignment w:val="auto"/>
        <w:rPr>
          <w:sz w:val="28"/>
          <w:szCs w:val="22"/>
        </w:rPr>
      </w:pPr>
      <w:r w:rsidRPr="00FE5005">
        <w:rPr>
          <w:sz w:val="24"/>
          <w:szCs w:val="24"/>
        </w:rPr>
        <w:t>„Wykazy urządzeń i mechanizmów dostarczonych i zamontowanych na w</w:t>
      </w:r>
      <w:r w:rsidR="002E29B5" w:rsidRPr="00FE5005">
        <w:rPr>
          <w:sz w:val="24"/>
          <w:szCs w:val="24"/>
          <w:lang w:val="pl-PL"/>
        </w:rPr>
        <w:t> </w:t>
      </w:r>
      <w:r w:rsidRPr="00FE5005">
        <w:rPr>
          <w:sz w:val="24"/>
          <w:szCs w:val="24"/>
        </w:rPr>
        <w:t>trakcie przeglądu, oraz wykazy urządzeń i mechanizmów zdemontowanych w trakcie trwania przeglądu”;</w:t>
      </w:r>
    </w:p>
    <w:p w:rsidR="00052E5B" w:rsidRPr="00FE5005" w:rsidRDefault="00052E5B" w:rsidP="006F24F4">
      <w:pPr>
        <w:pStyle w:val="Nagwek3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Dowódcy </w:t>
      </w:r>
      <w:r w:rsidR="006F24F4" w:rsidRPr="00FE5005">
        <w:rPr>
          <w:rFonts w:ascii="Times New Roman" w:hAnsi="Times New Roman"/>
        </w:rPr>
        <w:t xml:space="preserve"> ORP „</w:t>
      </w:r>
      <w:r w:rsidR="00586821">
        <w:rPr>
          <w:rFonts w:ascii="Times New Roman" w:hAnsi="Times New Roman"/>
          <w:lang w:val="pl-PL"/>
        </w:rPr>
        <w:t>WODNIK</w:t>
      </w:r>
      <w:r w:rsidR="006F24F4" w:rsidRPr="00FE5005">
        <w:rPr>
          <w:rFonts w:ascii="Times New Roman" w:hAnsi="Times New Roman"/>
        </w:rPr>
        <w:t>”</w:t>
      </w:r>
      <w:r w:rsidRPr="00FE5005">
        <w:rPr>
          <w:rFonts w:ascii="Times New Roman" w:hAnsi="Times New Roman"/>
        </w:rPr>
        <w:t xml:space="preserve"> nw. dokumentów:</w:t>
      </w:r>
    </w:p>
    <w:p w:rsidR="00052E5B" w:rsidRPr="00FE5005" w:rsidRDefault="00052E5B" w:rsidP="00052E5B">
      <w:pPr>
        <w:pStyle w:val="Lista2"/>
        <w:widowControl w:val="0"/>
        <w:numPr>
          <w:ilvl w:val="0"/>
          <w:numId w:val="5"/>
        </w:numPr>
        <w:overflowPunct/>
        <w:autoSpaceDE/>
        <w:autoSpaceDN/>
        <w:adjustRightInd/>
        <w:textAlignment w:val="auto"/>
        <w:rPr>
          <w:szCs w:val="24"/>
        </w:rPr>
      </w:pPr>
      <w:r w:rsidRPr="00FE5005">
        <w:rPr>
          <w:szCs w:val="24"/>
        </w:rPr>
        <w:t>„Protokół Zdawczo-Odbiorczy”</w:t>
      </w:r>
    </w:p>
    <w:p w:rsidR="00052E5B" w:rsidRPr="00FE5005" w:rsidRDefault="00052E5B" w:rsidP="00052E5B">
      <w:pPr>
        <w:pStyle w:val="Lista2"/>
        <w:widowControl w:val="0"/>
        <w:numPr>
          <w:ilvl w:val="0"/>
          <w:numId w:val="5"/>
        </w:numPr>
        <w:overflowPunct/>
        <w:autoSpaceDE/>
        <w:autoSpaceDN/>
        <w:adjustRightInd/>
        <w:textAlignment w:val="auto"/>
        <w:rPr>
          <w:szCs w:val="24"/>
        </w:rPr>
      </w:pPr>
      <w:r w:rsidRPr="00FE5005">
        <w:rPr>
          <w:szCs w:val="24"/>
        </w:rPr>
        <w:t>kartę gwarancyjną.</w:t>
      </w:r>
    </w:p>
    <w:p w:rsidR="00052E5B" w:rsidRPr="00FE5005" w:rsidRDefault="00052E5B" w:rsidP="00052E5B">
      <w:pPr>
        <w:pStyle w:val="Lista2"/>
        <w:widowControl w:val="0"/>
        <w:numPr>
          <w:ilvl w:val="0"/>
          <w:numId w:val="5"/>
        </w:numPr>
        <w:overflowPunct/>
        <w:autoSpaceDE/>
        <w:autoSpaceDN/>
        <w:adjustRightInd/>
        <w:textAlignment w:val="auto"/>
        <w:rPr>
          <w:szCs w:val="24"/>
        </w:rPr>
      </w:pPr>
      <w:r w:rsidRPr="00FE5005">
        <w:rPr>
          <w:szCs w:val="24"/>
        </w:rPr>
        <w:t>Wykazy urządzeń i mechanizmów dostarczonych i zamontowanych w</w:t>
      </w:r>
      <w:r w:rsidR="002E29B5" w:rsidRPr="00FE5005">
        <w:rPr>
          <w:szCs w:val="24"/>
        </w:rPr>
        <w:t> </w:t>
      </w:r>
      <w:r w:rsidRPr="00FE5005">
        <w:rPr>
          <w:szCs w:val="24"/>
        </w:rPr>
        <w:t>trakcie przeglądu, oraz wykazy urządzeń i mechanizmów zdemontowanych w trakcie trwania przeglądu”;</w:t>
      </w:r>
    </w:p>
    <w:p w:rsidR="00052E5B" w:rsidRPr="00FE5005" w:rsidRDefault="00052E5B" w:rsidP="00FE5005">
      <w:pPr>
        <w:pStyle w:val="Nagwek2"/>
        <w:rPr>
          <w:rFonts w:ascii="Times New Roman" w:hAnsi="Times New Roman"/>
        </w:rPr>
      </w:pPr>
      <w:r w:rsidRPr="00FE5005">
        <w:rPr>
          <w:rFonts w:ascii="Times New Roman" w:hAnsi="Times New Roman"/>
        </w:rPr>
        <w:t xml:space="preserve">Wykonawca pisemnie powiadomi </w:t>
      </w:r>
      <w:r w:rsidRPr="00FE5005">
        <w:rPr>
          <w:rFonts w:ascii="Times New Roman" w:hAnsi="Times New Roman"/>
          <w:spacing w:val="-4"/>
        </w:rPr>
        <w:t>Zamawiającego</w:t>
      </w:r>
      <w:r w:rsidRPr="00FE5005">
        <w:rPr>
          <w:rFonts w:ascii="Times New Roman" w:hAnsi="Times New Roman"/>
          <w:b/>
          <w:spacing w:val="-4"/>
        </w:rPr>
        <w:t xml:space="preserve"> </w:t>
      </w:r>
      <w:r w:rsidRPr="00FE5005">
        <w:rPr>
          <w:rFonts w:ascii="Times New Roman" w:hAnsi="Times New Roman"/>
        </w:rPr>
        <w:t xml:space="preserve">niezwłocznie o ewentualnych zagrożeniach terminowego wykonania umowy. </w:t>
      </w:r>
    </w:p>
    <w:p w:rsidR="00052E5B" w:rsidRPr="00FE5005" w:rsidRDefault="00052E5B" w:rsidP="00FA1EE5">
      <w:pPr>
        <w:keepNext/>
        <w:keepLines/>
        <w:numPr>
          <w:ilvl w:val="0"/>
          <w:numId w:val="10"/>
        </w:numPr>
        <w:spacing w:before="240" w:after="240"/>
        <w:jc w:val="left"/>
        <w:outlineLvl w:val="0"/>
        <w:rPr>
          <w:b/>
          <w:bCs/>
          <w:sz w:val="28"/>
          <w:szCs w:val="28"/>
        </w:rPr>
      </w:pPr>
      <w:r w:rsidRPr="00FE5005">
        <w:rPr>
          <w:b/>
          <w:bCs/>
          <w:sz w:val="28"/>
          <w:szCs w:val="28"/>
        </w:rPr>
        <w:t>Uprawnienia wykonawcy.</w:t>
      </w:r>
    </w:p>
    <w:p w:rsidR="00052E5B" w:rsidRPr="00FE5005" w:rsidRDefault="00052E5B" w:rsidP="00052E5B">
      <w:pPr>
        <w:ind w:left="857"/>
      </w:pPr>
      <w:r w:rsidRPr="00FE5005">
        <w:t>Wykonawca zobowiązany jest posiadać:</w:t>
      </w:r>
    </w:p>
    <w:p w:rsidR="00052E5B" w:rsidRPr="00FE5005" w:rsidRDefault="00052E5B" w:rsidP="00052E5B">
      <w:pPr>
        <w:ind w:left="851" w:firstLine="0"/>
      </w:pPr>
    </w:p>
    <w:p w:rsidR="00052E5B" w:rsidRPr="00FE5005" w:rsidRDefault="00052E5B" w:rsidP="00052E5B">
      <w:pPr>
        <w:numPr>
          <w:ilvl w:val="0"/>
          <w:numId w:val="7"/>
        </w:numPr>
        <w:ind w:left="851"/>
      </w:pPr>
      <w:r w:rsidRPr="00FE5005">
        <w:t xml:space="preserve"> Uprawnienia do wykonywania działalności lub czynności w zakresie objętym przedmiotem zamówienia.</w:t>
      </w:r>
    </w:p>
    <w:p w:rsidR="00052E5B" w:rsidRPr="00FE5005" w:rsidRDefault="00052E5B" w:rsidP="00052E5B">
      <w:pPr>
        <w:numPr>
          <w:ilvl w:val="0"/>
          <w:numId w:val="7"/>
        </w:numPr>
        <w:ind w:left="851"/>
      </w:pPr>
      <w:r w:rsidRPr="00FE5005">
        <w:lastRenderedPageBreak/>
        <w:t xml:space="preserve"> Znajdować się w sytuacji ekonomicznej umożliwiającej wykonanie przedmiotu zamówienia.</w:t>
      </w:r>
    </w:p>
    <w:p w:rsidR="00052E5B" w:rsidRPr="00FE5005" w:rsidRDefault="00052E5B" w:rsidP="00FE5005">
      <w:pPr>
        <w:pStyle w:val="Nagwek1"/>
      </w:pPr>
      <w:r w:rsidRPr="00FE5005">
        <w:t xml:space="preserve">Wymagania ochrony środowiska: </w:t>
      </w:r>
    </w:p>
    <w:p w:rsidR="00052E5B" w:rsidRPr="00FE5005" w:rsidRDefault="00052E5B" w:rsidP="00052E5B">
      <w:pPr>
        <w:ind w:firstLine="1"/>
      </w:pPr>
      <w:r w:rsidRPr="00FE5005">
        <w:t>Urządzenia muszą spełniać wymagania określone w Ustawie z dnia 27.04.2001 r. Prawo ochrony środowiska z późniejszymi zmianami. (Dz.U. 2001 nr 62 poz. 627). Wszystkie odpady i produkty wytworzone przez Wykonawcę w trakcie realizacji procesów technologicznych muszą być zutylizowane lub przekazane do powtórnego przerobu zgodnie z obowiązującymi w tym względzie przepisami.</w:t>
      </w:r>
    </w:p>
    <w:p w:rsidR="00052E5B" w:rsidRPr="00FE5005" w:rsidRDefault="00052E5B" w:rsidP="00FE5005">
      <w:pPr>
        <w:pStyle w:val="Nagwek1"/>
      </w:pPr>
      <w:r w:rsidRPr="00FE5005">
        <w:t>Ochrona informacji niejawnej: zakres przeglądu nie wiąże się z dostępem do informacji niejawnych.</w:t>
      </w:r>
    </w:p>
    <w:p w:rsidR="00052E5B" w:rsidRPr="00FE5005" w:rsidRDefault="00052E5B" w:rsidP="00052E5B"/>
    <w:p w:rsidR="00052E5B" w:rsidRPr="00FE5005" w:rsidRDefault="00052E5B" w:rsidP="00052E5B">
      <w:pPr>
        <w:rPr>
          <w:szCs w:val="24"/>
        </w:rPr>
      </w:pPr>
      <w:bookmarkStart w:id="0" w:name="_GoBack"/>
      <w:bookmarkEnd w:id="0"/>
    </w:p>
    <w:tbl>
      <w:tblPr>
        <w:tblpPr w:leftFromText="141" w:rightFromText="141" w:vertAnchor="text" w:horzAnchor="margin" w:tblpY="802"/>
        <w:tblOverlap w:val="never"/>
        <w:tblW w:w="0" w:type="auto"/>
        <w:tblLook w:val="04A0" w:firstRow="1" w:lastRow="0" w:firstColumn="1" w:lastColumn="0" w:noHBand="0" w:noVBand="1"/>
      </w:tblPr>
      <w:tblGrid>
        <w:gridCol w:w="1101"/>
        <w:gridCol w:w="6378"/>
        <w:gridCol w:w="851"/>
      </w:tblGrid>
      <w:tr w:rsidR="00052E5B" w:rsidRPr="00FE5005" w:rsidTr="00B00C81">
        <w:tc>
          <w:tcPr>
            <w:tcW w:w="1101" w:type="dxa"/>
            <w:vAlign w:val="center"/>
          </w:tcPr>
          <w:p w:rsidR="00052E5B" w:rsidRPr="00FE5005" w:rsidRDefault="00052E5B" w:rsidP="00AC40FF">
            <w:pPr>
              <w:ind w:left="0" w:firstLine="0"/>
              <w:jc w:val="center"/>
              <w:rPr>
                <w:sz w:val="18"/>
                <w:szCs w:val="18"/>
                <w:highlight w:val="yellow"/>
              </w:rPr>
            </w:pPr>
            <w:r w:rsidRPr="00FE5005">
              <w:rPr>
                <w:sz w:val="18"/>
                <w:szCs w:val="18"/>
              </w:rPr>
              <w:t>Zał. nr 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52E5B" w:rsidRPr="00FE5005" w:rsidRDefault="00052E5B" w:rsidP="00AC40FF">
            <w:pPr>
              <w:ind w:left="0" w:firstLine="0"/>
              <w:jc w:val="left"/>
              <w:rPr>
                <w:sz w:val="18"/>
                <w:szCs w:val="18"/>
                <w:highlight w:val="yellow"/>
              </w:rPr>
            </w:pPr>
            <w:r w:rsidRPr="00FE5005">
              <w:rPr>
                <w:sz w:val="18"/>
                <w:szCs w:val="18"/>
              </w:rPr>
              <w:t xml:space="preserve">Wykaz Prac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2E5B" w:rsidRPr="00FE5005" w:rsidRDefault="00052E5B" w:rsidP="00AC40FF">
            <w:pPr>
              <w:ind w:left="0" w:firstLine="0"/>
              <w:jc w:val="right"/>
              <w:rPr>
                <w:sz w:val="18"/>
                <w:szCs w:val="18"/>
              </w:rPr>
            </w:pPr>
          </w:p>
        </w:tc>
      </w:tr>
      <w:tr w:rsidR="00052E5B" w:rsidRPr="00FE5005" w:rsidTr="00B00C81">
        <w:tc>
          <w:tcPr>
            <w:tcW w:w="1101" w:type="dxa"/>
            <w:vAlign w:val="center"/>
          </w:tcPr>
          <w:p w:rsidR="00052E5B" w:rsidRPr="00FE5005" w:rsidRDefault="00052E5B" w:rsidP="00AC40FF">
            <w:pPr>
              <w:jc w:val="center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Zał. nr 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52E5B" w:rsidRPr="00FE5005" w:rsidRDefault="00052E5B" w:rsidP="00AC40FF">
            <w:pPr>
              <w:ind w:left="0" w:firstLine="0"/>
              <w:jc w:val="left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Protokół Przyjęcia Urządzenia do Przeglądu</w:t>
            </w:r>
          </w:p>
        </w:tc>
        <w:tc>
          <w:tcPr>
            <w:tcW w:w="851" w:type="dxa"/>
            <w:shd w:val="clear" w:color="auto" w:fill="auto"/>
          </w:tcPr>
          <w:p w:rsidR="00052E5B" w:rsidRPr="00FE5005" w:rsidRDefault="00052E5B" w:rsidP="00AC40FF">
            <w:pPr>
              <w:jc w:val="right"/>
              <w:rPr>
                <w:sz w:val="18"/>
                <w:szCs w:val="18"/>
              </w:rPr>
            </w:pPr>
          </w:p>
        </w:tc>
      </w:tr>
      <w:tr w:rsidR="00052E5B" w:rsidRPr="00FE5005" w:rsidTr="00B00C81">
        <w:tc>
          <w:tcPr>
            <w:tcW w:w="1101" w:type="dxa"/>
            <w:vAlign w:val="center"/>
          </w:tcPr>
          <w:p w:rsidR="00052E5B" w:rsidRPr="00FE5005" w:rsidRDefault="00052E5B" w:rsidP="00AC40FF">
            <w:pPr>
              <w:jc w:val="center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Zał. nr 3</w:t>
            </w:r>
          </w:p>
        </w:tc>
        <w:tc>
          <w:tcPr>
            <w:tcW w:w="6378" w:type="dxa"/>
            <w:vAlign w:val="center"/>
          </w:tcPr>
          <w:p w:rsidR="00052E5B" w:rsidRPr="00FE5005" w:rsidRDefault="00052E5B" w:rsidP="00AC40FF">
            <w:pPr>
              <w:ind w:left="0" w:firstLine="0"/>
              <w:jc w:val="left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Protokół Zdawczo-Odbiorczy</w:t>
            </w:r>
          </w:p>
        </w:tc>
        <w:tc>
          <w:tcPr>
            <w:tcW w:w="851" w:type="dxa"/>
          </w:tcPr>
          <w:p w:rsidR="00052E5B" w:rsidRPr="00FE5005" w:rsidRDefault="00052E5B" w:rsidP="00AC40FF">
            <w:pPr>
              <w:jc w:val="right"/>
              <w:rPr>
                <w:sz w:val="18"/>
                <w:szCs w:val="18"/>
              </w:rPr>
            </w:pPr>
          </w:p>
        </w:tc>
      </w:tr>
      <w:tr w:rsidR="00052E5B" w:rsidRPr="00FE5005" w:rsidTr="00B00C81">
        <w:tc>
          <w:tcPr>
            <w:tcW w:w="1101" w:type="dxa"/>
            <w:vAlign w:val="center"/>
          </w:tcPr>
          <w:p w:rsidR="00052E5B" w:rsidRPr="00FE5005" w:rsidRDefault="00052E5B" w:rsidP="00AC40FF">
            <w:pPr>
              <w:jc w:val="center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Zał. nr 4</w:t>
            </w:r>
          </w:p>
        </w:tc>
        <w:tc>
          <w:tcPr>
            <w:tcW w:w="6378" w:type="dxa"/>
            <w:vAlign w:val="center"/>
          </w:tcPr>
          <w:p w:rsidR="00052E5B" w:rsidRPr="00FE5005" w:rsidRDefault="00052E5B" w:rsidP="00AC40FF">
            <w:pPr>
              <w:ind w:left="0" w:firstLine="0"/>
              <w:jc w:val="left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Karta Gwarancyjna</w:t>
            </w:r>
          </w:p>
        </w:tc>
        <w:tc>
          <w:tcPr>
            <w:tcW w:w="851" w:type="dxa"/>
          </w:tcPr>
          <w:p w:rsidR="00052E5B" w:rsidRPr="00FE5005" w:rsidRDefault="00052E5B" w:rsidP="00AC40FF">
            <w:pPr>
              <w:jc w:val="right"/>
              <w:rPr>
                <w:sz w:val="18"/>
                <w:szCs w:val="18"/>
              </w:rPr>
            </w:pPr>
          </w:p>
        </w:tc>
      </w:tr>
      <w:tr w:rsidR="00052E5B" w:rsidRPr="00FE5005" w:rsidTr="00B00C81">
        <w:tc>
          <w:tcPr>
            <w:tcW w:w="1101" w:type="dxa"/>
          </w:tcPr>
          <w:p w:rsidR="00052E5B" w:rsidRPr="00FE5005" w:rsidRDefault="00052E5B" w:rsidP="00AC40FF">
            <w:pPr>
              <w:jc w:val="center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Zał. nr 5</w:t>
            </w:r>
          </w:p>
        </w:tc>
        <w:tc>
          <w:tcPr>
            <w:tcW w:w="6378" w:type="dxa"/>
            <w:vAlign w:val="center"/>
          </w:tcPr>
          <w:p w:rsidR="00052E5B" w:rsidRPr="00FE5005" w:rsidRDefault="00052E5B" w:rsidP="00AC40FF">
            <w:pPr>
              <w:ind w:left="0" w:firstLine="0"/>
              <w:jc w:val="left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Wniosek Reklamacyjny</w:t>
            </w:r>
          </w:p>
        </w:tc>
        <w:tc>
          <w:tcPr>
            <w:tcW w:w="851" w:type="dxa"/>
          </w:tcPr>
          <w:p w:rsidR="00052E5B" w:rsidRPr="00FE5005" w:rsidRDefault="00052E5B" w:rsidP="00AC40FF">
            <w:pPr>
              <w:jc w:val="right"/>
              <w:rPr>
                <w:sz w:val="18"/>
                <w:szCs w:val="18"/>
              </w:rPr>
            </w:pPr>
          </w:p>
        </w:tc>
      </w:tr>
      <w:tr w:rsidR="00052E5B" w:rsidRPr="00FE5005" w:rsidTr="00B00C81">
        <w:tc>
          <w:tcPr>
            <w:tcW w:w="1101" w:type="dxa"/>
          </w:tcPr>
          <w:p w:rsidR="00052E5B" w:rsidRPr="00FE5005" w:rsidRDefault="00052E5B" w:rsidP="00AC40FF">
            <w:pPr>
              <w:jc w:val="center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Zał. nr 6</w:t>
            </w:r>
          </w:p>
        </w:tc>
        <w:tc>
          <w:tcPr>
            <w:tcW w:w="6378" w:type="dxa"/>
            <w:vAlign w:val="center"/>
          </w:tcPr>
          <w:p w:rsidR="00052E5B" w:rsidRPr="00FE5005" w:rsidRDefault="00052E5B" w:rsidP="00AC40FF">
            <w:pPr>
              <w:ind w:left="0" w:firstLine="0"/>
              <w:jc w:val="left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>Protokół Porozumień Gwarancyjnych</w:t>
            </w:r>
          </w:p>
        </w:tc>
        <w:tc>
          <w:tcPr>
            <w:tcW w:w="851" w:type="dxa"/>
          </w:tcPr>
          <w:p w:rsidR="00052E5B" w:rsidRPr="00FE5005" w:rsidRDefault="00052E5B" w:rsidP="00AC40FF">
            <w:pPr>
              <w:jc w:val="right"/>
              <w:rPr>
                <w:sz w:val="18"/>
                <w:szCs w:val="18"/>
              </w:rPr>
            </w:pPr>
          </w:p>
        </w:tc>
      </w:tr>
      <w:tr w:rsidR="002D61EA" w:rsidRPr="00FE5005" w:rsidTr="00B00C81">
        <w:trPr>
          <w:trHeight w:val="70"/>
        </w:trPr>
        <w:tc>
          <w:tcPr>
            <w:tcW w:w="1101" w:type="dxa"/>
          </w:tcPr>
          <w:p w:rsidR="002D61EA" w:rsidRPr="00FE5005" w:rsidRDefault="002D61EA" w:rsidP="002D61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Zał. nr </w:t>
            </w:r>
            <w:r w:rsidR="00586821">
              <w:rPr>
                <w:sz w:val="18"/>
                <w:szCs w:val="18"/>
              </w:rPr>
              <w:t>7</w:t>
            </w:r>
          </w:p>
        </w:tc>
        <w:tc>
          <w:tcPr>
            <w:tcW w:w="6378" w:type="dxa"/>
            <w:vAlign w:val="center"/>
          </w:tcPr>
          <w:p w:rsidR="002D61EA" w:rsidRPr="00FE5005" w:rsidRDefault="002D61EA" w:rsidP="002D61EA">
            <w:pPr>
              <w:ind w:left="0" w:firstLine="0"/>
              <w:jc w:val="left"/>
              <w:rPr>
                <w:sz w:val="18"/>
                <w:szCs w:val="18"/>
              </w:rPr>
            </w:pPr>
            <w:r w:rsidRPr="00FE5005">
              <w:rPr>
                <w:sz w:val="18"/>
                <w:szCs w:val="18"/>
              </w:rPr>
              <w:t xml:space="preserve">Protokół </w:t>
            </w:r>
            <w:r>
              <w:rPr>
                <w:sz w:val="18"/>
                <w:szCs w:val="18"/>
              </w:rPr>
              <w:t>zdawczo-odbiorczy naprawy gwarancyjnej</w:t>
            </w:r>
          </w:p>
        </w:tc>
        <w:tc>
          <w:tcPr>
            <w:tcW w:w="851" w:type="dxa"/>
          </w:tcPr>
          <w:p w:rsidR="002D61EA" w:rsidRPr="00FE5005" w:rsidRDefault="002D61EA" w:rsidP="002D61EA">
            <w:pPr>
              <w:jc w:val="right"/>
              <w:rPr>
                <w:sz w:val="18"/>
                <w:szCs w:val="18"/>
              </w:rPr>
            </w:pPr>
          </w:p>
        </w:tc>
      </w:tr>
    </w:tbl>
    <w:p w:rsidR="00052E5B" w:rsidRPr="00FE5005" w:rsidRDefault="00052E5B" w:rsidP="00052E5B">
      <w:pPr>
        <w:rPr>
          <w:sz w:val="18"/>
          <w:szCs w:val="18"/>
        </w:rPr>
      </w:pPr>
    </w:p>
    <w:p w:rsidR="00052E5B" w:rsidRPr="00FE5005" w:rsidRDefault="00052E5B" w:rsidP="00052E5B">
      <w:pPr>
        <w:rPr>
          <w:sz w:val="18"/>
          <w:szCs w:val="18"/>
        </w:rPr>
      </w:pPr>
    </w:p>
    <w:p w:rsidR="00052E5B" w:rsidRPr="00FE5005" w:rsidRDefault="00052E5B" w:rsidP="00052E5B">
      <w:pPr>
        <w:rPr>
          <w:sz w:val="18"/>
          <w:szCs w:val="18"/>
        </w:rPr>
      </w:pPr>
    </w:p>
    <w:p w:rsidR="00052E5B" w:rsidRPr="00FE5005" w:rsidRDefault="00052E5B" w:rsidP="00052E5B">
      <w:pPr>
        <w:rPr>
          <w:sz w:val="18"/>
          <w:szCs w:val="18"/>
        </w:rPr>
      </w:pPr>
    </w:p>
    <w:p w:rsidR="00052E5B" w:rsidRPr="00FE5005" w:rsidRDefault="00052E5B" w:rsidP="00052E5B"/>
    <w:p w:rsidR="00052E5B" w:rsidRPr="00FE5005" w:rsidRDefault="00052E5B" w:rsidP="00052E5B">
      <w:pPr>
        <w:tabs>
          <w:tab w:val="left" w:pos="993"/>
        </w:tabs>
        <w:ind w:left="993" w:hanging="993"/>
        <w:rPr>
          <w:sz w:val="18"/>
          <w:szCs w:val="18"/>
        </w:rPr>
      </w:pPr>
    </w:p>
    <w:p w:rsidR="00BF2E3D" w:rsidRPr="00FE5005" w:rsidRDefault="00BF2E3D"/>
    <w:sectPr w:rsidR="00BF2E3D" w:rsidRPr="00FE5005" w:rsidSect="00B00C81">
      <w:footerReference w:type="default" r:id="rId8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F4A" w:rsidRDefault="00753F4A">
      <w:r>
        <w:separator/>
      </w:r>
    </w:p>
  </w:endnote>
  <w:endnote w:type="continuationSeparator" w:id="0">
    <w:p w:rsidR="00753F4A" w:rsidRDefault="0075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42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647"/>
    </w:tblGrid>
    <w:tr w:rsidR="00F00B77">
      <w:tc>
        <w:tcPr>
          <w:tcW w:w="88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00B77" w:rsidRPr="00C96527" w:rsidRDefault="00052E5B" w:rsidP="00103258">
          <w:pPr>
            <w:pStyle w:val="Stopka"/>
            <w:ind w:left="0" w:firstLine="0"/>
            <w:jc w:val="right"/>
            <w:rPr>
              <w:sz w:val="24"/>
              <w:lang w:val="pl-PL"/>
            </w:rPr>
          </w:pPr>
          <w:r w:rsidRPr="00C96527">
            <w:rPr>
              <w:sz w:val="24"/>
              <w:lang w:val="pl-PL"/>
            </w:rPr>
            <w:t xml:space="preserve">Strona </w:t>
          </w:r>
          <w:r w:rsidRPr="00C96527">
            <w:rPr>
              <w:b/>
              <w:sz w:val="24"/>
              <w:szCs w:val="24"/>
              <w:lang w:val="pl-PL"/>
            </w:rPr>
            <w:fldChar w:fldCharType="begin"/>
          </w:r>
          <w:r w:rsidRPr="00C96527">
            <w:rPr>
              <w:b/>
              <w:sz w:val="24"/>
              <w:lang w:val="pl-PL"/>
            </w:rPr>
            <w:instrText>PAGE</w:instrText>
          </w:r>
          <w:r w:rsidRPr="00C96527">
            <w:rPr>
              <w:b/>
              <w:sz w:val="24"/>
              <w:szCs w:val="24"/>
              <w:lang w:val="pl-PL"/>
            </w:rPr>
            <w:fldChar w:fldCharType="separate"/>
          </w:r>
          <w:r w:rsidR="00B00C81">
            <w:rPr>
              <w:b/>
              <w:noProof/>
              <w:sz w:val="24"/>
              <w:lang w:val="pl-PL"/>
            </w:rPr>
            <w:t>6</w:t>
          </w:r>
          <w:r w:rsidRPr="00C96527">
            <w:rPr>
              <w:b/>
              <w:sz w:val="24"/>
              <w:szCs w:val="24"/>
              <w:lang w:val="pl-PL"/>
            </w:rPr>
            <w:fldChar w:fldCharType="end"/>
          </w:r>
          <w:r w:rsidRPr="00C96527">
            <w:rPr>
              <w:sz w:val="24"/>
              <w:lang w:val="pl-PL"/>
            </w:rPr>
            <w:t xml:space="preserve"> z </w:t>
          </w:r>
          <w:r w:rsidRPr="00C96527">
            <w:rPr>
              <w:b/>
              <w:sz w:val="24"/>
              <w:szCs w:val="24"/>
              <w:lang w:val="pl-PL"/>
            </w:rPr>
            <w:fldChar w:fldCharType="begin"/>
          </w:r>
          <w:r w:rsidRPr="00C96527">
            <w:rPr>
              <w:b/>
              <w:sz w:val="24"/>
              <w:lang w:val="pl-PL"/>
            </w:rPr>
            <w:instrText>NUMPAGES</w:instrText>
          </w:r>
          <w:r w:rsidRPr="00C96527">
            <w:rPr>
              <w:b/>
              <w:sz w:val="24"/>
              <w:szCs w:val="24"/>
              <w:lang w:val="pl-PL"/>
            </w:rPr>
            <w:fldChar w:fldCharType="separate"/>
          </w:r>
          <w:r w:rsidR="00B00C81">
            <w:rPr>
              <w:b/>
              <w:noProof/>
              <w:sz w:val="24"/>
              <w:lang w:val="pl-PL"/>
            </w:rPr>
            <w:t>7</w:t>
          </w:r>
          <w:r w:rsidRPr="00C96527">
            <w:rPr>
              <w:b/>
              <w:sz w:val="24"/>
              <w:szCs w:val="24"/>
              <w:lang w:val="pl-PL"/>
            </w:rPr>
            <w:fldChar w:fldCharType="end"/>
          </w:r>
        </w:p>
      </w:tc>
    </w:tr>
  </w:tbl>
  <w:p w:rsidR="00F00B77" w:rsidRDefault="00B00C81" w:rsidP="0044506B">
    <w:pPr>
      <w:pStyle w:val="Stopka"/>
      <w:jc w:val="left"/>
    </w:pPr>
  </w:p>
  <w:p w:rsidR="00F00B77" w:rsidRDefault="00B00C81" w:rsidP="0044506B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F4A" w:rsidRDefault="00753F4A">
      <w:r>
        <w:separator/>
      </w:r>
    </w:p>
  </w:footnote>
  <w:footnote w:type="continuationSeparator" w:id="0">
    <w:p w:rsidR="00753F4A" w:rsidRDefault="00753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549E"/>
    <w:multiLevelType w:val="hybridMultilevel"/>
    <w:tmpl w:val="DCAAF9AE"/>
    <w:lvl w:ilvl="0" w:tplc="9760AA6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EE1621F"/>
    <w:multiLevelType w:val="multilevel"/>
    <w:tmpl w:val="4076643A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4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" w15:restartNumberingAfterBreak="0">
    <w:nsid w:val="1F9E22BA"/>
    <w:multiLevelType w:val="hybridMultilevel"/>
    <w:tmpl w:val="C9A4431E"/>
    <w:lvl w:ilvl="0" w:tplc="6082E9E8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211A25F1"/>
    <w:multiLevelType w:val="hybridMultilevel"/>
    <w:tmpl w:val="B0C4D60C"/>
    <w:lvl w:ilvl="0" w:tplc="6082E9E8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4" w15:restartNumberingAfterBreak="0">
    <w:nsid w:val="385E38C4"/>
    <w:multiLevelType w:val="multilevel"/>
    <w:tmpl w:val="56E4F4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144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AE06BCD"/>
    <w:multiLevelType w:val="hybridMultilevel"/>
    <w:tmpl w:val="B540C79A"/>
    <w:lvl w:ilvl="0" w:tplc="6082E9E8">
      <w:start w:val="1"/>
      <w:numFmt w:val="bullet"/>
      <w:lvlText w:val=""/>
      <w:lvlJc w:val="left"/>
      <w:pPr>
        <w:ind w:left="29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6" w15:restartNumberingAfterBreak="0">
    <w:nsid w:val="490C26CE"/>
    <w:multiLevelType w:val="hybridMultilevel"/>
    <w:tmpl w:val="AA762566"/>
    <w:lvl w:ilvl="0" w:tplc="2264D55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08A12E4"/>
    <w:multiLevelType w:val="multilevel"/>
    <w:tmpl w:val="38C8E3D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8" w15:restartNumberingAfterBreak="0">
    <w:nsid w:val="55DD357D"/>
    <w:multiLevelType w:val="hybridMultilevel"/>
    <w:tmpl w:val="99887EAE"/>
    <w:lvl w:ilvl="0" w:tplc="394A1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037BAE"/>
    <w:multiLevelType w:val="hybridMultilevel"/>
    <w:tmpl w:val="5D8E9A40"/>
    <w:lvl w:ilvl="0" w:tplc="E69479CE">
      <w:start w:val="1"/>
      <w:numFmt w:val="bullet"/>
      <w:pStyle w:val="wypunktowani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C448C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9401386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332DA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E47868D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3868E4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0047E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6D6E6D3C"/>
    <w:multiLevelType w:val="hybridMultilevel"/>
    <w:tmpl w:val="3D3473BA"/>
    <w:lvl w:ilvl="0" w:tplc="0415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8"/>
  </w:num>
  <w:num w:numId="10">
    <w:abstractNumId w:val="7"/>
  </w:num>
  <w:num w:numId="11">
    <w:abstractNumId w:val="1"/>
  </w:num>
  <w:num w:numId="12">
    <w:abstractNumId w:val="0"/>
  </w:num>
  <w:num w:numId="13">
    <w:abstractNumId w:val="4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5B"/>
    <w:rsid w:val="000352C6"/>
    <w:rsid w:val="00052E5B"/>
    <w:rsid w:val="0007244B"/>
    <w:rsid w:val="000E4798"/>
    <w:rsid w:val="000E4A06"/>
    <w:rsid w:val="00114B53"/>
    <w:rsid w:val="00161556"/>
    <w:rsid w:val="001A67D7"/>
    <w:rsid w:val="001B5587"/>
    <w:rsid w:val="001D59B1"/>
    <w:rsid w:val="002439C9"/>
    <w:rsid w:val="00297872"/>
    <w:rsid w:val="002A792D"/>
    <w:rsid w:val="002D61EA"/>
    <w:rsid w:val="002E29B5"/>
    <w:rsid w:val="002F3A87"/>
    <w:rsid w:val="003B5FB3"/>
    <w:rsid w:val="003B7065"/>
    <w:rsid w:val="003D1154"/>
    <w:rsid w:val="00496856"/>
    <w:rsid w:val="004F44A8"/>
    <w:rsid w:val="00500CB7"/>
    <w:rsid w:val="00516BEF"/>
    <w:rsid w:val="005219EE"/>
    <w:rsid w:val="00586821"/>
    <w:rsid w:val="005C211F"/>
    <w:rsid w:val="00601B15"/>
    <w:rsid w:val="0066637D"/>
    <w:rsid w:val="006A04E1"/>
    <w:rsid w:val="006F24F4"/>
    <w:rsid w:val="00721000"/>
    <w:rsid w:val="0073481C"/>
    <w:rsid w:val="00753F4A"/>
    <w:rsid w:val="007743CE"/>
    <w:rsid w:val="007B2001"/>
    <w:rsid w:val="00883F87"/>
    <w:rsid w:val="008C7934"/>
    <w:rsid w:val="0090754C"/>
    <w:rsid w:val="00912FD8"/>
    <w:rsid w:val="00976D5D"/>
    <w:rsid w:val="00980C05"/>
    <w:rsid w:val="00990083"/>
    <w:rsid w:val="009D4FAD"/>
    <w:rsid w:val="00A04564"/>
    <w:rsid w:val="00A27361"/>
    <w:rsid w:val="00A5011B"/>
    <w:rsid w:val="00AA1B2F"/>
    <w:rsid w:val="00AF6603"/>
    <w:rsid w:val="00B00C81"/>
    <w:rsid w:val="00BF2E3D"/>
    <w:rsid w:val="00BF4D9D"/>
    <w:rsid w:val="00C319C7"/>
    <w:rsid w:val="00CA0744"/>
    <w:rsid w:val="00CA504C"/>
    <w:rsid w:val="00CD190A"/>
    <w:rsid w:val="00D9518D"/>
    <w:rsid w:val="00E41D3C"/>
    <w:rsid w:val="00E738FB"/>
    <w:rsid w:val="00EA0D07"/>
    <w:rsid w:val="00FA1EE5"/>
    <w:rsid w:val="00FC62D0"/>
    <w:rsid w:val="00FE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1E696"/>
  <w15:docId w15:val="{FCFF32F8-732F-4A46-BAA0-15A802F0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E5B"/>
    <w:pPr>
      <w:overflowPunct w:val="0"/>
      <w:autoSpaceDE w:val="0"/>
      <w:autoSpaceDN w:val="0"/>
      <w:adjustRightInd w:val="0"/>
      <w:spacing w:after="0" w:line="240" w:lineRule="auto"/>
      <w:ind w:left="425" w:hanging="42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FE5005"/>
    <w:pPr>
      <w:keepNext/>
      <w:keepLines/>
      <w:numPr>
        <w:numId w:val="10"/>
      </w:numPr>
      <w:spacing w:before="240" w:after="240"/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FE5005"/>
    <w:pPr>
      <w:numPr>
        <w:ilvl w:val="1"/>
        <w:numId w:val="10"/>
      </w:numPr>
      <w:spacing w:before="240" w:after="240"/>
      <w:ind w:left="357" w:hanging="357"/>
      <w:outlineLvl w:val="1"/>
    </w:pPr>
    <w:rPr>
      <w:rFonts w:ascii="Calibri" w:eastAsia="Calibri" w:hAnsi="Calibri"/>
      <w:bCs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6F24F4"/>
    <w:pPr>
      <w:keepNext/>
      <w:keepLines/>
      <w:spacing w:before="200"/>
      <w:ind w:left="1514" w:hanging="720"/>
      <w:outlineLvl w:val="2"/>
    </w:pPr>
    <w:rPr>
      <w:rFonts w:asciiTheme="minorHAnsi" w:hAnsiTheme="minorHAnsi"/>
      <w:bCs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52E5B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52E5B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52E5B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52E5B"/>
    <w:pPr>
      <w:numPr>
        <w:ilvl w:val="6"/>
        <w:numId w:val="3"/>
      </w:num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52E5B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52E5B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E500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FE5005"/>
    <w:rPr>
      <w:rFonts w:ascii="Calibri" w:eastAsia="Calibri" w:hAnsi="Calibri" w:cs="Times New Roman"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F24F4"/>
    <w:rPr>
      <w:rFonts w:eastAsia="Times New Roman" w:cs="Times New Roman"/>
      <w:bCs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052E5B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052E5B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052E5B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052E5B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052E5B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052E5B"/>
    <w:rPr>
      <w:rFonts w:ascii="Cambria" w:eastAsia="Times New Roman" w:hAnsi="Cambria" w:cs="Times New Roman"/>
      <w:lang w:val="x-none" w:eastAsia="x-none"/>
    </w:rPr>
  </w:style>
  <w:style w:type="paragraph" w:styleId="Lista">
    <w:name w:val="List"/>
    <w:basedOn w:val="Normalny"/>
    <w:rsid w:val="00052E5B"/>
    <w:pPr>
      <w:widowControl w:val="0"/>
      <w:spacing w:before="200" w:line="320" w:lineRule="auto"/>
      <w:ind w:left="283" w:hanging="283"/>
    </w:pPr>
    <w:rPr>
      <w:rFonts w:ascii="Arial" w:hAnsi="Arial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052E5B"/>
    <w:pPr>
      <w:ind w:left="708"/>
    </w:pPr>
    <w:rPr>
      <w:sz w:val="20"/>
      <w:lang w:val="x-none" w:eastAsia="x-none"/>
    </w:rPr>
  </w:style>
  <w:style w:type="paragraph" w:styleId="Lista2">
    <w:name w:val="List 2"/>
    <w:basedOn w:val="Normalny"/>
    <w:unhideWhenUsed/>
    <w:rsid w:val="00052E5B"/>
    <w:pPr>
      <w:ind w:left="566" w:hanging="283"/>
    </w:pPr>
  </w:style>
  <w:style w:type="paragraph" w:styleId="Stopka">
    <w:name w:val="footer"/>
    <w:basedOn w:val="Normalny"/>
    <w:link w:val="StopkaZnak"/>
    <w:uiPriority w:val="99"/>
    <w:unhideWhenUsed/>
    <w:rsid w:val="00052E5B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52E5B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wypunktowanie">
    <w:name w:val="wypunktowanie"/>
    <w:basedOn w:val="Akapitzlist"/>
    <w:link w:val="wypunktowanieZnak"/>
    <w:qFormat/>
    <w:rsid w:val="00052E5B"/>
    <w:pPr>
      <w:numPr>
        <w:numId w:val="4"/>
      </w:numPr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052E5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wypunktowanieZnak">
    <w:name w:val="wypunktowanie Znak"/>
    <w:link w:val="wypunktowanie"/>
    <w:rsid w:val="00052E5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A8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3F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F8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0ECEEBE-953B-4A13-97BF-C8EC9D8B25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2175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Dąbrowski Krzysztof</dc:creator>
  <cp:lastModifiedBy>Dane Ukryte</cp:lastModifiedBy>
  <cp:revision>4</cp:revision>
  <cp:lastPrinted>2022-06-09T11:51:00Z</cp:lastPrinted>
  <dcterms:created xsi:type="dcterms:W3CDTF">2022-06-09T11:52:00Z</dcterms:created>
  <dcterms:modified xsi:type="dcterms:W3CDTF">2022-06-24T11:04:00Z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b993a11d-493c-4d5a-a4da-5885db7682c5</vt:lpwstr>
  </property>
  <property fmtid="{D5CDD505-2E9C-101B-9397-08002B2CF9AE}" pid="3" name="bjSaver">
    <vt:lpwstr>BHmZV045UZYIU9kAlh+PNRQkXY57F9oZ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