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2D35" w:rsidRPr="00DF14A9" w:rsidRDefault="00DF14A9" w:rsidP="00DF14A9">
      <w:pPr>
        <w:pStyle w:val="Tytu"/>
        <w:spacing w:after="240"/>
        <w:contextualSpacing/>
      </w:pPr>
      <w:r w:rsidRPr="00DF14A9">
        <w:t>SZCZEGÓŁOWA SPECYFIKACJA TECHNICZNA</w:t>
      </w:r>
    </w:p>
    <w:p w:rsidR="00E62D35" w:rsidRDefault="004B5564" w:rsidP="00DF14A9">
      <w:pPr>
        <w:pStyle w:val="Tytu"/>
        <w:spacing w:after="240"/>
        <w:contextualSpacing/>
      </w:pPr>
      <w:r>
        <w:t>D-01.02.04</w:t>
      </w:r>
      <w:r w:rsidR="00E62D35" w:rsidRPr="00DF14A9">
        <w:t>.</w:t>
      </w:r>
      <w:r w:rsidR="00DF14A9" w:rsidRPr="00DF14A9">
        <w:t xml:space="preserve"> </w:t>
      </w:r>
      <w:r w:rsidRPr="004B5564">
        <w:t>ROZBIÓRKA ELEMENTÓW DRÓG</w:t>
      </w:r>
      <w:r w:rsidR="00F05DA9">
        <w:t xml:space="preserve"> rewizja 1</w:t>
      </w:r>
      <w:bookmarkStart w:id="0" w:name="_GoBack"/>
      <w:bookmarkEnd w:id="0"/>
    </w:p>
    <w:p w:rsidR="00C93FB8" w:rsidRPr="00C93FB8" w:rsidRDefault="00C93FB8" w:rsidP="00C93FB8">
      <w:pPr>
        <w:pStyle w:val="Poziom1"/>
      </w:pPr>
      <w:r w:rsidRPr="00C93FB8">
        <w:t>WSTĘP</w:t>
      </w:r>
    </w:p>
    <w:p w:rsidR="00C93FB8" w:rsidRPr="00C93FB8" w:rsidRDefault="00C93FB8" w:rsidP="00F51DD4">
      <w:pPr>
        <w:pStyle w:val="Poziom2"/>
      </w:pPr>
      <w:r w:rsidRPr="00C93FB8">
        <w:t>Przedmiot SST</w:t>
      </w:r>
    </w:p>
    <w:p w:rsidR="00C93FB8" w:rsidRDefault="00C93FB8" w:rsidP="00C93FB8">
      <w:pPr>
        <w:pStyle w:val="Specyfikacje"/>
      </w:pPr>
      <w:r>
        <w:t xml:space="preserve">Przedmiotem niniejszej </w:t>
      </w:r>
      <w:r w:rsidR="008761ED">
        <w:rPr>
          <w:spacing w:val="-3"/>
        </w:rPr>
        <w:t>S</w:t>
      </w:r>
      <w:r>
        <w:rPr>
          <w:spacing w:val="-3"/>
        </w:rPr>
        <w:t>zczegółow</w:t>
      </w:r>
      <w:r w:rsidR="008761ED">
        <w:t>ej Specyfikacji T</w:t>
      </w:r>
      <w:r>
        <w:t xml:space="preserve">echnicznej (SST) są wymagania dotyczące wykonania i odbioru robót </w:t>
      </w:r>
      <w:r w:rsidR="0018720E" w:rsidRPr="0018720E">
        <w:t>związanych z rozbiór</w:t>
      </w:r>
      <w:r w:rsidR="0018720E">
        <w:t xml:space="preserve">ką elementów </w:t>
      </w:r>
      <w:r w:rsidR="00D24BF7">
        <w:t>dróg</w:t>
      </w:r>
      <w:r w:rsidR="0018720E">
        <w:t xml:space="preserve"> </w:t>
      </w:r>
      <w:r>
        <w:t>przy realizacji przedsięwzięcia</w:t>
      </w:r>
      <w:r w:rsidRPr="00C93FB8">
        <w:t xml:space="preserve"> pn. „Budowa drogi gminnej łączącej drogę powiatową nr </w:t>
      </w:r>
      <w:r w:rsidR="0018720E">
        <w:t>3927Z Szczecin - Siadło Górne z </w:t>
      </w:r>
      <w:r w:rsidRPr="00C93FB8">
        <w:t>projektowanym węzłem "Przecław" na DK 13”.</w:t>
      </w:r>
    </w:p>
    <w:p w:rsidR="00C93FB8" w:rsidRPr="00C93FB8" w:rsidRDefault="00C93FB8" w:rsidP="00F51DD4">
      <w:pPr>
        <w:pStyle w:val="Poziom2"/>
      </w:pPr>
      <w:r w:rsidRPr="00C93FB8">
        <w:t>Zakres stosowania SST</w:t>
      </w:r>
    </w:p>
    <w:p w:rsidR="00C93FB8" w:rsidRDefault="00C93FB8" w:rsidP="00C93FB8">
      <w:pPr>
        <w:pStyle w:val="Specyfikacje"/>
      </w:pPr>
      <w:r>
        <w:t>Szczegółowa Specyfikacja Techniczna jest stosowana jako dokument w postępowaniu przetargowym i przy realizacji umowy na wykonanie robót związanych z realizacją zadania wymienionego w punkcie 1.1.</w:t>
      </w:r>
    </w:p>
    <w:p w:rsidR="00C93FB8" w:rsidRPr="00C93FB8" w:rsidRDefault="00C93FB8" w:rsidP="00F51DD4">
      <w:pPr>
        <w:pStyle w:val="Poziom2"/>
      </w:pPr>
      <w:r w:rsidRPr="00C93FB8">
        <w:t>Zakres robót objętych SST</w:t>
      </w:r>
    </w:p>
    <w:p w:rsidR="00C93FB8" w:rsidRDefault="008761ED" w:rsidP="00C93FB8">
      <w:pPr>
        <w:pStyle w:val="Specyfikacje"/>
      </w:pPr>
      <w:r>
        <w:t>Ustalenia zawarte w niniejszej Szczegółowej S</w:t>
      </w:r>
      <w:r w:rsidR="00C93FB8">
        <w:t xml:space="preserve">pecyfikacji </w:t>
      </w:r>
      <w:r>
        <w:t xml:space="preserve">Technicznej </w:t>
      </w:r>
      <w:r w:rsidR="00C93FB8">
        <w:t xml:space="preserve">dotyczą </w:t>
      </w:r>
      <w:r w:rsidR="00F51DD4" w:rsidRPr="00F51DD4">
        <w:t xml:space="preserve">zasad prowadzenia robót związanych z rozbiórką elementów </w:t>
      </w:r>
      <w:r w:rsidR="00D24BF7">
        <w:t>dróg</w:t>
      </w:r>
      <w:r w:rsidR="00F51DD4" w:rsidRPr="00F51DD4">
        <w:t>.</w:t>
      </w:r>
    </w:p>
    <w:p w:rsidR="00F51DD4" w:rsidRPr="00F51DD4" w:rsidRDefault="00F51DD4" w:rsidP="00F51DD4">
      <w:pPr>
        <w:pStyle w:val="Specyfikacje"/>
      </w:pPr>
      <w:r w:rsidRPr="00F51DD4">
        <w:t>Zakres wykonania robót obejmuje rozbiórki:</w:t>
      </w:r>
    </w:p>
    <w:p w:rsidR="00764F2B" w:rsidRDefault="00764F2B" w:rsidP="00764F2B">
      <w:pPr>
        <w:pStyle w:val="listakreski"/>
      </w:pPr>
      <w:r w:rsidRPr="00764F2B">
        <w:t>nawierzchni z płyt drogowych żelbetowych,</w:t>
      </w:r>
    </w:p>
    <w:p w:rsidR="00764F2B" w:rsidRDefault="00764F2B" w:rsidP="00764F2B">
      <w:pPr>
        <w:pStyle w:val="listakreski"/>
      </w:pPr>
      <w:r>
        <w:t>nawierzchni bitumicznej,</w:t>
      </w:r>
    </w:p>
    <w:p w:rsidR="00764F2B" w:rsidRDefault="00764F2B" w:rsidP="00764F2B">
      <w:pPr>
        <w:pStyle w:val="listakreski"/>
      </w:pPr>
      <w:r>
        <w:t>nawierzchni z kostki betonowej,</w:t>
      </w:r>
    </w:p>
    <w:p w:rsidR="00F51DD4" w:rsidRPr="00F51DD4" w:rsidRDefault="00F51DD4" w:rsidP="00F51DD4">
      <w:pPr>
        <w:pStyle w:val="listakreski"/>
      </w:pPr>
      <w:r w:rsidRPr="00F51DD4">
        <w:t>słupków stalowych oznakowania pionowego,</w:t>
      </w:r>
    </w:p>
    <w:p w:rsidR="00F51DD4" w:rsidRPr="00F51DD4" w:rsidRDefault="00F51DD4" w:rsidP="00F51DD4">
      <w:pPr>
        <w:pStyle w:val="listakreski"/>
      </w:pPr>
      <w:r w:rsidRPr="00F51DD4">
        <w:t>tablic oznakowania pionowego,</w:t>
      </w:r>
    </w:p>
    <w:p w:rsidR="00F42BF0" w:rsidRDefault="00F51DD4" w:rsidP="00F51DD4">
      <w:pPr>
        <w:pStyle w:val="listakreski"/>
      </w:pPr>
      <w:r w:rsidRPr="00F51DD4">
        <w:t>przestawienie znaku drogowego (rozbiórka i ponowne ustawienie)</w:t>
      </w:r>
      <w:r w:rsidR="00F42BF0">
        <w:t>,</w:t>
      </w:r>
    </w:p>
    <w:p w:rsidR="00F51DD4" w:rsidRPr="00F51DD4" w:rsidRDefault="00F42BF0" w:rsidP="00F51DD4">
      <w:pPr>
        <w:pStyle w:val="listakreski"/>
      </w:pPr>
      <w:r>
        <w:t>przepustów</w:t>
      </w:r>
      <w:r w:rsidR="00D24BF7">
        <w:t>.</w:t>
      </w:r>
    </w:p>
    <w:p w:rsidR="00F51DD4" w:rsidRDefault="00F51DD4" w:rsidP="00F51DD4">
      <w:pPr>
        <w:pStyle w:val="Poziom2"/>
      </w:pPr>
      <w:r w:rsidRPr="00F51DD4">
        <w:t>Określenia podstawowe</w:t>
      </w:r>
    </w:p>
    <w:p w:rsidR="00F51DD4" w:rsidRPr="00F51DD4" w:rsidRDefault="00F51DD4" w:rsidP="00F51DD4">
      <w:pPr>
        <w:pStyle w:val="Poziom3"/>
      </w:pPr>
      <w:r w:rsidRPr="00F51DD4">
        <w:t>Określenia podstawowe stosowane w niniejszej szczegółowej specyfikacji technicznej są zgodne z obowiązującymi, odpowiednimi polskimi normami i z definicjami podanymi w SST D-M-00.00.00. “Wymagania ogólne” punkt 1.4.</w:t>
      </w:r>
    </w:p>
    <w:p w:rsidR="00F51DD4" w:rsidRPr="00F51DD4" w:rsidRDefault="00F51DD4" w:rsidP="00F51DD4">
      <w:pPr>
        <w:pStyle w:val="Poziom2"/>
      </w:pPr>
      <w:r w:rsidRPr="00F51DD4">
        <w:t>Ogólne wymagania dotyczące robót</w:t>
      </w:r>
    </w:p>
    <w:p w:rsidR="00F51DD4" w:rsidRPr="00F51DD4" w:rsidRDefault="00F51DD4" w:rsidP="00F93452">
      <w:pPr>
        <w:pStyle w:val="Specyfikacje"/>
      </w:pPr>
      <w:r w:rsidRPr="00F51DD4">
        <w:t>Ogólne wymagania dotyczące robót podano w SST D-M-00.</w:t>
      </w:r>
      <w:r w:rsidR="00F42BF0">
        <w:t>00.00. “Wymagania ogólne” punkt </w:t>
      </w:r>
      <w:r w:rsidRPr="00F51DD4">
        <w:t>1.5.</w:t>
      </w:r>
    </w:p>
    <w:p w:rsidR="00F51DD4" w:rsidRPr="00F51DD4" w:rsidRDefault="00F51DD4" w:rsidP="00F51DD4">
      <w:pPr>
        <w:pStyle w:val="Poziom1"/>
      </w:pPr>
      <w:r w:rsidRPr="00F51DD4">
        <w:t>MATERIAŁY</w:t>
      </w:r>
    </w:p>
    <w:p w:rsidR="00F51DD4" w:rsidRPr="00F51DD4" w:rsidRDefault="00F51DD4" w:rsidP="00F51DD4">
      <w:pPr>
        <w:pStyle w:val="Poziom2"/>
      </w:pPr>
      <w:r w:rsidRPr="00F51DD4">
        <w:t>Ogólne wymagania dotyczące materiałów</w:t>
      </w:r>
    </w:p>
    <w:p w:rsidR="00F51DD4" w:rsidRPr="00F51DD4" w:rsidRDefault="00F51DD4" w:rsidP="00F93452">
      <w:pPr>
        <w:pStyle w:val="Specyfikacje"/>
      </w:pPr>
      <w:r w:rsidRPr="00F51DD4">
        <w:t>Ogólne wymagania dotyczące materiałów, ich pozyskiwania i składowania podano z SST D-M-00.00.00. “Wymagania ogólne” punkt 2.</w:t>
      </w:r>
    </w:p>
    <w:p w:rsidR="00F51DD4" w:rsidRPr="00F51DD4" w:rsidRDefault="00F51DD4" w:rsidP="00F51DD4">
      <w:pPr>
        <w:pStyle w:val="Poziom1"/>
      </w:pPr>
      <w:r w:rsidRPr="00F51DD4">
        <w:t>SPRZĘT</w:t>
      </w:r>
    </w:p>
    <w:p w:rsidR="00F51DD4" w:rsidRPr="00F51DD4" w:rsidRDefault="00F51DD4" w:rsidP="00F51DD4">
      <w:pPr>
        <w:pStyle w:val="Poziom2"/>
      </w:pPr>
      <w:r w:rsidRPr="00F51DD4">
        <w:t>Ogólne wymagania dotyczące sprzętu</w:t>
      </w:r>
    </w:p>
    <w:p w:rsidR="00F51DD4" w:rsidRPr="00F51DD4" w:rsidRDefault="00F51DD4" w:rsidP="00F93452">
      <w:pPr>
        <w:pStyle w:val="Specyfikacje"/>
      </w:pPr>
      <w:r w:rsidRPr="00F51DD4">
        <w:t>Ogólne wymagania dotyczące sprzętu podano w SST D-M-00.00.00. “Wymagania ogólne” punkt 3.</w:t>
      </w:r>
    </w:p>
    <w:p w:rsidR="00F51DD4" w:rsidRPr="00F51DD4" w:rsidRDefault="00F51DD4" w:rsidP="00F51DD4">
      <w:pPr>
        <w:pStyle w:val="Poziom2"/>
      </w:pPr>
      <w:r w:rsidRPr="00F51DD4">
        <w:lastRenderedPageBreak/>
        <w:t>Sprzęt do rozbiórki</w:t>
      </w:r>
    </w:p>
    <w:p w:rsidR="00F51DD4" w:rsidRPr="00F51DD4" w:rsidRDefault="00F51DD4" w:rsidP="00F93452">
      <w:pPr>
        <w:pStyle w:val="Specyfikacje"/>
      </w:pPr>
      <w:r w:rsidRPr="00F51DD4">
        <w:t xml:space="preserve">Do wykonania robót związanych z rozbiórką elementów </w:t>
      </w:r>
      <w:r w:rsidR="00D24BF7">
        <w:t>dróg</w:t>
      </w:r>
      <w:r w:rsidRPr="00F51DD4">
        <w:t xml:space="preserve"> może być wykorzystany sprzęt podany poniżej, lub inny zaakceptowany przez Inżyniera:</w:t>
      </w:r>
    </w:p>
    <w:p w:rsidR="00764F2B" w:rsidRDefault="00764F2B" w:rsidP="00764F2B">
      <w:pPr>
        <w:pStyle w:val="listakreski"/>
      </w:pPr>
      <w:r>
        <w:t>spycharki,</w:t>
      </w:r>
    </w:p>
    <w:p w:rsidR="00764F2B" w:rsidRDefault="00764F2B" w:rsidP="00764F2B">
      <w:pPr>
        <w:pStyle w:val="listakreski"/>
      </w:pPr>
      <w:r>
        <w:t>ładowarki,</w:t>
      </w:r>
    </w:p>
    <w:p w:rsidR="00764F2B" w:rsidRDefault="00764F2B" w:rsidP="00764F2B">
      <w:pPr>
        <w:pStyle w:val="listakreski"/>
      </w:pPr>
      <w:r>
        <w:t>żurawie samochodowe,</w:t>
      </w:r>
    </w:p>
    <w:p w:rsidR="00764F2B" w:rsidRDefault="00764F2B" w:rsidP="00764F2B">
      <w:pPr>
        <w:pStyle w:val="listakreski"/>
      </w:pPr>
      <w:r>
        <w:t>samochody ciężarowe,</w:t>
      </w:r>
    </w:p>
    <w:p w:rsidR="00764F2B" w:rsidRDefault="00764F2B" w:rsidP="00764F2B">
      <w:pPr>
        <w:pStyle w:val="listakreski"/>
      </w:pPr>
      <w:r>
        <w:t>zrywaki,</w:t>
      </w:r>
    </w:p>
    <w:p w:rsidR="00764F2B" w:rsidRDefault="00764F2B" w:rsidP="00764F2B">
      <w:pPr>
        <w:pStyle w:val="listakreski"/>
      </w:pPr>
      <w:r>
        <w:t>młoty pneumatyczne,</w:t>
      </w:r>
    </w:p>
    <w:p w:rsidR="00764F2B" w:rsidRDefault="00764F2B" w:rsidP="00764F2B">
      <w:pPr>
        <w:pStyle w:val="listakreski"/>
      </w:pPr>
      <w:r>
        <w:t>piły mechaniczne,</w:t>
      </w:r>
    </w:p>
    <w:p w:rsidR="00764F2B" w:rsidRDefault="00764F2B" w:rsidP="00764F2B">
      <w:pPr>
        <w:pStyle w:val="listakreski"/>
      </w:pPr>
      <w:r>
        <w:t>koparki,</w:t>
      </w:r>
    </w:p>
    <w:p w:rsidR="00764F2B" w:rsidRDefault="00764F2B" w:rsidP="00764F2B">
      <w:pPr>
        <w:pStyle w:val="listakreski"/>
      </w:pPr>
      <w:r>
        <w:t>wciągarka ręczna,</w:t>
      </w:r>
    </w:p>
    <w:p w:rsidR="00764F2B" w:rsidRDefault="00764F2B" w:rsidP="00764F2B">
      <w:pPr>
        <w:pStyle w:val="listakreski"/>
      </w:pPr>
      <w:r>
        <w:t>zestaw spawalniczy acetylenowo-tlenowy,</w:t>
      </w:r>
    </w:p>
    <w:p w:rsidR="00764F2B" w:rsidRDefault="00764F2B" w:rsidP="00764F2B">
      <w:pPr>
        <w:pStyle w:val="listakreski"/>
      </w:pPr>
      <w:r>
        <w:t>elektrownia polowa,</w:t>
      </w:r>
    </w:p>
    <w:p w:rsidR="00764F2B" w:rsidRDefault="00764F2B" w:rsidP="00764F2B">
      <w:pPr>
        <w:pStyle w:val="listakreski"/>
      </w:pPr>
      <w:r>
        <w:t>młot pneumatyczny z agregatem,</w:t>
      </w:r>
    </w:p>
    <w:p w:rsidR="00764F2B" w:rsidRDefault="00764F2B" w:rsidP="00764F2B">
      <w:pPr>
        <w:pStyle w:val="listakreski"/>
      </w:pPr>
      <w:r>
        <w:t>przecinarka tarczowa,</w:t>
      </w:r>
    </w:p>
    <w:p w:rsidR="00764F2B" w:rsidRDefault="00764F2B" w:rsidP="00764F2B">
      <w:pPr>
        <w:pStyle w:val="listakreski"/>
      </w:pPr>
      <w:r>
        <w:t>spycharka gąsienicowa,</w:t>
      </w:r>
    </w:p>
    <w:p w:rsidR="00764F2B" w:rsidRDefault="00764F2B" w:rsidP="00764F2B">
      <w:pPr>
        <w:pStyle w:val="listakreski"/>
      </w:pPr>
      <w:r>
        <w:t>frezarki nawierzchni.</w:t>
      </w:r>
    </w:p>
    <w:p w:rsidR="00F51DD4" w:rsidRPr="00F51DD4" w:rsidRDefault="00F51DD4" w:rsidP="00D24BF7">
      <w:pPr>
        <w:pStyle w:val="Poziom1"/>
      </w:pPr>
      <w:r w:rsidRPr="00F51DD4">
        <w:t>TRANSPORT</w:t>
      </w:r>
    </w:p>
    <w:p w:rsidR="00F51DD4" w:rsidRPr="00F51DD4" w:rsidRDefault="00F51DD4" w:rsidP="00D24BF7">
      <w:pPr>
        <w:pStyle w:val="Poziom2"/>
      </w:pPr>
      <w:r w:rsidRPr="00F51DD4">
        <w:t>Ogólne wymagania dotyczące transportu</w:t>
      </w:r>
    </w:p>
    <w:p w:rsidR="00F51DD4" w:rsidRPr="00F51DD4" w:rsidRDefault="00F51DD4" w:rsidP="00F93452">
      <w:pPr>
        <w:pStyle w:val="Specyfikacje"/>
      </w:pPr>
      <w:r w:rsidRPr="00F51DD4">
        <w:t>Ogólne wymagania dotyczące transportu podano w SST D-M-00.00.00. “Wymagania ogólne” punkt 4.</w:t>
      </w:r>
    </w:p>
    <w:p w:rsidR="00F51DD4" w:rsidRPr="00F51DD4" w:rsidRDefault="00F51DD4" w:rsidP="00D24BF7">
      <w:pPr>
        <w:pStyle w:val="Poziom2"/>
      </w:pPr>
      <w:r w:rsidRPr="00F51DD4">
        <w:t>Transport materiałów z rozbiórki</w:t>
      </w:r>
    </w:p>
    <w:p w:rsidR="00F51DD4" w:rsidRPr="00F51DD4" w:rsidRDefault="00F51DD4" w:rsidP="00F93452">
      <w:pPr>
        <w:pStyle w:val="Specyfikacje"/>
      </w:pPr>
      <w:r w:rsidRPr="00F51DD4">
        <w:t>Materiały z rozbiórki można przewozić dowolnym środkiem transportu.</w:t>
      </w:r>
    </w:p>
    <w:p w:rsidR="00F51DD4" w:rsidRPr="00F51DD4" w:rsidRDefault="00F51DD4" w:rsidP="00D24BF7">
      <w:pPr>
        <w:pStyle w:val="Poziom1"/>
      </w:pPr>
      <w:r w:rsidRPr="00F51DD4">
        <w:t>WYKONANIE ROBÓT</w:t>
      </w:r>
    </w:p>
    <w:p w:rsidR="00F51DD4" w:rsidRPr="00F51DD4" w:rsidRDefault="00F51DD4" w:rsidP="00D24BF7">
      <w:pPr>
        <w:pStyle w:val="Poziom2"/>
      </w:pPr>
      <w:r w:rsidRPr="00F51DD4">
        <w:t>Ogólne zasady wykonania robót</w:t>
      </w:r>
    </w:p>
    <w:p w:rsidR="00F51DD4" w:rsidRPr="00F51DD4" w:rsidRDefault="00F51DD4" w:rsidP="00F93452">
      <w:pPr>
        <w:pStyle w:val="Specyfikacje"/>
      </w:pPr>
      <w:r w:rsidRPr="00F51DD4">
        <w:t>Ogólne zasady wykonania robót podano w SST D-M-00.</w:t>
      </w:r>
      <w:r w:rsidR="00D24BF7">
        <w:t>00.00. “Wymagania ogólne” punkt </w:t>
      </w:r>
      <w:r w:rsidRPr="00F51DD4">
        <w:t>5.</w:t>
      </w:r>
    </w:p>
    <w:p w:rsidR="00F51DD4" w:rsidRPr="00F51DD4" w:rsidRDefault="00F51DD4" w:rsidP="00D24BF7">
      <w:pPr>
        <w:pStyle w:val="Poziom2"/>
      </w:pPr>
      <w:r w:rsidRPr="00F51DD4">
        <w:t>Wykonanie robót rozbiórkowych</w:t>
      </w:r>
    </w:p>
    <w:p w:rsidR="00F51DD4" w:rsidRPr="00F51DD4" w:rsidRDefault="00F51DD4" w:rsidP="00F93452">
      <w:pPr>
        <w:pStyle w:val="Specyfikacje"/>
      </w:pPr>
      <w:r w:rsidRPr="00F51DD4">
        <w:t xml:space="preserve">Roboty rozbiórkowe elementów </w:t>
      </w:r>
      <w:r w:rsidR="00D24BF7">
        <w:t>dróg</w:t>
      </w:r>
      <w:r w:rsidRPr="00F51DD4">
        <w:t xml:space="preserve"> obejmują usunięcie z terenu budowy wszystkich elementów wymienionych w punkcie 1.3. zgodnie z dokumentacją projektową lu</w:t>
      </w:r>
      <w:r w:rsidR="00D24BF7">
        <w:t>b wskazaniami Inżyniera</w:t>
      </w:r>
      <w:r w:rsidRPr="00F51DD4">
        <w:t>.</w:t>
      </w:r>
    </w:p>
    <w:p w:rsidR="00F51DD4" w:rsidRPr="00F51DD4" w:rsidRDefault="00D24BF7" w:rsidP="00F93452">
      <w:pPr>
        <w:pStyle w:val="Specyfikacje"/>
      </w:pPr>
      <w:r>
        <w:t xml:space="preserve">Inżynier </w:t>
      </w:r>
      <w:r w:rsidR="00F51DD4" w:rsidRPr="00F51DD4">
        <w:t>może polecić Wykonawcy sporządzenie dokumentacji inwentaryzacyjnej, w której zostanie określony przewidziany odzysk materiałów.</w:t>
      </w:r>
    </w:p>
    <w:p w:rsidR="00F51DD4" w:rsidRPr="00F51DD4" w:rsidRDefault="00F51DD4" w:rsidP="00F93452">
      <w:pPr>
        <w:pStyle w:val="Specyfikacje"/>
      </w:pPr>
      <w:r w:rsidRPr="00F51DD4">
        <w:t>Roboty rozbiórkowe można wykonywać mechanicznie l</w:t>
      </w:r>
      <w:r w:rsidR="00D24BF7">
        <w:t>ub ręcznie w sposób określony w SST lub przez Inżyniera</w:t>
      </w:r>
      <w:r w:rsidRPr="00F51DD4">
        <w:t>.</w:t>
      </w:r>
    </w:p>
    <w:p w:rsidR="00F51DD4" w:rsidRPr="00F51DD4" w:rsidRDefault="00F51DD4" w:rsidP="00F93452">
      <w:pPr>
        <w:pStyle w:val="Specyfikacje"/>
      </w:pPr>
      <w:r w:rsidRPr="00F51DD4">
        <w:t>Wszystkie elementy możliwe do powtórnego wykorzystania powinny być usuwane bez powodowania zbędnych uszkodzeń. O ile uzyskane elementy nie stają się własnością Wykonawcy, powinien on przewieźć je na miejsce w</w:t>
      </w:r>
      <w:r w:rsidR="00D24BF7">
        <w:t>skazane przez Inżyniera</w:t>
      </w:r>
      <w:r w:rsidRPr="00F51DD4">
        <w:t>.</w:t>
      </w:r>
    </w:p>
    <w:p w:rsidR="00F51DD4" w:rsidRPr="00F51DD4" w:rsidRDefault="00F51DD4" w:rsidP="00F93452">
      <w:pPr>
        <w:pStyle w:val="Specyfikacje"/>
      </w:pPr>
      <w:r w:rsidRPr="00F51DD4">
        <w:t>Elementy i materiały, które stają się własnością Wykonawcy, powinny być usunięte z terenu budowy. Koszty utylizacji uzyskanych materiałów ponosi Wykonawca.</w:t>
      </w:r>
    </w:p>
    <w:p w:rsidR="00F51DD4" w:rsidRPr="00F51DD4" w:rsidRDefault="00F51DD4" w:rsidP="00F93452">
      <w:pPr>
        <w:pStyle w:val="Specyfikacje"/>
      </w:pPr>
      <w:r w:rsidRPr="00F51DD4">
        <w:t xml:space="preserve">Elementy podlegające powtórnemu montażowi należy rozebrać i składować nie uszkadzając ich. Elementy uszkodzone należy wymienić. </w:t>
      </w:r>
    </w:p>
    <w:p w:rsidR="00F51DD4" w:rsidRPr="00F51DD4" w:rsidRDefault="00F51DD4" w:rsidP="00F93452">
      <w:pPr>
        <w:pStyle w:val="Specyfikacje"/>
      </w:pPr>
      <w:r w:rsidRPr="00F51DD4">
        <w:t xml:space="preserve">Doły (wykopy) powstałe po rozbiórce elementów </w:t>
      </w:r>
      <w:r w:rsidR="00D24BF7">
        <w:t>dróg</w:t>
      </w:r>
      <w:r w:rsidRPr="00F51DD4">
        <w:t xml:space="preserve"> znajdujące się w miejscach, gdzie zgodnie z dokumentacją projektową będą wykon</w:t>
      </w:r>
      <w:r w:rsidR="00D24BF7">
        <w:t>ane wykopy drogowe, powinny być </w:t>
      </w:r>
      <w:r w:rsidRPr="00F51DD4">
        <w:t>tymczasowo zabezpieczone. W szczególności należy zapobiec gromadzeniu się w nich wody opadowej.</w:t>
      </w:r>
    </w:p>
    <w:p w:rsidR="00F51DD4" w:rsidRPr="00F51DD4" w:rsidRDefault="00F51DD4" w:rsidP="00F93452">
      <w:pPr>
        <w:pStyle w:val="Specyfikacje"/>
      </w:pPr>
      <w:r w:rsidRPr="00F51DD4">
        <w:lastRenderedPageBreak/>
        <w:t>Doły w miejscach, gdzie nie przewiduje się wykonania wykopów drogowych należy wypełnić, warstwami, odpowiednim gruntem do poziomu otaczając</w:t>
      </w:r>
      <w:r w:rsidR="00F42BF0">
        <w:t>ego terenu i zagęścić zgodnie z </w:t>
      </w:r>
      <w:r w:rsidRPr="00F51DD4">
        <w:t>wymaganiami</w:t>
      </w:r>
      <w:r w:rsidR="00D24BF7">
        <w:t xml:space="preserve"> określonymi w SST D-02.03.01. „</w:t>
      </w:r>
      <w:r w:rsidRPr="00F51DD4">
        <w:t>Wykonanie nasypów”.</w:t>
      </w:r>
    </w:p>
    <w:p w:rsidR="00F51DD4" w:rsidRPr="00F51DD4" w:rsidRDefault="00F51DD4" w:rsidP="00D24BF7">
      <w:pPr>
        <w:pStyle w:val="Poziom1"/>
      </w:pPr>
      <w:r w:rsidRPr="00F51DD4">
        <w:t>KONTROLA JAKOŚCI ROBÓT</w:t>
      </w:r>
    </w:p>
    <w:p w:rsidR="00F51DD4" w:rsidRPr="00F51DD4" w:rsidRDefault="00F51DD4" w:rsidP="00D24BF7">
      <w:pPr>
        <w:pStyle w:val="Poziom2"/>
      </w:pPr>
      <w:r w:rsidRPr="00F51DD4">
        <w:t>Ogólne zasady kontroli jakości robót</w:t>
      </w:r>
    </w:p>
    <w:p w:rsidR="00F51DD4" w:rsidRPr="00F51DD4" w:rsidRDefault="00F51DD4" w:rsidP="00F93452">
      <w:pPr>
        <w:pStyle w:val="Specyfikacje"/>
      </w:pPr>
      <w:r w:rsidRPr="00F51DD4">
        <w:t>Ogólne zasady kontroli, jakości robót podano w SST D-M-00.</w:t>
      </w:r>
      <w:r w:rsidR="00F93452">
        <w:t>00.00. “Wymagania ogólne” punkt </w:t>
      </w:r>
      <w:r w:rsidRPr="00F51DD4">
        <w:t>6.</w:t>
      </w:r>
    </w:p>
    <w:p w:rsidR="00F51DD4" w:rsidRPr="00F51DD4" w:rsidRDefault="00F51DD4" w:rsidP="00D24BF7">
      <w:pPr>
        <w:pStyle w:val="Poziom2"/>
      </w:pPr>
      <w:r w:rsidRPr="00F51DD4">
        <w:t>Kontrola jakości robót rozbiórkowych</w:t>
      </w:r>
    </w:p>
    <w:p w:rsidR="00F51DD4" w:rsidRPr="00F51DD4" w:rsidRDefault="00F51DD4" w:rsidP="00F93452">
      <w:pPr>
        <w:pStyle w:val="Specyfikacje"/>
      </w:pPr>
      <w:r w:rsidRPr="00F51DD4">
        <w:t>Kontrola jakości robót polega na wizualnej ocenie kompletności wykonanych robót rozbiórkowych oraz sprawdzeniu stopnia uszkodzenia elementów przewidzianych do powtórnego wykorzystania.</w:t>
      </w:r>
    </w:p>
    <w:p w:rsidR="00F51DD4" w:rsidRPr="00F51DD4" w:rsidRDefault="00F51DD4" w:rsidP="00F93452">
      <w:pPr>
        <w:pStyle w:val="Specyfikacje"/>
      </w:pPr>
      <w:r w:rsidRPr="00F51DD4">
        <w:t>Zagęszczenie gruntu wypełniającego ewentualne doły po usuniętych elementach nawierzchni powinno spełniać wymagania określone w SST D-02.03.01. “Wykonanie nasypów”.</w:t>
      </w:r>
    </w:p>
    <w:p w:rsidR="00F51DD4" w:rsidRPr="00F51DD4" w:rsidRDefault="00F51DD4" w:rsidP="00D24BF7">
      <w:pPr>
        <w:pStyle w:val="Poziom1"/>
      </w:pPr>
      <w:r w:rsidRPr="00F51DD4">
        <w:t>OBMIAR ROBÓT</w:t>
      </w:r>
    </w:p>
    <w:p w:rsidR="00F51DD4" w:rsidRPr="00F51DD4" w:rsidRDefault="00F51DD4" w:rsidP="00D24BF7">
      <w:pPr>
        <w:pStyle w:val="Poziom2"/>
      </w:pPr>
      <w:r w:rsidRPr="00F51DD4">
        <w:t>Ogólne zasady obmiaru robót</w:t>
      </w:r>
    </w:p>
    <w:p w:rsidR="00F51DD4" w:rsidRPr="00F51DD4" w:rsidRDefault="00F51DD4" w:rsidP="00F93452">
      <w:pPr>
        <w:pStyle w:val="Specyfikacje"/>
      </w:pPr>
      <w:r w:rsidRPr="00F51DD4">
        <w:t>Ogólne zasady obmiaru robót podano w SST D-M-00.00.00. “Wymagania ogólne” punkt 7.</w:t>
      </w:r>
    </w:p>
    <w:p w:rsidR="00F51DD4" w:rsidRPr="00F51DD4" w:rsidRDefault="00F51DD4" w:rsidP="00D24BF7">
      <w:pPr>
        <w:pStyle w:val="Poziom2"/>
      </w:pPr>
      <w:r w:rsidRPr="00F51DD4">
        <w:t>Jednostka obmiarowa</w:t>
      </w:r>
    </w:p>
    <w:p w:rsidR="00F51DD4" w:rsidRPr="00F51DD4" w:rsidRDefault="00F51DD4" w:rsidP="00F93452">
      <w:pPr>
        <w:pStyle w:val="Specyfikacje"/>
      </w:pPr>
      <w:r w:rsidRPr="00F51DD4">
        <w:t xml:space="preserve">Jednostką obmiarową robót związanych z rozbiórką elementów </w:t>
      </w:r>
      <w:r w:rsidR="00D24BF7">
        <w:t>dróg</w:t>
      </w:r>
      <w:r w:rsidRPr="00F51DD4">
        <w:t xml:space="preserve"> jest:</w:t>
      </w:r>
    </w:p>
    <w:p w:rsidR="00764F2B" w:rsidRDefault="00764F2B" w:rsidP="00D24BF7">
      <w:pPr>
        <w:pStyle w:val="listakreski"/>
      </w:pPr>
      <w:r>
        <w:t>dla rozbiórki nawierzchni – m</w:t>
      </w:r>
      <w:r w:rsidRPr="00764F2B">
        <w:rPr>
          <w:vertAlign w:val="superscript"/>
        </w:rPr>
        <w:t>2</w:t>
      </w:r>
      <w:r>
        <w:t xml:space="preserve"> (metr kwadratowy),</w:t>
      </w:r>
    </w:p>
    <w:p w:rsidR="00F51DD4" w:rsidRDefault="00F51DD4" w:rsidP="00D24BF7">
      <w:pPr>
        <w:pStyle w:val="listakreski"/>
      </w:pPr>
      <w:r w:rsidRPr="00F51DD4">
        <w:t xml:space="preserve">dla </w:t>
      </w:r>
      <w:r w:rsidR="00D24BF7">
        <w:t>rozbiórki</w:t>
      </w:r>
      <w:r w:rsidRPr="00F51DD4">
        <w:t xml:space="preserve"> tablic oznakowania pionowego - szt. (sztuka),</w:t>
      </w:r>
    </w:p>
    <w:p w:rsidR="00D24BF7" w:rsidRPr="00D24BF7" w:rsidRDefault="00D24BF7" w:rsidP="00D24BF7">
      <w:pPr>
        <w:pStyle w:val="listakreski"/>
      </w:pPr>
      <w:r w:rsidRPr="00D24BF7">
        <w:t>dla rozbiórki słupków oznakowania pionowego - szt. (sztuka),</w:t>
      </w:r>
    </w:p>
    <w:p w:rsidR="00F51DD4" w:rsidRPr="00F51DD4" w:rsidRDefault="00F51DD4" w:rsidP="00D24BF7">
      <w:pPr>
        <w:pStyle w:val="listakreski"/>
      </w:pPr>
      <w:r w:rsidRPr="00F51DD4">
        <w:t>dla przesta</w:t>
      </w:r>
      <w:r w:rsidR="00D24BF7">
        <w:t>wienia znaków drogowych</w:t>
      </w:r>
      <w:r w:rsidRPr="00F51DD4">
        <w:t xml:space="preserve"> (rozbiórka i ponowne ustawienie) - szt. (sztuka),</w:t>
      </w:r>
    </w:p>
    <w:p w:rsidR="00F51DD4" w:rsidRPr="00F51DD4" w:rsidRDefault="00F51DD4" w:rsidP="00D24BF7">
      <w:pPr>
        <w:pStyle w:val="Poziom1"/>
      </w:pPr>
      <w:r w:rsidRPr="00F51DD4">
        <w:t>ODBIÓR ROBÓT</w:t>
      </w:r>
    </w:p>
    <w:p w:rsidR="00F51DD4" w:rsidRPr="00F51DD4" w:rsidRDefault="00F51DD4" w:rsidP="00D24BF7">
      <w:pPr>
        <w:pStyle w:val="Poziom2"/>
      </w:pPr>
      <w:r w:rsidRPr="00F51DD4">
        <w:t>Ogólne zasady odbioru robót</w:t>
      </w:r>
    </w:p>
    <w:p w:rsidR="00F51DD4" w:rsidRPr="00F51DD4" w:rsidRDefault="00F51DD4" w:rsidP="00F93452">
      <w:pPr>
        <w:pStyle w:val="Specyfikacje"/>
      </w:pPr>
      <w:r w:rsidRPr="00F51DD4">
        <w:t>Ogólne zasady odbioru robót podano w SST D-M-00.00.00. “Wymagania ogólne”</w:t>
      </w:r>
      <w:r w:rsidR="00F93452">
        <w:t xml:space="preserve"> </w:t>
      </w:r>
      <w:r w:rsidRPr="00F51DD4">
        <w:t>punkt 8.</w:t>
      </w:r>
    </w:p>
    <w:p w:rsidR="00F51DD4" w:rsidRPr="00F51DD4" w:rsidRDefault="00F51DD4" w:rsidP="00D24BF7">
      <w:pPr>
        <w:pStyle w:val="Poziom1"/>
      </w:pPr>
      <w:r w:rsidRPr="00F51DD4">
        <w:t>PODSTAWA PŁATNOŚCI</w:t>
      </w:r>
    </w:p>
    <w:p w:rsidR="00F51DD4" w:rsidRPr="00F51DD4" w:rsidRDefault="00F51DD4" w:rsidP="00D24BF7">
      <w:pPr>
        <w:pStyle w:val="Poziom2"/>
      </w:pPr>
      <w:r w:rsidRPr="00F51DD4">
        <w:t>Ogólne dotyczące podstawy płatności</w:t>
      </w:r>
    </w:p>
    <w:p w:rsidR="00F51DD4" w:rsidRPr="00F51DD4" w:rsidRDefault="00F51DD4" w:rsidP="00F93452">
      <w:pPr>
        <w:pStyle w:val="Specyfikacje"/>
      </w:pPr>
      <w:r w:rsidRPr="00F51DD4">
        <w:t>Ogólne ustalenia dotyczące podstawy płatności podano w SST D-M-00.00.00. “Wymagania ogólne” punkt 9.</w:t>
      </w:r>
    </w:p>
    <w:p w:rsidR="00F51DD4" w:rsidRPr="00F51DD4" w:rsidRDefault="00F51DD4" w:rsidP="00D24BF7">
      <w:pPr>
        <w:pStyle w:val="Poziom2"/>
      </w:pPr>
      <w:r w:rsidRPr="00F51DD4">
        <w:t>Cena jednostki obmiarowej</w:t>
      </w:r>
    </w:p>
    <w:p w:rsidR="00F51DD4" w:rsidRPr="00F51DD4" w:rsidRDefault="00F51DD4" w:rsidP="00F93452">
      <w:pPr>
        <w:pStyle w:val="Specyfikacje"/>
      </w:pPr>
      <w:r w:rsidRPr="00F51DD4">
        <w:t>Cena wykonania robót obejmuje:</w:t>
      </w:r>
    </w:p>
    <w:p w:rsidR="00764F2B" w:rsidRPr="00F51DD4" w:rsidRDefault="00764F2B" w:rsidP="00764F2B">
      <w:pPr>
        <w:pStyle w:val="listalitery"/>
      </w:pPr>
      <w:r w:rsidRPr="00F51DD4">
        <w:t xml:space="preserve">dla </w:t>
      </w:r>
      <w:r w:rsidRPr="00764F2B">
        <w:t>nawierzchni z płyt drogowych żelbetowych</w:t>
      </w:r>
      <w:r>
        <w:t xml:space="preserve"> i kostki betonowej</w:t>
      </w:r>
      <w:r w:rsidRPr="00F51DD4">
        <w:t>:</w:t>
      </w:r>
    </w:p>
    <w:p w:rsidR="00764F2B" w:rsidRDefault="00764F2B" w:rsidP="00764F2B">
      <w:pPr>
        <w:pStyle w:val="listakreski"/>
        <w:tabs>
          <w:tab w:val="clear" w:pos="993"/>
          <w:tab w:val="num" w:pos="1560"/>
        </w:tabs>
        <w:ind w:left="1559" w:hanging="425"/>
      </w:pPr>
      <w:r>
        <w:t>przygotowanie i zabezpieczenie pasa robót,</w:t>
      </w:r>
    </w:p>
    <w:p w:rsidR="00764F2B" w:rsidRPr="00764F2B" w:rsidRDefault="00764F2B" w:rsidP="00764F2B">
      <w:pPr>
        <w:pStyle w:val="listakreski"/>
        <w:tabs>
          <w:tab w:val="clear" w:pos="993"/>
          <w:tab w:val="num" w:pos="1560"/>
        </w:tabs>
        <w:ind w:left="1559" w:hanging="425"/>
      </w:pPr>
      <w:r>
        <w:t xml:space="preserve">wyznaczenie </w:t>
      </w:r>
      <w:r w:rsidRPr="00764F2B">
        <w:t>przygotowanie i zabezpieczenie pasa robót,</w:t>
      </w:r>
    </w:p>
    <w:p w:rsidR="00764F2B" w:rsidRPr="00764F2B" w:rsidRDefault="00764F2B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764F2B">
        <w:t>wyznaczenie powierzchni przeznaczonej do rozbiórki,</w:t>
      </w:r>
    </w:p>
    <w:p w:rsidR="00764F2B" w:rsidRPr="00764F2B" w:rsidRDefault="00764F2B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764F2B">
        <w:t>rozebranie nawierzchni</w:t>
      </w:r>
      <w:r w:rsidRPr="00764F2B">
        <w:t>,</w:t>
      </w:r>
    </w:p>
    <w:p w:rsidR="00764F2B" w:rsidRPr="00764F2B" w:rsidRDefault="00764F2B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764F2B">
        <w:t>wyrównanie podłoża i uporządkowanie terenu rozbiórki,</w:t>
      </w:r>
    </w:p>
    <w:p w:rsidR="00764F2B" w:rsidRPr="00764F2B" w:rsidRDefault="00764F2B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764F2B">
        <w:t>wywóz materiałów z rozbiórki na legalne składowisko wraz z kosztami utylizacji;</w:t>
      </w:r>
    </w:p>
    <w:p w:rsidR="00764F2B" w:rsidRPr="00F51DD4" w:rsidRDefault="00764F2B" w:rsidP="00764F2B">
      <w:pPr>
        <w:pStyle w:val="listalitery"/>
        <w:keepNext/>
      </w:pPr>
      <w:r w:rsidRPr="00F51DD4">
        <w:lastRenderedPageBreak/>
        <w:t xml:space="preserve">dla </w:t>
      </w:r>
      <w:r>
        <w:t>nawierzchni bitumicznej</w:t>
      </w:r>
      <w:r w:rsidRPr="00F51DD4">
        <w:t>:</w:t>
      </w:r>
    </w:p>
    <w:p w:rsidR="00764F2B" w:rsidRDefault="00764F2B" w:rsidP="00764F2B">
      <w:pPr>
        <w:pStyle w:val="listakreski"/>
        <w:tabs>
          <w:tab w:val="clear" w:pos="993"/>
          <w:tab w:val="num" w:pos="1560"/>
        </w:tabs>
        <w:ind w:left="1559" w:hanging="425"/>
      </w:pPr>
      <w:r>
        <w:t>przygotowanie i zabezpieczenie pasa robót,</w:t>
      </w:r>
    </w:p>
    <w:p w:rsidR="00764F2B" w:rsidRPr="00764F2B" w:rsidRDefault="00764F2B" w:rsidP="00764F2B">
      <w:pPr>
        <w:pStyle w:val="listakreski"/>
        <w:tabs>
          <w:tab w:val="clear" w:pos="993"/>
          <w:tab w:val="num" w:pos="1560"/>
        </w:tabs>
        <w:ind w:left="1559" w:hanging="425"/>
      </w:pPr>
      <w:r>
        <w:t xml:space="preserve">wyznaczenie </w:t>
      </w:r>
      <w:r w:rsidRPr="00764F2B">
        <w:t>przygotowanie i zabezpieczenie pasa robót,</w:t>
      </w:r>
    </w:p>
    <w:p w:rsidR="00764F2B" w:rsidRPr="00764F2B" w:rsidRDefault="00764F2B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764F2B">
        <w:t>wyznaczenie powierzchni przeznaczonej do rozbiórki,</w:t>
      </w:r>
    </w:p>
    <w:p w:rsidR="00764F2B" w:rsidRPr="00764F2B" w:rsidRDefault="00764F2B" w:rsidP="00764F2B">
      <w:pPr>
        <w:pStyle w:val="listakreski"/>
        <w:tabs>
          <w:tab w:val="clear" w:pos="993"/>
          <w:tab w:val="num" w:pos="1560"/>
        </w:tabs>
        <w:ind w:left="1559" w:hanging="425"/>
      </w:pPr>
      <w:r>
        <w:t xml:space="preserve">sfrezowanie </w:t>
      </w:r>
      <w:r w:rsidRPr="00764F2B">
        <w:t>nawierzchni,</w:t>
      </w:r>
    </w:p>
    <w:p w:rsidR="00764F2B" w:rsidRPr="00764F2B" w:rsidRDefault="00764F2B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764F2B">
        <w:t>wyrównanie podłoża i uporządkowanie terenu rozbiórki,</w:t>
      </w:r>
    </w:p>
    <w:p w:rsidR="00764F2B" w:rsidRPr="00764F2B" w:rsidRDefault="00764F2B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764F2B">
        <w:t>wywóz materiałów z rozbiórki na legalne składowisko wraz z kosztami utylizacji;</w:t>
      </w:r>
    </w:p>
    <w:p w:rsidR="00F51DD4" w:rsidRPr="00F51DD4" w:rsidRDefault="00F51DD4" w:rsidP="00D24BF7">
      <w:pPr>
        <w:pStyle w:val="listalitery"/>
      </w:pPr>
      <w:r w:rsidRPr="00F51DD4">
        <w:t xml:space="preserve">dla </w:t>
      </w:r>
      <w:r w:rsidR="00F42BF0">
        <w:t xml:space="preserve">rozbiórki </w:t>
      </w:r>
      <w:r w:rsidRPr="00F51DD4">
        <w:t>słupków oznakowania pionowego: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przygotowanie i zabezpieczenie pasa robót,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wyznaczenie elementów przeznaczonych do rozbiórki,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odkopanie fundamentów słupków lub konstrukcji wsporczych,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zasypanie dołów fundamentach wraz z zagęszczeniem do uzyskania Is ≥ 1,00 wg BN-77/8931-12,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uporządkowanie miejsca robót,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wywóz materiałów z rozbiórki na legalne składowisko wraz z kosztami utylizacji;</w:t>
      </w:r>
    </w:p>
    <w:p w:rsidR="00F51DD4" w:rsidRPr="00F51DD4" w:rsidRDefault="00F51DD4" w:rsidP="00D24BF7">
      <w:pPr>
        <w:pStyle w:val="listalitery"/>
      </w:pPr>
      <w:r w:rsidRPr="00F51DD4">
        <w:t xml:space="preserve">dla </w:t>
      </w:r>
      <w:r w:rsidR="00F42BF0">
        <w:t>rozbiórki</w:t>
      </w:r>
      <w:r w:rsidRPr="00F51DD4">
        <w:t xml:space="preserve"> tablic oznakowania pionowego: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wyznaczenie elementów do rozbiórki,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demontaż tablic oznakowania pionowego,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uporządkowanie miejsca robót,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wywóz materiałów z rozbiórki na legalne składowisko wraz z kosztami utylizacji;</w:t>
      </w:r>
    </w:p>
    <w:p w:rsidR="00F51DD4" w:rsidRPr="00F51DD4" w:rsidRDefault="00F51DD4" w:rsidP="00D24BF7">
      <w:pPr>
        <w:pStyle w:val="listalitery"/>
      </w:pPr>
      <w:r w:rsidRPr="00F51DD4">
        <w:t>dla przestawienia znaku drogowego (rozbiórka i ponowne ustawienie)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wyznaczenie elementów do rozbiórki,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demontaż tablicy znaku,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demontażu słupka,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uporządkowanie miejsca robót,</w:t>
      </w:r>
    </w:p>
    <w:p w:rsidR="00F51DD4" w:rsidRP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ustawienie słupka w nowej lokalizacji (zgodnie z SST D-07.02.01),</w:t>
      </w:r>
    </w:p>
    <w:p w:rsidR="00F51DD4" w:rsidRDefault="00F51DD4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przymocowanie tablicy z</w:t>
      </w:r>
      <w:r w:rsidR="000C2831">
        <w:t>naku (zgodnie z SST D-07.02.01);</w:t>
      </w:r>
    </w:p>
    <w:p w:rsidR="000C2831" w:rsidRPr="00F51DD4" w:rsidRDefault="000C2831" w:rsidP="000C2831">
      <w:pPr>
        <w:pStyle w:val="listalitery"/>
      </w:pPr>
      <w:r w:rsidRPr="00F51DD4">
        <w:t xml:space="preserve">dla </w:t>
      </w:r>
      <w:r>
        <w:t>rozbiórki przepustu</w:t>
      </w:r>
    </w:p>
    <w:p w:rsidR="000C2831" w:rsidRPr="00F51DD4" w:rsidRDefault="000C2831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>wyznaczenie elementów do rozbiórki,</w:t>
      </w:r>
    </w:p>
    <w:p w:rsidR="000C2831" w:rsidRPr="00F51DD4" w:rsidRDefault="000C2831" w:rsidP="00764F2B">
      <w:pPr>
        <w:pStyle w:val="listakreski"/>
        <w:tabs>
          <w:tab w:val="clear" w:pos="993"/>
          <w:tab w:val="num" w:pos="1560"/>
        </w:tabs>
        <w:ind w:left="1559" w:hanging="425"/>
      </w:pPr>
      <w:r>
        <w:t>odkopanie rury przepustu</w:t>
      </w:r>
      <w:r w:rsidRPr="00F51DD4">
        <w:t>,</w:t>
      </w:r>
    </w:p>
    <w:p w:rsidR="000C2831" w:rsidRDefault="000C2831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F51DD4">
        <w:t xml:space="preserve">demontażu </w:t>
      </w:r>
      <w:r>
        <w:t>przepustu</w:t>
      </w:r>
      <w:r w:rsidRPr="00F51DD4">
        <w:t>,</w:t>
      </w:r>
    </w:p>
    <w:p w:rsidR="000C2831" w:rsidRPr="00F51DD4" w:rsidRDefault="000C2831" w:rsidP="00764F2B">
      <w:pPr>
        <w:pStyle w:val="listakreski"/>
        <w:tabs>
          <w:tab w:val="clear" w:pos="993"/>
          <w:tab w:val="num" w:pos="1560"/>
        </w:tabs>
        <w:ind w:left="1559" w:hanging="425"/>
      </w:pPr>
      <w:r>
        <w:t xml:space="preserve">zapewnienie niezakłóconego przepływu cieku, </w:t>
      </w:r>
    </w:p>
    <w:p w:rsidR="00E66429" w:rsidRDefault="000C2831" w:rsidP="00764F2B">
      <w:pPr>
        <w:pStyle w:val="listakreski"/>
        <w:tabs>
          <w:tab w:val="clear" w:pos="993"/>
          <w:tab w:val="num" w:pos="1560"/>
        </w:tabs>
        <w:ind w:left="1559" w:hanging="425"/>
      </w:pPr>
      <w:r>
        <w:t>uporządkowanie i zabezpieczenie miejsca robót</w:t>
      </w:r>
      <w:r w:rsidR="00E66429">
        <w:t>,</w:t>
      </w:r>
    </w:p>
    <w:p w:rsidR="000C2831" w:rsidRPr="00F51DD4" w:rsidRDefault="00E66429" w:rsidP="00764F2B">
      <w:pPr>
        <w:pStyle w:val="listakreski"/>
        <w:tabs>
          <w:tab w:val="clear" w:pos="993"/>
          <w:tab w:val="num" w:pos="1560"/>
        </w:tabs>
        <w:ind w:left="1559" w:hanging="425"/>
      </w:pPr>
      <w:r w:rsidRPr="00E66429">
        <w:t>wywóz materiałów z rozbiórki na legalne składowisko wraz z kosztami utylizacji</w:t>
      </w:r>
      <w:r w:rsidR="000C2831">
        <w:t>.</w:t>
      </w:r>
    </w:p>
    <w:p w:rsidR="00F51DD4" w:rsidRPr="00F51DD4" w:rsidRDefault="00F51DD4" w:rsidP="00D24BF7">
      <w:pPr>
        <w:pStyle w:val="Poziom1"/>
      </w:pPr>
      <w:r w:rsidRPr="00F51DD4">
        <w:t>PRZEPISY ZWIĄZANE</w:t>
      </w:r>
    </w:p>
    <w:p w:rsidR="00F51DD4" w:rsidRPr="00F51DD4" w:rsidRDefault="00F51DD4" w:rsidP="00D24BF7">
      <w:pPr>
        <w:pStyle w:val="Poziom2"/>
      </w:pPr>
      <w:r w:rsidRPr="00F51DD4">
        <w:t>Normy</w:t>
      </w:r>
    </w:p>
    <w:p w:rsidR="00F51DD4" w:rsidRPr="00F51DD4" w:rsidRDefault="00F51DD4" w:rsidP="00D24BF7">
      <w:pPr>
        <w:pStyle w:val="listaliczby"/>
      </w:pPr>
      <w:r w:rsidRPr="00F51DD4">
        <w:t>BN-77/8931-12</w:t>
      </w:r>
      <w:r w:rsidRPr="00F51DD4">
        <w:tab/>
        <w:t>Oznaczenie wskaźnika zagęszczenia gruntu.</w:t>
      </w:r>
    </w:p>
    <w:sectPr w:rsidR="00F51DD4" w:rsidRPr="00F51DD4" w:rsidSect="00E2101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91" w:right="1134" w:bottom="1134" w:left="1418" w:header="1134" w:footer="805" w:gutter="0"/>
      <w:pgNumType w:start="17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93" w:rsidRDefault="00793993">
      <w:pPr>
        <w:spacing w:after="0"/>
      </w:pPr>
      <w:r>
        <w:separator/>
      </w:r>
    </w:p>
  </w:endnote>
  <w:endnote w:type="continuationSeparator" w:id="0">
    <w:p w:rsidR="00793993" w:rsidRDefault="007939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13" w:rsidRPr="00E21013" w:rsidRDefault="00E21013" w:rsidP="00E21013">
    <w:pPr>
      <w:tabs>
        <w:tab w:val="center" w:pos="4536"/>
        <w:tab w:val="right" w:pos="9072"/>
      </w:tabs>
      <w:spacing w:before="120" w:after="0"/>
      <w:jc w:val="center"/>
      <w:rPr>
        <w:i/>
        <w:sz w:val="20"/>
      </w:rPr>
    </w:pPr>
    <w:r w:rsidRPr="00E21013">
      <w:rPr>
        <w:i/>
        <w:sz w:val="20"/>
      </w:rPr>
      <w:t>Budowa drogi gminnej łączącej drogę powiatową nr 3927Z Szczecin - Siadło Górne</w:t>
    </w:r>
  </w:p>
  <w:p w:rsidR="00E21013" w:rsidRPr="00E21013" w:rsidRDefault="00E21013" w:rsidP="00E21013">
    <w:pPr>
      <w:tabs>
        <w:tab w:val="center" w:pos="4536"/>
        <w:tab w:val="right" w:pos="9072"/>
      </w:tabs>
      <w:spacing w:after="0"/>
      <w:jc w:val="center"/>
      <w:rPr>
        <w:i/>
        <w:iCs/>
        <w:spacing w:val="-3"/>
        <w:sz w:val="20"/>
      </w:rPr>
    </w:pPr>
    <w:r w:rsidRPr="00E21013">
      <w:rPr>
        <w:i/>
        <w:sz w:val="20"/>
      </w:rPr>
      <w:t>z projektowanym węzłem "Przecław" na DK 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A9" w:rsidRDefault="00DF14A9" w:rsidP="00FF4C00">
    <w:pPr>
      <w:pStyle w:val="Stopka"/>
      <w:spacing w:before="120" w:after="0"/>
      <w:jc w:val="center"/>
    </w:pPr>
    <w:r>
      <w:t>Budowa drogi gminnej łączącej drogę powiatową nr 3927Z Szczecin - Siadło Górne</w:t>
    </w:r>
  </w:p>
  <w:p w:rsidR="00DF14A9" w:rsidRPr="009B5326" w:rsidRDefault="00DF14A9" w:rsidP="00FF4C00">
    <w:pPr>
      <w:pStyle w:val="Stopka"/>
      <w:spacing w:after="0"/>
      <w:jc w:val="center"/>
      <w:rPr>
        <w:iCs/>
        <w:spacing w:val="-3"/>
      </w:rPr>
    </w:pPr>
    <w:r>
      <w:t>z projektowanym węzłem "Przecław" na DK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93" w:rsidRDefault="00793993">
      <w:pPr>
        <w:spacing w:after="0"/>
      </w:pPr>
      <w:r>
        <w:separator/>
      </w:r>
    </w:p>
  </w:footnote>
  <w:footnote w:type="continuationSeparator" w:id="0">
    <w:p w:rsidR="00793993" w:rsidRDefault="007939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13" w:rsidRDefault="00E21013" w:rsidP="00E21013">
    <w:pPr>
      <w:pBdr>
        <w:bottom w:val="single" w:sz="4" w:space="1" w:color="000000"/>
      </w:pBdr>
      <w:tabs>
        <w:tab w:val="center" w:pos="4536"/>
        <w:tab w:val="right" w:pos="8364"/>
      </w:tabs>
      <w:ind w:right="567" w:firstLine="425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9C9C1CF" wp14:editId="3C1CFCCA">
              <wp:simplePos x="0" y="0"/>
              <wp:positionH relativeFrom="leftMargin">
                <wp:posOffset>748868</wp:posOffset>
              </wp:positionH>
              <wp:positionV relativeFrom="paragraph">
                <wp:posOffset>33020</wp:posOffset>
              </wp:positionV>
              <wp:extent cx="365760" cy="19751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97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013" w:rsidRDefault="00E21013" w:rsidP="00E21013">
                          <w:pPr>
                            <w:pStyle w:val="Nagwek"/>
                            <w:ind w:left="0"/>
                            <w:jc w:val="left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F05DA9">
                            <w:rPr>
                              <w:rStyle w:val="Numerstrony"/>
                              <w:noProof/>
                              <w:sz w:val="20"/>
                            </w:rPr>
                            <w:t>174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9C1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.95pt;margin-top:2.6pt;width:28.8pt;height:15.55pt;z-index:25165977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JpigIAABs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" stroked="f">
              <v:fill opacity="0"/>
              <v:textbox inset="0,0,0,0">
                <w:txbxContent>
                  <w:p w:rsidR="00E21013" w:rsidRDefault="00E21013" w:rsidP="00E21013">
                    <w:pPr>
                      <w:pStyle w:val="Nagwek"/>
                      <w:ind w:left="0"/>
                      <w:jc w:val="left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F05DA9">
                      <w:rPr>
                        <w:rStyle w:val="Numerstrony"/>
                        <w:noProof/>
                        <w:sz w:val="20"/>
                      </w:rPr>
                      <w:t>174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Pr="00E21013">
      <w:rPr>
        <w:i/>
        <w:iCs/>
        <w:sz w:val="20"/>
      </w:rPr>
      <w:t xml:space="preserve">SZCZEGÓŁOWE SPECYFIKACJE TECHNICZNE </w:t>
    </w:r>
    <w:r w:rsidR="00B05CCD" w:rsidRPr="00B05CCD">
      <w:rPr>
        <w:i/>
        <w:iCs/>
        <w:sz w:val="20"/>
      </w:rPr>
      <w:t>D-01.00.00  Roboty przygotowawcze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A9" w:rsidRDefault="00DF14A9">
    <w:pPr>
      <w:pStyle w:val="Nagwek"/>
      <w:pBdr>
        <w:bottom w:val="single" w:sz="4" w:space="1" w:color="000000"/>
      </w:pBdr>
      <w:tabs>
        <w:tab w:val="clear" w:pos="9072"/>
        <w:tab w:val="right" w:pos="8364"/>
      </w:tabs>
      <w:ind w:right="567" w:firstLine="425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leftMargin">
                <wp:posOffset>6667348</wp:posOffset>
              </wp:positionH>
              <wp:positionV relativeFrom="paragraph">
                <wp:posOffset>33070</wp:posOffset>
              </wp:positionV>
              <wp:extent cx="365760" cy="1975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97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4A9" w:rsidRDefault="00DF14A9" w:rsidP="00E21013">
                          <w:pPr>
                            <w:pStyle w:val="Nagwek"/>
                            <w:ind w:left="0"/>
                            <w:jc w:val="left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F05DA9">
                            <w:rPr>
                              <w:rStyle w:val="Numerstrony"/>
                              <w:noProof/>
                              <w:sz w:val="20"/>
                            </w:rPr>
                            <w:t>173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25pt;margin-top:2.6pt;width:28.8pt;height:15.55pt;z-index:25165772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" stroked="f">
              <v:fill opacity="0"/>
              <v:textbox inset="0,0,0,0">
                <w:txbxContent>
                  <w:p w:rsidR="00DF14A9" w:rsidRDefault="00DF14A9" w:rsidP="00E21013">
                    <w:pPr>
                      <w:pStyle w:val="Nagwek"/>
                      <w:ind w:left="0"/>
                      <w:jc w:val="left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F05DA9">
                      <w:rPr>
                        <w:rStyle w:val="Numerstrony"/>
                        <w:noProof/>
                        <w:sz w:val="20"/>
                      </w:rPr>
                      <w:t>173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i/>
        <w:iCs/>
        <w:sz w:val="20"/>
      </w:rPr>
      <w:tab/>
    </w:r>
    <w:r w:rsidR="00F10B59" w:rsidRPr="00F10B59">
      <w:rPr>
        <w:i/>
        <w:iCs/>
        <w:sz w:val="20"/>
      </w:rPr>
      <w:t>SZCZEGÓŁOWE SPECYFIKACJE TECHNICZNE D-01.00.00  Roboty przygotowawcze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48C6DB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277"/>
        </w:tabs>
        <w:ind w:left="1702" w:hanging="284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BIpkt1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851" w:firstLine="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1"/>
      <w:numFmt w:val="bullet"/>
      <w:pStyle w:val="BIpkt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709" w:hanging="709"/>
      </w:pPr>
      <w:rPr>
        <w:sz w:val="24"/>
        <w:szCs w:val="24"/>
        <w:lang w:val="x-none" w:eastAsia="x-none" w:bidi="x-none"/>
      </w:rPr>
    </w:lvl>
  </w:abstractNum>
  <w:abstractNum w:abstractNumId="7" w15:restartNumberingAfterBreak="0">
    <w:nsid w:val="00000007"/>
    <w:multiLevelType w:val="singleLevel"/>
    <w:tmpl w:val="EC647F06"/>
    <w:name w:val="WW8Num6"/>
    <w:lvl w:ilvl="0">
      <w:start w:val="1"/>
      <w:numFmt w:val="bullet"/>
      <w:pStyle w:val="listakreski"/>
      <w:lvlText w:val="-"/>
      <w:lvlJc w:val="left"/>
      <w:pPr>
        <w:tabs>
          <w:tab w:val="num" w:pos="993"/>
        </w:tabs>
        <w:ind w:left="2268" w:hanging="283"/>
      </w:pPr>
      <w:rPr>
        <w:rFonts w:ascii="Arial" w:hAnsi="Arial" w:cs="Arial" w:hint="default"/>
      </w:r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sz w:val="20"/>
      </w:rPr>
    </w:lvl>
  </w:abstractNum>
  <w:abstractNum w:abstractNumId="9" w15:restartNumberingAfterBreak="0">
    <w:nsid w:val="00000009"/>
    <w:multiLevelType w:val="multilevel"/>
    <w:tmpl w:val="B418769C"/>
    <w:name w:val="WW8Num9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426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Listawypunktowana3"/>
      <w:lvlText w:val="-"/>
      <w:lvlJc w:val="left"/>
      <w:pPr>
        <w:tabs>
          <w:tab w:val="num" w:pos="502"/>
        </w:tabs>
        <w:ind w:left="1352" w:hanging="283"/>
      </w:pPr>
      <w:rPr>
        <w:rFonts w:ascii="Arial" w:hAnsi="Arial" w:cs="Arial" w:hint="default"/>
      </w:rPr>
    </w:lvl>
  </w:abstractNum>
  <w:abstractNum w:abstractNumId="11" w15:restartNumberingAfterBreak="0">
    <w:nsid w:val="0000000B"/>
    <w:multiLevelType w:val="multilevel"/>
    <w:tmpl w:val="75522A50"/>
    <w:name w:val="WW8Num12"/>
    <w:lvl w:ilvl="0">
      <w:start w:val="1"/>
      <w:numFmt w:val="decimal"/>
      <w:pStyle w:val="Poziom1"/>
      <w:lvlText w:val="%1.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Poziom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oziom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701" w:hanging="85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­"/>
      <w:lvlJc w:val="left"/>
      <w:pPr>
        <w:tabs>
          <w:tab w:val="num" w:pos="1701"/>
        </w:tabs>
        <w:ind w:left="1701" w:hanging="283"/>
      </w:pPr>
      <w:rPr>
        <w:rFonts w:ascii="Arial" w:hAnsi="Arial" w:cs="Aria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Rys. %6.%7.%8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Tabela %7.%8.%9"/>
      <w:lvlJc w:val="left"/>
      <w:pPr>
        <w:tabs>
          <w:tab w:val="num" w:pos="1985"/>
        </w:tabs>
        <w:ind w:left="1985" w:hanging="139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0C"/>
    <w:multiLevelType w:val="singleLevel"/>
    <w:tmpl w:val="0000000C"/>
    <w:name w:val="WW8Num13"/>
    <w:lvl w:ilvl="0">
      <w:start w:val="1"/>
      <w:numFmt w:val="bullet"/>
      <w:pStyle w:val="Listawypunktowana"/>
      <w:lvlText w:val="-"/>
      <w:lvlJc w:val="left"/>
      <w:pPr>
        <w:tabs>
          <w:tab w:val="num" w:pos="851"/>
        </w:tabs>
        <w:ind w:left="2268" w:hanging="850"/>
      </w:pPr>
      <w:rPr>
        <w:rFonts w:ascii="Arial" w:hAnsi="Arial" w:cs="Arial" w:hint="default"/>
      </w:rPr>
    </w:lvl>
  </w:abstractNum>
  <w:abstractNum w:abstractNumId="13" w15:restartNumberingAfterBreak="0">
    <w:nsid w:val="0000000D"/>
    <w:multiLevelType w:val="multilevel"/>
    <w:tmpl w:val="0000000D"/>
    <w:name w:val="WW8Num14"/>
    <w:lvl w:ilvl="0">
      <w:start w:val="1"/>
      <w:numFmt w:val="bullet"/>
      <w:pStyle w:val="BIpkt11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0E"/>
    <w:multiLevelType w:val="singleLevel"/>
    <w:tmpl w:val="0000000E"/>
    <w:name w:val="WW8Num15"/>
    <w:lvl w:ilvl="0">
      <w:start w:val="1"/>
      <w:numFmt w:val="bullet"/>
      <w:pStyle w:val="listakropki"/>
      <w:lvlText w:val="•"/>
      <w:lvlJc w:val="left"/>
      <w:pPr>
        <w:tabs>
          <w:tab w:val="num" w:pos="709"/>
        </w:tabs>
        <w:ind w:left="2409" w:hanging="283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0000000F"/>
    <w:multiLevelType w:val="singleLevel"/>
    <w:tmpl w:val="0000000F"/>
    <w:name w:val="WW8Num16"/>
    <w:lvl w:ilvl="0">
      <w:start w:val="1"/>
      <w:numFmt w:val="bullet"/>
      <w:pStyle w:val="listakreski4"/>
      <w:lvlText w:val="-"/>
      <w:lvlJc w:val="left"/>
      <w:pPr>
        <w:tabs>
          <w:tab w:val="num" w:pos="851"/>
        </w:tabs>
        <w:ind w:left="2126" w:hanging="283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2"/>
    <w:multiLevelType w:val="singleLevel"/>
    <w:tmpl w:val="00000012"/>
    <w:name w:val="WW8Num19"/>
    <w:lvl w:ilvl="0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19" w15:restartNumberingAfterBreak="0">
    <w:nsid w:val="00000013"/>
    <w:multiLevelType w:val="multilevel"/>
    <w:tmpl w:val="00000013"/>
    <w:lvl w:ilvl="0">
      <w:start w:val="1"/>
      <w:numFmt w:val="lowerLetter"/>
      <w:pStyle w:val="Listalitery1"/>
      <w:lvlText w:val="%1)"/>
      <w:lvlJc w:val="left"/>
      <w:pPr>
        <w:tabs>
          <w:tab w:val="num" w:pos="1277"/>
        </w:tabs>
        <w:ind w:left="170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4"/>
    <w:multiLevelType w:val="multilevel"/>
    <w:tmpl w:val="00000014"/>
    <w:lvl w:ilvl="0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426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25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A"/>
    <w:multiLevelType w:val="multilevel"/>
    <w:tmpl w:val="AD262634"/>
    <w:lvl w:ilvl="0">
      <w:start w:val="1"/>
      <w:numFmt w:val="lowerLetter"/>
      <w:pStyle w:val="listalitery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B"/>
    <w:multiLevelType w:val="multilevel"/>
    <w:tmpl w:val="0000001B"/>
    <w:lvl w:ilvl="0">
      <w:start w:val="1"/>
      <w:numFmt w:val="decimal"/>
      <w:pStyle w:val="listaliczby"/>
      <w:lvlText w:val="%1."/>
      <w:lvlJc w:val="left"/>
      <w:pPr>
        <w:tabs>
          <w:tab w:val="num" w:pos="284"/>
        </w:tabs>
        <w:ind w:left="709" w:hanging="709"/>
      </w:pPr>
      <w:rPr>
        <w:sz w:val="24"/>
        <w:szCs w:val="24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8F11D03"/>
    <w:multiLevelType w:val="hybridMultilevel"/>
    <w:tmpl w:val="3AD42ADE"/>
    <w:lvl w:ilvl="0" w:tplc="92BEE5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A56CA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411CF7"/>
    <w:multiLevelType w:val="hybridMultilevel"/>
    <w:tmpl w:val="E6E68940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E7024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1277"/>
        </w:tabs>
        <w:ind w:left="170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DD2CE6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5B3C562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426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33" w15:restartNumberingAfterBreak="0">
    <w:nsid w:val="72905AC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30"/>
  </w:num>
  <w:num w:numId="3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1">
    <w:abstractNumId w:val="24"/>
  </w:num>
  <w:num w:numId="32">
    <w:abstractNumId w:val="29"/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1"/>
  </w:num>
  <w:num w:numId="43">
    <w:abstractNumId w:val="33"/>
  </w:num>
  <w:num w:numId="44">
    <w:abstractNumId w:val="11"/>
  </w:num>
  <w:num w:numId="45">
    <w:abstractNumId w:val="11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mirrorMargin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60"/>
    <w:rsid w:val="00055F10"/>
    <w:rsid w:val="000B0A96"/>
    <w:rsid w:val="000B6FF8"/>
    <w:rsid w:val="000C2831"/>
    <w:rsid w:val="000C320F"/>
    <w:rsid w:val="000E73BC"/>
    <w:rsid w:val="001171C0"/>
    <w:rsid w:val="00177452"/>
    <w:rsid w:val="0018720E"/>
    <w:rsid w:val="001B2EA9"/>
    <w:rsid w:val="00247AAC"/>
    <w:rsid w:val="002559A9"/>
    <w:rsid w:val="00343EBE"/>
    <w:rsid w:val="003638F5"/>
    <w:rsid w:val="003D7B94"/>
    <w:rsid w:val="00410F7E"/>
    <w:rsid w:val="00447BD7"/>
    <w:rsid w:val="004560D3"/>
    <w:rsid w:val="00466E34"/>
    <w:rsid w:val="00492189"/>
    <w:rsid w:val="004B5564"/>
    <w:rsid w:val="004C3CC9"/>
    <w:rsid w:val="004F7972"/>
    <w:rsid w:val="006034F4"/>
    <w:rsid w:val="00664A7B"/>
    <w:rsid w:val="00680DB6"/>
    <w:rsid w:val="0069602C"/>
    <w:rsid w:val="006B6F99"/>
    <w:rsid w:val="006C757F"/>
    <w:rsid w:val="006D22E9"/>
    <w:rsid w:val="006E077F"/>
    <w:rsid w:val="007040B1"/>
    <w:rsid w:val="00764F2B"/>
    <w:rsid w:val="00793993"/>
    <w:rsid w:val="007A2DA4"/>
    <w:rsid w:val="007A4C28"/>
    <w:rsid w:val="0081687C"/>
    <w:rsid w:val="008609F0"/>
    <w:rsid w:val="008761ED"/>
    <w:rsid w:val="008F29F8"/>
    <w:rsid w:val="0090085A"/>
    <w:rsid w:val="00973560"/>
    <w:rsid w:val="00984E40"/>
    <w:rsid w:val="009B5326"/>
    <w:rsid w:val="009C2A92"/>
    <w:rsid w:val="009F066B"/>
    <w:rsid w:val="00A14CCC"/>
    <w:rsid w:val="00A64FC8"/>
    <w:rsid w:val="00A70B6C"/>
    <w:rsid w:val="00A8693E"/>
    <w:rsid w:val="00A95902"/>
    <w:rsid w:val="00AE3417"/>
    <w:rsid w:val="00AF110F"/>
    <w:rsid w:val="00B05CCD"/>
    <w:rsid w:val="00B17B29"/>
    <w:rsid w:val="00B633DD"/>
    <w:rsid w:val="00B65551"/>
    <w:rsid w:val="00B76FE8"/>
    <w:rsid w:val="00BC46AA"/>
    <w:rsid w:val="00BE0545"/>
    <w:rsid w:val="00BF58EE"/>
    <w:rsid w:val="00C93FB8"/>
    <w:rsid w:val="00CC7497"/>
    <w:rsid w:val="00CD0654"/>
    <w:rsid w:val="00CE5D45"/>
    <w:rsid w:val="00D24BF7"/>
    <w:rsid w:val="00D53082"/>
    <w:rsid w:val="00D74926"/>
    <w:rsid w:val="00D758F3"/>
    <w:rsid w:val="00D75C0F"/>
    <w:rsid w:val="00DC37F8"/>
    <w:rsid w:val="00DF14A9"/>
    <w:rsid w:val="00E21013"/>
    <w:rsid w:val="00E60876"/>
    <w:rsid w:val="00E62D35"/>
    <w:rsid w:val="00E66429"/>
    <w:rsid w:val="00E85DA2"/>
    <w:rsid w:val="00EC434B"/>
    <w:rsid w:val="00F05DA9"/>
    <w:rsid w:val="00F10B59"/>
    <w:rsid w:val="00F42BF0"/>
    <w:rsid w:val="00F51DD4"/>
    <w:rsid w:val="00F70691"/>
    <w:rsid w:val="00F71E63"/>
    <w:rsid w:val="00F93452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8BE29F6E-FB87-4AAC-AA74-BC76DA65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452"/>
    <w:pPr>
      <w:suppressAutoHyphens/>
      <w:autoSpaceDE w:val="0"/>
      <w:spacing w:after="120"/>
      <w:ind w:left="709"/>
      <w:jc w:val="both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40"/>
      <w:szCs w:val="4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567" w:firstLine="0"/>
      <w:outlineLvl w:val="5"/>
    </w:p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  <w:tab w:val="left" w:pos="7938"/>
      </w:tabs>
      <w:spacing w:after="0"/>
      <w:ind w:left="0" w:firstLine="0"/>
      <w:outlineLvl w:val="6"/>
    </w:pPr>
    <w:rPr>
      <w:i/>
      <w:iCs/>
      <w:spacing w:val="-3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4">
    <w:name w:val="WW8Num2z4"/>
    <w:rPr>
      <w:rFonts w:hint="default"/>
      <w:b w:val="0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sz w:val="24"/>
      <w:szCs w:val="24"/>
      <w:lang w:val="x-none" w:eastAsia="x-none" w:bidi="x-none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/>
      <w:i w:val="0"/>
      <w:sz w:val="28"/>
      <w:szCs w:val="24"/>
    </w:rPr>
  </w:style>
  <w:style w:type="character" w:customStyle="1" w:styleId="WW8Num9z1">
    <w:name w:val="WW8Num9z1"/>
    <w:rPr>
      <w:rFonts w:hint="default"/>
      <w:b/>
    </w:rPr>
  </w:style>
  <w:style w:type="character" w:customStyle="1" w:styleId="WW8Num9z2">
    <w:name w:val="WW8Num9z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9z3">
    <w:name w:val="WW8Num9z3"/>
    <w:rPr>
      <w:rFonts w:hint="default"/>
      <w:b w:val="0"/>
      <w:i w:val="0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Symbol" w:eastAsia="Times New Roman" w:hAnsi="Symbol" w:cs="Times New Roman" w:hint="default"/>
      <w:color w:val="auto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Arial Bold" w:hAnsi="Arial Bold" w:cs="Arial Bold" w:hint="default"/>
      <w:b/>
      <w:i w:val="0"/>
      <w:sz w:val="24"/>
    </w:rPr>
  </w:style>
  <w:style w:type="character" w:customStyle="1" w:styleId="WW8Num12z1">
    <w:name w:val="WW8Num12z1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Pr>
      <w:rFonts w:ascii="Arial" w:hAnsi="Arial" w:cs="Arial" w:hint="default"/>
      <w:b w:val="0"/>
      <w:i w:val="0"/>
      <w:sz w:val="22"/>
    </w:rPr>
  </w:style>
  <w:style w:type="character" w:customStyle="1" w:styleId="WW8Num12z3">
    <w:name w:val="WW8Num12z3"/>
    <w:rPr>
      <w:rFonts w:ascii="Symbol" w:hAnsi="Symbol" w:cs="Symbol" w:hint="default"/>
      <w:color w:val="auto"/>
    </w:rPr>
  </w:style>
  <w:style w:type="character" w:customStyle="1" w:styleId="WW8Num12z4">
    <w:name w:val="WW8Num12z4"/>
    <w:rPr>
      <w:rFonts w:ascii="Arial" w:hAnsi="Arial" w:cs="Arial" w:hint="default"/>
      <w:b w:val="0"/>
      <w:i w:val="0"/>
      <w:color w:val="auto"/>
      <w:sz w:val="22"/>
    </w:rPr>
  </w:style>
  <w:style w:type="character" w:customStyle="1" w:styleId="WW8Num12z5">
    <w:name w:val="WW8Num12z5"/>
    <w:rPr>
      <w:rFonts w:ascii="Symbol" w:hAnsi="Symbol" w:cs="Symbol" w:hint="default"/>
    </w:rPr>
  </w:style>
  <w:style w:type="character" w:customStyle="1" w:styleId="WW8Num12z6">
    <w:name w:val="WW8Num12z6"/>
    <w:rPr>
      <w:rFonts w:hint="default"/>
    </w:rPr>
  </w:style>
  <w:style w:type="character" w:customStyle="1" w:styleId="WW8Num12z7">
    <w:name w:val="WW8Num12z7"/>
    <w:rPr>
      <w:rFonts w:cs="Times New Roman" w:hint="default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sz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sz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b/>
      <w:bCs/>
      <w:sz w:val="40"/>
      <w:szCs w:val="40"/>
    </w:rPr>
  </w:style>
  <w:style w:type="character" w:customStyle="1" w:styleId="FontStyle12">
    <w:name w:val="Font Style1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FontStyle16">
    <w:name w:val="Font Style16"/>
    <w:rPr>
      <w:rFonts w:ascii="Times New Roman" w:hAnsi="Times New Roman" w:cs="Times New Roman"/>
      <w:w w:val="30"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Pr>
      <w:rFonts w:ascii="Times New Roman" w:hAnsi="Times New Roman" w:cs="Times New Roman"/>
      <w:sz w:val="18"/>
      <w:szCs w:val="18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Poziom2Znak">
    <w:name w:val="Poziom 2 Znak"/>
    <w:rPr>
      <w:b/>
      <w:bCs/>
      <w:sz w:val="24"/>
      <w:szCs w:val="24"/>
    </w:rPr>
  </w:style>
  <w:style w:type="character" w:customStyle="1" w:styleId="listakreskiZnak">
    <w:name w:val="lista kreski Znak"/>
    <w:rPr>
      <w:sz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Poziom1Znak">
    <w:name w:val="Poziom 1 Znak"/>
    <w:rPr>
      <w:b/>
      <w:caps/>
      <w:sz w:val="28"/>
    </w:rPr>
  </w:style>
  <w:style w:type="character" w:customStyle="1" w:styleId="Poziom3Znak">
    <w:name w:val="Poziom 3 Znak"/>
    <w:rPr>
      <w:sz w:val="24"/>
    </w:rPr>
  </w:style>
  <w:style w:type="character" w:customStyle="1" w:styleId="listakreski4Znak">
    <w:name w:val="lista kreski 4 Znak"/>
    <w:rPr>
      <w:sz w:val="24"/>
    </w:rPr>
  </w:style>
  <w:style w:type="character" w:customStyle="1" w:styleId="ListapunktowanaZnak">
    <w:name w:val="Lista punktowana Znak"/>
    <w:rPr>
      <w:sz w:val="24"/>
    </w:rPr>
  </w:style>
  <w:style w:type="character" w:customStyle="1" w:styleId="Listalitery1Znak">
    <w:name w:val="Lista litery 1 Znak"/>
    <w:rPr>
      <w:sz w:val="24"/>
    </w:rPr>
  </w:style>
  <w:style w:type="character" w:customStyle="1" w:styleId="BIZTZnakZnak">
    <w:name w:val="BI ZT Znak Znak"/>
    <w:rPr>
      <w:sz w:val="24"/>
      <w:szCs w:val="24"/>
      <w:lang w:val="pl-PL" w:eastAsia="ar-SA" w:bidi="ar-SA"/>
    </w:rPr>
  </w:style>
  <w:style w:type="character" w:customStyle="1" w:styleId="BIpkt11Znak">
    <w:name w:val="BI pkt 1.1 Znak"/>
    <w:rPr>
      <w:b/>
      <w:sz w:val="24"/>
      <w:szCs w:val="24"/>
    </w:rPr>
  </w:style>
  <w:style w:type="character" w:customStyle="1" w:styleId="BIpkt1Znak">
    <w:name w:val="BI pkt 1 Znak"/>
    <w:rPr>
      <w:b/>
      <w:caps/>
      <w:sz w:val="28"/>
      <w:szCs w:val="28"/>
    </w:rPr>
  </w:style>
  <w:style w:type="character" w:customStyle="1" w:styleId="BIpkt111Znak">
    <w:name w:val="BI pkt 1.1.1 Znak"/>
    <w:basedOn w:val="BIpkt11Znak"/>
    <w:rPr>
      <w:b/>
      <w:sz w:val="24"/>
      <w:szCs w:val="24"/>
    </w:rPr>
  </w:style>
  <w:style w:type="character" w:customStyle="1" w:styleId="BIN1Znak">
    <w:name w:val="BI N1 Znak"/>
    <w:rPr>
      <w:b/>
      <w:spacing w:val="20"/>
      <w:sz w:val="40"/>
      <w:szCs w:val="40"/>
    </w:rPr>
  </w:style>
  <w:style w:type="character" w:customStyle="1" w:styleId="BIN2Znak">
    <w:name w:val="BI N2 Znak"/>
    <w:rPr>
      <w:b/>
      <w:spacing w:val="20"/>
      <w:sz w:val="32"/>
      <w:szCs w:val="40"/>
    </w:rPr>
  </w:style>
  <w:style w:type="character" w:customStyle="1" w:styleId="BIppktaZnak">
    <w:name w:val="BI ppkt a) Znak"/>
    <w:rPr>
      <w:sz w:val="24"/>
      <w:szCs w:val="24"/>
    </w:rPr>
  </w:style>
  <w:style w:type="character" w:customStyle="1" w:styleId="BIopisnadZnak">
    <w:name w:val="BI opis nad Znak"/>
    <w:basedOn w:val="BIZTZnakZnak"/>
    <w:rPr>
      <w:sz w:val="24"/>
      <w:szCs w:val="24"/>
      <w:lang w:val="pl-PL" w:eastAsia="ar-SA" w:bidi="ar-SA"/>
    </w:rPr>
  </w:style>
  <w:style w:type="character" w:customStyle="1" w:styleId="BINormyZnak">
    <w:name w:val="BI Normy Znak"/>
    <w:basedOn w:val="BIZTZnakZnak"/>
    <w:rPr>
      <w:sz w:val="24"/>
      <w:szCs w:val="24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i/>
    </w:rPr>
  </w:style>
  <w:style w:type="character" w:customStyle="1" w:styleId="Nagwek7Znak">
    <w:name w:val="Nagłówek 7 Znak"/>
    <w:rPr>
      <w:i/>
      <w:iCs/>
      <w:spacing w:val="-3"/>
      <w:sz w:val="24"/>
      <w:szCs w:val="24"/>
    </w:rPr>
  </w:style>
  <w:style w:type="character" w:customStyle="1" w:styleId="Nagwek4Znak">
    <w:name w:val="Nagłówek 4 Znak"/>
    <w:rPr>
      <w:sz w:val="24"/>
      <w:szCs w:val="24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3Znak">
    <w:name w:val="Tekst podstawowy wcięty 3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</w:rPr>
  </w:style>
  <w:style w:type="character" w:customStyle="1" w:styleId="Nagwek6Znak">
    <w:name w:val="Nagłówek 6 Znak"/>
    <w:rPr>
      <w:sz w:val="24"/>
    </w:rPr>
  </w:style>
  <w:style w:type="character" w:customStyle="1" w:styleId="Nagwek2Znak">
    <w:name w:val="Nagłówek 2 Znak"/>
    <w:rPr>
      <w:i/>
      <w:iCs/>
      <w:sz w:val="24"/>
      <w:szCs w:val="24"/>
    </w:rPr>
  </w:style>
  <w:style w:type="character" w:customStyle="1" w:styleId="TablicaZnak">
    <w:name w:val="Tablica Znak"/>
    <w:rPr>
      <w:lang w:val="pl-PL" w:eastAsia="ar-SA" w:bidi="ar-SA"/>
    </w:rPr>
  </w:style>
  <w:style w:type="character" w:customStyle="1" w:styleId="Nagwek3Znak">
    <w:name w:val="Nagłówek 3 Znak"/>
    <w:rPr>
      <w:b/>
      <w:bCs/>
      <w:sz w:val="40"/>
      <w:szCs w:val="40"/>
    </w:rPr>
  </w:style>
  <w:style w:type="character" w:customStyle="1" w:styleId="Nagwek5Znak">
    <w:name w:val="Nagłówek 5 Znak"/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komentarzaZnak">
    <w:name w:val="Tekst komentarza Znak"/>
    <w:basedOn w:val="Domylnaczcionkaakapitu1"/>
  </w:style>
  <w:style w:type="character" w:customStyle="1" w:styleId="TekstprzypisukocowegoZnak">
    <w:name w:val="Tekst przypisu końcowego Znak"/>
    <w:rPr>
      <w:sz w:val="24"/>
    </w:rPr>
  </w:style>
  <w:style w:type="character" w:customStyle="1" w:styleId="TytuZnak">
    <w:name w:val="Tytuł Znak"/>
    <w:rPr>
      <w:rFonts w:cs="Arial"/>
      <w:b/>
      <w:bCs/>
      <w:kern w:val="1"/>
      <w:sz w:val="40"/>
      <w:szCs w:val="32"/>
    </w:rPr>
  </w:style>
  <w:style w:type="character" w:customStyle="1" w:styleId="ZwykytekstZnak">
    <w:name w:val="Zwykły tekst Znak"/>
    <w:rPr>
      <w:rFonts w:ascii="Courier New" w:hAnsi="Courier New" w:cs="Courier New"/>
      <w:sz w:val="24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pelle">
    <w:name w:val="spelle"/>
    <w:basedOn w:val="Domylnaczcionka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TabelaZnak">
    <w:name w:val="Tabela Znak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autoSpaceDE/>
    </w:pPr>
    <w:rPr>
      <w:rFonts w:ascii="Arial" w:hAnsi="Arial" w:cs="Arial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i/>
      <w:sz w:val="20"/>
    </w:rPr>
  </w:style>
  <w:style w:type="paragraph" w:styleId="Nagwek">
    <w:name w:val="header"/>
    <w:basedOn w:val="Normalny"/>
    <w:link w:val="NagwekZnak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autoSpaceDE/>
      <w:ind w:left="1560" w:hanging="142"/>
    </w:pPr>
    <w:rPr>
      <w:szCs w:val="24"/>
    </w:rPr>
  </w:style>
  <w:style w:type="paragraph" w:customStyle="1" w:styleId="Tekstpodstawowywcity21">
    <w:name w:val="Tekst podstawowy wcięty 21"/>
    <w:basedOn w:val="Normalny"/>
    <w:pPr>
      <w:autoSpaceDE/>
    </w:pPr>
    <w:rPr>
      <w:szCs w:val="24"/>
    </w:rPr>
  </w:style>
  <w:style w:type="paragraph" w:customStyle="1" w:styleId="Tekstpodstawowywcity32">
    <w:name w:val="Tekst podstawowy wcięty 32"/>
    <w:basedOn w:val="Normalny"/>
    <w:pPr>
      <w:ind w:hanging="709"/>
    </w:pPr>
    <w:rPr>
      <w:szCs w:val="24"/>
    </w:rPr>
  </w:style>
  <w:style w:type="paragraph" w:customStyle="1" w:styleId="tekstost">
    <w:name w:val="tekst ost"/>
    <w:basedOn w:val="Normalny"/>
    <w:pPr>
      <w:autoSpaceDE/>
    </w:pPr>
  </w:style>
  <w:style w:type="paragraph" w:customStyle="1" w:styleId="Tekstpodstawowy21">
    <w:name w:val="Tekst podstawowy 21"/>
    <w:basedOn w:val="Normalny"/>
    <w:pPr>
      <w:autoSpaceDE/>
      <w:ind w:left="1560" w:hanging="142"/>
    </w:pPr>
    <w:rPr>
      <w:i/>
      <w:sz w:val="28"/>
    </w:rPr>
  </w:style>
  <w:style w:type="paragraph" w:customStyle="1" w:styleId="Tekstpodstawowywcity22">
    <w:name w:val="Tekst podstawowy wcięty 22"/>
    <w:basedOn w:val="Normalny"/>
    <w:pPr>
      <w:autoSpaceDE/>
      <w:ind w:left="1418"/>
    </w:pPr>
    <w:rPr>
      <w:i/>
      <w:sz w:val="28"/>
    </w:rPr>
  </w:style>
  <w:style w:type="paragraph" w:customStyle="1" w:styleId="Tekstpodstawowywcity31">
    <w:name w:val="Tekst podstawowy wcięty 31"/>
    <w:basedOn w:val="Normalny"/>
    <w:pPr>
      <w:autoSpaceDE/>
      <w:ind w:left="1560" w:hanging="142"/>
    </w:pPr>
  </w:style>
  <w:style w:type="paragraph" w:customStyle="1" w:styleId="StylIwony">
    <w:name w:val="Styl Iwony"/>
    <w:basedOn w:val="Normalny"/>
    <w:pPr>
      <w:overflowPunct w:val="0"/>
      <w:spacing w:before="120"/>
      <w:textAlignment w:val="baseline"/>
    </w:pPr>
    <w:rPr>
      <w:rFonts w:ascii="Bookman Old Style" w:hAnsi="Bookman Old Style" w:cs="Bookman Old Style"/>
    </w:rPr>
  </w:style>
  <w:style w:type="paragraph" w:customStyle="1" w:styleId="Tekstpodstawowy210">
    <w:name w:val="Tekst podstawowy 21"/>
    <w:basedOn w:val="Normalny"/>
    <w:pPr>
      <w:spacing w:line="480" w:lineRule="auto"/>
    </w:pPr>
  </w:style>
  <w:style w:type="paragraph" w:customStyle="1" w:styleId="Zwykytekst1">
    <w:name w:val="Zwykły tekst1"/>
    <w:basedOn w:val="Normalny"/>
    <w:pPr>
      <w:autoSpaceDE/>
    </w:pPr>
    <w:rPr>
      <w:rFonts w:ascii="Courier New" w:hAnsi="Courier New" w:cs="Courier New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yle4">
    <w:name w:val="Style4"/>
    <w:basedOn w:val="Normalny"/>
    <w:pPr>
      <w:widowControl w:val="0"/>
      <w:spacing w:line="254" w:lineRule="exact"/>
    </w:pPr>
    <w:rPr>
      <w:szCs w:val="24"/>
    </w:rPr>
  </w:style>
  <w:style w:type="paragraph" w:customStyle="1" w:styleId="Style8">
    <w:name w:val="Style8"/>
    <w:basedOn w:val="Normalny"/>
    <w:pPr>
      <w:widowControl w:val="0"/>
      <w:spacing w:line="283" w:lineRule="exact"/>
    </w:pPr>
    <w:rPr>
      <w:szCs w:val="24"/>
    </w:rPr>
  </w:style>
  <w:style w:type="paragraph" w:customStyle="1" w:styleId="Style9">
    <w:name w:val="Style9"/>
    <w:basedOn w:val="Normalny"/>
    <w:pPr>
      <w:widowControl w:val="0"/>
    </w:pPr>
    <w:rPr>
      <w:szCs w:val="24"/>
    </w:rPr>
  </w:style>
  <w:style w:type="paragraph" w:customStyle="1" w:styleId="Style14">
    <w:name w:val="Style14"/>
    <w:basedOn w:val="Normalny"/>
    <w:pPr>
      <w:widowControl w:val="0"/>
      <w:spacing w:line="235" w:lineRule="exact"/>
      <w:jc w:val="center"/>
    </w:pPr>
    <w:rPr>
      <w:szCs w:val="24"/>
    </w:rPr>
  </w:style>
  <w:style w:type="paragraph" w:customStyle="1" w:styleId="Style16">
    <w:name w:val="Style16"/>
    <w:basedOn w:val="Normalny"/>
    <w:pPr>
      <w:widowControl w:val="0"/>
    </w:pPr>
    <w:rPr>
      <w:szCs w:val="24"/>
    </w:rPr>
  </w:style>
  <w:style w:type="paragraph" w:customStyle="1" w:styleId="Listawypunktowana">
    <w:name w:val="Lista wypunktowana"/>
    <w:basedOn w:val="Normalny"/>
    <w:pPr>
      <w:numPr>
        <w:numId w:val="12"/>
      </w:numPr>
    </w:pPr>
  </w:style>
  <w:style w:type="paragraph" w:customStyle="1" w:styleId="listakreski4">
    <w:name w:val="lista kreski 4"/>
    <w:basedOn w:val="Normalny"/>
    <w:pPr>
      <w:numPr>
        <w:numId w:val="15"/>
      </w:numPr>
    </w:pPr>
  </w:style>
  <w:style w:type="paragraph" w:styleId="Tekstprzypisukocowego">
    <w:name w:val="endnote text"/>
    <w:basedOn w:val="Normalny"/>
  </w:style>
  <w:style w:type="paragraph" w:customStyle="1" w:styleId="Poziom1">
    <w:name w:val="Poziom 1"/>
    <w:basedOn w:val="Normalny"/>
    <w:next w:val="Poziom2"/>
    <w:rsid w:val="00E60876"/>
    <w:pPr>
      <w:keepNext/>
      <w:numPr>
        <w:numId w:val="11"/>
      </w:numPr>
      <w:tabs>
        <w:tab w:val="clear" w:pos="993"/>
        <w:tab w:val="left" w:pos="539"/>
        <w:tab w:val="num" w:pos="709"/>
      </w:tabs>
      <w:ind w:left="0" w:firstLine="0"/>
    </w:pPr>
    <w:rPr>
      <w:b/>
      <w:caps/>
      <w:sz w:val="28"/>
    </w:rPr>
  </w:style>
  <w:style w:type="paragraph" w:customStyle="1" w:styleId="Poziom2">
    <w:name w:val="Poziom 2"/>
    <w:basedOn w:val="Normalny"/>
    <w:next w:val="Normalny"/>
    <w:rsid w:val="00F51DD4"/>
    <w:pPr>
      <w:keepNext/>
      <w:numPr>
        <w:ilvl w:val="1"/>
        <w:numId w:val="11"/>
      </w:numPr>
      <w:tabs>
        <w:tab w:val="clear" w:pos="851"/>
        <w:tab w:val="num" w:pos="539"/>
      </w:tabs>
      <w:ind w:left="0" w:firstLine="0"/>
    </w:pPr>
    <w:rPr>
      <w:b/>
      <w:color w:val="000000"/>
      <w:kern w:val="1"/>
      <w:szCs w:val="24"/>
    </w:rPr>
  </w:style>
  <w:style w:type="paragraph" w:customStyle="1" w:styleId="Poziom3">
    <w:name w:val="Poziom 3"/>
    <w:basedOn w:val="Poziom2"/>
    <w:next w:val="Normalny"/>
    <w:rsid w:val="00F51DD4"/>
    <w:pPr>
      <w:numPr>
        <w:ilvl w:val="2"/>
      </w:numPr>
      <w:tabs>
        <w:tab w:val="clear" w:pos="851"/>
      </w:tabs>
      <w:ind w:left="567" w:hanging="567"/>
    </w:pPr>
    <w:rPr>
      <w:b w:val="0"/>
    </w:rPr>
  </w:style>
  <w:style w:type="paragraph" w:customStyle="1" w:styleId="listakreski">
    <w:name w:val="lista kreski"/>
    <w:basedOn w:val="Normalny"/>
    <w:rsid w:val="008609F0"/>
    <w:pPr>
      <w:numPr>
        <w:numId w:val="7"/>
      </w:numPr>
      <w:contextualSpacing/>
    </w:pPr>
  </w:style>
  <w:style w:type="paragraph" w:customStyle="1" w:styleId="Tytutablicyrysunku">
    <w:name w:val="Tytuł tablicy/rysunku"/>
    <w:basedOn w:val="Normalny"/>
    <w:rsid w:val="00DF14A9"/>
    <w:pPr>
      <w:keepNext/>
      <w:tabs>
        <w:tab w:val="left" w:pos="1985"/>
      </w:tabs>
      <w:spacing w:after="60"/>
      <w:ind w:left="1985" w:hanging="1276"/>
      <w:jc w:val="left"/>
    </w:pPr>
  </w:style>
  <w:style w:type="paragraph" w:customStyle="1" w:styleId="listaliczby">
    <w:name w:val="lista liczby"/>
    <w:pPr>
      <w:numPr>
        <w:numId w:val="27"/>
      </w:numPr>
      <w:tabs>
        <w:tab w:val="left" w:pos="993"/>
        <w:tab w:val="left" w:pos="3402"/>
      </w:tabs>
      <w:suppressAutoHyphens/>
      <w:spacing w:after="120"/>
      <w:jc w:val="both"/>
    </w:pPr>
    <w:rPr>
      <w:sz w:val="24"/>
      <w:szCs w:val="24"/>
      <w:lang w:eastAsia="ar-SA"/>
    </w:rPr>
  </w:style>
  <w:style w:type="paragraph" w:customStyle="1" w:styleId="Tabela">
    <w:name w:val="Tabel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ytu">
    <w:name w:val="Title"/>
    <w:basedOn w:val="Normalny"/>
    <w:next w:val="Podtytu"/>
    <w:qFormat/>
    <w:rsid w:val="00DF14A9"/>
    <w:pPr>
      <w:ind w:left="0"/>
    </w:pPr>
    <w:rPr>
      <w:b/>
      <w:bCs/>
      <w:sz w:val="28"/>
      <w:szCs w:val="28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listalitery">
    <w:name w:val="lista litery"/>
    <w:basedOn w:val="Normalny"/>
    <w:rsid w:val="00D24BF7"/>
    <w:pPr>
      <w:numPr>
        <w:numId w:val="26"/>
      </w:numPr>
      <w:ind w:left="851" w:hanging="284"/>
    </w:pPr>
  </w:style>
  <w:style w:type="paragraph" w:customStyle="1" w:styleId="Listalitery1">
    <w:name w:val="Lista litery 1"/>
    <w:basedOn w:val="Normalny"/>
    <w:pPr>
      <w:numPr>
        <w:numId w:val="19"/>
      </w:numPr>
    </w:pPr>
  </w:style>
  <w:style w:type="paragraph" w:customStyle="1" w:styleId="listakropki">
    <w:name w:val="lista kropki"/>
    <w:basedOn w:val="listakreski"/>
    <w:pPr>
      <w:numPr>
        <w:numId w:val="14"/>
      </w:numPr>
    </w:pPr>
  </w:style>
  <w:style w:type="paragraph" w:customStyle="1" w:styleId="BodyText21">
    <w:name w:val="Body Text 21"/>
    <w:basedOn w:val="Normalny"/>
    <w:pPr>
      <w:autoSpaceDE/>
      <w:spacing w:after="0"/>
      <w:ind w:left="1560" w:hanging="142"/>
      <w:jc w:val="left"/>
    </w:pPr>
    <w:rPr>
      <w:i/>
      <w:sz w:val="28"/>
    </w:rPr>
  </w:style>
  <w:style w:type="paragraph" w:customStyle="1" w:styleId="BodyTextIndent21">
    <w:name w:val="Body Text Indent 21"/>
    <w:basedOn w:val="Normalny"/>
    <w:pPr>
      <w:autoSpaceDE/>
      <w:spacing w:after="0"/>
      <w:ind w:left="1418"/>
      <w:jc w:val="left"/>
    </w:pPr>
    <w:rPr>
      <w:i/>
      <w:sz w:val="28"/>
    </w:rPr>
  </w:style>
  <w:style w:type="paragraph" w:customStyle="1" w:styleId="BodyTextIndent31">
    <w:name w:val="Body Text Indent 31"/>
    <w:basedOn w:val="Normalny"/>
    <w:pPr>
      <w:autoSpaceDE/>
      <w:spacing w:after="0"/>
      <w:ind w:left="1560" w:hanging="142"/>
      <w:jc w:val="left"/>
    </w:pPr>
  </w:style>
  <w:style w:type="paragraph" w:customStyle="1" w:styleId="BlockText1">
    <w:name w:val="Block Text1"/>
    <w:basedOn w:val="Normalny"/>
    <w:pPr>
      <w:autoSpaceDE/>
      <w:spacing w:after="0"/>
      <w:ind w:right="-11"/>
      <w:jc w:val="left"/>
    </w:pPr>
  </w:style>
  <w:style w:type="paragraph" w:styleId="Tekstprzypisudolnego">
    <w:name w:val="footnote text"/>
    <w:basedOn w:val="Normalny"/>
    <w:pPr>
      <w:autoSpaceDE/>
      <w:spacing w:after="0"/>
      <w:ind w:left="0"/>
    </w:pPr>
    <w:rPr>
      <w:sz w:val="20"/>
    </w:rPr>
  </w:style>
  <w:style w:type="paragraph" w:customStyle="1" w:styleId="Tekstblokowy1">
    <w:name w:val="Tekst blokowy1"/>
    <w:basedOn w:val="Normalny"/>
    <w:pPr>
      <w:autoSpaceDE/>
      <w:spacing w:after="0"/>
      <w:ind w:left="1560" w:right="-11" w:hanging="142"/>
    </w:pPr>
  </w:style>
  <w:style w:type="paragraph" w:customStyle="1" w:styleId="BIpkt">
    <w:name w:val="BI pkt *"/>
    <w:basedOn w:val="Normalny"/>
    <w:pPr>
      <w:tabs>
        <w:tab w:val="num" w:pos="993"/>
        <w:tab w:val="left" w:pos="1701"/>
      </w:tabs>
      <w:autoSpaceDE/>
      <w:spacing w:after="0"/>
      <w:ind w:hanging="425"/>
      <w:jc w:val="left"/>
    </w:pPr>
  </w:style>
  <w:style w:type="paragraph" w:customStyle="1" w:styleId="BIZT">
    <w:name w:val="BI ZT"/>
    <w:basedOn w:val="Normalny"/>
    <w:pPr>
      <w:autoSpaceDE/>
      <w:spacing w:after="0"/>
      <w:ind w:left="851"/>
    </w:pPr>
    <w:rPr>
      <w:szCs w:val="24"/>
    </w:rPr>
  </w:style>
  <w:style w:type="paragraph" w:customStyle="1" w:styleId="BIpkt11">
    <w:name w:val="BI pkt 1.1"/>
    <w:basedOn w:val="Normalny"/>
    <w:pPr>
      <w:keepNext/>
      <w:numPr>
        <w:numId w:val="3"/>
      </w:numPr>
      <w:autoSpaceDE/>
      <w:spacing w:before="120"/>
      <w:jc w:val="left"/>
    </w:pPr>
    <w:rPr>
      <w:b/>
      <w:szCs w:val="24"/>
    </w:rPr>
  </w:style>
  <w:style w:type="paragraph" w:customStyle="1" w:styleId="BIpkt1">
    <w:name w:val="BI pkt 1"/>
    <w:basedOn w:val="Normalny"/>
    <w:pPr>
      <w:keepNext/>
      <w:tabs>
        <w:tab w:val="left" w:pos="705"/>
      </w:tabs>
      <w:autoSpaceDE/>
      <w:spacing w:before="240" w:after="240"/>
      <w:ind w:left="705" w:hanging="705"/>
      <w:jc w:val="left"/>
    </w:pPr>
    <w:rPr>
      <w:b/>
      <w:caps/>
      <w:sz w:val="28"/>
      <w:szCs w:val="28"/>
    </w:rPr>
  </w:style>
  <w:style w:type="paragraph" w:customStyle="1" w:styleId="BIpkt-">
    <w:name w:val="BI pkt -"/>
    <w:basedOn w:val="Normalny"/>
    <w:pPr>
      <w:numPr>
        <w:numId w:val="5"/>
      </w:numPr>
      <w:autoSpaceDE/>
      <w:spacing w:after="0"/>
      <w:jc w:val="left"/>
    </w:pPr>
  </w:style>
  <w:style w:type="paragraph" w:customStyle="1" w:styleId="BIpkt111">
    <w:name w:val="BI pkt 1.1.1"/>
    <w:basedOn w:val="BIpkt11"/>
    <w:pPr>
      <w:keepNext w:val="0"/>
      <w:keepLines/>
      <w:numPr>
        <w:numId w:val="13"/>
      </w:numPr>
      <w:spacing w:before="240" w:after="0"/>
    </w:pPr>
    <w:rPr>
      <w:b w:val="0"/>
    </w:rPr>
  </w:style>
  <w:style w:type="paragraph" w:customStyle="1" w:styleId="BIN1">
    <w:name w:val="BI N1"/>
    <w:basedOn w:val="Normalny"/>
    <w:pPr>
      <w:tabs>
        <w:tab w:val="num" w:pos="705"/>
      </w:tabs>
      <w:autoSpaceDE/>
      <w:spacing w:after="0"/>
      <w:ind w:left="0"/>
      <w:jc w:val="center"/>
    </w:pPr>
    <w:rPr>
      <w:b/>
      <w:spacing w:val="20"/>
      <w:sz w:val="40"/>
      <w:szCs w:val="40"/>
    </w:rPr>
  </w:style>
  <w:style w:type="paragraph" w:customStyle="1" w:styleId="BIN2">
    <w:name w:val="BI N2"/>
    <w:basedOn w:val="BIN1"/>
    <w:rPr>
      <w:sz w:val="32"/>
    </w:rPr>
  </w:style>
  <w:style w:type="paragraph" w:customStyle="1" w:styleId="BITab">
    <w:name w:val="BI Tab"/>
    <w:basedOn w:val="Normalny"/>
    <w:pPr>
      <w:autoSpaceDE/>
      <w:spacing w:after="0"/>
      <w:ind w:left="0"/>
      <w:jc w:val="left"/>
    </w:pPr>
  </w:style>
  <w:style w:type="paragraph" w:customStyle="1" w:styleId="BIpkt1111">
    <w:name w:val="BI pkt 1.1.1.1"/>
    <w:basedOn w:val="BIpkt111"/>
    <w:pPr>
      <w:tabs>
        <w:tab w:val="left" w:pos="1069"/>
      </w:tabs>
      <w:ind w:left="709" w:firstLine="0"/>
    </w:pPr>
  </w:style>
  <w:style w:type="paragraph" w:customStyle="1" w:styleId="BIppkta">
    <w:name w:val="BI ppkt a)"/>
    <w:basedOn w:val="Normalny"/>
    <w:pPr>
      <w:tabs>
        <w:tab w:val="num" w:pos="720"/>
      </w:tabs>
      <w:autoSpaceDE/>
      <w:spacing w:before="120"/>
      <w:ind w:left="720" w:hanging="360"/>
    </w:pPr>
    <w:rPr>
      <w:szCs w:val="24"/>
    </w:rPr>
  </w:style>
  <w:style w:type="paragraph" w:customStyle="1" w:styleId="BIopisnad">
    <w:name w:val="BI opis nad"/>
    <w:basedOn w:val="BIZT"/>
    <w:pPr>
      <w:keepNext/>
      <w:spacing w:before="240"/>
      <w:ind w:left="0"/>
      <w:jc w:val="center"/>
    </w:pPr>
  </w:style>
  <w:style w:type="paragraph" w:customStyle="1" w:styleId="BIppkt1">
    <w:name w:val="BI ppkt 1)"/>
    <w:basedOn w:val="BIppkta"/>
    <w:pPr>
      <w:tabs>
        <w:tab w:val="left" w:pos="1069"/>
      </w:tabs>
      <w:ind w:left="709" w:firstLine="0"/>
    </w:pPr>
  </w:style>
  <w:style w:type="paragraph" w:customStyle="1" w:styleId="BINormy">
    <w:name w:val="BI Normy"/>
    <w:basedOn w:val="BIZT"/>
    <w:pPr>
      <w:tabs>
        <w:tab w:val="left" w:pos="3119"/>
      </w:tabs>
      <w:ind w:left="3119" w:hanging="2268"/>
    </w:pPr>
  </w:style>
  <w:style w:type="paragraph" w:customStyle="1" w:styleId="BITabr">
    <w:name w:val="BI Tab Śr"/>
    <w:basedOn w:val="BITab"/>
    <w:pPr>
      <w:jc w:val="center"/>
    </w:pPr>
  </w:style>
  <w:style w:type="paragraph" w:customStyle="1" w:styleId="BIZTpoch">
    <w:name w:val="BI ZT poch"/>
    <w:basedOn w:val="BIZT"/>
    <w:rPr>
      <w:i/>
    </w:rPr>
  </w:style>
  <w:style w:type="paragraph" w:customStyle="1" w:styleId="Specyfikacje">
    <w:name w:val="Specyfikacje"/>
    <w:basedOn w:val="Normalny"/>
    <w:rsid w:val="00F70691"/>
    <w:pPr>
      <w:ind w:left="0"/>
      <w:contextualSpacing/>
    </w:pPr>
  </w:style>
  <w:style w:type="paragraph" w:customStyle="1" w:styleId="11txt">
    <w:name w:val="1.1.txt"/>
    <w:basedOn w:val="Normalny"/>
    <w:pPr>
      <w:tabs>
        <w:tab w:val="left" w:pos="-426"/>
        <w:tab w:val="left" w:pos="142"/>
        <w:tab w:val="left" w:pos="1985"/>
        <w:tab w:val="left" w:pos="2041"/>
        <w:tab w:val="left" w:pos="2381"/>
        <w:tab w:val="left" w:pos="2722"/>
        <w:tab w:val="left" w:pos="3061"/>
        <w:tab w:val="left" w:pos="3402"/>
        <w:tab w:val="left" w:pos="3828"/>
        <w:tab w:val="left" w:pos="4678"/>
        <w:tab w:val="left" w:pos="5669"/>
      </w:tabs>
      <w:spacing w:after="0" w:line="360" w:lineRule="auto"/>
      <w:ind w:left="426" w:firstLine="567"/>
    </w:pPr>
    <w:rPr>
      <w:szCs w:val="24"/>
    </w:rPr>
  </w:style>
  <w:style w:type="paragraph" w:customStyle="1" w:styleId="Styl15">
    <w:name w:val="Styl15"/>
    <w:basedOn w:val="Normalny"/>
    <w:pPr>
      <w:spacing w:after="0" w:line="360" w:lineRule="auto"/>
      <w:ind w:left="0"/>
    </w:pPr>
    <w:rPr>
      <w:rFonts w:ascii="Arial" w:hAnsi="Arial" w:cs="Arial"/>
      <w:szCs w:val="24"/>
    </w:rPr>
  </w:style>
  <w:style w:type="paragraph" w:customStyle="1" w:styleId="DefaultText">
    <w:name w:val="Default Text"/>
    <w:basedOn w:val="Normalny"/>
    <w:pPr>
      <w:autoSpaceDE/>
      <w:spacing w:after="0"/>
      <w:ind w:left="0"/>
    </w:pPr>
    <w:rPr>
      <w:szCs w:val="24"/>
    </w:rPr>
  </w:style>
  <w:style w:type="paragraph" w:customStyle="1" w:styleId="Solari">
    <w:name w:val="Solari"/>
    <w:basedOn w:val="Tekstpodstawowy"/>
    <w:pPr>
      <w:spacing w:before="120" w:after="0"/>
      <w:ind w:left="964"/>
    </w:pPr>
    <w:rPr>
      <w:rFonts w:ascii="Times New Roman" w:hAnsi="Times New Roman" w:cs="Times New Roman"/>
    </w:rPr>
  </w:style>
  <w:style w:type="paragraph" w:customStyle="1" w:styleId="WW-Tekstpodstawowywcity2">
    <w:name w:val="WW-Tekst podstawowy wcięty 2"/>
    <w:basedOn w:val="Normalny"/>
    <w:pPr>
      <w:autoSpaceDE/>
      <w:spacing w:after="0"/>
      <w:jc w:val="left"/>
    </w:pPr>
    <w:rPr>
      <w:szCs w:val="24"/>
    </w:rPr>
  </w:style>
  <w:style w:type="paragraph" w:customStyle="1" w:styleId="WW-Tekstpodstawowy2">
    <w:name w:val="WW-Tekst podstawowy 2"/>
    <w:basedOn w:val="Normalny"/>
    <w:pPr>
      <w:autoSpaceDE/>
      <w:spacing w:after="0"/>
      <w:ind w:left="0"/>
      <w:jc w:val="left"/>
    </w:pPr>
    <w:rPr>
      <w:color w:val="000000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  <w:ind w:left="357"/>
      <w:jc w:val="left"/>
    </w:pPr>
    <w:rPr>
      <w:rFonts w:ascii="Arial" w:hAnsi="Arial" w:cs="Arial"/>
      <w:sz w:val="28"/>
      <w:szCs w:val="28"/>
    </w:rPr>
  </w:style>
  <w:style w:type="paragraph" w:customStyle="1" w:styleId="Tekstpodstawowywcity310">
    <w:name w:val="Tekst podstawowy wcięty 31"/>
    <w:basedOn w:val="Normalny"/>
    <w:pPr>
      <w:tabs>
        <w:tab w:val="left" w:pos="900"/>
      </w:tabs>
      <w:spacing w:after="0"/>
      <w:ind w:left="714" w:hanging="357"/>
      <w:jc w:val="left"/>
    </w:pPr>
    <w:rPr>
      <w:szCs w:val="24"/>
    </w:rPr>
  </w:style>
  <w:style w:type="paragraph" w:customStyle="1" w:styleId="111Nagwek3Znak">
    <w:name w:val="1.1.1. Nagłówek 3 Znak"/>
    <w:basedOn w:val="Nagwek3"/>
    <w:next w:val="Tekstpodstawowy"/>
    <w:pPr>
      <w:keepNext w:val="0"/>
      <w:numPr>
        <w:ilvl w:val="0"/>
        <w:numId w:val="0"/>
      </w:numPr>
      <w:tabs>
        <w:tab w:val="num" w:pos="851"/>
      </w:tabs>
      <w:spacing w:before="120"/>
      <w:ind w:left="2268" w:hanging="850"/>
      <w:jc w:val="left"/>
    </w:pPr>
    <w:rPr>
      <w:sz w:val="24"/>
      <w:szCs w:val="24"/>
    </w:rPr>
  </w:style>
  <w:style w:type="paragraph" w:customStyle="1" w:styleId="Listawypunktowana3">
    <w:name w:val="Lista wypunktowana 3"/>
    <w:basedOn w:val="Normalny"/>
    <w:pPr>
      <w:numPr>
        <w:numId w:val="10"/>
      </w:numPr>
      <w:spacing w:after="0" w:line="360" w:lineRule="auto"/>
      <w:jc w:val="left"/>
    </w:pPr>
    <w:rPr>
      <w:szCs w:val="24"/>
    </w:rPr>
  </w:style>
  <w:style w:type="paragraph" w:customStyle="1" w:styleId="Stronatytuowa">
    <w:name w:val="Strona tytułowa"/>
    <w:pPr>
      <w:suppressAutoHyphens/>
      <w:spacing w:before="60"/>
    </w:pPr>
    <w:rPr>
      <w:sz w:val="24"/>
      <w:szCs w:val="24"/>
      <w:lang w:eastAsia="ar-SA"/>
    </w:rPr>
  </w:style>
  <w:style w:type="paragraph" w:customStyle="1" w:styleId="Tablica">
    <w:name w:val="Tablica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Poziom4">
    <w:name w:val="Poziom 4"/>
    <w:basedOn w:val="Poziom3"/>
    <w:next w:val="Poziom3"/>
    <w:pPr>
      <w:ind w:left="0" w:firstLine="0"/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</w:pPr>
    <w:rPr>
      <w:lang w:eastAsia="ar-SA"/>
    </w:rPr>
  </w:style>
  <w:style w:type="paragraph" w:customStyle="1" w:styleId="specyfikacje0">
    <w:name w:val="specyfikacje"/>
    <w:basedOn w:val="Normalny"/>
    <w:pPr>
      <w:autoSpaceDE/>
      <w:spacing w:line="360" w:lineRule="auto"/>
    </w:pPr>
    <w:rPr>
      <w:b/>
      <w:spacing w:val="-3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1">
    <w:name w:val="Nagłówek Znak1"/>
    <w:basedOn w:val="Domylnaczcionkaakapitu"/>
    <w:link w:val="Nagwek"/>
    <w:rsid w:val="00E21013"/>
    <w:rPr>
      <w:sz w:val="24"/>
      <w:lang w:eastAsia="ar-SA"/>
    </w:rPr>
  </w:style>
  <w:style w:type="character" w:customStyle="1" w:styleId="WW8Num82z3">
    <w:name w:val="WW8Num82z3"/>
    <w:rsid w:val="00E6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Steklinko</vt:lpstr>
    </vt:vector>
  </TitlesOfParts>
  <Company>T875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Steklinko</dc:title>
  <dc:subject> </dc:subject>
  <dc:creator>INBUD sc</dc:creator>
  <cp:keywords/>
  <cp:lastModifiedBy>Adam Sawicki</cp:lastModifiedBy>
  <cp:revision>22</cp:revision>
  <cp:lastPrinted>2012-01-27T12:58:00Z</cp:lastPrinted>
  <dcterms:created xsi:type="dcterms:W3CDTF">2021-01-16T21:29:00Z</dcterms:created>
  <dcterms:modified xsi:type="dcterms:W3CDTF">2021-12-09T20:50:00Z</dcterms:modified>
</cp:coreProperties>
</file>