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8A" w:rsidRPr="00530F67" w:rsidRDefault="00B8428A" w:rsidP="00B8428A">
      <w:pPr>
        <w:jc w:val="both"/>
        <w:rPr>
          <w:sz w:val="22"/>
          <w:szCs w:val="22"/>
        </w:rPr>
      </w:pPr>
      <w:r w:rsidRPr="00530F6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E3D5F" wp14:editId="1AD54F9D">
                <wp:simplePos x="0" y="0"/>
                <wp:positionH relativeFrom="column">
                  <wp:posOffset>957</wp:posOffset>
                </wp:positionH>
                <wp:positionV relativeFrom="paragraph">
                  <wp:posOffset>957</wp:posOffset>
                </wp:positionV>
                <wp:extent cx="1943100" cy="1484630"/>
                <wp:effectExtent l="0" t="0" r="0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84630"/>
                          <a:chOff x="697" y="1535"/>
                          <a:chExt cx="3060" cy="233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28A" w:rsidRPr="00510E2F" w:rsidRDefault="00B8428A" w:rsidP="00B8428A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10E2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Wydział Zamówień Publicznych</w:t>
                              </w:r>
                            </w:p>
                            <w:p w:rsidR="00B8428A" w:rsidRPr="00510E2F" w:rsidRDefault="00B8428A" w:rsidP="00B8428A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10E2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Komendy Stołecznej Policji</w:t>
                              </w:r>
                              <w:r w:rsidRPr="00510E2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B8428A" w:rsidRPr="00435E23" w:rsidRDefault="002E0289" w:rsidP="00B8428A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WZP-</w:t>
                              </w:r>
                              <w:r w:rsidR="006E11B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2818/2411/21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E3D5F" id="Grupa 1" o:spid="_x0000_s1026" style="position:absolute;left:0;text-align:left;margin-left:.1pt;margin-top:.1pt;width:153pt;height:116.9pt;z-index:251659264" coordorigin="697,1535" coordsize="3060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8428A" w:rsidRPr="00510E2F" w:rsidRDefault="00B8428A" w:rsidP="00B8428A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10E2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Wydział Zamówień Publicznych</w:t>
                        </w:r>
                      </w:p>
                      <w:p w:rsidR="00B8428A" w:rsidRPr="00510E2F" w:rsidRDefault="00B8428A" w:rsidP="00B8428A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10E2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Komendy Stołecznej Policji</w:t>
                        </w:r>
                        <w:r w:rsidRPr="00510E2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br/>
                        </w:r>
                      </w:p>
                      <w:p w:rsidR="00B8428A" w:rsidRPr="00435E23" w:rsidRDefault="002E0289" w:rsidP="00B8428A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WZP-</w:t>
                        </w:r>
                        <w:r w:rsidR="006E11B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2818/2411/21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0F67">
        <w:rPr>
          <w:sz w:val="22"/>
          <w:szCs w:val="22"/>
        </w:rPr>
        <w:t xml:space="preserve">                </w:t>
      </w:r>
    </w:p>
    <w:p w:rsidR="00B8428A" w:rsidRDefault="00B8428A" w:rsidP="00B8428A">
      <w:pPr>
        <w:ind w:left="5664"/>
        <w:rPr>
          <w:sz w:val="22"/>
          <w:szCs w:val="22"/>
        </w:rPr>
      </w:pPr>
    </w:p>
    <w:p w:rsidR="00B8428A" w:rsidRPr="009563E2" w:rsidRDefault="00B8428A" w:rsidP="00B8428A">
      <w:pPr>
        <w:ind w:left="5664"/>
        <w:jc w:val="right"/>
        <w:rPr>
          <w:rFonts w:ascii="Century Gothic" w:hAnsi="Century Gothic"/>
          <w:sz w:val="20"/>
          <w:szCs w:val="20"/>
        </w:rPr>
      </w:pPr>
      <w:r w:rsidRPr="009563E2">
        <w:rPr>
          <w:rFonts w:ascii="Century Gothic" w:hAnsi="Century Gothic"/>
          <w:sz w:val="20"/>
          <w:szCs w:val="20"/>
        </w:rPr>
        <w:t xml:space="preserve">  Warszawa</w:t>
      </w:r>
      <w:r>
        <w:rPr>
          <w:rFonts w:ascii="Century Gothic" w:hAnsi="Century Gothic"/>
          <w:sz w:val="20"/>
          <w:szCs w:val="20"/>
        </w:rPr>
        <w:t xml:space="preserve">, </w:t>
      </w:r>
      <w:r w:rsidR="006E11B6">
        <w:rPr>
          <w:rFonts w:ascii="Century Gothic" w:hAnsi="Century Gothic"/>
          <w:sz w:val="20"/>
          <w:szCs w:val="20"/>
        </w:rPr>
        <w:t xml:space="preserve">04.08.2021 </w:t>
      </w:r>
      <w:r>
        <w:rPr>
          <w:rFonts w:ascii="Century Gothic" w:hAnsi="Century Gothic"/>
          <w:sz w:val="20"/>
          <w:szCs w:val="20"/>
        </w:rPr>
        <w:t>r.</w:t>
      </w:r>
    </w:p>
    <w:p w:rsidR="00B8428A" w:rsidRPr="009563E2" w:rsidRDefault="00B8428A" w:rsidP="00B8428A">
      <w:pPr>
        <w:jc w:val="right"/>
        <w:rPr>
          <w:rFonts w:ascii="Century Gothic" w:hAnsi="Century Gothic"/>
          <w:sz w:val="20"/>
          <w:szCs w:val="20"/>
        </w:rPr>
      </w:pPr>
    </w:p>
    <w:p w:rsidR="00B8428A" w:rsidRPr="009563E2" w:rsidRDefault="00B8428A" w:rsidP="00B8428A">
      <w:pPr>
        <w:jc w:val="right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5C6387" w:rsidRDefault="005C6387" w:rsidP="00B8428A">
      <w:pPr>
        <w:tabs>
          <w:tab w:val="left" w:pos="540"/>
        </w:tabs>
        <w:jc w:val="both"/>
        <w:rPr>
          <w:rFonts w:ascii="Century Gothic" w:hAnsi="Century Gothic"/>
          <w:sz w:val="20"/>
          <w:szCs w:val="20"/>
        </w:rPr>
      </w:pPr>
    </w:p>
    <w:p w:rsidR="00B8428A" w:rsidRPr="009563E2" w:rsidRDefault="00B8428A" w:rsidP="00B8428A">
      <w:pPr>
        <w:tabs>
          <w:tab w:val="left" w:pos="180"/>
          <w:tab w:val="num" w:pos="1080"/>
        </w:tabs>
        <w:rPr>
          <w:rFonts w:ascii="Century Gothic" w:hAnsi="Century Gothic"/>
          <w:bCs/>
          <w:sz w:val="20"/>
          <w:szCs w:val="20"/>
        </w:rPr>
      </w:pPr>
    </w:p>
    <w:p w:rsidR="005C6387" w:rsidRPr="0048414D" w:rsidRDefault="005C6387" w:rsidP="005C6387">
      <w:pPr>
        <w:ind w:left="993" w:hanging="993"/>
        <w:jc w:val="both"/>
        <w:rPr>
          <w:rFonts w:ascii="Century Gothic" w:hAnsi="Century Gothic" w:cs="Century Gothic"/>
          <w:b/>
          <w:color w:val="000000"/>
          <w:sz w:val="20"/>
          <w:szCs w:val="20"/>
        </w:rPr>
      </w:pPr>
      <w:r w:rsidRPr="00264E73">
        <w:rPr>
          <w:rFonts w:ascii="Century Gothic" w:hAnsi="Century Gothic" w:cs="Century Gothic"/>
          <w:b/>
          <w:bCs/>
          <w:sz w:val="20"/>
          <w:szCs w:val="20"/>
        </w:rPr>
        <w:t>Dotyczy</w:t>
      </w:r>
      <w:r w:rsidRPr="00264E73">
        <w:rPr>
          <w:rFonts w:ascii="Century Gothic" w:hAnsi="Century Gothic" w:cs="Century Gothic"/>
          <w:bCs/>
          <w:sz w:val="20"/>
          <w:szCs w:val="20"/>
        </w:rPr>
        <w:t>: postępowania prowadzonego w celu zawarcia umowy ramowej w trybie podstawowym na „</w:t>
      </w:r>
      <w:r>
        <w:rPr>
          <w:rFonts w:ascii="Century Gothic" w:hAnsi="Century Gothic" w:cs="Century Gothic"/>
          <w:b/>
          <w:bCs/>
          <w:sz w:val="20"/>
          <w:szCs w:val="20"/>
        </w:rPr>
        <w:t>Dostawy latarek</w:t>
      </w:r>
      <w:r>
        <w:rPr>
          <w:rFonts w:ascii="Century Gothic" w:hAnsi="Century Gothic" w:cs="Century Gothic"/>
          <w:bCs/>
          <w:sz w:val="20"/>
          <w:szCs w:val="20"/>
        </w:rPr>
        <w:t>”; nr ref</w:t>
      </w:r>
      <w:r w:rsidRPr="00264E73">
        <w:rPr>
          <w:rFonts w:ascii="Century Gothic" w:hAnsi="Century Gothic" w:cs="Century Gothic"/>
          <w:bCs/>
          <w:sz w:val="20"/>
          <w:szCs w:val="20"/>
        </w:rPr>
        <w:t>.</w:t>
      </w:r>
      <w:r>
        <w:rPr>
          <w:rFonts w:ascii="Century Gothic" w:hAnsi="Century Gothic" w:cs="Century Gothic"/>
          <w:bCs/>
          <w:sz w:val="20"/>
          <w:szCs w:val="20"/>
        </w:rPr>
        <w:t>:</w:t>
      </w:r>
      <w:r w:rsidRPr="00264E73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Pr="006F7C5D">
        <w:rPr>
          <w:rFonts w:ascii="Century Gothic" w:hAnsi="Century Gothic" w:cs="Century Gothic"/>
          <w:b/>
          <w:bCs/>
          <w:sz w:val="20"/>
          <w:szCs w:val="20"/>
        </w:rPr>
        <w:t>WZP-2411/21/167/Z</w:t>
      </w:r>
      <w:r w:rsidRPr="00264E73">
        <w:rPr>
          <w:rFonts w:ascii="Century Gothic" w:hAnsi="Century Gothic" w:cs="Century Gothic"/>
          <w:bCs/>
          <w:sz w:val="20"/>
          <w:szCs w:val="20"/>
        </w:rPr>
        <w:t>.</w:t>
      </w:r>
    </w:p>
    <w:p w:rsidR="00B8428A" w:rsidRDefault="00B8428A" w:rsidP="00B8428A">
      <w:pPr>
        <w:jc w:val="both"/>
        <w:rPr>
          <w:rFonts w:ascii="Century Gothic" w:hAnsi="Century Gothic"/>
          <w:sz w:val="20"/>
          <w:szCs w:val="20"/>
        </w:rPr>
      </w:pPr>
    </w:p>
    <w:p w:rsidR="000611D1" w:rsidRDefault="000611D1" w:rsidP="00B8428A">
      <w:pPr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ind w:firstLine="708"/>
        <w:jc w:val="both"/>
        <w:rPr>
          <w:rFonts w:ascii="Century Gothic" w:hAnsi="Century Gothic"/>
          <w:sz w:val="20"/>
          <w:szCs w:val="20"/>
        </w:rPr>
      </w:pPr>
      <w:r w:rsidRPr="007E2237">
        <w:rPr>
          <w:rFonts w:ascii="Century Gothic" w:hAnsi="Century Gothic"/>
          <w:sz w:val="20"/>
          <w:szCs w:val="20"/>
        </w:rPr>
        <w:t>Wydział Zamówień Publicznych Komendy Stołecznej Policji, działając w imieniu Zamawiającego, po dokonaniu czy</w:t>
      </w:r>
      <w:r>
        <w:rPr>
          <w:rFonts w:ascii="Century Gothic" w:hAnsi="Century Gothic"/>
          <w:sz w:val="20"/>
          <w:szCs w:val="20"/>
        </w:rPr>
        <w:t>nności badania i oceny złożonych</w:t>
      </w:r>
      <w:r w:rsidRPr="007E2237">
        <w:rPr>
          <w:rFonts w:ascii="Century Gothic" w:hAnsi="Century Gothic"/>
          <w:sz w:val="20"/>
          <w:szCs w:val="20"/>
        </w:rPr>
        <w:t xml:space="preserve"> of</w:t>
      </w:r>
      <w:r>
        <w:rPr>
          <w:rFonts w:ascii="Century Gothic" w:hAnsi="Century Gothic"/>
          <w:sz w:val="20"/>
          <w:szCs w:val="20"/>
        </w:rPr>
        <w:t>ert, zgodnie z art. 253</w:t>
      </w:r>
      <w:r w:rsidRPr="007E2237">
        <w:rPr>
          <w:rFonts w:ascii="Century Gothic" w:hAnsi="Century Gothic"/>
          <w:sz w:val="20"/>
          <w:szCs w:val="20"/>
        </w:rPr>
        <w:t xml:space="preserve">  ust. </w:t>
      </w:r>
      <w:r w:rsidR="005705F2">
        <w:rPr>
          <w:rFonts w:ascii="Century Gothic" w:hAnsi="Century Gothic"/>
          <w:sz w:val="20"/>
          <w:szCs w:val="20"/>
        </w:rPr>
        <w:t>2</w:t>
      </w:r>
      <w:r w:rsidRPr="007E2237">
        <w:rPr>
          <w:rFonts w:ascii="Century Gothic" w:hAnsi="Century Gothic"/>
          <w:sz w:val="20"/>
          <w:szCs w:val="20"/>
        </w:rPr>
        <w:t xml:space="preserve"> ustawy z dnia 11 września 2019 r. Prawo zamówień publicznych (</w:t>
      </w:r>
      <w:proofErr w:type="spellStart"/>
      <w:r w:rsidR="005C6387">
        <w:rPr>
          <w:rFonts w:ascii="Century Gothic" w:hAnsi="Century Gothic"/>
          <w:sz w:val="20"/>
          <w:szCs w:val="20"/>
        </w:rPr>
        <w:t>t.j</w:t>
      </w:r>
      <w:proofErr w:type="spellEnd"/>
      <w:r w:rsidR="005C6387">
        <w:rPr>
          <w:rFonts w:ascii="Century Gothic" w:hAnsi="Century Gothic"/>
          <w:sz w:val="20"/>
          <w:szCs w:val="20"/>
        </w:rPr>
        <w:t xml:space="preserve">. </w:t>
      </w:r>
      <w:r w:rsidRPr="007E2237">
        <w:rPr>
          <w:rFonts w:ascii="Century Gothic" w:hAnsi="Century Gothic"/>
          <w:sz w:val="20"/>
          <w:szCs w:val="20"/>
        </w:rPr>
        <w:t>Dz. U.</w:t>
      </w:r>
      <w:r w:rsidR="005C6387">
        <w:rPr>
          <w:rFonts w:ascii="Century Gothic" w:hAnsi="Century Gothic"/>
          <w:sz w:val="20"/>
          <w:szCs w:val="20"/>
        </w:rPr>
        <w:t xml:space="preserve"> 2021, poz. 1129</w:t>
      </w:r>
      <w:r w:rsidRPr="007E2237">
        <w:rPr>
          <w:rFonts w:ascii="Century Gothic" w:hAnsi="Century Gothic"/>
          <w:sz w:val="20"/>
          <w:szCs w:val="20"/>
        </w:rPr>
        <w:t>), zwanej dalej „Ustawą PZP”,</w:t>
      </w:r>
      <w:r>
        <w:rPr>
          <w:rFonts w:ascii="Century Gothic" w:hAnsi="Century Gothic"/>
          <w:sz w:val="20"/>
          <w:szCs w:val="20"/>
        </w:rPr>
        <w:t xml:space="preserve"> informuje, że w ww. postępowaniu:</w:t>
      </w:r>
    </w:p>
    <w:p w:rsidR="00B8428A" w:rsidRDefault="00B8428A" w:rsidP="00B8428A">
      <w:pPr>
        <w:jc w:val="both"/>
        <w:rPr>
          <w:rFonts w:ascii="Century Gothic" w:hAnsi="Century Gothic"/>
          <w:sz w:val="20"/>
          <w:szCs w:val="20"/>
        </w:rPr>
      </w:pPr>
    </w:p>
    <w:p w:rsidR="00B8428A" w:rsidRDefault="00B8428A" w:rsidP="00B8428A">
      <w:pPr>
        <w:pStyle w:val="Akapitzlist"/>
        <w:numPr>
          <w:ilvl w:val="0"/>
          <w:numId w:val="1"/>
        </w:numPr>
        <w:ind w:left="0" w:hanging="180"/>
        <w:jc w:val="both"/>
        <w:rPr>
          <w:rFonts w:ascii="Century Gothic" w:hAnsi="Century Gothic"/>
          <w:sz w:val="20"/>
          <w:szCs w:val="20"/>
        </w:rPr>
      </w:pPr>
      <w:r w:rsidRPr="00B8428A">
        <w:rPr>
          <w:rFonts w:ascii="Century Gothic" w:hAnsi="Century Gothic"/>
          <w:b/>
          <w:sz w:val="20"/>
          <w:szCs w:val="20"/>
        </w:rPr>
        <w:t xml:space="preserve">W zadaniu nr 1 </w:t>
      </w:r>
      <w:r w:rsidRPr="000611D1">
        <w:rPr>
          <w:rFonts w:ascii="Century Gothic" w:hAnsi="Century Gothic"/>
          <w:b/>
          <w:sz w:val="20"/>
          <w:szCs w:val="20"/>
        </w:rPr>
        <w:t>na</w:t>
      </w:r>
      <w:r w:rsidRPr="00B8428A">
        <w:rPr>
          <w:rFonts w:ascii="Century Gothic" w:hAnsi="Century Gothic"/>
          <w:b/>
          <w:sz w:val="20"/>
          <w:szCs w:val="20"/>
        </w:rPr>
        <w:t xml:space="preserve"> </w:t>
      </w:r>
      <w:r w:rsidR="005C6387">
        <w:rPr>
          <w:rFonts w:ascii="Century Gothic" w:hAnsi="Century Gothic"/>
          <w:b/>
          <w:sz w:val="20"/>
          <w:szCs w:val="20"/>
        </w:rPr>
        <w:t>dostawy latarek patrolowych</w:t>
      </w:r>
      <w:r w:rsidR="005C6387">
        <w:rPr>
          <w:rFonts w:ascii="Century Gothic" w:hAnsi="Century Gothic"/>
          <w:sz w:val="20"/>
          <w:szCs w:val="20"/>
        </w:rPr>
        <w:t xml:space="preserve"> najkorzystniejsze oferty złożyli Wykonawcy:</w:t>
      </w:r>
      <w:r w:rsidRPr="00B8428A">
        <w:rPr>
          <w:rFonts w:ascii="Century Gothic" w:hAnsi="Century Gothic"/>
          <w:sz w:val="20"/>
          <w:szCs w:val="20"/>
        </w:rPr>
        <w:t xml:space="preserve"> </w:t>
      </w:r>
    </w:p>
    <w:p w:rsidR="005C6387" w:rsidRPr="005C6387" w:rsidRDefault="005C6387" w:rsidP="005C6387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lang w:eastAsia="zh-CN"/>
        </w:rPr>
        <w:t>F</w:t>
      </w:r>
      <w:r w:rsidRPr="006F7C5D">
        <w:rPr>
          <w:rFonts w:ascii="Century Gothic" w:hAnsi="Century Gothic" w:cs="Century Gothic"/>
          <w:b/>
          <w:sz w:val="20"/>
          <w:lang w:eastAsia="zh-CN"/>
        </w:rPr>
        <w:t xml:space="preserve">irma Handlowa ELEKTROS Dominik </w:t>
      </w:r>
      <w:proofErr w:type="spellStart"/>
      <w:r w:rsidRPr="006F7C5D">
        <w:rPr>
          <w:rFonts w:ascii="Century Gothic" w:hAnsi="Century Gothic" w:cs="Century Gothic"/>
          <w:b/>
          <w:sz w:val="20"/>
          <w:lang w:eastAsia="zh-CN"/>
        </w:rPr>
        <w:t>Jarzemski</w:t>
      </w:r>
      <w:proofErr w:type="spellEnd"/>
      <w:r>
        <w:rPr>
          <w:rFonts w:ascii="Century Gothic" w:hAnsi="Century Gothic" w:cs="Century Gothic"/>
          <w:b/>
          <w:sz w:val="20"/>
          <w:lang w:eastAsia="zh-CN"/>
        </w:rPr>
        <w:t xml:space="preserve"> </w:t>
      </w:r>
      <w:r w:rsidRPr="00C31C2D">
        <w:rPr>
          <w:rFonts w:ascii="Century Gothic" w:hAnsi="Century Gothic" w:cs="Century Gothic"/>
          <w:sz w:val="20"/>
          <w:lang w:eastAsia="zh-CN"/>
        </w:rPr>
        <w:t>z siedzibą w Bydgoszczy</w:t>
      </w:r>
      <w:r>
        <w:rPr>
          <w:rFonts w:ascii="Century Gothic" w:hAnsi="Century Gothic" w:cs="Century Gothic"/>
          <w:sz w:val="20"/>
          <w:lang w:eastAsia="zh-CN"/>
        </w:rPr>
        <w:t>,</w:t>
      </w:r>
    </w:p>
    <w:p w:rsidR="005C6387" w:rsidRPr="005C6387" w:rsidRDefault="005C6387" w:rsidP="005C6387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31C2D">
        <w:rPr>
          <w:rFonts w:ascii="Century Gothic" w:hAnsi="Century Gothic" w:cs="Gulim"/>
          <w:b/>
          <w:bCs/>
          <w:sz w:val="20"/>
          <w:lang w:eastAsia="zh-CN"/>
        </w:rPr>
        <w:t xml:space="preserve">HP </w:t>
      </w:r>
      <w:proofErr w:type="spellStart"/>
      <w:r w:rsidRPr="00C31C2D">
        <w:rPr>
          <w:rFonts w:ascii="Century Gothic" w:hAnsi="Century Gothic" w:cs="Gulim"/>
          <w:b/>
          <w:bCs/>
          <w:sz w:val="20"/>
          <w:lang w:eastAsia="zh-CN"/>
        </w:rPr>
        <w:t>Fonica</w:t>
      </w:r>
      <w:proofErr w:type="spellEnd"/>
      <w:r w:rsidRPr="00C31C2D">
        <w:rPr>
          <w:rFonts w:ascii="Century Gothic" w:hAnsi="Century Gothic" w:cs="Gulim"/>
          <w:b/>
          <w:bCs/>
          <w:sz w:val="20"/>
          <w:lang w:eastAsia="zh-CN"/>
        </w:rPr>
        <w:t xml:space="preserve"> Sp. z o. o. </w:t>
      </w:r>
      <w:r w:rsidRPr="00C31C2D">
        <w:rPr>
          <w:rFonts w:ascii="Century Gothic" w:hAnsi="Century Gothic" w:cs="Gulim"/>
          <w:bCs/>
          <w:sz w:val="20"/>
          <w:lang w:eastAsia="zh-CN"/>
        </w:rPr>
        <w:t>z siedzibą w Warszawie</w:t>
      </w:r>
    </w:p>
    <w:p w:rsidR="005C6387" w:rsidRPr="00B8428A" w:rsidRDefault="005C6387" w:rsidP="005C6387">
      <w:pPr>
        <w:pStyle w:val="Akapitzlist"/>
        <w:numPr>
          <w:ilvl w:val="1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C31C2D">
        <w:rPr>
          <w:rFonts w:ascii="Century Gothic" w:hAnsi="Century Gothic" w:cs="Gulim"/>
          <w:b/>
          <w:bCs/>
          <w:sz w:val="20"/>
          <w:lang w:eastAsia="zh-CN"/>
        </w:rPr>
        <w:t>PARASNAKE Arkadiusz Szewczyk</w:t>
      </w:r>
      <w:r w:rsidRPr="00C31C2D">
        <w:rPr>
          <w:rFonts w:ascii="Century Gothic" w:hAnsi="Century Gothic" w:cs="Gulim"/>
          <w:bCs/>
          <w:sz w:val="20"/>
          <w:lang w:eastAsia="zh-CN"/>
        </w:rPr>
        <w:t xml:space="preserve"> z siedzibą w Kielcach</w:t>
      </w:r>
    </w:p>
    <w:p w:rsidR="00B8428A" w:rsidRPr="00852919" w:rsidRDefault="00B8428A" w:rsidP="00B8428A">
      <w:pPr>
        <w:tabs>
          <w:tab w:val="left" w:pos="180"/>
          <w:tab w:val="num" w:pos="108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3D4F98">
        <w:rPr>
          <w:rFonts w:ascii="Century Gothic" w:hAnsi="Century Gothic"/>
          <w:b/>
          <w:sz w:val="20"/>
          <w:szCs w:val="20"/>
          <w:u w:val="single"/>
        </w:rPr>
        <w:t>Uzasadnienie wyboru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Podstawa prawna: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Art. 239 ust. 2 Ustawy – „</w:t>
      </w:r>
      <w:r w:rsidRPr="003D4F98">
        <w:rPr>
          <w:rFonts w:ascii="Century Gothic" w:hAnsi="Century Gothic"/>
          <w:sz w:val="20"/>
          <w:szCs w:val="20"/>
        </w:rPr>
        <w:t xml:space="preserve">Najkorzystniejsza oferta to oferta przedstawiająca najkorzystniejszy stosunek jakości do ceny </w:t>
      </w:r>
      <w:r>
        <w:rPr>
          <w:rFonts w:ascii="Century Gothic" w:hAnsi="Century Gothic"/>
          <w:sz w:val="20"/>
          <w:szCs w:val="20"/>
        </w:rPr>
        <w:t>[…]”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Podstawa faktyczna: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Oferty Wykonawców spełniają wymagania Zamawiającego zawarte w Specyfikacji Warunków Zamówienia, nie podlegają odrzuceniu, uzyskały pozycje od 1 do 3 w rankingu zgodnie z uzyskaną liczbą punktów, a ceny Ofert nie przewyższają kwoty, jaką Zamawiający zamierza przeznaczyć na sfinansowanie zamówienia.</w:t>
      </w:r>
    </w:p>
    <w:p w:rsidR="00B635DD" w:rsidRDefault="00D10E00"/>
    <w:p w:rsidR="00B8428A" w:rsidRDefault="000611D1" w:rsidP="00B8428A">
      <w:pPr>
        <w:pStyle w:val="Akapitzlist"/>
        <w:numPr>
          <w:ilvl w:val="0"/>
          <w:numId w:val="1"/>
        </w:numPr>
        <w:ind w:left="0" w:hanging="1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Oferty </w:t>
      </w:r>
      <w:r w:rsidR="007D5B3C">
        <w:rPr>
          <w:rFonts w:ascii="Century Gothic" w:hAnsi="Century Gothic"/>
          <w:sz w:val="20"/>
        </w:rPr>
        <w:t>podlegające ocenie</w:t>
      </w:r>
      <w:r>
        <w:rPr>
          <w:rFonts w:ascii="Century Gothic" w:hAnsi="Century Gothic"/>
          <w:sz w:val="20"/>
        </w:rPr>
        <w:t xml:space="preserve"> uzyskały nw. Wartość punktową: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32"/>
        <w:gridCol w:w="1383"/>
        <w:gridCol w:w="1383"/>
        <w:gridCol w:w="1383"/>
        <w:gridCol w:w="1381"/>
      </w:tblGrid>
      <w:tr w:rsidR="005C6387" w:rsidRPr="00563852" w:rsidTr="005C6387">
        <w:trPr>
          <w:trHeight w:val="907"/>
        </w:trPr>
        <w:tc>
          <w:tcPr>
            <w:tcW w:w="397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Numer oferty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Nazwa (firma)</w:t>
            </w:r>
          </w:p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 xml:space="preserve">i </w:t>
            </w:r>
            <w:r>
              <w:rPr>
                <w:b/>
                <w:bCs/>
                <w:iCs/>
                <w:sz w:val="18"/>
                <w:szCs w:val="18"/>
              </w:rPr>
              <w:t>siedziba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Punkty w kryterium cena oferty brutto w PLN</w:t>
            </w:r>
          </w:p>
        </w:tc>
        <w:tc>
          <w:tcPr>
            <w:tcW w:w="772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Punkty w kryterium okres gwarancji</w:t>
            </w:r>
          </w:p>
        </w:tc>
        <w:tc>
          <w:tcPr>
            <w:tcW w:w="772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Punkty w kryterium</w:t>
            </w:r>
            <w:r>
              <w:rPr>
                <w:b/>
                <w:bCs/>
                <w:iCs/>
                <w:sz w:val="18"/>
                <w:szCs w:val="18"/>
              </w:rPr>
              <w:t xml:space="preserve"> termin wykonania zamówienia</w:t>
            </w:r>
          </w:p>
        </w:tc>
        <w:tc>
          <w:tcPr>
            <w:tcW w:w="771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Suma punktów</w:t>
            </w:r>
            <w:r>
              <w:rPr>
                <w:b/>
                <w:bCs/>
                <w:iCs/>
                <w:sz w:val="18"/>
                <w:szCs w:val="18"/>
              </w:rPr>
              <w:t xml:space="preserve"> / pozycja</w:t>
            </w:r>
          </w:p>
        </w:tc>
      </w:tr>
      <w:tr w:rsidR="005C6387" w:rsidRPr="001404D1" w:rsidTr="005C6387">
        <w:trPr>
          <w:trHeight w:val="680"/>
        </w:trPr>
        <w:tc>
          <w:tcPr>
            <w:tcW w:w="397" w:type="pct"/>
            <w:shd w:val="clear" w:color="auto" w:fill="auto"/>
            <w:vAlign w:val="center"/>
          </w:tcPr>
          <w:p w:rsidR="005C6387" w:rsidRPr="00EE16C8" w:rsidRDefault="005C6387" w:rsidP="00937A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EE16C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PARASNAKE Arkadiusz Szewczyk</w:t>
            </w: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,</w:t>
            </w:r>
          </w:p>
          <w:p w:rsidR="005C6387" w:rsidRPr="00EE16C8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Kielcach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55,16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1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95,16</w:t>
            </w:r>
            <w:r>
              <w:rPr>
                <w:rFonts w:ascii="Century Gothic" w:hAnsi="Century Gothic"/>
                <w:sz w:val="20"/>
              </w:rPr>
              <w:t xml:space="preserve"> / pozycja 3</w:t>
            </w:r>
          </w:p>
        </w:tc>
      </w:tr>
      <w:tr w:rsidR="005C6387" w:rsidRPr="001404D1" w:rsidTr="005C6387">
        <w:trPr>
          <w:trHeight w:val="680"/>
        </w:trPr>
        <w:tc>
          <w:tcPr>
            <w:tcW w:w="397" w:type="pct"/>
            <w:shd w:val="clear" w:color="auto" w:fill="auto"/>
            <w:vAlign w:val="center"/>
          </w:tcPr>
          <w:p w:rsidR="005C6387" w:rsidRDefault="005C6387" w:rsidP="00937A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Firma Handlowa ELEKTROS Dominik </w:t>
            </w:r>
            <w:proofErr w:type="spellStart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Jarzemski</w:t>
            </w:r>
            <w:proofErr w:type="spellEnd"/>
          </w:p>
          <w:p w:rsidR="005C6387" w:rsidRPr="009479C5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Bydgoszczy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60,00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1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100,00</w:t>
            </w:r>
            <w:r>
              <w:rPr>
                <w:rFonts w:ascii="Century Gothic" w:hAnsi="Century Gothic"/>
                <w:sz w:val="20"/>
              </w:rPr>
              <w:t xml:space="preserve"> / pozycja 1</w:t>
            </w:r>
          </w:p>
        </w:tc>
      </w:tr>
      <w:tr w:rsidR="005C6387" w:rsidRPr="001404D1" w:rsidTr="005C6387">
        <w:trPr>
          <w:trHeight w:val="47"/>
        </w:trPr>
        <w:tc>
          <w:tcPr>
            <w:tcW w:w="397" w:type="pct"/>
            <w:shd w:val="clear" w:color="auto" w:fill="auto"/>
            <w:vAlign w:val="center"/>
          </w:tcPr>
          <w:p w:rsidR="005C6387" w:rsidRDefault="005C6387" w:rsidP="00937A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HP </w:t>
            </w:r>
            <w:proofErr w:type="spellStart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Fonica</w:t>
            </w:r>
            <w:proofErr w:type="spellEnd"/>
            <w:r w:rsidRPr="009479C5"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 Sp. z o. o.</w:t>
            </w:r>
          </w:p>
          <w:p w:rsidR="005C6387" w:rsidRPr="009479C5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 Warszawie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58,25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1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98,25</w:t>
            </w:r>
            <w:r>
              <w:rPr>
                <w:rFonts w:ascii="Century Gothic" w:hAnsi="Century Gothic"/>
                <w:sz w:val="20"/>
              </w:rPr>
              <w:t xml:space="preserve"> / pozycja 2</w:t>
            </w:r>
          </w:p>
        </w:tc>
      </w:tr>
    </w:tbl>
    <w:p w:rsidR="000611D1" w:rsidRDefault="000611D1" w:rsidP="000611D1">
      <w:pPr>
        <w:pStyle w:val="Akapitzlist"/>
        <w:ind w:left="0"/>
        <w:rPr>
          <w:rFonts w:ascii="Century Gothic" w:hAnsi="Century Gothic"/>
          <w:sz w:val="20"/>
        </w:rPr>
      </w:pPr>
    </w:p>
    <w:p w:rsidR="005C6387" w:rsidRPr="005C6387" w:rsidRDefault="000611D1" w:rsidP="00CF7A0D">
      <w:pPr>
        <w:pStyle w:val="Akapitzlist"/>
        <w:numPr>
          <w:ilvl w:val="0"/>
          <w:numId w:val="1"/>
        </w:numPr>
        <w:ind w:left="0" w:hanging="18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W zadaniu nr 2 na </w:t>
      </w:r>
      <w:r w:rsidR="005C6387">
        <w:rPr>
          <w:rFonts w:ascii="Century Gothic" w:hAnsi="Century Gothic"/>
          <w:b/>
          <w:sz w:val="20"/>
        </w:rPr>
        <w:t xml:space="preserve">dostawy latarek ze wskaźnikiem laserowym do pistoletów </w:t>
      </w:r>
      <w:proofErr w:type="spellStart"/>
      <w:r w:rsidR="005C6387">
        <w:rPr>
          <w:rFonts w:ascii="Century Gothic" w:hAnsi="Century Gothic"/>
          <w:b/>
          <w:sz w:val="20"/>
        </w:rPr>
        <w:t>Glock</w:t>
      </w:r>
      <w:proofErr w:type="spellEnd"/>
      <w:r w:rsidR="005C6387">
        <w:rPr>
          <w:rFonts w:ascii="Century Gothic" w:hAnsi="Century Gothic"/>
          <w:b/>
          <w:sz w:val="20"/>
        </w:rPr>
        <w:t xml:space="preserve"> 17</w:t>
      </w:r>
      <w:r w:rsidR="005C6387">
        <w:rPr>
          <w:rFonts w:ascii="Century Gothic" w:hAnsi="Century Gothic"/>
          <w:sz w:val="20"/>
        </w:rPr>
        <w:t xml:space="preserve"> najkorzystniejsze ofertę złożył Wykonawca </w:t>
      </w:r>
      <w:proofErr w:type="spellStart"/>
      <w:r w:rsidR="005C6387" w:rsidRPr="005C6387">
        <w:rPr>
          <w:rFonts w:ascii="Century Gothic" w:hAnsi="Century Gothic"/>
          <w:b/>
          <w:sz w:val="20"/>
        </w:rPr>
        <w:t>Mactronic</w:t>
      </w:r>
      <w:proofErr w:type="spellEnd"/>
      <w:r w:rsidR="005C6387" w:rsidRPr="005C6387">
        <w:rPr>
          <w:rFonts w:ascii="Century Gothic" w:hAnsi="Century Gothic"/>
          <w:b/>
          <w:sz w:val="20"/>
        </w:rPr>
        <w:t xml:space="preserve"> Spółka z ograniczoną odpowiedzialnością Spółka komandytowa</w:t>
      </w:r>
      <w:r w:rsidR="005C6387">
        <w:rPr>
          <w:rFonts w:ascii="Century Gothic" w:hAnsi="Century Gothic"/>
          <w:b/>
          <w:sz w:val="20"/>
        </w:rPr>
        <w:t xml:space="preserve"> </w:t>
      </w:r>
      <w:r w:rsidR="005C6387" w:rsidRPr="005C6387">
        <w:rPr>
          <w:rFonts w:ascii="Century Gothic" w:hAnsi="Century Gothic"/>
          <w:sz w:val="20"/>
        </w:rPr>
        <w:t>z siedzibą we Wrocławiu</w:t>
      </w:r>
    </w:p>
    <w:p w:rsidR="007741A3" w:rsidRDefault="007741A3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3D4F98">
        <w:rPr>
          <w:rFonts w:ascii="Century Gothic" w:hAnsi="Century Gothic"/>
          <w:b/>
          <w:sz w:val="20"/>
          <w:szCs w:val="20"/>
          <w:u w:val="single"/>
        </w:rPr>
        <w:t>Uzasadnienie wyboru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lastRenderedPageBreak/>
        <w:t>Podstawa prawna: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Art. 239 ust. 2 Ustawy – „</w:t>
      </w:r>
      <w:r w:rsidRPr="003D4F98">
        <w:rPr>
          <w:rFonts w:ascii="Century Gothic" w:hAnsi="Century Gothic"/>
          <w:sz w:val="20"/>
          <w:szCs w:val="20"/>
        </w:rPr>
        <w:t xml:space="preserve">Najkorzystniejsza oferta to oferta przedstawiająca najkorzystniejszy stosunek jakości do ceny </w:t>
      </w:r>
      <w:r>
        <w:rPr>
          <w:rFonts w:ascii="Century Gothic" w:hAnsi="Century Gothic"/>
          <w:sz w:val="20"/>
          <w:szCs w:val="20"/>
        </w:rPr>
        <w:t>[…]”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Podstawa faktyczna:</w:t>
      </w:r>
    </w:p>
    <w:p w:rsidR="005C6387" w:rsidRDefault="005C6387" w:rsidP="005C6387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Wykonawca jako jedyny złożył Ofertę. Oferta Wykonawcy spełnia wymagania Zamawiającego zawarte w Specyfikacji Warunków Zamówienia, nie podlega odrzuceniu, a cena Oferty nie przewyższa kwoty, jaką Zamawiający zamierza przeznaczyć na sfinansowanie zamówienia.</w:t>
      </w:r>
    </w:p>
    <w:p w:rsidR="000611D1" w:rsidRDefault="000611D1" w:rsidP="000611D1">
      <w:pPr>
        <w:pStyle w:val="Akapitzlist"/>
        <w:ind w:left="0"/>
        <w:jc w:val="both"/>
        <w:rPr>
          <w:rFonts w:ascii="Century Gothic" w:hAnsi="Century Gothic"/>
          <w:sz w:val="20"/>
          <w:szCs w:val="20"/>
        </w:rPr>
      </w:pPr>
    </w:p>
    <w:p w:rsidR="000611D1" w:rsidRDefault="000611D1" w:rsidP="000611D1">
      <w:pPr>
        <w:pStyle w:val="Akapitzlist"/>
        <w:numPr>
          <w:ilvl w:val="0"/>
          <w:numId w:val="1"/>
        </w:numPr>
        <w:ind w:left="0" w:hanging="1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Ofert</w:t>
      </w:r>
      <w:r w:rsidR="005C6387">
        <w:rPr>
          <w:rFonts w:ascii="Century Gothic" w:hAnsi="Century Gothic"/>
          <w:sz w:val="20"/>
        </w:rPr>
        <w:t>a</w:t>
      </w:r>
      <w:r>
        <w:rPr>
          <w:rFonts w:ascii="Century Gothic" w:hAnsi="Century Gothic"/>
          <w:sz w:val="20"/>
        </w:rPr>
        <w:t xml:space="preserve"> </w:t>
      </w:r>
      <w:r w:rsidR="005C6387">
        <w:rPr>
          <w:rFonts w:ascii="Century Gothic" w:hAnsi="Century Gothic"/>
          <w:sz w:val="20"/>
        </w:rPr>
        <w:t>podlegająca</w:t>
      </w:r>
      <w:r w:rsidR="007D5B3C">
        <w:rPr>
          <w:rFonts w:ascii="Century Gothic" w:hAnsi="Century Gothic"/>
          <w:sz w:val="20"/>
        </w:rPr>
        <w:t xml:space="preserve"> ocenie</w:t>
      </w:r>
      <w:r w:rsidR="005C6387">
        <w:rPr>
          <w:rFonts w:ascii="Century Gothic" w:hAnsi="Century Gothic"/>
          <w:sz w:val="20"/>
        </w:rPr>
        <w:t xml:space="preserve"> uzyskała</w:t>
      </w:r>
      <w:r>
        <w:rPr>
          <w:rFonts w:ascii="Century Gothic" w:hAnsi="Century Gothic"/>
          <w:sz w:val="20"/>
        </w:rPr>
        <w:t xml:space="preserve"> nw. Wartość punktową: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2732"/>
        <w:gridCol w:w="1383"/>
        <w:gridCol w:w="1383"/>
        <w:gridCol w:w="1383"/>
        <w:gridCol w:w="1381"/>
      </w:tblGrid>
      <w:tr w:rsidR="005C6387" w:rsidRPr="00563852" w:rsidTr="005C6387">
        <w:trPr>
          <w:trHeight w:val="1103"/>
        </w:trPr>
        <w:tc>
          <w:tcPr>
            <w:tcW w:w="397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Numer oferty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Nazwa (firma)</w:t>
            </w:r>
          </w:p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 xml:space="preserve">i </w:t>
            </w:r>
            <w:r>
              <w:rPr>
                <w:b/>
                <w:bCs/>
                <w:iCs/>
                <w:sz w:val="18"/>
                <w:szCs w:val="18"/>
              </w:rPr>
              <w:t>siedziba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Punkty w kryterium cena oferty brutto w PLN</w:t>
            </w:r>
          </w:p>
        </w:tc>
        <w:tc>
          <w:tcPr>
            <w:tcW w:w="772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Punkty w kryterium okres gwarancji</w:t>
            </w:r>
          </w:p>
        </w:tc>
        <w:tc>
          <w:tcPr>
            <w:tcW w:w="772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Punkty w kryterium</w:t>
            </w:r>
            <w:r>
              <w:rPr>
                <w:b/>
                <w:bCs/>
                <w:iCs/>
                <w:sz w:val="18"/>
                <w:szCs w:val="18"/>
              </w:rPr>
              <w:t xml:space="preserve"> termin wykonania zamówienia</w:t>
            </w:r>
          </w:p>
        </w:tc>
        <w:tc>
          <w:tcPr>
            <w:tcW w:w="771" w:type="pct"/>
            <w:vAlign w:val="center"/>
          </w:tcPr>
          <w:p w:rsidR="005C6387" w:rsidRPr="00563852" w:rsidRDefault="005C6387" w:rsidP="00937A30">
            <w:pPr>
              <w:pStyle w:val="Default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563852">
              <w:rPr>
                <w:b/>
                <w:bCs/>
                <w:iCs/>
                <w:sz w:val="18"/>
                <w:szCs w:val="18"/>
              </w:rPr>
              <w:t>Suma punktów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5C6387" w:rsidRPr="001404D1" w:rsidTr="005C6387">
        <w:trPr>
          <w:trHeight w:val="1103"/>
        </w:trPr>
        <w:tc>
          <w:tcPr>
            <w:tcW w:w="397" w:type="pct"/>
            <w:shd w:val="clear" w:color="auto" w:fill="auto"/>
            <w:vAlign w:val="center"/>
          </w:tcPr>
          <w:p w:rsidR="005C6387" w:rsidRPr="00EE16C8" w:rsidRDefault="005C6387" w:rsidP="00937A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EE16C8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5C6387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>Mactronic</w:t>
            </w:r>
            <w:proofErr w:type="spellEnd"/>
            <w:r>
              <w:rPr>
                <w:rFonts w:ascii="Century Gothic" w:hAnsi="Century Gothic" w:cs="Century Gothic"/>
                <w:b/>
                <w:sz w:val="18"/>
                <w:szCs w:val="18"/>
                <w:lang w:eastAsia="zh-CN"/>
              </w:rPr>
              <w:t xml:space="preserve"> Spółka z ograniczoną odpowiedzialnością Spółka komandytowa</w:t>
            </w:r>
          </w:p>
          <w:p w:rsidR="005C6387" w:rsidRPr="00EE16C8" w:rsidRDefault="005C6387" w:rsidP="00937A30">
            <w:pPr>
              <w:suppressAutoHyphens/>
              <w:autoSpaceDE w:val="0"/>
              <w:rPr>
                <w:rFonts w:ascii="Century Gothic" w:hAnsi="Century Gothic" w:cs="Century Gothic"/>
                <w:sz w:val="18"/>
                <w:szCs w:val="18"/>
                <w:lang w:eastAsia="zh-CN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zh-CN"/>
              </w:rPr>
              <w:t>z siedzibą we Wrocławiu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2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 w:rsidRPr="001404D1">
              <w:rPr>
                <w:rFonts w:ascii="Century Gothic" w:hAnsi="Century Gothic"/>
                <w:sz w:val="20"/>
              </w:rPr>
              <w:t>20,00</w:t>
            </w:r>
          </w:p>
        </w:tc>
        <w:tc>
          <w:tcPr>
            <w:tcW w:w="771" w:type="pct"/>
            <w:vAlign w:val="center"/>
          </w:tcPr>
          <w:p w:rsidR="005C6387" w:rsidRPr="001404D1" w:rsidRDefault="005C6387" w:rsidP="00937A3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100,00</w:t>
            </w:r>
          </w:p>
        </w:tc>
      </w:tr>
    </w:tbl>
    <w:p w:rsidR="005C6387" w:rsidRDefault="005C6387" w:rsidP="005705F2">
      <w:pPr>
        <w:pStyle w:val="Akapitzlist"/>
        <w:ind w:left="0"/>
        <w:rPr>
          <w:rFonts w:ascii="Century Gothic" w:hAnsi="Century Gothic"/>
          <w:sz w:val="20"/>
        </w:rPr>
      </w:pPr>
    </w:p>
    <w:sectPr w:rsidR="005C6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00" w:rsidRDefault="00D10E00" w:rsidP="000611D1">
      <w:r>
        <w:separator/>
      </w:r>
    </w:p>
  </w:endnote>
  <w:endnote w:type="continuationSeparator" w:id="0">
    <w:p w:rsidR="00D10E00" w:rsidRDefault="00D10E00" w:rsidP="0006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ulim">
    <w:altName w:val="Malgun Gothic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D4" w:rsidRDefault="00036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D1" w:rsidRDefault="000611D1" w:rsidP="000611D1">
    <w:pPr>
      <w:pStyle w:val="Stopka"/>
      <w:jc w:val="center"/>
      <w:rPr>
        <w:sz w:val="18"/>
        <w:szCs w:val="18"/>
      </w:rPr>
    </w:pPr>
    <w:r w:rsidRPr="00AF3FE2">
      <w:rPr>
        <w:rFonts w:ascii="Century Gothic" w:hAnsi="Century Gothic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E03FF" wp14:editId="699C405A">
              <wp:simplePos x="0" y="0"/>
              <wp:positionH relativeFrom="column">
                <wp:posOffset>-25</wp:posOffset>
              </wp:positionH>
              <wp:positionV relativeFrom="paragraph">
                <wp:posOffset>-7442</wp:posOffset>
              </wp:positionV>
              <wp:extent cx="5829325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D31A3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5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"/>
          </w:pict>
        </mc:Fallback>
      </mc:AlternateContent>
    </w:r>
    <w:r w:rsidRPr="00AF3FE2">
      <w:rPr>
        <w:rFonts w:ascii="Century Gothic" w:hAnsi="Century Gothic"/>
        <w:sz w:val="20"/>
        <w:szCs w:val="18"/>
      </w:rPr>
      <w:t xml:space="preserve">Komenda Stołeczna </w:t>
    </w:r>
    <w:r w:rsidRPr="00AF3FE2">
      <w:rPr>
        <w:rFonts w:ascii="Century Gothic" w:hAnsi="Century Gothic"/>
        <w:sz w:val="20"/>
        <w:szCs w:val="20"/>
      </w:rPr>
      <w:t>Policji</w:t>
    </w:r>
  </w:p>
  <w:p w:rsidR="000611D1" w:rsidRPr="00AF3FE2" w:rsidRDefault="000611D1" w:rsidP="000611D1">
    <w:pPr>
      <w:pStyle w:val="Stopka"/>
      <w:jc w:val="center"/>
      <w:rPr>
        <w:rFonts w:ascii="Century Gothic" w:hAnsi="Century Gothic"/>
        <w:sz w:val="20"/>
        <w:szCs w:val="18"/>
      </w:rPr>
    </w:pPr>
    <w:r w:rsidRPr="00AF3FE2">
      <w:rPr>
        <w:rFonts w:ascii="Century Gothic" w:hAnsi="Century Gothic"/>
        <w:sz w:val="20"/>
        <w:szCs w:val="18"/>
      </w:rPr>
      <w:t>Wydział Zamówień Publicznych</w:t>
    </w:r>
  </w:p>
  <w:p w:rsidR="000611D1" w:rsidRDefault="000611D1" w:rsidP="000611D1">
    <w:pPr>
      <w:pStyle w:val="Stopka"/>
      <w:jc w:val="center"/>
      <w:rPr>
        <w:rFonts w:ascii="Century Gothic" w:hAnsi="Century Gothic"/>
        <w:sz w:val="20"/>
        <w:szCs w:val="18"/>
      </w:rPr>
    </w:pPr>
    <w:r w:rsidRPr="00AF3FE2">
      <w:rPr>
        <w:rFonts w:ascii="Century Gothic" w:hAnsi="Century Gothic"/>
        <w:sz w:val="20"/>
        <w:szCs w:val="18"/>
      </w:rPr>
      <w:t>00-150 Warszawa, ul Nowolipie 2, tel. (47) 7238608, faks (47) 7237642</w:t>
    </w:r>
  </w:p>
  <w:p w:rsidR="000611D1" w:rsidRPr="000611D1" w:rsidRDefault="000611D1" w:rsidP="000611D1">
    <w:pPr>
      <w:pStyle w:val="Stopka"/>
      <w:jc w:val="center"/>
      <w:rPr>
        <w:rFonts w:ascii="Century Gothic" w:hAnsi="Century Gothic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D4" w:rsidRDefault="00036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00" w:rsidRDefault="00D10E00" w:rsidP="000611D1">
      <w:r>
        <w:separator/>
      </w:r>
    </w:p>
  </w:footnote>
  <w:footnote w:type="continuationSeparator" w:id="0">
    <w:p w:rsidR="00D10E00" w:rsidRDefault="00D10E00" w:rsidP="0006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D4" w:rsidRDefault="00036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D4" w:rsidRDefault="00036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D4" w:rsidRDefault="00036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0C79"/>
    <w:multiLevelType w:val="hybridMultilevel"/>
    <w:tmpl w:val="49BC29A6"/>
    <w:lvl w:ilvl="0" w:tplc="EF30BEC8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8AF0C2C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 w:val="0"/>
        <w:sz w:val="20"/>
      </w:rPr>
    </w:lvl>
    <w:lvl w:ilvl="2" w:tplc="68481E42">
      <w:start w:val="1"/>
      <w:numFmt w:val="lowerLetter"/>
      <w:lvlText w:val="%3."/>
      <w:lvlJc w:val="left"/>
      <w:pPr>
        <w:ind w:left="2160" w:hanging="180"/>
      </w:pPr>
      <w:rPr>
        <w:rFonts w:ascii="Century Gothic" w:hAnsi="Century Gothic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030C0"/>
    <w:multiLevelType w:val="hybridMultilevel"/>
    <w:tmpl w:val="2964362C"/>
    <w:lvl w:ilvl="0" w:tplc="EF30BEC8">
      <w:start w:val="1"/>
      <w:numFmt w:val="upperRoman"/>
      <w:lvlText w:val="%1."/>
      <w:lvlJc w:val="right"/>
      <w:pPr>
        <w:ind w:left="360" w:hanging="360"/>
      </w:pPr>
      <w:rPr>
        <w:rFonts w:ascii="Century Gothic" w:hAnsi="Century Gothic" w:hint="default"/>
        <w:b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54"/>
    <w:rsid w:val="000365D4"/>
    <w:rsid w:val="000611D1"/>
    <w:rsid w:val="0007102D"/>
    <w:rsid w:val="002150FB"/>
    <w:rsid w:val="002E0289"/>
    <w:rsid w:val="00347E57"/>
    <w:rsid w:val="00444953"/>
    <w:rsid w:val="004E4254"/>
    <w:rsid w:val="005705F2"/>
    <w:rsid w:val="005C6387"/>
    <w:rsid w:val="006E11B6"/>
    <w:rsid w:val="007741A3"/>
    <w:rsid w:val="007D5B3C"/>
    <w:rsid w:val="00804169"/>
    <w:rsid w:val="00A02D88"/>
    <w:rsid w:val="00B8428A"/>
    <w:rsid w:val="00B87921"/>
    <w:rsid w:val="00C34F00"/>
    <w:rsid w:val="00CF7A0D"/>
    <w:rsid w:val="00D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C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28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611D1"/>
    <w:pPr>
      <w:suppressAutoHyphens/>
      <w:spacing w:after="120"/>
      <w:jc w:val="both"/>
    </w:pPr>
    <w:rPr>
      <w:rFonts w:ascii="Gulim" w:eastAsia="Arial" w:hAnsi="Gulim" w:cs="Arial"/>
      <w:color w:val="000000"/>
      <w:kern w:val="2"/>
      <w:sz w:val="2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611D1"/>
    <w:rPr>
      <w:rFonts w:ascii="Gulim" w:eastAsia="Arial" w:hAnsi="Gulim" w:cs="Arial"/>
      <w:color w:val="000000"/>
      <w:kern w:val="2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6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"/>
    <w:basedOn w:val="Normalny"/>
    <w:link w:val="StopkaZnak"/>
    <w:unhideWhenUsed/>
    <w:rsid w:val="000611D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"/>
    <w:basedOn w:val="Domylnaczcionkaakapitu"/>
    <w:link w:val="Stopka"/>
    <w:rsid w:val="000611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638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E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71F8-7764-4953-8471-54E6B484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2021-08-04T12:44:00Z</dcterms:created>
  <dcterms:modified xsi:type="dcterms:W3CDTF">2021-08-04T14:25:00Z</dcterms:modified>
</cp:coreProperties>
</file>