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1E30" w14:textId="77777777" w:rsidR="00713AAB" w:rsidRDefault="00713AAB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</w:p>
    <w:p w14:paraId="78371730" w14:textId="318197CF" w:rsidR="00FF66A5" w:rsidRPr="00405578" w:rsidRDefault="00713AAB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  <w:color w:val="0000FF"/>
        </w:rPr>
      </w:pPr>
      <w:r w:rsidRPr="00405578">
        <w:rPr>
          <w:rFonts w:ascii="Calibri" w:hAnsi="Calibri" w:cs="Tahoma"/>
          <w:b/>
          <w:bCs/>
          <w:color w:val="0000FF"/>
        </w:rPr>
        <w:t>ZP/</w:t>
      </w:r>
      <w:r w:rsidR="00E77C89" w:rsidRPr="00405578">
        <w:rPr>
          <w:rFonts w:ascii="Calibri" w:hAnsi="Calibri" w:cs="Tahoma"/>
          <w:b/>
          <w:bCs/>
          <w:color w:val="0000FF"/>
        </w:rPr>
        <w:t>78</w:t>
      </w:r>
      <w:r w:rsidRPr="00405578">
        <w:rPr>
          <w:rFonts w:ascii="Calibri" w:hAnsi="Calibri" w:cs="Tahoma"/>
          <w:b/>
          <w:bCs/>
          <w:color w:val="0000FF"/>
        </w:rPr>
        <w:t>/20</w:t>
      </w:r>
      <w:r w:rsidR="006229BC" w:rsidRPr="00405578">
        <w:rPr>
          <w:rFonts w:ascii="Calibri" w:hAnsi="Calibri" w:cs="Tahoma"/>
          <w:b/>
          <w:bCs/>
          <w:color w:val="0000FF"/>
        </w:rPr>
        <w:t>2</w:t>
      </w:r>
      <w:r w:rsidR="00E77C89" w:rsidRPr="00405578">
        <w:rPr>
          <w:rFonts w:ascii="Calibri" w:hAnsi="Calibri" w:cs="Tahoma"/>
          <w:b/>
          <w:bCs/>
          <w:color w:val="0000FF"/>
        </w:rPr>
        <w:t>3</w:t>
      </w:r>
      <w:r w:rsidR="00FF66A5" w:rsidRPr="00405578">
        <w:rPr>
          <w:rFonts w:ascii="Calibri" w:hAnsi="Calibri" w:cs="Tahoma"/>
          <w:b/>
          <w:bCs/>
          <w:color w:val="0000FF"/>
        </w:rPr>
        <w:t xml:space="preserve"> </w:t>
      </w:r>
      <w:r w:rsidR="00FF66A5" w:rsidRPr="00405578">
        <w:rPr>
          <w:rFonts w:ascii="Calibri" w:hAnsi="Calibri" w:cs="Tahoma"/>
          <w:b/>
          <w:bCs/>
          <w:color w:val="0000FF"/>
        </w:rPr>
        <w:tab/>
      </w:r>
      <w:r w:rsidR="00FF66A5" w:rsidRPr="00405578">
        <w:rPr>
          <w:rFonts w:ascii="Calibri" w:hAnsi="Calibri" w:cs="Tahoma"/>
          <w:b/>
          <w:bCs/>
          <w:color w:val="0000FF"/>
        </w:rPr>
        <w:tab/>
        <w:t xml:space="preserve">Załącznik </w:t>
      </w:r>
      <w:r w:rsidR="00870573" w:rsidRPr="00405578">
        <w:rPr>
          <w:rFonts w:ascii="Calibri" w:hAnsi="Calibri" w:cs="Tahoma"/>
          <w:b/>
          <w:bCs/>
          <w:color w:val="0000FF"/>
        </w:rPr>
        <w:t>2.3 do SWZ</w:t>
      </w:r>
    </w:p>
    <w:p w14:paraId="74818106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</w:rPr>
      </w:pPr>
    </w:p>
    <w:p w14:paraId="273FB54C" w14:textId="50719C2F" w:rsidR="0073443E" w:rsidRDefault="00FF66A5" w:rsidP="00FF66A5">
      <w:pPr>
        <w:jc w:val="center"/>
        <w:outlineLvl w:val="5"/>
        <w:rPr>
          <w:rFonts w:ascii="Calibri" w:hAnsi="Calibri" w:cs="Tahoma"/>
          <w:b/>
          <w:bCs/>
        </w:rPr>
      </w:pPr>
      <w:r w:rsidRPr="00D471E0">
        <w:rPr>
          <w:rFonts w:ascii="Calibri" w:hAnsi="Calibri" w:cs="Tahoma"/>
          <w:b/>
          <w:bCs/>
        </w:rPr>
        <w:t>„INSTRUKCJA OCHRONY OBIEKTU”- (II)</w:t>
      </w:r>
    </w:p>
    <w:p w14:paraId="521AF0A9" w14:textId="77777777" w:rsidR="007D4771" w:rsidRDefault="007D4771" w:rsidP="00FF66A5">
      <w:pPr>
        <w:jc w:val="center"/>
        <w:outlineLvl w:val="5"/>
        <w:rPr>
          <w:rFonts w:ascii="Calibri" w:hAnsi="Calibri" w:cs="Tahoma"/>
          <w:b/>
          <w:bCs/>
        </w:rPr>
      </w:pPr>
    </w:p>
    <w:p w14:paraId="6E8F6B3E" w14:textId="77777777" w:rsidR="007D4771" w:rsidRDefault="007D4771" w:rsidP="00FF66A5">
      <w:pPr>
        <w:jc w:val="center"/>
        <w:outlineLvl w:val="5"/>
        <w:rPr>
          <w:rFonts w:ascii="Calibri" w:hAnsi="Calibri" w:cs="Tahoma"/>
          <w:b/>
          <w:bCs/>
        </w:rPr>
      </w:pPr>
    </w:p>
    <w:p w14:paraId="0F12204A" w14:textId="77777777" w:rsidR="007D4771" w:rsidRDefault="007D4771" w:rsidP="00FF66A5">
      <w:pPr>
        <w:jc w:val="center"/>
        <w:outlineLvl w:val="5"/>
        <w:rPr>
          <w:rFonts w:ascii="Calibri" w:hAnsi="Calibri" w:cs="Tahoma"/>
          <w:b/>
          <w:bCs/>
        </w:rPr>
      </w:pPr>
    </w:p>
    <w:p w14:paraId="456D669D" w14:textId="77777777" w:rsidR="00FF66A5" w:rsidRPr="0073443E" w:rsidRDefault="00FF66A5" w:rsidP="00FF66A5">
      <w:pPr>
        <w:jc w:val="center"/>
        <w:outlineLvl w:val="5"/>
        <w:rPr>
          <w:rFonts w:ascii="Calibri" w:hAnsi="Calibri" w:cs="Tahoma"/>
          <w:b/>
          <w:bCs/>
          <w:color w:val="7030A0"/>
        </w:rPr>
      </w:pPr>
      <w:r w:rsidRPr="0073443E">
        <w:rPr>
          <w:rFonts w:ascii="Calibri" w:hAnsi="Calibri" w:cs="Tahoma"/>
          <w:b/>
          <w:bCs/>
          <w:color w:val="7030A0"/>
          <w:u w:val="single"/>
        </w:rPr>
        <w:t>DO WYPEŁNIENIA PO PODPISANIU UMOWY</w:t>
      </w:r>
    </w:p>
    <w:p w14:paraId="11066390" w14:textId="77777777" w:rsidR="00FF66A5" w:rsidRPr="00D471E0" w:rsidRDefault="00FF66A5" w:rsidP="00FF66A5">
      <w:pPr>
        <w:rPr>
          <w:rFonts w:ascii="Calibri" w:hAnsi="Calibri"/>
        </w:rPr>
      </w:pPr>
    </w:p>
    <w:p w14:paraId="3D264C93" w14:textId="77777777" w:rsidR="00FF66A5" w:rsidRDefault="00FF66A5" w:rsidP="00FF66A5">
      <w:pPr>
        <w:jc w:val="center"/>
        <w:outlineLvl w:val="5"/>
        <w:rPr>
          <w:rFonts w:ascii="Calibri" w:hAnsi="Calibri" w:cs="Tahoma"/>
          <w:b/>
          <w:bCs/>
          <w:u w:val="single"/>
        </w:rPr>
      </w:pPr>
      <w:r w:rsidRPr="00D471E0">
        <w:rPr>
          <w:rFonts w:ascii="Calibri" w:hAnsi="Calibri" w:cs="Tahoma"/>
          <w:b/>
          <w:bCs/>
          <w:u w:val="single"/>
        </w:rPr>
        <w:t>wyłącznie w odniesieniu do Domów Studenckich.</w:t>
      </w:r>
    </w:p>
    <w:p w14:paraId="01548543" w14:textId="77777777" w:rsidR="000432B3" w:rsidRDefault="000432B3" w:rsidP="00FF66A5">
      <w:pPr>
        <w:jc w:val="center"/>
        <w:outlineLvl w:val="5"/>
        <w:rPr>
          <w:rFonts w:ascii="Calibri" w:hAnsi="Calibri" w:cs="Tahoma"/>
          <w:b/>
          <w:bCs/>
          <w:u w:val="single"/>
        </w:rPr>
      </w:pPr>
    </w:p>
    <w:p w14:paraId="2289175C" w14:textId="77777777" w:rsidR="00FF66A5" w:rsidRPr="00D471E0" w:rsidRDefault="00FF66A5" w:rsidP="00FF66A5">
      <w:pPr>
        <w:jc w:val="both"/>
        <w:rPr>
          <w:rFonts w:ascii="Calibri" w:hAnsi="Calibri" w:cs="Tahoma"/>
        </w:rPr>
      </w:pPr>
    </w:p>
    <w:p w14:paraId="0051EADC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</w:rPr>
      </w:pPr>
      <w:r w:rsidRPr="00D471E0">
        <w:rPr>
          <w:rFonts w:ascii="Calibri" w:hAnsi="Calibri" w:cs="Tahoma"/>
        </w:rPr>
        <w:t xml:space="preserve">Dla pracowników ochrony zatrudnionych przez: </w:t>
      </w:r>
    </w:p>
    <w:p w14:paraId="61ABAF02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</w:rPr>
      </w:pPr>
      <w:r w:rsidRPr="00D471E0">
        <w:rPr>
          <w:rFonts w:ascii="Calibri" w:hAnsi="Calibri" w:cs="Tahoma"/>
          <w:b/>
        </w:rPr>
        <w:t>………</w:t>
      </w:r>
      <w:r w:rsidR="00E77C89">
        <w:rPr>
          <w:rFonts w:ascii="Calibri" w:hAnsi="Calibri" w:cs="Tahoma"/>
          <w:b/>
        </w:rPr>
        <w:t>………………………………………</w:t>
      </w:r>
    </w:p>
    <w:p w14:paraId="1265C0F3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</w:rPr>
      </w:pPr>
      <w:r w:rsidRPr="00D471E0">
        <w:rPr>
          <w:rFonts w:ascii="Calibri" w:hAnsi="Calibri" w:cs="Tahoma"/>
          <w:b/>
        </w:rPr>
        <w:t>………</w:t>
      </w:r>
      <w:r w:rsidR="00E77C89">
        <w:rPr>
          <w:rFonts w:ascii="Calibri" w:hAnsi="Calibri" w:cs="Tahoma"/>
          <w:b/>
        </w:rPr>
        <w:t>………………………………………</w:t>
      </w:r>
    </w:p>
    <w:p w14:paraId="64A7F2F5" w14:textId="77777777" w:rsidR="00FF66A5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  <w:bCs/>
        </w:rPr>
      </w:pPr>
      <w:r w:rsidRPr="00D471E0">
        <w:rPr>
          <w:rFonts w:ascii="Calibri" w:hAnsi="Calibri" w:cs="Tahoma"/>
        </w:rPr>
        <w:t>określający zakres obowiązków i uprawnień przy ochronie osób i mienia</w:t>
      </w:r>
      <w:r w:rsidRPr="00D471E0">
        <w:rPr>
          <w:rFonts w:ascii="Calibri" w:hAnsi="Calibri" w:cs="Tahoma"/>
          <w:b/>
          <w:bCs/>
        </w:rPr>
        <w:t xml:space="preserve"> w </w:t>
      </w:r>
      <w:r w:rsidR="00870573" w:rsidRPr="007A7544">
        <w:rPr>
          <w:rFonts w:ascii="Calibri" w:hAnsi="Calibri" w:cs="Tahoma"/>
          <w:b/>
          <w:bCs/>
        </w:rPr>
        <w:t>trzech</w:t>
      </w:r>
      <w:r w:rsidRPr="007A7544">
        <w:rPr>
          <w:rFonts w:ascii="Calibri" w:hAnsi="Calibri" w:cs="Tahoma"/>
          <w:b/>
          <w:bCs/>
        </w:rPr>
        <w:t xml:space="preserve"> D</w:t>
      </w:r>
      <w:r w:rsidRPr="00D471E0">
        <w:rPr>
          <w:rFonts w:ascii="Calibri" w:hAnsi="Calibri" w:cs="Tahoma"/>
          <w:b/>
          <w:bCs/>
        </w:rPr>
        <w:t>omach Studenckich Uniwersytetu Medycznego w Łodzi, mieszczących się:</w:t>
      </w:r>
    </w:p>
    <w:p w14:paraId="1A208230" w14:textId="77777777" w:rsidR="00F73B33" w:rsidRPr="00D471E0" w:rsidRDefault="00F73B33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  <w:bCs/>
        </w:rPr>
      </w:pPr>
    </w:p>
    <w:p w14:paraId="6C2F3577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  <w:bCs/>
        </w:rPr>
      </w:pPr>
      <w:r w:rsidRPr="00D471E0">
        <w:rPr>
          <w:rFonts w:ascii="Calibri" w:hAnsi="Calibri" w:cs="Tahoma"/>
          <w:b/>
          <w:bCs/>
        </w:rPr>
        <w:t xml:space="preserve">I DS     Łódź, ul. Lumumby 5; </w:t>
      </w:r>
    </w:p>
    <w:p w14:paraId="6A2301C0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  <w:bCs/>
        </w:rPr>
      </w:pPr>
      <w:r w:rsidRPr="00D471E0">
        <w:rPr>
          <w:rFonts w:ascii="Calibri" w:hAnsi="Calibri" w:cs="Tahoma"/>
          <w:b/>
          <w:bCs/>
        </w:rPr>
        <w:t xml:space="preserve">II DS    Łódź, ul. </w:t>
      </w:r>
      <w:r w:rsidR="006229BC">
        <w:rPr>
          <w:rFonts w:ascii="Calibri" w:hAnsi="Calibri" w:cs="Tahoma"/>
          <w:b/>
          <w:bCs/>
        </w:rPr>
        <w:t>Strajku Łódzkich Studentów 1981 r. nr</w:t>
      </w:r>
      <w:r w:rsidRPr="00D471E0">
        <w:rPr>
          <w:rFonts w:ascii="Calibri" w:hAnsi="Calibri" w:cs="Tahoma"/>
          <w:b/>
          <w:bCs/>
        </w:rPr>
        <w:t xml:space="preserve"> 2; </w:t>
      </w:r>
    </w:p>
    <w:p w14:paraId="5C0715C3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lang w:val="en-US"/>
        </w:rPr>
      </w:pPr>
      <w:r w:rsidRPr="00D471E0">
        <w:rPr>
          <w:rFonts w:ascii="Calibri" w:hAnsi="Calibri" w:cs="Tahoma"/>
          <w:b/>
          <w:bCs/>
          <w:lang w:val="en-US"/>
        </w:rPr>
        <w:t xml:space="preserve">IV DS  </w:t>
      </w:r>
      <w:proofErr w:type="spellStart"/>
      <w:r w:rsidRPr="00D471E0">
        <w:rPr>
          <w:rFonts w:ascii="Calibri" w:hAnsi="Calibri" w:cs="Tahoma"/>
          <w:b/>
          <w:bCs/>
          <w:lang w:val="en-US"/>
        </w:rPr>
        <w:t>Łódź</w:t>
      </w:r>
      <w:proofErr w:type="spellEnd"/>
      <w:r w:rsidRPr="00D471E0">
        <w:rPr>
          <w:rFonts w:ascii="Calibri" w:hAnsi="Calibri" w:cs="Tahoma"/>
          <w:b/>
          <w:bCs/>
          <w:lang w:val="en-US"/>
        </w:rPr>
        <w:t xml:space="preserve">, pl. </w:t>
      </w:r>
      <w:proofErr w:type="spellStart"/>
      <w:r w:rsidRPr="00D471E0">
        <w:rPr>
          <w:rFonts w:ascii="Calibri" w:hAnsi="Calibri" w:cs="Tahoma"/>
          <w:b/>
          <w:bCs/>
          <w:lang w:val="en-US"/>
        </w:rPr>
        <w:t>Hallera</w:t>
      </w:r>
      <w:proofErr w:type="spellEnd"/>
      <w:r w:rsidRPr="00D471E0">
        <w:rPr>
          <w:rFonts w:ascii="Calibri" w:hAnsi="Calibri" w:cs="Tahoma"/>
          <w:b/>
          <w:bCs/>
          <w:lang w:val="en-US"/>
        </w:rPr>
        <w:t xml:space="preserve"> 1</w:t>
      </w:r>
      <w:r w:rsidRPr="00D471E0">
        <w:rPr>
          <w:rFonts w:ascii="Calibri" w:hAnsi="Calibri" w:cs="Tahoma"/>
          <w:lang w:val="en-US"/>
        </w:rPr>
        <w:t xml:space="preserve"> </w:t>
      </w:r>
    </w:p>
    <w:p w14:paraId="16DAD314" w14:textId="77777777" w:rsidR="00FF66A5" w:rsidRPr="00D471E0" w:rsidRDefault="00FF66A5" w:rsidP="00FF66A5">
      <w:pPr>
        <w:spacing w:before="240" w:after="60"/>
        <w:outlineLvl w:val="4"/>
        <w:rPr>
          <w:rFonts w:ascii="Calibri" w:hAnsi="Calibri" w:cs="Tahoma"/>
          <w:b/>
          <w:bCs/>
          <w:i/>
          <w:iCs/>
        </w:rPr>
      </w:pPr>
      <w:r w:rsidRPr="00D471E0">
        <w:rPr>
          <w:rFonts w:ascii="Calibri" w:hAnsi="Calibri" w:cs="Tahoma"/>
          <w:b/>
          <w:bCs/>
          <w:i/>
          <w:iCs/>
        </w:rPr>
        <w:t>Postanowienia ogólne</w:t>
      </w:r>
    </w:p>
    <w:p w14:paraId="63E055B2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  <w:bCs/>
        </w:rPr>
      </w:pPr>
      <w:r w:rsidRPr="00D471E0">
        <w:rPr>
          <w:rFonts w:ascii="Calibri" w:hAnsi="Calibri" w:cs="Tahoma"/>
        </w:rPr>
        <w:t>Ochrona pełniona jest przez pracowników Agencji Ochrony ……</w:t>
      </w:r>
      <w:r w:rsidR="00E77C89">
        <w:rPr>
          <w:rFonts w:ascii="Calibri" w:hAnsi="Calibri" w:cs="Tahoma"/>
        </w:rPr>
        <w:t>……………..</w:t>
      </w:r>
      <w:r w:rsidRPr="00D471E0">
        <w:rPr>
          <w:rFonts w:ascii="Calibri" w:hAnsi="Calibri" w:cs="Tahoma"/>
        </w:rPr>
        <w:t xml:space="preserve">w oparciu i na warunkach zawartej umowy z dnia .................................... Nr </w:t>
      </w:r>
      <w:r w:rsidRPr="00D471E0">
        <w:rPr>
          <w:rFonts w:ascii="Calibri" w:hAnsi="Calibri" w:cs="Tahoma"/>
          <w:b/>
          <w:bCs/>
        </w:rPr>
        <w:t>ZP/</w:t>
      </w:r>
      <w:r w:rsidR="00E77C89">
        <w:rPr>
          <w:rFonts w:ascii="Calibri" w:hAnsi="Calibri" w:cs="Tahoma"/>
          <w:b/>
          <w:bCs/>
        </w:rPr>
        <w:t>78</w:t>
      </w:r>
      <w:r w:rsidR="00542C47">
        <w:rPr>
          <w:rFonts w:ascii="Calibri" w:hAnsi="Calibri" w:cs="Tahoma"/>
          <w:b/>
          <w:bCs/>
        </w:rPr>
        <w:t>/20</w:t>
      </w:r>
      <w:r w:rsidR="006229BC">
        <w:rPr>
          <w:rFonts w:ascii="Calibri" w:hAnsi="Calibri" w:cs="Tahoma"/>
          <w:b/>
          <w:bCs/>
        </w:rPr>
        <w:t>2</w:t>
      </w:r>
      <w:r w:rsidR="00E77C89">
        <w:rPr>
          <w:rFonts w:ascii="Calibri" w:hAnsi="Calibri" w:cs="Tahoma"/>
          <w:b/>
          <w:bCs/>
        </w:rPr>
        <w:t>3</w:t>
      </w:r>
      <w:r w:rsidRPr="00D471E0">
        <w:rPr>
          <w:rFonts w:ascii="Calibri" w:hAnsi="Calibri" w:cs="Tahoma"/>
          <w:b/>
          <w:bCs/>
        </w:rPr>
        <w:t>.</w:t>
      </w:r>
    </w:p>
    <w:p w14:paraId="304466AE" w14:textId="77777777" w:rsidR="00FF66A5" w:rsidRPr="00D471E0" w:rsidRDefault="00FF66A5" w:rsidP="00FF66A5">
      <w:pPr>
        <w:spacing w:after="12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Celem działania jest ochrona budynków, osób i mienia, na warunkach wskazanych w umowie przez Zamawiającego; zabezpieczenie oraz przeciwdziałanie zagrożeniom pożarowym na terenie każdego obiektu objętego zakresem zamówienia oraz obsługa centrali telefonicznej.</w:t>
      </w:r>
    </w:p>
    <w:p w14:paraId="4B23F2F5" w14:textId="77777777" w:rsidR="00FF66A5" w:rsidRPr="00D471E0" w:rsidRDefault="00FF66A5" w:rsidP="00FF66A5">
      <w:pPr>
        <w:spacing w:before="240" w:after="60"/>
        <w:jc w:val="both"/>
        <w:outlineLvl w:val="4"/>
        <w:rPr>
          <w:rFonts w:ascii="Calibri" w:hAnsi="Calibri" w:cs="Tahoma"/>
          <w:b/>
          <w:bCs/>
          <w:i/>
          <w:iCs/>
        </w:rPr>
      </w:pPr>
      <w:r w:rsidRPr="00D471E0">
        <w:rPr>
          <w:rFonts w:ascii="Calibri" w:hAnsi="Calibri" w:cs="Tahoma"/>
          <w:b/>
          <w:bCs/>
          <w:i/>
          <w:iCs/>
        </w:rPr>
        <w:t>Organizacja ochrony</w:t>
      </w:r>
    </w:p>
    <w:p w14:paraId="3D2C815D" w14:textId="77777777" w:rsidR="00FF66A5" w:rsidRPr="00D471E0" w:rsidRDefault="00FF66A5" w:rsidP="00FF66A5">
      <w:pPr>
        <w:numPr>
          <w:ilvl w:val="0"/>
          <w:numId w:val="6"/>
        </w:num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Niniejsza instrukcja stanowi podstawę organizacji ochrony mienia w obiekcie.</w:t>
      </w:r>
    </w:p>
    <w:p w14:paraId="6F6B96E3" w14:textId="77777777" w:rsidR="00FF66A5" w:rsidRPr="00D471E0" w:rsidRDefault="00FF66A5" w:rsidP="00FF66A5">
      <w:pPr>
        <w:numPr>
          <w:ilvl w:val="0"/>
          <w:numId w:val="6"/>
        </w:num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Pracownicy ochrony pełnią dyżur całodobowy</w:t>
      </w:r>
    </w:p>
    <w:p w14:paraId="0D8874F5" w14:textId="77777777" w:rsidR="00FF66A5" w:rsidRPr="00D471E0" w:rsidRDefault="00FF66A5" w:rsidP="00FF66A5">
      <w:pPr>
        <w:spacing w:before="240" w:after="60"/>
        <w:jc w:val="both"/>
        <w:outlineLvl w:val="4"/>
        <w:rPr>
          <w:rFonts w:ascii="Calibri" w:hAnsi="Calibri" w:cs="Tahoma"/>
          <w:b/>
          <w:bCs/>
          <w:i/>
          <w:iCs/>
        </w:rPr>
      </w:pPr>
      <w:r w:rsidRPr="00D471E0">
        <w:rPr>
          <w:rFonts w:ascii="Calibri" w:hAnsi="Calibri" w:cs="Tahoma"/>
          <w:b/>
          <w:bCs/>
          <w:i/>
          <w:iCs/>
        </w:rPr>
        <w:t xml:space="preserve">Obowiązki pracowników ochrony </w:t>
      </w:r>
    </w:p>
    <w:p w14:paraId="46FBA376" w14:textId="77777777" w:rsidR="00FF66A5" w:rsidRPr="00D471E0" w:rsidRDefault="00FF66A5" w:rsidP="00FF66A5">
      <w:pPr>
        <w:numPr>
          <w:ilvl w:val="0"/>
          <w:numId w:val="7"/>
        </w:num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Przyjście do pracy na 15 minut przed rozpoczęciem dyżuru i przygotowanie się do objęcia dyżuru poprzez:</w:t>
      </w:r>
    </w:p>
    <w:p w14:paraId="3EBAB225" w14:textId="77777777" w:rsidR="00FF66A5" w:rsidRPr="00D471E0" w:rsidRDefault="00FF66A5" w:rsidP="00FF66A5">
      <w:pPr>
        <w:tabs>
          <w:tab w:val="num" w:pos="360"/>
          <w:tab w:val="left" w:pos="4770"/>
          <w:tab w:val="right" w:pos="9910"/>
        </w:tabs>
        <w:autoSpaceDE w:val="0"/>
        <w:autoSpaceDN w:val="0"/>
        <w:adjustRightInd w:val="0"/>
        <w:ind w:left="360" w:hanging="36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ab/>
        <w:t>- zapoznanie się z raportem poprzedniej zmiany i podpisanie przyjęcia dyżuru,</w:t>
      </w:r>
    </w:p>
    <w:p w14:paraId="1B510BD6" w14:textId="77777777" w:rsidR="00FF66A5" w:rsidRPr="00D471E0" w:rsidRDefault="00FF66A5" w:rsidP="00FF66A5">
      <w:pPr>
        <w:tabs>
          <w:tab w:val="num" w:pos="360"/>
          <w:tab w:val="left" w:pos="4770"/>
          <w:tab w:val="right" w:pos="9910"/>
        </w:tabs>
        <w:autoSpaceDE w:val="0"/>
        <w:autoSpaceDN w:val="0"/>
        <w:adjustRightInd w:val="0"/>
        <w:ind w:left="360" w:hanging="36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ab/>
        <w:t xml:space="preserve">- sprawdzenie sprawności sprzętu i wyposażenia (telefony, monitoring, latarka, klucze do </w:t>
      </w:r>
    </w:p>
    <w:p w14:paraId="0F3FD4C8" w14:textId="77777777" w:rsidR="00FF66A5" w:rsidRPr="00D471E0" w:rsidRDefault="00FF66A5" w:rsidP="00FF66A5">
      <w:pPr>
        <w:tabs>
          <w:tab w:val="num" w:pos="360"/>
          <w:tab w:val="left" w:pos="4770"/>
          <w:tab w:val="right" w:pos="9910"/>
        </w:tabs>
        <w:autoSpaceDE w:val="0"/>
        <w:autoSpaceDN w:val="0"/>
        <w:adjustRightInd w:val="0"/>
        <w:ind w:left="360" w:hanging="36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 xml:space="preserve">        pomieszczeń,</w:t>
      </w:r>
      <w:r w:rsidR="00542C47">
        <w:rPr>
          <w:rFonts w:ascii="Calibri" w:hAnsi="Calibri" w:cs="Tahoma"/>
        </w:rPr>
        <w:t xml:space="preserve"> dokumentacji,</w:t>
      </w:r>
      <w:r w:rsidRPr="00D471E0">
        <w:rPr>
          <w:rFonts w:ascii="Calibri" w:hAnsi="Calibri" w:cs="Tahoma"/>
        </w:rPr>
        <w:t xml:space="preserve"> itp.),</w:t>
      </w:r>
    </w:p>
    <w:p w14:paraId="1ED2AD70" w14:textId="77777777" w:rsidR="00FF66A5" w:rsidRPr="00D471E0" w:rsidRDefault="00FF66A5" w:rsidP="00FF66A5">
      <w:pPr>
        <w:tabs>
          <w:tab w:val="num" w:pos="360"/>
          <w:tab w:val="left" w:pos="4770"/>
          <w:tab w:val="right" w:pos="9910"/>
        </w:tabs>
        <w:autoSpaceDE w:val="0"/>
        <w:autoSpaceDN w:val="0"/>
        <w:adjustRightInd w:val="0"/>
        <w:ind w:left="360" w:hanging="36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 xml:space="preserve">      - dopełnienie innych procedur wewnętrznych Agencji Ochrony……………………</w:t>
      </w:r>
    </w:p>
    <w:p w14:paraId="13545EAF" w14:textId="77777777" w:rsidR="00FF66A5" w:rsidRPr="00D471E0" w:rsidRDefault="00FF66A5" w:rsidP="00FF66A5">
      <w:pPr>
        <w:tabs>
          <w:tab w:val="num" w:pos="360"/>
          <w:tab w:val="left" w:pos="4770"/>
          <w:tab w:val="right" w:pos="9910"/>
        </w:tabs>
        <w:autoSpaceDE w:val="0"/>
        <w:autoSpaceDN w:val="0"/>
        <w:adjustRightInd w:val="0"/>
        <w:ind w:left="360" w:hanging="36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 xml:space="preserve">        związanych z przejęciem służby. </w:t>
      </w:r>
    </w:p>
    <w:p w14:paraId="26C10D82" w14:textId="77777777" w:rsidR="00FF66A5" w:rsidRPr="00D471E0" w:rsidRDefault="00FF66A5" w:rsidP="00FF66A5">
      <w:pPr>
        <w:numPr>
          <w:ilvl w:val="0"/>
          <w:numId w:val="7"/>
        </w:num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Uniemożliwienie osobom niepowołanym dostępu do ochranianego obiektu, a także usuwanie z akademika takich osób.</w:t>
      </w:r>
    </w:p>
    <w:p w14:paraId="572FF4F7" w14:textId="77777777" w:rsidR="00FF66A5" w:rsidRPr="00D471E0" w:rsidRDefault="00FF66A5" w:rsidP="00FF66A5">
      <w:pPr>
        <w:numPr>
          <w:ilvl w:val="0"/>
          <w:numId w:val="7"/>
        </w:num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Legitymowanie osób wchodzących i wychodzących z ochranianego obiektu oraz wpisywanie tych danych do ewidencji .</w:t>
      </w:r>
    </w:p>
    <w:p w14:paraId="65D57F2B" w14:textId="77777777" w:rsidR="00FF66A5" w:rsidRPr="00D471E0" w:rsidRDefault="00FF66A5" w:rsidP="00FF66A5">
      <w:pPr>
        <w:numPr>
          <w:ilvl w:val="0"/>
          <w:numId w:val="7"/>
        </w:num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 xml:space="preserve">Upoważnionymi do przebywania na terenie DS-u są mieszkańcy danego akademika posiadający kartę mieszkańca. Goście odwiedzający mieszkańców zobowiązani są do okazania dokumentu stwierdzającego tożsamość, w przypadku gdy nie posiada takiego dokumentu pracownik ochrony wpisuje dane mieszkańca, który podaje dane osobowe gościa. </w:t>
      </w:r>
    </w:p>
    <w:p w14:paraId="0AFD1012" w14:textId="05841C88" w:rsidR="008807E6" w:rsidRPr="0003711E" w:rsidRDefault="00FF66A5" w:rsidP="0003711E">
      <w:pPr>
        <w:numPr>
          <w:ilvl w:val="0"/>
          <w:numId w:val="7"/>
        </w:num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Zapobieganie kradzieżom, niszczeniu mienia, aktom wandalizmu na terenie ochranianego obiektu,</w:t>
      </w:r>
      <w:r w:rsidRPr="00D471E0">
        <w:rPr>
          <w:rFonts w:ascii="Calibri" w:hAnsi="Calibri" w:cs="Tahoma"/>
        </w:rPr>
        <w:br/>
        <w:t>W przypadku stwierdzenia kradzieży zabezpieczenie dowodów.</w:t>
      </w:r>
    </w:p>
    <w:p w14:paraId="1E00B7E4" w14:textId="31DD6F1E" w:rsidR="001A353D" w:rsidRDefault="001A353D" w:rsidP="00FF66A5">
      <w:pPr>
        <w:numPr>
          <w:ilvl w:val="0"/>
          <w:numId w:val="7"/>
        </w:num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326889">
        <w:rPr>
          <w:rFonts w:ascii="Calibri" w:hAnsi="Calibri" w:cs="Tahoma"/>
          <w:b/>
        </w:rPr>
        <w:t xml:space="preserve">Wykonawca zobowiązuje się, iż pracownicy </w:t>
      </w:r>
      <w:r>
        <w:rPr>
          <w:rFonts w:ascii="Calibri" w:hAnsi="Calibri" w:cs="Tahoma"/>
          <w:b/>
        </w:rPr>
        <w:t xml:space="preserve">skierowania do realizacji usługi </w:t>
      </w:r>
      <w:r w:rsidR="008807E6">
        <w:rPr>
          <w:rFonts w:ascii="Calibri" w:hAnsi="Calibri" w:cs="Tahoma"/>
          <w:b/>
        </w:rPr>
        <w:t xml:space="preserve">ochrony </w:t>
      </w:r>
      <w:r>
        <w:rPr>
          <w:rFonts w:ascii="Calibri" w:hAnsi="Calibri" w:cs="Tahoma"/>
          <w:b/>
        </w:rPr>
        <w:t xml:space="preserve">w Domach Studenckich wykażą się </w:t>
      </w:r>
      <w:r w:rsidRPr="001A353D">
        <w:rPr>
          <w:rFonts w:ascii="Calibri" w:hAnsi="Calibri" w:cs="Tahoma"/>
          <w:b/>
          <w:bCs/>
        </w:rPr>
        <w:t>znajomością języka angielskiego w stopniu komunikatywnym</w:t>
      </w:r>
      <w:r>
        <w:rPr>
          <w:rFonts w:ascii="Calibri" w:hAnsi="Calibri" w:cs="Tahoma"/>
          <w:b/>
          <w:bCs/>
        </w:rPr>
        <w:t>.</w:t>
      </w:r>
    </w:p>
    <w:p w14:paraId="2840D602" w14:textId="77777777" w:rsidR="000432B3" w:rsidRPr="00D471E0" w:rsidRDefault="000432B3" w:rsidP="000432B3">
      <w:pPr>
        <w:tabs>
          <w:tab w:val="left" w:pos="4770"/>
          <w:tab w:val="right" w:pos="9910"/>
        </w:tabs>
        <w:autoSpaceDE w:val="0"/>
        <w:autoSpaceDN w:val="0"/>
        <w:adjustRightInd w:val="0"/>
        <w:ind w:left="360"/>
        <w:jc w:val="both"/>
        <w:rPr>
          <w:rFonts w:ascii="Calibri" w:hAnsi="Calibri" w:cs="Tahoma"/>
        </w:rPr>
      </w:pPr>
    </w:p>
    <w:p w14:paraId="5A5ECCF6" w14:textId="77777777" w:rsidR="000432B3" w:rsidRPr="00620DF0" w:rsidRDefault="000432B3" w:rsidP="001A353D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Calibri"/>
          <w:b/>
          <w:i/>
        </w:rPr>
      </w:pPr>
      <w:r w:rsidRPr="00620DF0">
        <w:rPr>
          <w:rFonts w:ascii="Calibri" w:hAnsi="Calibri" w:cs="Calibri"/>
          <w:b/>
          <w:i/>
        </w:rPr>
        <w:t>Służba ochrony upoważniona jest do:</w:t>
      </w:r>
    </w:p>
    <w:p w14:paraId="01E9E917" w14:textId="02DC3BF7" w:rsidR="00E77C89" w:rsidRDefault="000432B3" w:rsidP="001A353D">
      <w:pPr>
        <w:numPr>
          <w:ilvl w:val="0"/>
          <w:numId w:val="7"/>
        </w:num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bookmarkStart w:id="0" w:name="_Hlk38480717"/>
      <w:r w:rsidRPr="00E77C89">
        <w:rPr>
          <w:rFonts w:ascii="Calibri" w:hAnsi="Calibri" w:cs="Calibri"/>
        </w:rPr>
        <w:t>Ujęcia</w:t>
      </w:r>
      <w:r w:rsidRPr="00620DF0">
        <w:rPr>
          <w:rFonts w:ascii="Calibri" w:hAnsi="Calibri" w:cs="Calibri"/>
        </w:rPr>
        <w:t xml:space="preserve"> i przekazywania organom ścigania osób podejrzanych o zabór mienia na ochranianym obiekcie oraz </w:t>
      </w:r>
      <w:r w:rsidRPr="00E77C89">
        <w:rPr>
          <w:rFonts w:ascii="Calibri" w:hAnsi="Calibri" w:cs="Tahoma"/>
        </w:rPr>
        <w:t>ujęcia</w:t>
      </w:r>
      <w:r>
        <w:rPr>
          <w:rFonts w:ascii="Calibri" w:hAnsi="Calibri" w:cs="Tahoma"/>
          <w:color w:val="FF0000"/>
        </w:rPr>
        <w:t xml:space="preserve"> </w:t>
      </w:r>
      <w:r w:rsidRPr="00D471E0">
        <w:rPr>
          <w:rFonts w:ascii="Calibri" w:hAnsi="Calibri" w:cs="Tahoma"/>
        </w:rPr>
        <w:t>i</w:t>
      </w:r>
    </w:p>
    <w:p w14:paraId="059FC42B" w14:textId="77777777" w:rsidR="000432B3" w:rsidRDefault="00E77C89" w:rsidP="00E77C89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</w:t>
      </w:r>
      <w:r w:rsidR="000432B3" w:rsidRPr="00D471E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   </w:t>
      </w:r>
      <w:r w:rsidR="000432B3" w:rsidRPr="00D471E0">
        <w:rPr>
          <w:rFonts w:ascii="Calibri" w:hAnsi="Calibri" w:cs="Tahoma"/>
        </w:rPr>
        <w:t>legitymowani</w:t>
      </w:r>
      <w:r>
        <w:rPr>
          <w:rFonts w:ascii="Calibri" w:hAnsi="Calibri" w:cs="Tahoma"/>
        </w:rPr>
        <w:t>a</w:t>
      </w:r>
      <w:r w:rsidR="000432B3" w:rsidRPr="00D471E0">
        <w:rPr>
          <w:rFonts w:ascii="Calibri" w:hAnsi="Calibri" w:cs="Tahoma"/>
        </w:rPr>
        <w:t xml:space="preserve"> osób podejrzanych o zabór mienia w ochranianym obiekcie.</w:t>
      </w:r>
    </w:p>
    <w:bookmarkEnd w:id="0"/>
    <w:p w14:paraId="607A55D6" w14:textId="77777777" w:rsidR="00FF66A5" w:rsidRPr="00D471E0" w:rsidRDefault="00FF66A5" w:rsidP="00E77C89">
      <w:pPr>
        <w:numPr>
          <w:ilvl w:val="0"/>
          <w:numId w:val="7"/>
        </w:num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Ścisł</w:t>
      </w:r>
      <w:r w:rsidR="00E77C89">
        <w:rPr>
          <w:rFonts w:ascii="Calibri" w:hAnsi="Calibri" w:cs="Tahoma"/>
        </w:rPr>
        <w:t>ej</w:t>
      </w:r>
      <w:r w:rsidRPr="00D471E0">
        <w:rPr>
          <w:rFonts w:ascii="Calibri" w:hAnsi="Calibri" w:cs="Tahoma"/>
        </w:rPr>
        <w:t xml:space="preserve"> współprac</w:t>
      </w:r>
      <w:r w:rsidR="00E77C89">
        <w:rPr>
          <w:rFonts w:ascii="Calibri" w:hAnsi="Calibri" w:cs="Tahoma"/>
        </w:rPr>
        <w:t>y</w:t>
      </w:r>
      <w:r w:rsidRPr="00D471E0">
        <w:rPr>
          <w:rFonts w:ascii="Calibri" w:hAnsi="Calibri" w:cs="Tahoma"/>
        </w:rPr>
        <w:t xml:space="preserve"> z pracownikami administracji oraz członkami rady mieszkańców w oparciu o postanowienia Regulaminu mieszkańców DS.</w:t>
      </w:r>
    </w:p>
    <w:p w14:paraId="503BD400" w14:textId="77777777" w:rsidR="00FF66A5" w:rsidRPr="00CE33CE" w:rsidRDefault="00FF66A5" w:rsidP="00394A1C">
      <w:pPr>
        <w:numPr>
          <w:ilvl w:val="0"/>
          <w:numId w:val="7"/>
        </w:numPr>
        <w:tabs>
          <w:tab w:val="left" w:pos="4770"/>
          <w:tab w:val="right" w:pos="9910"/>
        </w:tabs>
        <w:rPr>
          <w:rFonts w:ascii="Calibri" w:hAnsi="Calibri" w:cs="Tahoma"/>
        </w:rPr>
      </w:pPr>
      <w:r w:rsidRPr="00D471E0">
        <w:rPr>
          <w:rFonts w:ascii="Calibri" w:hAnsi="Calibri" w:cs="Tahoma"/>
        </w:rPr>
        <w:t>Dokonywani</w:t>
      </w:r>
      <w:r w:rsidR="00E77C89">
        <w:rPr>
          <w:rFonts w:ascii="Calibri" w:hAnsi="Calibri" w:cs="Tahoma"/>
        </w:rPr>
        <w:t>a</w:t>
      </w:r>
      <w:r w:rsidRPr="00D471E0">
        <w:rPr>
          <w:rFonts w:ascii="Calibri" w:hAnsi="Calibri" w:cs="Tahoma"/>
        </w:rPr>
        <w:t xml:space="preserve"> obchodu obiektu w godzinach </w:t>
      </w:r>
      <w:r w:rsidRPr="00394A1C">
        <w:rPr>
          <w:rFonts w:ascii="Calibri" w:hAnsi="Calibri" w:cs="Tahoma"/>
        </w:rPr>
        <w:t>nocnych</w:t>
      </w:r>
      <w:r w:rsidR="00FC6DAE" w:rsidRPr="00394A1C">
        <w:rPr>
          <w:rFonts w:ascii="Calibri" w:hAnsi="Calibri" w:cs="Tahoma"/>
        </w:rPr>
        <w:t xml:space="preserve"> co </w:t>
      </w:r>
      <w:r w:rsidR="00C13066" w:rsidRPr="00394A1C">
        <w:rPr>
          <w:rFonts w:ascii="Calibri" w:hAnsi="Calibri" w:cs="Tahoma"/>
        </w:rPr>
        <w:t>2</w:t>
      </w:r>
      <w:r w:rsidR="00FC6DAE" w:rsidRPr="00394A1C">
        <w:rPr>
          <w:rFonts w:ascii="Calibri" w:hAnsi="Calibri" w:cs="Tahoma"/>
        </w:rPr>
        <w:t xml:space="preserve"> godziny</w:t>
      </w:r>
      <w:r w:rsidR="00394A1C">
        <w:rPr>
          <w:rFonts w:ascii="Calibri" w:hAnsi="Calibri" w:cs="Tahoma"/>
          <w:color w:val="0070C0"/>
        </w:rPr>
        <w:t xml:space="preserve">, </w:t>
      </w:r>
      <w:r w:rsidR="00394A1C" w:rsidRPr="00CE33CE">
        <w:rPr>
          <w:rFonts w:ascii="Calibri" w:hAnsi="Calibri" w:cs="Tahoma"/>
          <w:bCs/>
        </w:rPr>
        <w:t>co zostanie każdorazowo potwierdzone wpisem w książce</w:t>
      </w:r>
      <w:r w:rsidR="006A6F1E" w:rsidRPr="00CE33CE">
        <w:rPr>
          <w:rFonts w:ascii="Calibri" w:hAnsi="Calibri" w:cs="Tahoma"/>
          <w:bCs/>
        </w:rPr>
        <w:t xml:space="preserve"> przebiegu </w:t>
      </w:r>
      <w:r w:rsidR="00CE33CE" w:rsidRPr="00CE33CE">
        <w:rPr>
          <w:rFonts w:ascii="Calibri" w:hAnsi="Calibri" w:cs="Tahoma"/>
          <w:bCs/>
        </w:rPr>
        <w:t xml:space="preserve"> służby</w:t>
      </w:r>
      <w:r w:rsidR="00394A1C" w:rsidRPr="00CE33CE">
        <w:rPr>
          <w:rFonts w:ascii="Calibri" w:hAnsi="Calibri" w:cs="Tahoma"/>
          <w:bCs/>
        </w:rPr>
        <w:t>.</w:t>
      </w:r>
    </w:p>
    <w:p w14:paraId="2240D500" w14:textId="77777777" w:rsidR="00542C47" w:rsidRPr="00542C47" w:rsidRDefault="00FF66A5" w:rsidP="009B3EB0">
      <w:pPr>
        <w:numPr>
          <w:ilvl w:val="0"/>
          <w:numId w:val="7"/>
        </w:num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lastRenderedPageBreak/>
        <w:t>Podczas obchodu należy zwrócić uwagę na stan instalacji ppoż., hydrantów, czujników sygnalizacji dymnej, stan dźwigów osobowych, potencjalnych źródeł ognia.</w:t>
      </w:r>
    </w:p>
    <w:p w14:paraId="2C38220A" w14:textId="77777777" w:rsidR="00FF66A5" w:rsidRPr="00D471E0" w:rsidRDefault="00542C47" w:rsidP="009B3EB0">
      <w:pPr>
        <w:numPr>
          <w:ilvl w:val="0"/>
          <w:numId w:val="7"/>
        </w:num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542C47">
        <w:rPr>
          <w:rFonts w:ascii="Calibri" w:hAnsi="Calibri" w:cs="Tahoma"/>
        </w:rPr>
        <w:t xml:space="preserve">Po otrzymaniu informacji o wystąpieniu sytuacji kryzysowych, pełnienie funkcji Punktu Alarmowania obiektu zgodnie z </w:t>
      </w:r>
      <w:r w:rsidRPr="00542C47">
        <w:rPr>
          <w:rFonts w:ascii="Calibri" w:hAnsi="Calibri" w:cs="Tahoma"/>
          <w:b/>
        </w:rPr>
        <w:t xml:space="preserve">„Instrukcją </w:t>
      </w:r>
      <w:r w:rsidRPr="00542C47">
        <w:rPr>
          <w:rFonts w:ascii="Calibri" w:hAnsi="Calibri"/>
          <w:b/>
        </w:rPr>
        <w:t>postępowania w przypadku otrzymania przez techniczne środki łączności lub upoważnionego łącznika informacji (sygnału) dotyczącej bezpieczeństwa obywateli w  sytuacjach kryzysowych”.</w:t>
      </w:r>
    </w:p>
    <w:p w14:paraId="007EA697" w14:textId="77777777" w:rsidR="00542C47" w:rsidRPr="00542C47" w:rsidRDefault="00FF66A5" w:rsidP="009B3EB0">
      <w:pPr>
        <w:pStyle w:val="Akapitzlist"/>
        <w:numPr>
          <w:ilvl w:val="0"/>
          <w:numId w:val="7"/>
        </w:num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542C47">
        <w:rPr>
          <w:rFonts w:ascii="Calibri" w:hAnsi="Calibri" w:cs="Tahoma"/>
        </w:rPr>
        <w:t xml:space="preserve">Prowadzenie dokumentacji na potrzeby Uniwersytetu Medycznego w </w:t>
      </w:r>
      <w:r w:rsidR="00542C47" w:rsidRPr="00542C47">
        <w:rPr>
          <w:rFonts w:ascii="Calibri" w:hAnsi="Calibri" w:cs="Tahoma"/>
        </w:rPr>
        <w:t>Łodzi, tj.: książki</w:t>
      </w:r>
      <w:r w:rsidRPr="00542C47">
        <w:rPr>
          <w:rFonts w:ascii="Calibri" w:hAnsi="Calibri" w:cs="Tahoma"/>
        </w:rPr>
        <w:t xml:space="preserve"> przebiegu służby / raportów </w:t>
      </w:r>
    </w:p>
    <w:p w14:paraId="15C990E0" w14:textId="77777777" w:rsidR="00542C47" w:rsidRDefault="00542C47" w:rsidP="009B3EB0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</w:t>
      </w:r>
      <w:r w:rsidRPr="00542C47">
        <w:rPr>
          <w:rFonts w:ascii="Calibri" w:hAnsi="Calibri" w:cs="Tahoma"/>
        </w:rPr>
        <w:t xml:space="preserve"> </w:t>
      </w:r>
      <w:r w:rsidR="00FF66A5" w:rsidRPr="00542C47">
        <w:rPr>
          <w:rFonts w:ascii="Calibri" w:hAnsi="Calibri" w:cs="Tahoma"/>
        </w:rPr>
        <w:t>służbowych oraz odnotowywanie występujących zdarzeń,</w:t>
      </w:r>
      <w:r w:rsidRPr="00542C47">
        <w:rPr>
          <w:rFonts w:ascii="Calibri" w:hAnsi="Calibri" w:cs="Tahoma"/>
        </w:rPr>
        <w:t xml:space="preserve"> </w:t>
      </w:r>
      <w:r w:rsidR="00FF66A5" w:rsidRPr="00542C47">
        <w:rPr>
          <w:rFonts w:ascii="Calibri" w:hAnsi="Calibri" w:cs="Tahoma"/>
        </w:rPr>
        <w:t xml:space="preserve">książki ewidencji </w:t>
      </w:r>
      <w:r>
        <w:rPr>
          <w:rFonts w:ascii="Calibri" w:hAnsi="Calibri" w:cs="Tahoma"/>
        </w:rPr>
        <w:t>kluczy wydawanych i zdawanych do</w:t>
      </w:r>
      <w:r w:rsidRPr="00542C47">
        <w:rPr>
          <w:rFonts w:ascii="Calibri" w:hAnsi="Calibri" w:cs="Tahoma"/>
        </w:rPr>
        <w:t xml:space="preserve"> </w:t>
      </w:r>
    </w:p>
    <w:p w14:paraId="70C7A6AF" w14:textId="77777777" w:rsidR="00FF66A5" w:rsidRPr="00542C47" w:rsidRDefault="00542C47" w:rsidP="009B3EB0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</w:t>
      </w:r>
      <w:r w:rsidRPr="00542C47">
        <w:rPr>
          <w:rFonts w:ascii="Calibri" w:hAnsi="Calibri" w:cs="Tahoma"/>
        </w:rPr>
        <w:t xml:space="preserve">depozytu, książki ewidencji osób </w:t>
      </w:r>
      <w:r w:rsidR="00FF66A5" w:rsidRPr="00542C47">
        <w:rPr>
          <w:rFonts w:ascii="Calibri" w:hAnsi="Calibri" w:cs="Tahoma"/>
        </w:rPr>
        <w:t>pracujących po g</w:t>
      </w:r>
      <w:r>
        <w:rPr>
          <w:rFonts w:ascii="Calibri" w:hAnsi="Calibri" w:cs="Tahoma"/>
        </w:rPr>
        <w:t>odzinach i w dni wolne od pracy.</w:t>
      </w:r>
    </w:p>
    <w:p w14:paraId="36526D97" w14:textId="77777777" w:rsidR="00FF66A5" w:rsidRPr="009B3EB0" w:rsidRDefault="00FF66A5" w:rsidP="00094075">
      <w:pPr>
        <w:pStyle w:val="Akapitzlist"/>
        <w:numPr>
          <w:ilvl w:val="0"/>
          <w:numId w:val="7"/>
        </w:num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9B3EB0">
        <w:rPr>
          <w:rFonts w:ascii="Calibri" w:hAnsi="Calibri" w:cs="Tahoma"/>
        </w:rPr>
        <w:t>Powiadamianie kierownictwa ochranianego obiektu i swo</w:t>
      </w:r>
      <w:r w:rsidR="00FD41B7" w:rsidRPr="009B3EB0">
        <w:rPr>
          <w:rFonts w:ascii="Calibri" w:hAnsi="Calibri" w:cs="Tahoma"/>
        </w:rPr>
        <w:t>ich przełożonych o zaistniałych</w:t>
      </w:r>
      <w:r w:rsidRPr="009B3EB0">
        <w:rPr>
          <w:rFonts w:ascii="Calibri" w:hAnsi="Calibri" w:cs="Tahoma"/>
        </w:rPr>
        <w:t xml:space="preserve">  wypadkach i innych zdarzeniach mających wpływ na bezpieczeństwo obiektu. </w:t>
      </w:r>
    </w:p>
    <w:p w14:paraId="13430C34" w14:textId="77777777" w:rsidR="00FD41B7" w:rsidRPr="00FD41B7" w:rsidRDefault="00FF66A5" w:rsidP="00FD41B7">
      <w:pPr>
        <w:pStyle w:val="Akapitzlist"/>
        <w:numPr>
          <w:ilvl w:val="0"/>
          <w:numId w:val="7"/>
        </w:num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FD41B7">
        <w:rPr>
          <w:rFonts w:ascii="Calibri" w:hAnsi="Calibri" w:cs="Tahoma"/>
        </w:rPr>
        <w:t xml:space="preserve">Współdziałanie z organami ścigania celem likwidacji </w:t>
      </w:r>
      <w:r w:rsidR="00FD41B7" w:rsidRPr="00FD41B7">
        <w:rPr>
          <w:rFonts w:ascii="Calibri" w:hAnsi="Calibri" w:cs="Tahoma"/>
        </w:rPr>
        <w:t>stanu  zagrożenia bezpieczeństwa</w:t>
      </w:r>
      <w:r w:rsidRPr="00FD41B7">
        <w:rPr>
          <w:rFonts w:ascii="Calibri" w:hAnsi="Calibri" w:cs="Tahoma"/>
        </w:rPr>
        <w:t xml:space="preserve"> mieszkańców ochranianego</w:t>
      </w:r>
    </w:p>
    <w:p w14:paraId="0E37F246" w14:textId="77777777" w:rsidR="00FF66A5" w:rsidRPr="00FD41B7" w:rsidRDefault="00FF66A5" w:rsidP="00FD41B7">
      <w:pPr>
        <w:pStyle w:val="Akapitzlist"/>
        <w:tabs>
          <w:tab w:val="left" w:pos="4770"/>
          <w:tab w:val="right" w:pos="9910"/>
        </w:tabs>
        <w:autoSpaceDE w:val="0"/>
        <w:autoSpaceDN w:val="0"/>
        <w:adjustRightInd w:val="0"/>
        <w:ind w:left="360"/>
        <w:jc w:val="both"/>
        <w:rPr>
          <w:rFonts w:ascii="Calibri" w:hAnsi="Calibri" w:cs="Tahoma"/>
        </w:rPr>
      </w:pPr>
      <w:r w:rsidRPr="00FD41B7">
        <w:rPr>
          <w:rFonts w:ascii="Calibri" w:hAnsi="Calibri" w:cs="Tahoma"/>
        </w:rPr>
        <w:t xml:space="preserve"> </w:t>
      </w:r>
      <w:r w:rsidR="00FD41B7" w:rsidRPr="00FD41B7">
        <w:rPr>
          <w:rFonts w:ascii="Calibri" w:hAnsi="Calibri" w:cs="Tahoma"/>
        </w:rPr>
        <w:t xml:space="preserve"> </w:t>
      </w:r>
      <w:r w:rsidRPr="00FD41B7">
        <w:rPr>
          <w:rFonts w:ascii="Calibri" w:hAnsi="Calibri" w:cs="Tahoma"/>
        </w:rPr>
        <w:t>obiektu.</w:t>
      </w:r>
    </w:p>
    <w:p w14:paraId="13561092" w14:textId="77777777" w:rsidR="00FD41B7" w:rsidRPr="00FD41B7" w:rsidRDefault="00FF66A5" w:rsidP="00FD41B7">
      <w:pPr>
        <w:pStyle w:val="Akapitzlist"/>
        <w:numPr>
          <w:ilvl w:val="0"/>
          <w:numId w:val="7"/>
        </w:num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FD41B7">
        <w:rPr>
          <w:rFonts w:ascii="Calibri" w:hAnsi="Calibri" w:cs="Tahoma"/>
        </w:rPr>
        <w:t>Wykonywanie innych czynności mających z</w:t>
      </w:r>
      <w:r w:rsidR="00FD41B7" w:rsidRPr="00FD41B7">
        <w:rPr>
          <w:rFonts w:ascii="Calibri" w:hAnsi="Calibri" w:cs="Tahoma"/>
        </w:rPr>
        <w:t>apewnić porządek oraz właściwe</w:t>
      </w:r>
      <w:r w:rsidRPr="00FD41B7">
        <w:rPr>
          <w:rFonts w:ascii="Calibri" w:hAnsi="Calibri" w:cs="Tahoma"/>
        </w:rPr>
        <w:t xml:space="preserve">  zabezpieczenie mienia w ochranianym </w:t>
      </w:r>
    </w:p>
    <w:p w14:paraId="67C659CC" w14:textId="77777777" w:rsidR="00EF1632" w:rsidRDefault="00FF66A5" w:rsidP="00EF1632">
      <w:pPr>
        <w:pStyle w:val="Akapitzlist"/>
        <w:tabs>
          <w:tab w:val="left" w:pos="4770"/>
          <w:tab w:val="right" w:pos="9910"/>
        </w:tabs>
        <w:autoSpaceDE w:val="0"/>
        <w:autoSpaceDN w:val="0"/>
        <w:adjustRightInd w:val="0"/>
        <w:ind w:left="360"/>
        <w:jc w:val="both"/>
        <w:rPr>
          <w:rFonts w:ascii="Calibri" w:hAnsi="Calibri" w:cs="Tahoma"/>
        </w:rPr>
      </w:pPr>
      <w:r w:rsidRPr="00FD41B7">
        <w:rPr>
          <w:rFonts w:ascii="Calibri" w:hAnsi="Calibri" w:cs="Tahoma"/>
        </w:rPr>
        <w:t>obiekcie.</w:t>
      </w:r>
    </w:p>
    <w:p w14:paraId="3F6FE01E" w14:textId="77777777" w:rsidR="00EF1632" w:rsidRPr="00394A1C" w:rsidRDefault="00EF1632" w:rsidP="00EF1632">
      <w:pPr>
        <w:pStyle w:val="Akapitzlist"/>
        <w:numPr>
          <w:ilvl w:val="0"/>
          <w:numId w:val="7"/>
        </w:num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394A1C">
        <w:rPr>
          <w:rFonts w:ascii="Calibri" w:hAnsi="Calibri"/>
          <w:bCs/>
        </w:rPr>
        <w:t>W przypadku pożaru przystępowanie do realizacji postanowień zawartych w instrukcji pożarowej, ale pod warunkiem nieprzerwanego wykonywania czynności ochronnych.</w:t>
      </w:r>
    </w:p>
    <w:p w14:paraId="41F5C626" w14:textId="1F36B2D4" w:rsidR="00EF1632" w:rsidRPr="00394A1C" w:rsidRDefault="00EF1632" w:rsidP="00EF1632">
      <w:pPr>
        <w:pStyle w:val="Akapitzlist"/>
        <w:numPr>
          <w:ilvl w:val="0"/>
          <w:numId w:val="7"/>
        </w:num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394A1C">
        <w:rPr>
          <w:rFonts w:ascii="Calibri" w:hAnsi="Calibri"/>
          <w:bCs/>
        </w:rPr>
        <w:t xml:space="preserve">Powiadamianie wskazanych pracowników Zamawiającego o zauważonych awariach (energetycznych, </w:t>
      </w:r>
      <w:proofErr w:type="spellStart"/>
      <w:r w:rsidRPr="00394A1C">
        <w:rPr>
          <w:rFonts w:ascii="Calibri" w:hAnsi="Calibri"/>
          <w:bCs/>
        </w:rPr>
        <w:t>wod-kan</w:t>
      </w:r>
      <w:proofErr w:type="spellEnd"/>
      <w:r w:rsidRPr="00394A1C">
        <w:rPr>
          <w:rFonts w:ascii="Calibri" w:hAnsi="Calibri"/>
          <w:bCs/>
        </w:rPr>
        <w:t>, itp.)</w:t>
      </w:r>
      <w:r w:rsidR="00BE2813">
        <w:rPr>
          <w:rFonts w:ascii="Calibri" w:hAnsi="Calibri"/>
          <w:bCs/>
        </w:rPr>
        <w:t>.</w:t>
      </w:r>
    </w:p>
    <w:p w14:paraId="0CBF8530" w14:textId="77777777" w:rsidR="00EF1632" w:rsidRPr="00394A1C" w:rsidRDefault="00EF1632" w:rsidP="00EF1632">
      <w:pPr>
        <w:pStyle w:val="Akapitzlist"/>
        <w:numPr>
          <w:ilvl w:val="0"/>
          <w:numId w:val="7"/>
        </w:num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394A1C">
        <w:rPr>
          <w:rFonts w:ascii="Calibri" w:hAnsi="Calibri"/>
          <w:bCs/>
        </w:rPr>
        <w:t>Obserwacja monitoringu z kamer Zamawiającego i reagowanie na ewentualne zagrożenia.</w:t>
      </w:r>
      <w:r w:rsidR="00C56EC0" w:rsidRPr="00394A1C">
        <w:rPr>
          <w:rFonts w:ascii="Calibri" w:hAnsi="Calibri"/>
          <w:bCs/>
        </w:rPr>
        <w:t xml:space="preserve"> </w:t>
      </w:r>
    </w:p>
    <w:p w14:paraId="2A652CB3" w14:textId="77777777" w:rsidR="00EF1632" w:rsidRPr="00394A1C" w:rsidRDefault="00EF1632" w:rsidP="00EF1632">
      <w:pPr>
        <w:pStyle w:val="Akapitzlist"/>
        <w:numPr>
          <w:ilvl w:val="0"/>
          <w:numId w:val="7"/>
        </w:num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394A1C">
        <w:rPr>
          <w:rFonts w:ascii="Calibri" w:hAnsi="Calibri"/>
          <w:bCs/>
        </w:rPr>
        <w:t>W pomieszczeniu pracownika ochrony, portierni mogą przebywać tylko osoby pełniące służbę.</w:t>
      </w:r>
    </w:p>
    <w:p w14:paraId="06709397" w14:textId="77777777" w:rsidR="00EF1632" w:rsidRPr="00394A1C" w:rsidRDefault="00EF1632" w:rsidP="00EF1632">
      <w:pPr>
        <w:pStyle w:val="Akapitzlist"/>
        <w:numPr>
          <w:ilvl w:val="0"/>
          <w:numId w:val="7"/>
        </w:numPr>
        <w:jc w:val="both"/>
        <w:rPr>
          <w:rFonts w:ascii="Calibri" w:hAnsi="Calibri"/>
          <w:bCs/>
        </w:rPr>
      </w:pPr>
      <w:r w:rsidRPr="00394A1C">
        <w:rPr>
          <w:rFonts w:ascii="Calibri" w:hAnsi="Calibri"/>
          <w:bCs/>
        </w:rPr>
        <w:t>Wykonawca zobowiązany jest przeszkolić swoich pracowników z zakresu obsługi instalacji alarmu pożarowego.</w:t>
      </w:r>
    </w:p>
    <w:p w14:paraId="27DAC30D" w14:textId="77777777" w:rsidR="00C13066" w:rsidRPr="00394A1C" w:rsidRDefault="00C13066" w:rsidP="00C13066">
      <w:pPr>
        <w:numPr>
          <w:ilvl w:val="0"/>
          <w:numId w:val="7"/>
        </w:numPr>
        <w:jc w:val="both"/>
        <w:rPr>
          <w:rFonts w:ascii="Calibri" w:hAnsi="Calibri"/>
          <w:bCs/>
        </w:rPr>
      </w:pPr>
      <w:r w:rsidRPr="00394A1C">
        <w:rPr>
          <w:rFonts w:ascii="Calibri" w:hAnsi="Calibri"/>
          <w:bCs/>
        </w:rPr>
        <w:t xml:space="preserve">Wykonawca zobowiązany jest zawiadomić Dyrektora Biura ds. Nieruchomości o zmianie pracowników ochrony, z wyprzedzeniem 1-dniowym, przy czym zawiadomienie powinno przybrać formę telefoniczną potwierdzone wiadomością mailową na adres Dyrektora Biura ds. Nieruchomości.  </w:t>
      </w:r>
    </w:p>
    <w:p w14:paraId="0E79903C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u w:val="single"/>
        </w:rPr>
      </w:pPr>
    </w:p>
    <w:p w14:paraId="689EFE59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  <w:i/>
        </w:rPr>
      </w:pPr>
      <w:r w:rsidRPr="00D471E0">
        <w:rPr>
          <w:rFonts w:ascii="Calibri" w:hAnsi="Calibri" w:cs="Tahoma"/>
          <w:b/>
          <w:i/>
        </w:rPr>
        <w:t>Zasady działania pracowników ochrony.</w:t>
      </w:r>
    </w:p>
    <w:p w14:paraId="36909125" w14:textId="77777777" w:rsidR="00FF66A5" w:rsidRPr="00394A1C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color w:val="FF0000"/>
        </w:rPr>
      </w:pPr>
      <w:r w:rsidRPr="00D471E0">
        <w:rPr>
          <w:rFonts w:ascii="Calibri" w:hAnsi="Calibri" w:cs="Tahoma"/>
          <w:color w:val="000000"/>
        </w:rPr>
        <w:t>W celu nadzoru nad ruchem osób przebywających na terenie obiektu pracownicy ochrony pełnią dyżur w pomieszczeniu do tego przeznaczonym i wskazanym przez Zamawiającego. Po godzinach pracy pracowników Zamawiającego (urzędowania) ochranianego obiektu pracownicy ochrony do</w:t>
      </w:r>
      <w:r w:rsidR="00FC6DAE">
        <w:rPr>
          <w:rFonts w:ascii="Calibri" w:hAnsi="Calibri" w:cs="Tahoma"/>
          <w:color w:val="000000"/>
        </w:rPr>
        <w:t xml:space="preserve">konują obchodu terenu i obiektu </w:t>
      </w:r>
      <w:r w:rsidR="00FC6DAE" w:rsidRPr="00394A1C">
        <w:rPr>
          <w:rFonts w:ascii="Calibri" w:hAnsi="Calibri" w:cs="Tahoma"/>
        </w:rPr>
        <w:t xml:space="preserve">co </w:t>
      </w:r>
      <w:r w:rsidR="00C13066" w:rsidRPr="00394A1C">
        <w:rPr>
          <w:rFonts w:ascii="Calibri" w:hAnsi="Calibri" w:cs="Tahoma"/>
        </w:rPr>
        <w:t>2</w:t>
      </w:r>
      <w:r w:rsidR="00FC6DAE" w:rsidRPr="00394A1C">
        <w:rPr>
          <w:rFonts w:ascii="Calibri" w:hAnsi="Calibri" w:cs="Tahoma"/>
        </w:rPr>
        <w:t xml:space="preserve"> </w:t>
      </w:r>
      <w:r w:rsidR="00C13066" w:rsidRPr="00394A1C">
        <w:rPr>
          <w:rFonts w:ascii="Calibri" w:hAnsi="Calibri" w:cs="Tahoma"/>
        </w:rPr>
        <w:t>g</w:t>
      </w:r>
      <w:r w:rsidR="00FC6DAE" w:rsidRPr="00394A1C">
        <w:rPr>
          <w:rFonts w:ascii="Calibri" w:hAnsi="Calibri" w:cs="Tahoma"/>
        </w:rPr>
        <w:t>odziny</w:t>
      </w:r>
      <w:r w:rsidR="00394A1C">
        <w:rPr>
          <w:rFonts w:ascii="Calibri" w:hAnsi="Calibri" w:cs="Tahoma"/>
        </w:rPr>
        <w:t xml:space="preserve">, </w:t>
      </w:r>
      <w:r w:rsidR="00394A1C" w:rsidRPr="00CE33CE">
        <w:rPr>
          <w:rFonts w:ascii="Calibri" w:hAnsi="Calibri" w:cs="Tahoma"/>
        </w:rPr>
        <w:t>zgodnie z pkt 8 niniejszej instrukcji.</w:t>
      </w:r>
    </w:p>
    <w:p w14:paraId="631D1919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Pracownikowi ochrony nie wolno opuszczać ochranianego obiektu w czasie pełnienia dyżuru.</w:t>
      </w:r>
    </w:p>
    <w:p w14:paraId="6E58BA0F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Przejęcie i przekazanie służby ochranianego obiektu przez pracowników ochrony każdorazowo winno być odnotowane w książce przebiegu służby.</w:t>
      </w:r>
    </w:p>
    <w:p w14:paraId="5CE6B374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Pracowników ochrony obowiązuje stanowczość w wypełnianiu swoich obowiązków, z zachowaniem taktu wobec studentów, pracowników i osób trzecich przebywających na terenie Uniwersytetu Medycznego w Łodzi.</w:t>
      </w:r>
    </w:p>
    <w:p w14:paraId="197F5976" w14:textId="5A436663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Pracownik ochrony będzie udzielać informacji dotyczących tylko jego zakresu uprawnień, z uwzględnieniem przestrzegania przepisów o ochronie tajemnicy państwowej i służbowej, oraz utrzymanie w tajemnicy wszelkich informacji na temat Domów Studenckich Uniwersytetu Medycznego w Łodzi, jego pracowników</w:t>
      </w:r>
      <w:r w:rsidR="00E75A9C">
        <w:rPr>
          <w:rFonts w:ascii="Calibri" w:hAnsi="Calibri" w:cs="Tahoma"/>
        </w:rPr>
        <w:t xml:space="preserve"> i studentów</w:t>
      </w:r>
      <w:r w:rsidRPr="00D471E0">
        <w:rPr>
          <w:rFonts w:ascii="Calibri" w:hAnsi="Calibri" w:cs="Tahoma"/>
        </w:rPr>
        <w:t>. Pracownikowi ochrony nie wolno udzielać informacji i wywiadów dla środków masowego przekazu.</w:t>
      </w:r>
    </w:p>
    <w:p w14:paraId="4597C20F" w14:textId="77777777" w:rsidR="00FF66A5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Pracownikowi ochrony zabrania się w czasie pełnienia dyżuru: oglądania telewizji, wpuszczania do miejsca posterunku osób nieupoważnionych, korzystania z telefonu centrali Uniwersytetu Medycznego w Łodzi poza okolicznościami wynikającymi z pełnienia dyżuru.</w:t>
      </w:r>
    </w:p>
    <w:p w14:paraId="69FC8A25" w14:textId="77777777" w:rsidR="00FC6DAE" w:rsidRPr="00394A1C" w:rsidRDefault="00FC6DAE" w:rsidP="00FC6DAE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394A1C">
        <w:rPr>
          <w:rFonts w:ascii="Calibri" w:hAnsi="Calibri" w:cs="Tahoma"/>
        </w:rPr>
        <w:t xml:space="preserve">W przypadku zaistnienia, nieopisanej w szczegółowy sposób w postanowieniach instrukcji ochrony obiektu, nadzwyczajnej sytuacji, pracownik ochrony jest zobowiązany do podjęcia wszelkich możliwych i odpowiednich do konkretnej sytuacji działań, w tym przede wszystkim do niezwłocznego powiadomienia swojego przełożonego oraz osób wyznaczonych przez Zamawiającego – telefonicznie/mailowo. </w:t>
      </w:r>
    </w:p>
    <w:p w14:paraId="184C9F56" w14:textId="77777777" w:rsidR="00FC6DAE" w:rsidRPr="00D471E0" w:rsidRDefault="00FC6DAE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14:paraId="4E895D50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  <w:i/>
        </w:rPr>
      </w:pPr>
      <w:r w:rsidRPr="00D471E0">
        <w:rPr>
          <w:rFonts w:ascii="Calibri" w:hAnsi="Calibri" w:cs="Tahoma"/>
          <w:b/>
          <w:i/>
        </w:rPr>
        <w:t>Nadzór i kontrola</w:t>
      </w:r>
    </w:p>
    <w:p w14:paraId="06CDB350" w14:textId="77777777" w:rsidR="00FF66A5" w:rsidRPr="00F73B33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Bezpośredni nadzór nad właściwym funkcjonowaniem ochrony obiektu sprawuje niżej wymieniony Kierownik Domu Studenckiego lub w razie jego nieobecności – Dyrektor Biura ds. Nieruchomości Uniwersytetu Medycznego w Łodzi</w:t>
      </w:r>
      <w:r w:rsidR="002F4347">
        <w:rPr>
          <w:rFonts w:ascii="Calibri" w:hAnsi="Calibri" w:cs="Tahoma"/>
        </w:rPr>
        <w:t xml:space="preserve">, </w:t>
      </w:r>
      <w:r w:rsidR="002F4347" w:rsidRPr="00F73B33">
        <w:rPr>
          <w:rFonts w:ascii="Calibri" w:hAnsi="Calibri" w:cs="Tahoma"/>
        </w:rPr>
        <w:t>oraz – po okazaniu upoważnienia – pracownik samodzielnej sekcji ds. obronnych UM</w:t>
      </w:r>
      <w:r w:rsidRPr="00F73B33">
        <w:rPr>
          <w:rFonts w:ascii="Calibri" w:hAnsi="Calibri" w:cs="Tahoma"/>
        </w:rPr>
        <w:t>.</w:t>
      </w:r>
    </w:p>
    <w:p w14:paraId="1C64B119" w14:textId="77777777" w:rsidR="00F73B33" w:rsidRDefault="00F73B33" w:rsidP="00C17F42">
      <w:pPr>
        <w:jc w:val="both"/>
        <w:outlineLvl w:val="4"/>
        <w:rPr>
          <w:rFonts w:ascii="Calibri" w:hAnsi="Calibri" w:cs="Tahoma"/>
          <w:b/>
          <w:bCs/>
          <w:i/>
          <w:iCs/>
        </w:rPr>
      </w:pPr>
    </w:p>
    <w:p w14:paraId="5DEAC5ED" w14:textId="77777777" w:rsidR="00FF66A5" w:rsidRPr="00D471E0" w:rsidRDefault="00FF66A5" w:rsidP="00C17F42">
      <w:pPr>
        <w:jc w:val="both"/>
        <w:outlineLvl w:val="4"/>
        <w:rPr>
          <w:rFonts w:ascii="Calibri" w:hAnsi="Calibri" w:cs="Tahoma"/>
          <w:b/>
          <w:bCs/>
          <w:i/>
          <w:iCs/>
        </w:rPr>
      </w:pPr>
      <w:r w:rsidRPr="00D471E0">
        <w:rPr>
          <w:rFonts w:ascii="Calibri" w:hAnsi="Calibri" w:cs="Tahoma"/>
          <w:b/>
          <w:bCs/>
          <w:i/>
          <w:iCs/>
        </w:rPr>
        <w:t>Telefony</w:t>
      </w:r>
    </w:p>
    <w:p w14:paraId="12B7F7A2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Policja .......................................................</w:t>
      </w:r>
    </w:p>
    <w:p w14:paraId="36A3AFDC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Straż Pożarna ............................................</w:t>
      </w:r>
    </w:p>
    <w:p w14:paraId="409E52A1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Pogotowie Ratunkowe ..............................</w:t>
      </w:r>
    </w:p>
    <w:p w14:paraId="14D4BDD0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Pogotowie  Gazowe...................................</w:t>
      </w:r>
    </w:p>
    <w:p w14:paraId="40828770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Pogotowie Energetyczne ..........................</w:t>
      </w:r>
    </w:p>
    <w:p w14:paraId="6A92BA56" w14:textId="77777777" w:rsidR="00FF66A5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Straż Miejska ............................................</w:t>
      </w:r>
    </w:p>
    <w:p w14:paraId="1A036F9A" w14:textId="77777777" w:rsidR="00F73B33" w:rsidRPr="00D471E0" w:rsidRDefault="00F73B33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14:paraId="10DD322D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i/>
        </w:rPr>
      </w:pPr>
      <w:r w:rsidRPr="00D471E0">
        <w:rPr>
          <w:rFonts w:ascii="Calibri" w:hAnsi="Calibri" w:cs="Tahoma"/>
          <w:b/>
          <w:i/>
        </w:rPr>
        <w:t xml:space="preserve">Administratorzy  obiektów: </w:t>
      </w:r>
    </w:p>
    <w:p w14:paraId="10DAA9EA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</w:rPr>
      </w:pPr>
      <w:r w:rsidRPr="00D471E0">
        <w:rPr>
          <w:rFonts w:ascii="Calibri" w:hAnsi="Calibri" w:cs="Tahoma"/>
        </w:rPr>
        <w:t xml:space="preserve">I DS –    </w:t>
      </w:r>
      <w:r w:rsidR="00F73B33">
        <w:rPr>
          <w:rFonts w:ascii="Calibri" w:hAnsi="Calibri" w:cs="Tahoma"/>
        </w:rPr>
        <w:t xml:space="preserve">Gabriela </w:t>
      </w:r>
      <w:r w:rsidRPr="00D471E0">
        <w:rPr>
          <w:rFonts w:ascii="Calibri" w:hAnsi="Calibri" w:cs="Tahoma"/>
        </w:rPr>
        <w:t xml:space="preserve">  </w:t>
      </w:r>
      <w:r w:rsidR="00F73B33">
        <w:rPr>
          <w:rFonts w:ascii="Calibri" w:hAnsi="Calibri" w:cs="Tahoma"/>
        </w:rPr>
        <w:t>Zakrzewska</w:t>
      </w:r>
      <w:r w:rsidRPr="00D471E0">
        <w:rPr>
          <w:rFonts w:ascii="Calibri" w:hAnsi="Calibri" w:cs="Tahoma"/>
        </w:rPr>
        <w:t xml:space="preserve">     tel. </w:t>
      </w:r>
      <w:r w:rsidR="00F73B33">
        <w:rPr>
          <w:rFonts w:ascii="Calibri" w:hAnsi="Calibri" w:cs="Tahoma"/>
        </w:rPr>
        <w:t>785 911 598</w:t>
      </w:r>
    </w:p>
    <w:p w14:paraId="2FB52703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</w:rPr>
      </w:pPr>
      <w:r w:rsidRPr="00D471E0">
        <w:rPr>
          <w:rFonts w:ascii="Calibri" w:hAnsi="Calibri" w:cs="Tahoma"/>
        </w:rPr>
        <w:t xml:space="preserve">II DS –   </w:t>
      </w:r>
      <w:r w:rsidR="00F73B33">
        <w:rPr>
          <w:rFonts w:ascii="Calibri" w:hAnsi="Calibri" w:cs="Tahoma"/>
        </w:rPr>
        <w:t xml:space="preserve">Marta Ubysz     </w:t>
      </w:r>
      <w:r w:rsidRPr="00D471E0">
        <w:rPr>
          <w:rFonts w:ascii="Calibri" w:hAnsi="Calibri" w:cs="Tahoma"/>
        </w:rPr>
        <w:t xml:space="preserve">                tel. </w:t>
      </w:r>
      <w:r w:rsidR="00F73B33">
        <w:rPr>
          <w:rFonts w:ascii="Calibri" w:hAnsi="Calibri" w:cs="Tahoma"/>
        </w:rPr>
        <w:t>785 911 500</w:t>
      </w:r>
    </w:p>
    <w:p w14:paraId="53A66FFC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</w:rPr>
      </w:pPr>
      <w:r w:rsidRPr="00D471E0">
        <w:rPr>
          <w:rFonts w:ascii="Calibri" w:hAnsi="Calibri" w:cs="Tahoma"/>
        </w:rPr>
        <w:lastRenderedPageBreak/>
        <w:t xml:space="preserve">IV DS. – </w:t>
      </w:r>
      <w:r w:rsidR="00F73B33">
        <w:rPr>
          <w:rFonts w:ascii="Calibri" w:hAnsi="Calibri" w:cs="Tahoma"/>
        </w:rPr>
        <w:t xml:space="preserve">Adam Zawada       </w:t>
      </w:r>
      <w:r w:rsidRPr="00D471E0">
        <w:rPr>
          <w:rFonts w:ascii="Calibri" w:hAnsi="Calibri" w:cs="Tahoma"/>
        </w:rPr>
        <w:t xml:space="preserve">           tel. </w:t>
      </w:r>
      <w:r w:rsidR="00F73B33">
        <w:rPr>
          <w:rFonts w:ascii="Calibri" w:hAnsi="Calibri" w:cs="Tahoma"/>
        </w:rPr>
        <w:t>797 604 082</w:t>
      </w:r>
    </w:p>
    <w:p w14:paraId="332304D8" w14:textId="77777777" w:rsidR="00F73B33" w:rsidRDefault="00F73B33" w:rsidP="00C17F42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</w:rPr>
      </w:pPr>
    </w:p>
    <w:p w14:paraId="617D9454" w14:textId="77777777" w:rsidR="00F73B33" w:rsidRDefault="00F73B33" w:rsidP="00C17F42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</w:rPr>
      </w:pPr>
    </w:p>
    <w:p w14:paraId="29B04DC2" w14:textId="77777777" w:rsidR="00FF66A5" w:rsidRPr="00D471E0" w:rsidRDefault="00FF66A5" w:rsidP="00C17F42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i/>
        </w:rPr>
      </w:pPr>
      <w:r w:rsidRPr="00D471E0">
        <w:rPr>
          <w:rFonts w:ascii="Calibri" w:hAnsi="Calibri" w:cs="Tahoma"/>
        </w:rPr>
        <w:t xml:space="preserve"> </w:t>
      </w:r>
      <w:r w:rsidRPr="00D471E0">
        <w:rPr>
          <w:rFonts w:ascii="Calibri" w:hAnsi="Calibri" w:cs="Tahoma"/>
          <w:b/>
          <w:i/>
        </w:rPr>
        <w:t>Postanowienia końcowe</w:t>
      </w:r>
    </w:p>
    <w:p w14:paraId="6BA3CCE3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Zobowiązuje się wszystkich pracowników ochrony do zapoznania się z niniejszym regulaminem ochrony.</w:t>
      </w:r>
    </w:p>
    <w:p w14:paraId="05F81043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Kierownik obiektu ma prawo wydawać polecenia dotyczące ochrony obiektu pracownikom firmy, jeżeli wynika to z bieżących potrzeb.</w:t>
      </w:r>
    </w:p>
    <w:p w14:paraId="18948E1E" w14:textId="77777777" w:rsidR="00F73B33" w:rsidRDefault="00F73B33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</w:p>
    <w:p w14:paraId="161CDC15" w14:textId="77777777" w:rsidR="00F73B33" w:rsidRDefault="00F73B33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</w:p>
    <w:p w14:paraId="6C33DA88" w14:textId="77777777" w:rsidR="00F73B33" w:rsidRDefault="00F73B33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</w:p>
    <w:p w14:paraId="1C53897F" w14:textId="77777777" w:rsidR="00F73B33" w:rsidRDefault="00F73B33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</w:p>
    <w:p w14:paraId="4BCE8ACD" w14:textId="77777777" w:rsidR="00F73B33" w:rsidRDefault="00F73B33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</w:p>
    <w:p w14:paraId="4DAFC71E" w14:textId="77777777" w:rsidR="00F73B33" w:rsidRDefault="00F73B33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</w:p>
    <w:p w14:paraId="6B76B245" w14:textId="77777777" w:rsidR="00FF66A5" w:rsidRPr="008A7F87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  <w:r w:rsidRPr="008A7F87">
        <w:rPr>
          <w:rFonts w:ascii="Calibri" w:hAnsi="Calibri" w:cs="Tahoma"/>
          <w:b/>
        </w:rPr>
        <w:t xml:space="preserve">Podpis osoby uprawnionej </w:t>
      </w:r>
      <w:r w:rsidRPr="008A7F87">
        <w:rPr>
          <w:rFonts w:ascii="Calibri" w:hAnsi="Calibri" w:cs="Tahoma"/>
          <w:b/>
        </w:rPr>
        <w:tab/>
        <w:t xml:space="preserve">         Podpis przedstawiciela UM w Łodzi</w:t>
      </w:r>
    </w:p>
    <w:p w14:paraId="43A2023E" w14:textId="77777777" w:rsidR="00FF66A5" w:rsidRPr="008A7F87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</w:p>
    <w:p w14:paraId="393CE40F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z Firmy ………………….</w:t>
      </w:r>
    </w:p>
    <w:p w14:paraId="7005DDA0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………………………………..</w:t>
      </w:r>
      <w:r w:rsidRPr="00D471E0">
        <w:rPr>
          <w:rFonts w:ascii="Calibri" w:hAnsi="Calibri" w:cs="Tahoma"/>
        </w:rPr>
        <w:tab/>
        <w:t xml:space="preserve"> </w:t>
      </w:r>
      <w:r w:rsidR="008A7F87">
        <w:rPr>
          <w:rFonts w:ascii="Calibri" w:hAnsi="Calibri" w:cs="Tahoma"/>
        </w:rPr>
        <w:t xml:space="preserve">   </w:t>
      </w:r>
      <w:r w:rsidRPr="00D471E0">
        <w:rPr>
          <w:rFonts w:ascii="Calibri" w:hAnsi="Calibri" w:cs="Tahoma"/>
        </w:rPr>
        <w:t xml:space="preserve">    …………………………………………..</w:t>
      </w:r>
    </w:p>
    <w:p w14:paraId="2C143C96" w14:textId="77777777" w:rsidR="00FF66A5" w:rsidRPr="00D471E0" w:rsidRDefault="00FF66A5" w:rsidP="00FF66A5">
      <w:pPr>
        <w:jc w:val="both"/>
        <w:rPr>
          <w:rFonts w:ascii="Calibri" w:hAnsi="Calibri" w:cs="Tahoma"/>
        </w:rPr>
      </w:pPr>
    </w:p>
    <w:p w14:paraId="1F650AE7" w14:textId="77777777" w:rsidR="00FF66A5" w:rsidRPr="00D471E0" w:rsidRDefault="00FF66A5" w:rsidP="00FF66A5">
      <w:pPr>
        <w:rPr>
          <w:rFonts w:ascii="Calibri" w:hAnsi="Calibri" w:cs="Tahoma"/>
          <w:b/>
        </w:rPr>
      </w:pPr>
      <w:r w:rsidRPr="00D471E0">
        <w:rPr>
          <w:rFonts w:ascii="Calibri" w:hAnsi="Calibri" w:cs="Tahoma"/>
          <w:b/>
        </w:rPr>
        <w:tab/>
      </w:r>
      <w:r w:rsidRPr="00D471E0">
        <w:rPr>
          <w:rFonts w:ascii="Calibri" w:hAnsi="Calibri" w:cs="Tahoma"/>
          <w:b/>
        </w:rPr>
        <w:tab/>
      </w:r>
      <w:r w:rsidRPr="00D471E0">
        <w:rPr>
          <w:rFonts w:ascii="Calibri" w:hAnsi="Calibri" w:cs="Tahoma"/>
          <w:b/>
        </w:rPr>
        <w:tab/>
      </w:r>
      <w:r w:rsidRPr="00D471E0">
        <w:rPr>
          <w:rFonts w:ascii="Calibri" w:hAnsi="Calibri" w:cs="Tahoma"/>
          <w:b/>
        </w:rPr>
        <w:tab/>
      </w:r>
      <w:r w:rsidRPr="00D471E0">
        <w:rPr>
          <w:rFonts w:ascii="Calibri" w:hAnsi="Calibri" w:cs="Tahoma"/>
          <w:b/>
        </w:rPr>
        <w:tab/>
      </w:r>
      <w:r w:rsidRPr="00D471E0">
        <w:rPr>
          <w:rFonts w:ascii="Calibri" w:hAnsi="Calibri" w:cs="Tahoma"/>
          <w:b/>
        </w:rPr>
        <w:tab/>
      </w:r>
      <w:r w:rsidRPr="00D471E0">
        <w:rPr>
          <w:rFonts w:ascii="Calibri" w:hAnsi="Calibri" w:cs="Tahoma"/>
          <w:b/>
        </w:rPr>
        <w:tab/>
      </w:r>
      <w:r w:rsidR="008A7F87">
        <w:rPr>
          <w:rFonts w:ascii="Calibri" w:hAnsi="Calibri" w:cs="Tahoma"/>
          <w:b/>
        </w:rPr>
        <w:t xml:space="preserve">     </w:t>
      </w:r>
      <w:r w:rsidRPr="00D471E0">
        <w:rPr>
          <w:rFonts w:ascii="Calibri" w:hAnsi="Calibri" w:cs="Tahoma"/>
          <w:b/>
          <w:u w:val="single"/>
        </w:rPr>
        <w:t>Zapoznałem się z instrukcją:</w:t>
      </w:r>
    </w:p>
    <w:p w14:paraId="0260138B" w14:textId="77777777" w:rsidR="00FF66A5" w:rsidRPr="00D471E0" w:rsidRDefault="00FF66A5" w:rsidP="00C17F42">
      <w:pPr>
        <w:adjustRightInd w:val="0"/>
        <w:ind w:left="567"/>
        <w:rPr>
          <w:rFonts w:ascii="Calibri" w:hAnsi="Calibri" w:cs="Tahoma"/>
          <w:b/>
        </w:rPr>
      </w:pPr>
      <w:r w:rsidRPr="00D471E0">
        <w:rPr>
          <w:rFonts w:ascii="Calibri" w:hAnsi="Calibri" w:cs="Tahoma"/>
          <w:b/>
        </w:rPr>
        <w:t>……….......…… dnia …………..........</w:t>
      </w:r>
      <w:r w:rsidR="00C17F42">
        <w:rPr>
          <w:rFonts w:ascii="Calibri" w:hAnsi="Calibri" w:cs="Tahoma"/>
          <w:b/>
        </w:rPr>
        <w:t xml:space="preserve">                                          </w:t>
      </w:r>
      <w:r w:rsidRPr="00D471E0">
        <w:rPr>
          <w:rFonts w:ascii="Calibri" w:hAnsi="Calibri" w:cs="Tahoma"/>
          <w:b/>
        </w:rPr>
        <w:t xml:space="preserve"> ...........................................................                                                                  </w:t>
      </w:r>
      <w:r w:rsidRPr="00D471E0">
        <w:rPr>
          <w:rFonts w:ascii="Calibri" w:hAnsi="Calibri" w:cs="Tahoma"/>
          <w:b/>
        </w:rPr>
        <w:br/>
        <w:t xml:space="preserve">                                             </w:t>
      </w:r>
      <w:r w:rsidRPr="00D471E0">
        <w:rPr>
          <w:rFonts w:ascii="Calibri" w:hAnsi="Calibri" w:cs="Tahoma"/>
          <w:b/>
        </w:rPr>
        <w:tab/>
      </w:r>
      <w:r w:rsidRPr="00D471E0">
        <w:rPr>
          <w:rFonts w:ascii="Calibri" w:hAnsi="Calibri" w:cs="Tahoma"/>
          <w:b/>
        </w:rPr>
        <w:tab/>
      </w:r>
      <w:r w:rsidRPr="00D471E0">
        <w:rPr>
          <w:rFonts w:ascii="Calibri" w:hAnsi="Calibri" w:cs="Tahoma"/>
          <w:b/>
        </w:rPr>
        <w:tab/>
      </w:r>
      <w:r w:rsidRPr="00D471E0">
        <w:rPr>
          <w:rFonts w:ascii="Calibri" w:hAnsi="Calibri" w:cs="Tahoma"/>
          <w:b/>
        </w:rPr>
        <w:tab/>
        <w:t xml:space="preserve">     Pieczęć i podpis upoważnionej osoby</w:t>
      </w:r>
    </w:p>
    <w:p w14:paraId="3ADA63E2" w14:textId="77777777" w:rsidR="00FF66A5" w:rsidRPr="00D471E0" w:rsidRDefault="00FF66A5" w:rsidP="00FF66A5">
      <w:pPr>
        <w:tabs>
          <w:tab w:val="left" w:pos="420"/>
        </w:tabs>
        <w:autoSpaceDE w:val="0"/>
        <w:autoSpaceDN w:val="0"/>
        <w:adjustRightInd w:val="0"/>
        <w:rPr>
          <w:rFonts w:ascii="Calibri" w:hAnsi="Calibri" w:cs="Tahoma"/>
          <w:b/>
        </w:rPr>
      </w:pPr>
    </w:p>
    <w:p w14:paraId="6736AB45" w14:textId="77777777" w:rsidR="00FF66A5" w:rsidRPr="00D471E0" w:rsidRDefault="00FF66A5" w:rsidP="00FF66A5">
      <w:pPr>
        <w:rPr>
          <w:rFonts w:ascii="Calibri" w:hAnsi="Calibri" w:cs="Tahoma"/>
          <w:b/>
        </w:rPr>
      </w:pPr>
    </w:p>
    <w:p w14:paraId="37556290" w14:textId="77777777" w:rsidR="00FF66A5" w:rsidRDefault="008A7F87" w:rsidP="00387FF1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 xml:space="preserve">            </w:t>
      </w:r>
    </w:p>
    <w:p w14:paraId="61B308C0" w14:textId="77777777" w:rsidR="00F73B33" w:rsidRDefault="00F73B33" w:rsidP="00387FF1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</w:p>
    <w:p w14:paraId="2C6390CF" w14:textId="77777777" w:rsidR="00F73B33" w:rsidRDefault="00F73B33" w:rsidP="00387FF1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</w:p>
    <w:p w14:paraId="612C627E" w14:textId="77777777" w:rsidR="00F73B33" w:rsidRDefault="00F73B33" w:rsidP="00387FF1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</w:p>
    <w:p w14:paraId="0AC3F5A3" w14:textId="5F7D7124" w:rsidR="00BE2813" w:rsidRPr="00405578" w:rsidRDefault="00BE2813" w:rsidP="00405578">
      <w:pPr>
        <w:pStyle w:val="NormalnyCzerwony"/>
      </w:pPr>
      <w:r w:rsidRPr="00405578">
        <w:t>Dokument musi być podpisany kwalifikowanym podpisem elektronicznym</w:t>
      </w:r>
    </w:p>
    <w:p w14:paraId="347E2996" w14:textId="77777777" w:rsidR="0073443E" w:rsidRDefault="0073443E" w:rsidP="0073443E">
      <w:pPr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670E21CD" w14:textId="77777777" w:rsidR="00F73B33" w:rsidRDefault="00F73B33" w:rsidP="00387FF1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</w:p>
    <w:p w14:paraId="2433AC29" w14:textId="77777777" w:rsidR="00F73B33" w:rsidRDefault="00F73B33" w:rsidP="00387FF1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</w:p>
    <w:p w14:paraId="6D606FF1" w14:textId="77777777" w:rsidR="00F73B33" w:rsidRDefault="00F73B33" w:rsidP="00387FF1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</w:p>
    <w:p w14:paraId="27B36298" w14:textId="77777777" w:rsidR="00F73B33" w:rsidRDefault="00F73B33" w:rsidP="00387FF1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</w:p>
    <w:p w14:paraId="27DA2661" w14:textId="77777777" w:rsidR="00F73B33" w:rsidRDefault="00F73B33" w:rsidP="00387FF1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</w:p>
    <w:p w14:paraId="76FF23D0" w14:textId="77777777" w:rsidR="00F73B33" w:rsidRDefault="00F73B33" w:rsidP="00387FF1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</w:p>
    <w:p w14:paraId="350DD4D4" w14:textId="77777777" w:rsidR="00F73B33" w:rsidRDefault="00F73B33" w:rsidP="00387FF1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</w:p>
    <w:p w14:paraId="6EAAA301" w14:textId="77777777" w:rsidR="00F73B33" w:rsidRDefault="00F73B33" w:rsidP="00387FF1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</w:p>
    <w:p w14:paraId="233C3CF9" w14:textId="77777777" w:rsidR="00F73B33" w:rsidRDefault="00F73B33" w:rsidP="00387FF1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</w:p>
    <w:p w14:paraId="58FBED9A" w14:textId="77777777" w:rsidR="00F73B33" w:rsidRDefault="00F73B33" w:rsidP="00387FF1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</w:p>
    <w:p w14:paraId="53D72248" w14:textId="77777777" w:rsidR="00F73B33" w:rsidRDefault="00F73B33" w:rsidP="00387FF1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</w:p>
    <w:p w14:paraId="7F4B0F3A" w14:textId="77777777" w:rsidR="00F73B33" w:rsidRDefault="00F73B33" w:rsidP="00387FF1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</w:p>
    <w:p w14:paraId="7D94138F" w14:textId="77777777" w:rsidR="00F73B33" w:rsidRDefault="00F73B33" w:rsidP="00387FF1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</w:p>
    <w:p w14:paraId="34BF5FF1" w14:textId="77777777" w:rsidR="00F73B33" w:rsidRDefault="00F73B33" w:rsidP="00387FF1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</w:p>
    <w:p w14:paraId="2CD0784B" w14:textId="77777777" w:rsidR="00F73B33" w:rsidRDefault="00F73B33" w:rsidP="00387FF1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</w:p>
    <w:p w14:paraId="54A3A39F" w14:textId="77777777" w:rsidR="00F73B33" w:rsidRDefault="00F73B33" w:rsidP="00387FF1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</w:p>
    <w:p w14:paraId="24C8E474" w14:textId="77777777" w:rsidR="00F73B33" w:rsidRDefault="00F73B33" w:rsidP="00387FF1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</w:p>
    <w:p w14:paraId="49F0F9E0" w14:textId="77777777" w:rsidR="00F73B33" w:rsidRDefault="00F73B33" w:rsidP="00387FF1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</w:p>
    <w:p w14:paraId="3CAEE802" w14:textId="77777777" w:rsidR="00F73B33" w:rsidRDefault="00F73B33" w:rsidP="00387FF1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</w:p>
    <w:p w14:paraId="1D076234" w14:textId="77777777" w:rsidR="00F73B33" w:rsidRDefault="00F73B33" w:rsidP="00387FF1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</w:p>
    <w:p w14:paraId="3F4F37B0" w14:textId="77777777" w:rsidR="00F73B33" w:rsidRDefault="00F73B33" w:rsidP="00387FF1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</w:p>
    <w:p w14:paraId="5D1829C3" w14:textId="77777777" w:rsidR="00F73B33" w:rsidRDefault="00F73B33" w:rsidP="00387FF1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</w:p>
    <w:p w14:paraId="0306FAFB" w14:textId="77777777" w:rsidR="00F73B33" w:rsidRDefault="00F73B33" w:rsidP="00387FF1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</w:p>
    <w:p w14:paraId="3DD71A31" w14:textId="77777777" w:rsidR="00F73B33" w:rsidRDefault="00F73B33" w:rsidP="00387FF1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</w:p>
    <w:p w14:paraId="472C12F8" w14:textId="77777777" w:rsidR="003503FD" w:rsidRDefault="003503FD"/>
    <w:sectPr w:rsidR="003503FD" w:rsidSect="00874BF9">
      <w:footerReference w:type="even" r:id="rId8"/>
      <w:footerReference w:type="default" r:id="rId9"/>
      <w:footerReference w:type="first" r:id="rId10"/>
      <w:pgSz w:w="11906" w:h="16838"/>
      <w:pgMar w:top="431" w:right="1015" w:bottom="1077" w:left="116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1846D" w14:textId="77777777" w:rsidR="00744AAE" w:rsidRDefault="00744AAE">
      <w:r>
        <w:separator/>
      </w:r>
    </w:p>
  </w:endnote>
  <w:endnote w:type="continuationSeparator" w:id="0">
    <w:p w14:paraId="7875AF9E" w14:textId="77777777" w:rsidR="00744AAE" w:rsidRDefault="0074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A154" w14:textId="77777777" w:rsidR="00852BBF" w:rsidRDefault="00852BBF" w:rsidP="00874B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40B78E" w14:textId="77777777" w:rsidR="00852BBF" w:rsidRDefault="00852BBF" w:rsidP="00874BF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1AD3" w14:textId="77777777" w:rsidR="00CE1C18" w:rsidRDefault="00CE1C1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A5A29">
      <w:rPr>
        <w:noProof/>
      </w:rPr>
      <w:t>3</w:t>
    </w:r>
    <w:r>
      <w:fldChar w:fldCharType="end"/>
    </w:r>
  </w:p>
  <w:p w14:paraId="5CD904CA" w14:textId="77777777" w:rsidR="00852BBF" w:rsidRDefault="00852BBF" w:rsidP="007D7DEF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DF6C" w14:textId="77777777" w:rsidR="007D7DEF" w:rsidRDefault="007D7DEF">
    <w:pPr>
      <w:pStyle w:val="Stopka"/>
    </w:pPr>
  </w:p>
  <w:p w14:paraId="5118373B" w14:textId="77777777" w:rsidR="007D7DEF" w:rsidRDefault="007D7D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C5155" w14:textId="77777777" w:rsidR="00744AAE" w:rsidRDefault="00744AAE">
      <w:r>
        <w:separator/>
      </w:r>
    </w:p>
  </w:footnote>
  <w:footnote w:type="continuationSeparator" w:id="0">
    <w:p w14:paraId="05D05629" w14:textId="77777777" w:rsidR="00744AAE" w:rsidRDefault="00744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59B"/>
    <w:multiLevelType w:val="hybridMultilevel"/>
    <w:tmpl w:val="B36A7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2BA"/>
    <w:multiLevelType w:val="hybridMultilevel"/>
    <w:tmpl w:val="A732CBF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28B39D2"/>
    <w:multiLevelType w:val="hybridMultilevel"/>
    <w:tmpl w:val="983A6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0DF8"/>
    <w:multiLevelType w:val="hybridMultilevel"/>
    <w:tmpl w:val="31C4837E"/>
    <w:lvl w:ilvl="0" w:tplc="DA209C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572DC"/>
    <w:multiLevelType w:val="multilevel"/>
    <w:tmpl w:val="979E0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decimal"/>
      <w:lvlText w:val="%2"/>
      <w:lvlJc w:val="left"/>
      <w:pPr>
        <w:tabs>
          <w:tab w:val="num" w:pos="1500"/>
        </w:tabs>
        <w:ind w:left="1500" w:hanging="420"/>
      </w:pPr>
      <w:rPr>
        <w:sz w:val="1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F2263"/>
    <w:multiLevelType w:val="multilevel"/>
    <w:tmpl w:val="E99831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6" w15:restartNumberingAfterBreak="0">
    <w:nsid w:val="09EB3E37"/>
    <w:multiLevelType w:val="hybridMultilevel"/>
    <w:tmpl w:val="16B697B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F5E4789"/>
    <w:multiLevelType w:val="hybridMultilevel"/>
    <w:tmpl w:val="1DA82786"/>
    <w:lvl w:ilvl="0" w:tplc="518CE3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5289A"/>
    <w:multiLevelType w:val="hybridMultilevel"/>
    <w:tmpl w:val="99586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E55B7"/>
    <w:multiLevelType w:val="hybridMultilevel"/>
    <w:tmpl w:val="162025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055D60"/>
    <w:multiLevelType w:val="hybridMultilevel"/>
    <w:tmpl w:val="D5C234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CD67F46"/>
    <w:multiLevelType w:val="hybridMultilevel"/>
    <w:tmpl w:val="10201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844AA"/>
    <w:multiLevelType w:val="hybridMultilevel"/>
    <w:tmpl w:val="EB188D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30B1E51"/>
    <w:multiLevelType w:val="hybridMultilevel"/>
    <w:tmpl w:val="A732CBF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7AC2C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5" w15:restartNumberingAfterBreak="0">
    <w:nsid w:val="27CE4C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A681231"/>
    <w:multiLevelType w:val="hybridMultilevel"/>
    <w:tmpl w:val="983A6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E5E3A"/>
    <w:multiLevelType w:val="hybridMultilevel"/>
    <w:tmpl w:val="87B241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94F7EA">
      <w:start w:val="1"/>
      <w:numFmt w:val="lowerLetter"/>
      <w:lvlText w:val="%3)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B1734A"/>
    <w:multiLevelType w:val="hybridMultilevel"/>
    <w:tmpl w:val="624A2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A096C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C156BAB"/>
    <w:multiLevelType w:val="hybridMultilevel"/>
    <w:tmpl w:val="212AB1B2"/>
    <w:lvl w:ilvl="0" w:tplc="D2CA3D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40A096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46359D"/>
    <w:multiLevelType w:val="hybridMultilevel"/>
    <w:tmpl w:val="E9C276B2"/>
    <w:lvl w:ilvl="0" w:tplc="60D65A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E4C03"/>
    <w:multiLevelType w:val="hybridMultilevel"/>
    <w:tmpl w:val="A2B44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BB3F85"/>
    <w:multiLevelType w:val="hybridMultilevel"/>
    <w:tmpl w:val="B0CAB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0547E5"/>
    <w:multiLevelType w:val="hybridMultilevel"/>
    <w:tmpl w:val="A8264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C00BC"/>
    <w:multiLevelType w:val="hybridMultilevel"/>
    <w:tmpl w:val="C3842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F81715"/>
    <w:multiLevelType w:val="hybridMultilevel"/>
    <w:tmpl w:val="355C67C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B0C35"/>
    <w:multiLevelType w:val="hybridMultilevel"/>
    <w:tmpl w:val="2E54D06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3CFA7153"/>
    <w:multiLevelType w:val="hybridMultilevel"/>
    <w:tmpl w:val="88D4A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F0FAA"/>
    <w:multiLevelType w:val="hybridMultilevel"/>
    <w:tmpl w:val="3656E166"/>
    <w:lvl w:ilvl="0" w:tplc="800E3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000000"/>
        <w:sz w:val="18"/>
        <w:szCs w:val="18"/>
      </w:rPr>
    </w:lvl>
    <w:lvl w:ilvl="1" w:tplc="8F648F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F61484">
      <w:start w:val="1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D6A61FAE">
      <w:start w:val="1"/>
      <w:numFmt w:val="none"/>
      <w:lvlText w:val="5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CF773D"/>
    <w:multiLevelType w:val="hybridMultilevel"/>
    <w:tmpl w:val="678CB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14DC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E4783E"/>
    <w:multiLevelType w:val="singleLevel"/>
    <w:tmpl w:val="72B60F6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5715389"/>
    <w:multiLevelType w:val="hybridMultilevel"/>
    <w:tmpl w:val="983A6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72479F"/>
    <w:multiLevelType w:val="hybridMultilevel"/>
    <w:tmpl w:val="C71C3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B0CD28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276665"/>
    <w:multiLevelType w:val="hybridMultilevel"/>
    <w:tmpl w:val="152A4E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964A96"/>
    <w:multiLevelType w:val="hybridMultilevel"/>
    <w:tmpl w:val="C5561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14DC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B0CD28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A4754C"/>
    <w:multiLevelType w:val="hybridMultilevel"/>
    <w:tmpl w:val="E9C82B02"/>
    <w:lvl w:ilvl="0" w:tplc="D2CA3D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40A096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BE4B36"/>
    <w:multiLevelType w:val="hybridMultilevel"/>
    <w:tmpl w:val="792C2F44"/>
    <w:lvl w:ilvl="0" w:tplc="CFC0A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0236EBA"/>
    <w:multiLevelType w:val="hybridMultilevel"/>
    <w:tmpl w:val="500C40C6"/>
    <w:lvl w:ilvl="0" w:tplc="F3D4A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275CD4"/>
    <w:multiLevelType w:val="hybridMultilevel"/>
    <w:tmpl w:val="1862E2FE"/>
    <w:lvl w:ilvl="0" w:tplc="58E49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90B0DCE"/>
    <w:multiLevelType w:val="hybridMultilevel"/>
    <w:tmpl w:val="76CCD5BE"/>
    <w:lvl w:ilvl="0" w:tplc="95C8BB3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E760F7"/>
    <w:multiLevelType w:val="singleLevel"/>
    <w:tmpl w:val="F12A7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1" w15:restartNumberingAfterBreak="0">
    <w:nsid w:val="7C5172EB"/>
    <w:multiLevelType w:val="hybridMultilevel"/>
    <w:tmpl w:val="792C2F44"/>
    <w:lvl w:ilvl="0" w:tplc="CFC0A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DA049F1"/>
    <w:multiLevelType w:val="hybridMultilevel"/>
    <w:tmpl w:val="370899E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A8E1B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677362"/>
    <w:multiLevelType w:val="hybridMultilevel"/>
    <w:tmpl w:val="D7C05E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2FF09856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72076327">
    <w:abstractNumId w:val="40"/>
    <w:lvlOverride w:ilvl="0">
      <w:startOverride w:val="1"/>
    </w:lvlOverride>
  </w:num>
  <w:num w:numId="2" w16cid:durableId="1199119882">
    <w:abstractNumId w:val="26"/>
  </w:num>
  <w:num w:numId="3" w16cid:durableId="370616719">
    <w:abstractNumId w:val="30"/>
  </w:num>
  <w:num w:numId="4" w16cid:durableId="455375422">
    <w:abstractNumId w:val="36"/>
  </w:num>
  <w:num w:numId="5" w16cid:durableId="1702197877">
    <w:abstractNumId w:val="9"/>
  </w:num>
  <w:num w:numId="6" w16cid:durableId="623736329">
    <w:abstractNumId w:val="18"/>
  </w:num>
  <w:num w:numId="7" w16cid:durableId="305932379">
    <w:abstractNumId w:val="37"/>
  </w:num>
  <w:num w:numId="8" w16cid:durableId="1662200443">
    <w:abstractNumId w:val="36"/>
    <w:lvlOverride w:ilvl="0">
      <w:startOverride w:val="1"/>
    </w:lvlOverride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41408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4974556">
    <w:abstractNumId w:val="22"/>
  </w:num>
  <w:num w:numId="11" w16cid:durableId="469904583">
    <w:abstractNumId w:val="33"/>
  </w:num>
  <w:num w:numId="12" w16cid:durableId="240263024">
    <w:abstractNumId w:val="24"/>
  </w:num>
  <w:num w:numId="13" w16cid:durableId="1418669233">
    <w:abstractNumId w:val="35"/>
  </w:num>
  <w:num w:numId="14" w16cid:durableId="821890084">
    <w:abstractNumId w:val="19"/>
  </w:num>
  <w:num w:numId="15" w16cid:durableId="36244479">
    <w:abstractNumId w:val="6"/>
  </w:num>
  <w:num w:numId="16" w16cid:durableId="1521233646">
    <w:abstractNumId w:val="29"/>
  </w:num>
  <w:num w:numId="17" w16cid:durableId="778069546">
    <w:abstractNumId w:val="12"/>
  </w:num>
  <w:num w:numId="18" w16cid:durableId="474761442">
    <w:abstractNumId w:val="13"/>
  </w:num>
  <w:num w:numId="19" w16cid:durableId="1112240831">
    <w:abstractNumId w:val="15"/>
  </w:num>
  <w:num w:numId="20" w16cid:durableId="1372997853">
    <w:abstractNumId w:val="42"/>
  </w:num>
  <w:num w:numId="21" w16cid:durableId="195431479">
    <w:abstractNumId w:val="38"/>
  </w:num>
  <w:num w:numId="22" w16cid:durableId="1181241821">
    <w:abstractNumId w:val="28"/>
  </w:num>
  <w:num w:numId="23" w16cid:durableId="1585722972">
    <w:abstractNumId w:val="43"/>
  </w:num>
  <w:num w:numId="24" w16cid:durableId="319890599">
    <w:abstractNumId w:val="40"/>
  </w:num>
  <w:num w:numId="25" w16cid:durableId="1191335203">
    <w:abstractNumId w:val="21"/>
  </w:num>
  <w:num w:numId="26" w16cid:durableId="1910454918">
    <w:abstractNumId w:val="34"/>
  </w:num>
  <w:num w:numId="27" w16cid:durableId="1486626077">
    <w:abstractNumId w:val="39"/>
  </w:num>
  <w:num w:numId="28" w16cid:durableId="326325098">
    <w:abstractNumId w:val="14"/>
  </w:num>
  <w:num w:numId="29" w16cid:durableId="134763520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2007586081">
    <w:abstractNumId w:val="32"/>
  </w:num>
  <w:num w:numId="31" w16cid:durableId="576129864">
    <w:abstractNumId w:val="20"/>
  </w:num>
  <w:num w:numId="32" w16cid:durableId="2127461936">
    <w:abstractNumId w:val="1"/>
  </w:num>
  <w:num w:numId="33" w16cid:durableId="1119567411">
    <w:abstractNumId w:val="7"/>
  </w:num>
  <w:num w:numId="34" w16cid:durableId="1480458513">
    <w:abstractNumId w:val="0"/>
  </w:num>
  <w:num w:numId="35" w16cid:durableId="608508508">
    <w:abstractNumId w:val="23"/>
  </w:num>
  <w:num w:numId="36" w16cid:durableId="1925340084">
    <w:abstractNumId w:val="27"/>
  </w:num>
  <w:num w:numId="37" w16cid:durableId="1270895175">
    <w:abstractNumId w:val="8"/>
  </w:num>
  <w:num w:numId="38" w16cid:durableId="660736727">
    <w:abstractNumId w:val="25"/>
  </w:num>
  <w:num w:numId="39" w16cid:durableId="190186658">
    <w:abstractNumId w:val="10"/>
  </w:num>
  <w:num w:numId="40" w16cid:durableId="1815178196">
    <w:abstractNumId w:val="11"/>
  </w:num>
  <w:num w:numId="41" w16cid:durableId="2081295156">
    <w:abstractNumId w:val="3"/>
  </w:num>
  <w:num w:numId="42" w16cid:durableId="1867864246">
    <w:abstractNumId w:val="17"/>
  </w:num>
  <w:num w:numId="43" w16cid:durableId="253049176">
    <w:abstractNumId w:val="2"/>
  </w:num>
  <w:num w:numId="44" w16cid:durableId="431901468">
    <w:abstractNumId w:val="31"/>
  </w:num>
  <w:num w:numId="45" w16cid:durableId="624892486">
    <w:abstractNumId w:val="16"/>
  </w:num>
  <w:num w:numId="46" w16cid:durableId="540677070">
    <w:abstractNumId w:val="41"/>
  </w:num>
  <w:num w:numId="47" w16cid:durableId="967596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69"/>
    <w:rsid w:val="00003B03"/>
    <w:rsid w:val="000046FC"/>
    <w:rsid w:val="00006E8F"/>
    <w:rsid w:val="00011832"/>
    <w:rsid w:val="00016B3F"/>
    <w:rsid w:val="00021A01"/>
    <w:rsid w:val="000227A1"/>
    <w:rsid w:val="000257AC"/>
    <w:rsid w:val="00027E69"/>
    <w:rsid w:val="0003277B"/>
    <w:rsid w:val="000333E5"/>
    <w:rsid w:val="00035C1F"/>
    <w:rsid w:val="0003711E"/>
    <w:rsid w:val="000432B3"/>
    <w:rsid w:val="00051FDA"/>
    <w:rsid w:val="00053604"/>
    <w:rsid w:val="000552C5"/>
    <w:rsid w:val="000630B0"/>
    <w:rsid w:val="00067A75"/>
    <w:rsid w:val="0007284D"/>
    <w:rsid w:val="0008687E"/>
    <w:rsid w:val="00094075"/>
    <w:rsid w:val="00095DC5"/>
    <w:rsid w:val="000A0AE4"/>
    <w:rsid w:val="000A5A8C"/>
    <w:rsid w:val="000B102E"/>
    <w:rsid w:val="000B1C7F"/>
    <w:rsid w:val="000B3DC7"/>
    <w:rsid w:val="000B41D3"/>
    <w:rsid w:val="000D4DE8"/>
    <w:rsid w:val="000D5DF6"/>
    <w:rsid w:val="000D66E0"/>
    <w:rsid w:val="000E3BCC"/>
    <w:rsid w:val="000E721F"/>
    <w:rsid w:val="0010042E"/>
    <w:rsid w:val="001061EC"/>
    <w:rsid w:val="001166A5"/>
    <w:rsid w:val="00125972"/>
    <w:rsid w:val="00127738"/>
    <w:rsid w:val="001340D8"/>
    <w:rsid w:val="00134371"/>
    <w:rsid w:val="001436BA"/>
    <w:rsid w:val="00146902"/>
    <w:rsid w:val="0014790F"/>
    <w:rsid w:val="00150B20"/>
    <w:rsid w:val="00150FD7"/>
    <w:rsid w:val="00153D0E"/>
    <w:rsid w:val="00154CDC"/>
    <w:rsid w:val="001551C8"/>
    <w:rsid w:val="0016311F"/>
    <w:rsid w:val="0017251A"/>
    <w:rsid w:val="00182589"/>
    <w:rsid w:val="00184870"/>
    <w:rsid w:val="0018764C"/>
    <w:rsid w:val="00196EBB"/>
    <w:rsid w:val="001A353D"/>
    <w:rsid w:val="001A404E"/>
    <w:rsid w:val="001A5EBE"/>
    <w:rsid w:val="001B1A89"/>
    <w:rsid w:val="001B7540"/>
    <w:rsid w:val="001D2156"/>
    <w:rsid w:val="001D706A"/>
    <w:rsid w:val="001F33AD"/>
    <w:rsid w:val="001F6596"/>
    <w:rsid w:val="00211088"/>
    <w:rsid w:val="00211B13"/>
    <w:rsid w:val="00211EA3"/>
    <w:rsid w:val="00216174"/>
    <w:rsid w:val="0022306D"/>
    <w:rsid w:val="00225762"/>
    <w:rsid w:val="00226B2B"/>
    <w:rsid w:val="00227EB4"/>
    <w:rsid w:val="002307E9"/>
    <w:rsid w:val="00234142"/>
    <w:rsid w:val="002364BC"/>
    <w:rsid w:val="00242245"/>
    <w:rsid w:val="0024487C"/>
    <w:rsid w:val="00247D97"/>
    <w:rsid w:val="00252FC5"/>
    <w:rsid w:val="00255670"/>
    <w:rsid w:val="00261B9B"/>
    <w:rsid w:val="00261C3F"/>
    <w:rsid w:val="0026685F"/>
    <w:rsid w:val="002720FC"/>
    <w:rsid w:val="00272452"/>
    <w:rsid w:val="00276743"/>
    <w:rsid w:val="002779DC"/>
    <w:rsid w:val="00280042"/>
    <w:rsid w:val="00281227"/>
    <w:rsid w:val="00284ADF"/>
    <w:rsid w:val="00285417"/>
    <w:rsid w:val="0029192E"/>
    <w:rsid w:val="002A0F3A"/>
    <w:rsid w:val="002A502E"/>
    <w:rsid w:val="002A5F5A"/>
    <w:rsid w:val="002B4CAE"/>
    <w:rsid w:val="002B7FAF"/>
    <w:rsid w:val="002C3D9E"/>
    <w:rsid w:val="002D3C3C"/>
    <w:rsid w:val="002D5A45"/>
    <w:rsid w:val="002D5EA2"/>
    <w:rsid w:val="002D7DAC"/>
    <w:rsid w:val="002E036B"/>
    <w:rsid w:val="002E0F30"/>
    <w:rsid w:val="002E426B"/>
    <w:rsid w:val="002E42A5"/>
    <w:rsid w:val="002F4347"/>
    <w:rsid w:val="002F61B4"/>
    <w:rsid w:val="00301365"/>
    <w:rsid w:val="00301568"/>
    <w:rsid w:val="00303DBE"/>
    <w:rsid w:val="0031007F"/>
    <w:rsid w:val="00310F01"/>
    <w:rsid w:val="0032132A"/>
    <w:rsid w:val="00322FE8"/>
    <w:rsid w:val="003249EC"/>
    <w:rsid w:val="00325EDB"/>
    <w:rsid w:val="0033069E"/>
    <w:rsid w:val="0033157F"/>
    <w:rsid w:val="00333101"/>
    <w:rsid w:val="00342A63"/>
    <w:rsid w:val="00343A98"/>
    <w:rsid w:val="003453FB"/>
    <w:rsid w:val="00346F6E"/>
    <w:rsid w:val="003503FD"/>
    <w:rsid w:val="00353050"/>
    <w:rsid w:val="0036498F"/>
    <w:rsid w:val="003650F9"/>
    <w:rsid w:val="0037107E"/>
    <w:rsid w:val="003714EF"/>
    <w:rsid w:val="00371732"/>
    <w:rsid w:val="00372C4B"/>
    <w:rsid w:val="00387A1A"/>
    <w:rsid w:val="00387FF1"/>
    <w:rsid w:val="003900D1"/>
    <w:rsid w:val="003900EE"/>
    <w:rsid w:val="0039016B"/>
    <w:rsid w:val="00394A1C"/>
    <w:rsid w:val="00396D89"/>
    <w:rsid w:val="003A0D1E"/>
    <w:rsid w:val="003B0A86"/>
    <w:rsid w:val="003C30CC"/>
    <w:rsid w:val="003D3AEF"/>
    <w:rsid w:val="003E0A20"/>
    <w:rsid w:val="003E4372"/>
    <w:rsid w:val="003E722C"/>
    <w:rsid w:val="003E7266"/>
    <w:rsid w:val="003F235F"/>
    <w:rsid w:val="003F55F2"/>
    <w:rsid w:val="003F611F"/>
    <w:rsid w:val="004005F1"/>
    <w:rsid w:val="0040134D"/>
    <w:rsid w:val="00404653"/>
    <w:rsid w:val="00405578"/>
    <w:rsid w:val="00411583"/>
    <w:rsid w:val="004140E1"/>
    <w:rsid w:val="00420D0F"/>
    <w:rsid w:val="00421282"/>
    <w:rsid w:val="00423312"/>
    <w:rsid w:val="00426B72"/>
    <w:rsid w:val="00430DB0"/>
    <w:rsid w:val="004379F1"/>
    <w:rsid w:val="004429A5"/>
    <w:rsid w:val="0044653D"/>
    <w:rsid w:val="004540EE"/>
    <w:rsid w:val="0046196D"/>
    <w:rsid w:val="00463E16"/>
    <w:rsid w:val="00465E12"/>
    <w:rsid w:val="004842C2"/>
    <w:rsid w:val="00491DCC"/>
    <w:rsid w:val="00495A5F"/>
    <w:rsid w:val="00495E81"/>
    <w:rsid w:val="004A6B00"/>
    <w:rsid w:val="004C16F4"/>
    <w:rsid w:val="004C2573"/>
    <w:rsid w:val="004E5D3F"/>
    <w:rsid w:val="004E71F1"/>
    <w:rsid w:val="004F6A75"/>
    <w:rsid w:val="00501C3E"/>
    <w:rsid w:val="00504DF4"/>
    <w:rsid w:val="00512881"/>
    <w:rsid w:val="00513E56"/>
    <w:rsid w:val="005168FA"/>
    <w:rsid w:val="00517787"/>
    <w:rsid w:val="00526526"/>
    <w:rsid w:val="005279A4"/>
    <w:rsid w:val="005417F5"/>
    <w:rsid w:val="00542AF0"/>
    <w:rsid w:val="00542C47"/>
    <w:rsid w:val="00544C48"/>
    <w:rsid w:val="00547557"/>
    <w:rsid w:val="0055286C"/>
    <w:rsid w:val="00552DC5"/>
    <w:rsid w:val="00554142"/>
    <w:rsid w:val="00555649"/>
    <w:rsid w:val="005605F8"/>
    <w:rsid w:val="00583436"/>
    <w:rsid w:val="005909FF"/>
    <w:rsid w:val="005910D2"/>
    <w:rsid w:val="005A58AC"/>
    <w:rsid w:val="005B310F"/>
    <w:rsid w:val="005B45C4"/>
    <w:rsid w:val="005E07B3"/>
    <w:rsid w:val="005E1157"/>
    <w:rsid w:val="005E164D"/>
    <w:rsid w:val="005F6841"/>
    <w:rsid w:val="006067CC"/>
    <w:rsid w:val="006120D4"/>
    <w:rsid w:val="00620267"/>
    <w:rsid w:val="00620DF0"/>
    <w:rsid w:val="006229BC"/>
    <w:rsid w:val="00623623"/>
    <w:rsid w:val="006242E4"/>
    <w:rsid w:val="00633108"/>
    <w:rsid w:val="006409B4"/>
    <w:rsid w:val="00642B63"/>
    <w:rsid w:val="00643659"/>
    <w:rsid w:val="00645B04"/>
    <w:rsid w:val="00655448"/>
    <w:rsid w:val="00657E1C"/>
    <w:rsid w:val="00662505"/>
    <w:rsid w:val="00663678"/>
    <w:rsid w:val="00666437"/>
    <w:rsid w:val="00671488"/>
    <w:rsid w:val="006749B3"/>
    <w:rsid w:val="00674E5B"/>
    <w:rsid w:val="006762B3"/>
    <w:rsid w:val="0067742F"/>
    <w:rsid w:val="006811F7"/>
    <w:rsid w:val="00687785"/>
    <w:rsid w:val="006A1FC6"/>
    <w:rsid w:val="006A6700"/>
    <w:rsid w:val="006A6F1E"/>
    <w:rsid w:val="006B4923"/>
    <w:rsid w:val="006B4D1E"/>
    <w:rsid w:val="006B77E8"/>
    <w:rsid w:val="006C05A7"/>
    <w:rsid w:val="006C6ED0"/>
    <w:rsid w:val="006C70AA"/>
    <w:rsid w:val="006D0277"/>
    <w:rsid w:val="006D1A1E"/>
    <w:rsid w:val="006D272A"/>
    <w:rsid w:val="006D575F"/>
    <w:rsid w:val="006D5D57"/>
    <w:rsid w:val="006E0DF6"/>
    <w:rsid w:val="006E67BA"/>
    <w:rsid w:val="006E6988"/>
    <w:rsid w:val="006E6C9B"/>
    <w:rsid w:val="006E78F2"/>
    <w:rsid w:val="006F0ACF"/>
    <w:rsid w:val="006F1BF6"/>
    <w:rsid w:val="006F2F69"/>
    <w:rsid w:val="00701713"/>
    <w:rsid w:val="00713AAB"/>
    <w:rsid w:val="007143BB"/>
    <w:rsid w:val="007151FA"/>
    <w:rsid w:val="00715AA4"/>
    <w:rsid w:val="00716CA0"/>
    <w:rsid w:val="00722164"/>
    <w:rsid w:val="007321A7"/>
    <w:rsid w:val="0073443E"/>
    <w:rsid w:val="00737DA2"/>
    <w:rsid w:val="007426B8"/>
    <w:rsid w:val="00743252"/>
    <w:rsid w:val="00744AAE"/>
    <w:rsid w:val="007478D7"/>
    <w:rsid w:val="007500A8"/>
    <w:rsid w:val="007569E9"/>
    <w:rsid w:val="007574F6"/>
    <w:rsid w:val="007577FA"/>
    <w:rsid w:val="007647A2"/>
    <w:rsid w:val="007665CD"/>
    <w:rsid w:val="0076772B"/>
    <w:rsid w:val="00772EDC"/>
    <w:rsid w:val="00775EB4"/>
    <w:rsid w:val="007765BB"/>
    <w:rsid w:val="00777689"/>
    <w:rsid w:val="007812AD"/>
    <w:rsid w:val="007824CC"/>
    <w:rsid w:val="00790C4C"/>
    <w:rsid w:val="007918A6"/>
    <w:rsid w:val="0079247A"/>
    <w:rsid w:val="007944E0"/>
    <w:rsid w:val="007A7544"/>
    <w:rsid w:val="007B19C4"/>
    <w:rsid w:val="007B2359"/>
    <w:rsid w:val="007B5D92"/>
    <w:rsid w:val="007C1945"/>
    <w:rsid w:val="007C4C9D"/>
    <w:rsid w:val="007D03B5"/>
    <w:rsid w:val="007D2CC6"/>
    <w:rsid w:val="007D4771"/>
    <w:rsid w:val="007D7DEF"/>
    <w:rsid w:val="007E2869"/>
    <w:rsid w:val="007E7469"/>
    <w:rsid w:val="007E7AF7"/>
    <w:rsid w:val="007F0C54"/>
    <w:rsid w:val="007F6819"/>
    <w:rsid w:val="0080194D"/>
    <w:rsid w:val="008045AA"/>
    <w:rsid w:val="0082179B"/>
    <w:rsid w:val="00832F8C"/>
    <w:rsid w:val="00845356"/>
    <w:rsid w:val="00850995"/>
    <w:rsid w:val="00852A92"/>
    <w:rsid w:val="00852BBF"/>
    <w:rsid w:val="00853C53"/>
    <w:rsid w:val="00865FBB"/>
    <w:rsid w:val="00870055"/>
    <w:rsid w:val="00870573"/>
    <w:rsid w:val="008724B7"/>
    <w:rsid w:val="00874BF9"/>
    <w:rsid w:val="00876581"/>
    <w:rsid w:val="008805BC"/>
    <w:rsid w:val="008807E6"/>
    <w:rsid w:val="00880F3B"/>
    <w:rsid w:val="0089227D"/>
    <w:rsid w:val="0089397A"/>
    <w:rsid w:val="00894940"/>
    <w:rsid w:val="008949DB"/>
    <w:rsid w:val="008A053E"/>
    <w:rsid w:val="008A3F57"/>
    <w:rsid w:val="008A7F87"/>
    <w:rsid w:val="008B55A2"/>
    <w:rsid w:val="008D1BDB"/>
    <w:rsid w:val="008D3387"/>
    <w:rsid w:val="008E0C8D"/>
    <w:rsid w:val="008E1A02"/>
    <w:rsid w:val="008E524B"/>
    <w:rsid w:val="008E78E6"/>
    <w:rsid w:val="008F1088"/>
    <w:rsid w:val="008F1686"/>
    <w:rsid w:val="008F4691"/>
    <w:rsid w:val="008F4E4A"/>
    <w:rsid w:val="008F51B7"/>
    <w:rsid w:val="008F58B4"/>
    <w:rsid w:val="008F5C54"/>
    <w:rsid w:val="008F7ACE"/>
    <w:rsid w:val="00910BD7"/>
    <w:rsid w:val="0091781C"/>
    <w:rsid w:val="009253D3"/>
    <w:rsid w:val="009308CC"/>
    <w:rsid w:val="00941606"/>
    <w:rsid w:val="0094687D"/>
    <w:rsid w:val="00947A1E"/>
    <w:rsid w:val="009571FA"/>
    <w:rsid w:val="009608B4"/>
    <w:rsid w:val="0096309B"/>
    <w:rsid w:val="00970C2D"/>
    <w:rsid w:val="00973C31"/>
    <w:rsid w:val="00974761"/>
    <w:rsid w:val="009809C6"/>
    <w:rsid w:val="00981758"/>
    <w:rsid w:val="00981CEF"/>
    <w:rsid w:val="00992E56"/>
    <w:rsid w:val="009A5128"/>
    <w:rsid w:val="009A6DF7"/>
    <w:rsid w:val="009A6F9B"/>
    <w:rsid w:val="009A7731"/>
    <w:rsid w:val="009B3EB0"/>
    <w:rsid w:val="009B686C"/>
    <w:rsid w:val="009C28B5"/>
    <w:rsid w:val="009C3369"/>
    <w:rsid w:val="009C687B"/>
    <w:rsid w:val="009D5067"/>
    <w:rsid w:val="009D57C8"/>
    <w:rsid w:val="009D760A"/>
    <w:rsid w:val="009D793E"/>
    <w:rsid w:val="009E29A1"/>
    <w:rsid w:val="009E38AD"/>
    <w:rsid w:val="009E44AB"/>
    <w:rsid w:val="009E47D5"/>
    <w:rsid w:val="009E4A0B"/>
    <w:rsid w:val="009E61A7"/>
    <w:rsid w:val="009E72E2"/>
    <w:rsid w:val="009E7AB9"/>
    <w:rsid w:val="009F4AAA"/>
    <w:rsid w:val="009F6806"/>
    <w:rsid w:val="00A02EB2"/>
    <w:rsid w:val="00A0730C"/>
    <w:rsid w:val="00A11EEA"/>
    <w:rsid w:val="00A14816"/>
    <w:rsid w:val="00A17264"/>
    <w:rsid w:val="00A21B37"/>
    <w:rsid w:val="00A26A1C"/>
    <w:rsid w:val="00A36460"/>
    <w:rsid w:val="00A37C96"/>
    <w:rsid w:val="00A4060A"/>
    <w:rsid w:val="00A46BA3"/>
    <w:rsid w:val="00A47835"/>
    <w:rsid w:val="00A52616"/>
    <w:rsid w:val="00A65127"/>
    <w:rsid w:val="00A6677E"/>
    <w:rsid w:val="00A6681D"/>
    <w:rsid w:val="00A81C10"/>
    <w:rsid w:val="00A82556"/>
    <w:rsid w:val="00A978F3"/>
    <w:rsid w:val="00AB1154"/>
    <w:rsid w:val="00AC08E2"/>
    <w:rsid w:val="00AC3B1D"/>
    <w:rsid w:val="00AC703B"/>
    <w:rsid w:val="00AC7279"/>
    <w:rsid w:val="00AE7558"/>
    <w:rsid w:val="00B102A0"/>
    <w:rsid w:val="00B1189F"/>
    <w:rsid w:val="00B11BFA"/>
    <w:rsid w:val="00B13529"/>
    <w:rsid w:val="00B13642"/>
    <w:rsid w:val="00B14193"/>
    <w:rsid w:val="00B1542C"/>
    <w:rsid w:val="00B16574"/>
    <w:rsid w:val="00B23D4F"/>
    <w:rsid w:val="00B375F9"/>
    <w:rsid w:val="00B45879"/>
    <w:rsid w:val="00B4647E"/>
    <w:rsid w:val="00B5328B"/>
    <w:rsid w:val="00B54C02"/>
    <w:rsid w:val="00B621D8"/>
    <w:rsid w:val="00B635C1"/>
    <w:rsid w:val="00B63879"/>
    <w:rsid w:val="00B63D72"/>
    <w:rsid w:val="00B654A7"/>
    <w:rsid w:val="00B662D9"/>
    <w:rsid w:val="00B666E7"/>
    <w:rsid w:val="00B71C51"/>
    <w:rsid w:val="00B720D9"/>
    <w:rsid w:val="00B73298"/>
    <w:rsid w:val="00B7716B"/>
    <w:rsid w:val="00B80189"/>
    <w:rsid w:val="00B91BA3"/>
    <w:rsid w:val="00B93A6E"/>
    <w:rsid w:val="00BA128F"/>
    <w:rsid w:val="00BA2851"/>
    <w:rsid w:val="00BA3FBB"/>
    <w:rsid w:val="00BA4015"/>
    <w:rsid w:val="00BA65DE"/>
    <w:rsid w:val="00BB2EF0"/>
    <w:rsid w:val="00BB4310"/>
    <w:rsid w:val="00BB5661"/>
    <w:rsid w:val="00BC36DA"/>
    <w:rsid w:val="00BD1903"/>
    <w:rsid w:val="00BE1044"/>
    <w:rsid w:val="00BE2813"/>
    <w:rsid w:val="00BE2B59"/>
    <w:rsid w:val="00BF22CC"/>
    <w:rsid w:val="00BF2F52"/>
    <w:rsid w:val="00C01D46"/>
    <w:rsid w:val="00C02257"/>
    <w:rsid w:val="00C06EEE"/>
    <w:rsid w:val="00C10FA3"/>
    <w:rsid w:val="00C13066"/>
    <w:rsid w:val="00C16998"/>
    <w:rsid w:val="00C17F42"/>
    <w:rsid w:val="00C25039"/>
    <w:rsid w:val="00C253DD"/>
    <w:rsid w:val="00C2797D"/>
    <w:rsid w:val="00C3004A"/>
    <w:rsid w:val="00C330AD"/>
    <w:rsid w:val="00C339EE"/>
    <w:rsid w:val="00C33A5D"/>
    <w:rsid w:val="00C348B0"/>
    <w:rsid w:val="00C35C80"/>
    <w:rsid w:val="00C369C4"/>
    <w:rsid w:val="00C37CCF"/>
    <w:rsid w:val="00C42FCF"/>
    <w:rsid w:val="00C449FF"/>
    <w:rsid w:val="00C527E9"/>
    <w:rsid w:val="00C56EC0"/>
    <w:rsid w:val="00C63950"/>
    <w:rsid w:val="00C64655"/>
    <w:rsid w:val="00C66980"/>
    <w:rsid w:val="00C7352D"/>
    <w:rsid w:val="00C75CF3"/>
    <w:rsid w:val="00C76DAC"/>
    <w:rsid w:val="00C85624"/>
    <w:rsid w:val="00C85851"/>
    <w:rsid w:val="00C9232B"/>
    <w:rsid w:val="00C9657C"/>
    <w:rsid w:val="00CA08CC"/>
    <w:rsid w:val="00CA3079"/>
    <w:rsid w:val="00CA74F9"/>
    <w:rsid w:val="00CB376D"/>
    <w:rsid w:val="00CB76F7"/>
    <w:rsid w:val="00CC3402"/>
    <w:rsid w:val="00CC6802"/>
    <w:rsid w:val="00CD010E"/>
    <w:rsid w:val="00CD2535"/>
    <w:rsid w:val="00CD4D6C"/>
    <w:rsid w:val="00CE1C18"/>
    <w:rsid w:val="00CE33CE"/>
    <w:rsid w:val="00CF139A"/>
    <w:rsid w:val="00CF3D6C"/>
    <w:rsid w:val="00CF72AE"/>
    <w:rsid w:val="00CF795B"/>
    <w:rsid w:val="00D03B2A"/>
    <w:rsid w:val="00D1211B"/>
    <w:rsid w:val="00D12373"/>
    <w:rsid w:val="00D138A7"/>
    <w:rsid w:val="00D142C3"/>
    <w:rsid w:val="00D14F6C"/>
    <w:rsid w:val="00D1746F"/>
    <w:rsid w:val="00D27697"/>
    <w:rsid w:val="00D471E0"/>
    <w:rsid w:val="00D526B0"/>
    <w:rsid w:val="00D5336A"/>
    <w:rsid w:val="00D56558"/>
    <w:rsid w:val="00D72E66"/>
    <w:rsid w:val="00D75601"/>
    <w:rsid w:val="00D81492"/>
    <w:rsid w:val="00D81C3C"/>
    <w:rsid w:val="00D822C1"/>
    <w:rsid w:val="00D84E5A"/>
    <w:rsid w:val="00D85847"/>
    <w:rsid w:val="00DA3A4E"/>
    <w:rsid w:val="00DA5A29"/>
    <w:rsid w:val="00DA6388"/>
    <w:rsid w:val="00DB0619"/>
    <w:rsid w:val="00DB2427"/>
    <w:rsid w:val="00DC0D8D"/>
    <w:rsid w:val="00DC61A2"/>
    <w:rsid w:val="00DC6E36"/>
    <w:rsid w:val="00DD657C"/>
    <w:rsid w:val="00E008BD"/>
    <w:rsid w:val="00E03DBB"/>
    <w:rsid w:val="00E074C0"/>
    <w:rsid w:val="00E107FB"/>
    <w:rsid w:val="00E13972"/>
    <w:rsid w:val="00E17962"/>
    <w:rsid w:val="00E220DC"/>
    <w:rsid w:val="00E26BF4"/>
    <w:rsid w:val="00E26C0F"/>
    <w:rsid w:val="00E26EFB"/>
    <w:rsid w:val="00E33E20"/>
    <w:rsid w:val="00E40268"/>
    <w:rsid w:val="00E5557A"/>
    <w:rsid w:val="00E57D02"/>
    <w:rsid w:val="00E6090C"/>
    <w:rsid w:val="00E61920"/>
    <w:rsid w:val="00E6566B"/>
    <w:rsid w:val="00E7356A"/>
    <w:rsid w:val="00E74D65"/>
    <w:rsid w:val="00E75873"/>
    <w:rsid w:val="00E75A9C"/>
    <w:rsid w:val="00E77C89"/>
    <w:rsid w:val="00E81704"/>
    <w:rsid w:val="00E82B20"/>
    <w:rsid w:val="00E85589"/>
    <w:rsid w:val="00E87855"/>
    <w:rsid w:val="00EB3BD0"/>
    <w:rsid w:val="00EC44C9"/>
    <w:rsid w:val="00EC4ECA"/>
    <w:rsid w:val="00ED3BD8"/>
    <w:rsid w:val="00EE6ABB"/>
    <w:rsid w:val="00EE6CC3"/>
    <w:rsid w:val="00EE7F15"/>
    <w:rsid w:val="00EF1632"/>
    <w:rsid w:val="00EF2987"/>
    <w:rsid w:val="00F1497E"/>
    <w:rsid w:val="00F17A4C"/>
    <w:rsid w:val="00F20334"/>
    <w:rsid w:val="00F2248A"/>
    <w:rsid w:val="00F23460"/>
    <w:rsid w:val="00F25BB7"/>
    <w:rsid w:val="00F33ADF"/>
    <w:rsid w:val="00F37798"/>
    <w:rsid w:val="00F46B4D"/>
    <w:rsid w:val="00F503C9"/>
    <w:rsid w:val="00F504CB"/>
    <w:rsid w:val="00F520DB"/>
    <w:rsid w:val="00F5693B"/>
    <w:rsid w:val="00F65BDA"/>
    <w:rsid w:val="00F73B33"/>
    <w:rsid w:val="00F772A6"/>
    <w:rsid w:val="00F94867"/>
    <w:rsid w:val="00F949FB"/>
    <w:rsid w:val="00FA0A8C"/>
    <w:rsid w:val="00FA4A06"/>
    <w:rsid w:val="00FA5EFF"/>
    <w:rsid w:val="00FA6184"/>
    <w:rsid w:val="00FB35CD"/>
    <w:rsid w:val="00FB3F36"/>
    <w:rsid w:val="00FB6FD0"/>
    <w:rsid w:val="00FC019A"/>
    <w:rsid w:val="00FC0BEE"/>
    <w:rsid w:val="00FC4CBC"/>
    <w:rsid w:val="00FC5CE4"/>
    <w:rsid w:val="00FC60E3"/>
    <w:rsid w:val="00FC6DAE"/>
    <w:rsid w:val="00FD079C"/>
    <w:rsid w:val="00FD41B7"/>
    <w:rsid w:val="00FD47F2"/>
    <w:rsid w:val="00FD5526"/>
    <w:rsid w:val="00FE0B91"/>
    <w:rsid w:val="00FE20C8"/>
    <w:rsid w:val="00FE4DA1"/>
    <w:rsid w:val="00FF336B"/>
    <w:rsid w:val="00FF66A5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B3F4"/>
  <w15:chartTrackingRefBased/>
  <w15:docId w15:val="{6C996897-F5F3-43F3-BB82-C6C26D8B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6A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F66A5"/>
    <w:pPr>
      <w:keepNext/>
      <w:tabs>
        <w:tab w:val="right" w:pos="9935"/>
      </w:tabs>
      <w:autoSpaceDE w:val="0"/>
      <w:autoSpaceDN w:val="0"/>
      <w:adjustRightInd w:val="0"/>
      <w:outlineLvl w:val="0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FF66A5"/>
    <w:pPr>
      <w:keepNext/>
      <w:outlineLvl w:val="4"/>
    </w:pPr>
    <w:rPr>
      <w:rFonts w:ascii="Tahoma" w:hAnsi="Tahom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F66A5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FF66A5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F6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F66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F6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66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F66A5"/>
  </w:style>
  <w:style w:type="paragraph" w:customStyle="1" w:styleId="Tekstpodstawowy21">
    <w:name w:val="Tekst podstawowy 21"/>
    <w:basedOn w:val="Normalny"/>
    <w:rsid w:val="00FF66A5"/>
    <w:pPr>
      <w:suppressAutoHyphens/>
      <w:jc w:val="both"/>
    </w:pPr>
    <w:rPr>
      <w:rFonts w:ascii="Arial PL" w:hAnsi="Arial PL" w:cs="Tms Rm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7F0C5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2B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2BBF"/>
  </w:style>
  <w:style w:type="character" w:customStyle="1" w:styleId="TekstkomentarzaZnak">
    <w:name w:val="Tekst komentarza Znak"/>
    <w:link w:val="Tekstkomentarza"/>
    <w:uiPriority w:val="99"/>
    <w:semiHidden/>
    <w:rsid w:val="00852BB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B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2BBF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B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2BBF"/>
    <w:rPr>
      <w:rFonts w:ascii="Tahoma" w:eastAsia="Times New Roman" w:hAnsi="Tahoma" w:cs="Tahoma"/>
      <w:sz w:val="16"/>
      <w:szCs w:val="16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405578"/>
    <w:pPr>
      <w:keepNext/>
      <w:keepLines/>
      <w:tabs>
        <w:tab w:val="left" w:pos="5400"/>
      </w:tabs>
      <w:spacing w:before="600" w:after="160" w:line="271" w:lineRule="auto"/>
    </w:pPr>
    <w:rPr>
      <w:rFonts w:ascii="Calibri" w:eastAsiaTheme="minorHAnsi" w:hAnsi="Calibri" w:cstheme="minorHAnsi"/>
      <w:b/>
      <w:color w:val="C00000"/>
      <w:sz w:val="22"/>
      <w:szCs w:val="24"/>
      <w:lang w:eastAsia="en-US"/>
    </w:rPr>
  </w:style>
  <w:style w:type="character" w:customStyle="1" w:styleId="NormalnyCzerwonyZnak">
    <w:name w:val="Normalny Czerwony Znak"/>
    <w:basedOn w:val="Domylnaczcionkaakapitu"/>
    <w:link w:val="NormalnyCzerwony"/>
    <w:rsid w:val="00405578"/>
    <w:rPr>
      <w:rFonts w:eastAsiaTheme="minorHAnsi" w:cstheme="minorHAnsi"/>
      <w:b/>
      <w:color w:val="C0000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464E7-1539-46D6-966E-119D5ADF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1212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grazyna.konczewska</dc:creator>
  <cp:keywords/>
  <cp:lastModifiedBy>Teresa Bartczak</cp:lastModifiedBy>
  <cp:revision>8</cp:revision>
  <cp:lastPrinted>2023-08-25T10:03:00Z</cp:lastPrinted>
  <dcterms:created xsi:type="dcterms:W3CDTF">2023-08-08T12:09:00Z</dcterms:created>
  <dcterms:modified xsi:type="dcterms:W3CDTF">2023-08-25T10:03:00Z</dcterms:modified>
</cp:coreProperties>
</file>