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780" w:rsidRPr="0066164A" w:rsidRDefault="00EA4709" w:rsidP="00F75914">
      <w:pPr>
        <w:pStyle w:val="Nagwek2"/>
        <w:jc w:val="center"/>
        <w:rPr>
          <w:rFonts w:ascii="Century Gothic" w:hAnsi="Century Gothic"/>
          <w:b/>
          <w:sz w:val="34"/>
          <w:szCs w:val="34"/>
        </w:rPr>
      </w:pPr>
      <w:r w:rsidRPr="0066164A">
        <w:rPr>
          <w:rFonts w:ascii="Century Gothic" w:hAnsi="Century Gothic"/>
          <w:b/>
          <w:sz w:val="34"/>
          <w:szCs w:val="34"/>
        </w:rPr>
        <w:t>SPECYFIKACJA WARUNKÓW ZAMÓWIENIA</w:t>
      </w:r>
    </w:p>
    <w:p w14:paraId="00000002" w14:textId="77777777" w:rsidR="00C33780" w:rsidRPr="0066164A" w:rsidRDefault="00C33780">
      <w:pPr>
        <w:jc w:val="center"/>
        <w:rPr>
          <w:rFonts w:ascii="Century Gothic" w:hAnsi="Century Gothic"/>
        </w:rPr>
      </w:pPr>
    </w:p>
    <w:p w14:paraId="00000003" w14:textId="77777777" w:rsidR="00C33780" w:rsidRPr="0066164A" w:rsidRDefault="00C33780">
      <w:pPr>
        <w:jc w:val="center"/>
        <w:rPr>
          <w:rFonts w:ascii="Century Gothic" w:hAnsi="Century Gothic"/>
        </w:rPr>
      </w:pPr>
    </w:p>
    <w:p w14:paraId="00000004" w14:textId="77777777" w:rsidR="00C33780" w:rsidRPr="0066164A" w:rsidRDefault="00EA4709">
      <w:pPr>
        <w:jc w:val="center"/>
        <w:rPr>
          <w:rFonts w:ascii="Century Gothic" w:hAnsi="Century Gothic"/>
          <w:b/>
        </w:rPr>
      </w:pPr>
      <w:r w:rsidRPr="0066164A">
        <w:rPr>
          <w:rFonts w:ascii="Century Gothic" w:hAnsi="Century Gothic"/>
          <w:b/>
        </w:rPr>
        <w:t>ZAMAWIAJĄCY:</w:t>
      </w:r>
    </w:p>
    <w:p w14:paraId="00000005" w14:textId="40973519" w:rsidR="00C33780" w:rsidRPr="0066164A" w:rsidRDefault="00EA4709">
      <w:pPr>
        <w:jc w:val="center"/>
        <w:rPr>
          <w:rFonts w:ascii="Century Gothic" w:hAnsi="Century Gothic"/>
          <w:b/>
          <w:sz w:val="26"/>
          <w:szCs w:val="26"/>
        </w:rPr>
      </w:pPr>
      <w:r w:rsidRPr="0066164A">
        <w:rPr>
          <w:rFonts w:ascii="Century Gothic" w:hAnsi="Century Gothic"/>
          <w:b/>
        </w:rPr>
        <w:t>KRAJOWY OŚRODEK PSYCHIATRII SĄDOWEJ DLA NIELETNICH W GARWOLINIE</w:t>
      </w:r>
    </w:p>
    <w:p w14:paraId="00000006" w14:textId="77777777" w:rsidR="00C33780" w:rsidRPr="0066164A" w:rsidRDefault="00C33780">
      <w:pPr>
        <w:jc w:val="center"/>
        <w:rPr>
          <w:rFonts w:ascii="Century Gothic" w:hAnsi="Century Gothic"/>
          <w:sz w:val="26"/>
          <w:szCs w:val="26"/>
        </w:rPr>
      </w:pPr>
    </w:p>
    <w:p w14:paraId="6350E1D8" w14:textId="77777777" w:rsidR="00EA4709"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Pr="0066164A">
        <w:rPr>
          <w:sz w:val="20"/>
          <w:szCs w:val="20"/>
        </w:rPr>
        <w:t> </w:t>
      </w:r>
      <w:r w:rsidRPr="0066164A">
        <w:rPr>
          <w:rFonts w:ascii="Century Gothic" w:hAnsi="Century Gothic" w:cs="Century Gothic"/>
          <w:sz w:val="20"/>
          <w:szCs w:val="20"/>
        </w:rPr>
        <w:t>–</w:t>
      </w:r>
      <w:r w:rsidRPr="0066164A">
        <w:rPr>
          <w:rFonts w:ascii="Century Gothic" w:hAnsi="Century Gothic"/>
          <w:sz w:val="20"/>
          <w:szCs w:val="20"/>
        </w:rPr>
        <w:t xml:space="preserve"> dalej ustawy PZP na</w:t>
      </w:r>
    </w:p>
    <w:p w14:paraId="686FCFEB" w14:textId="5B8CC7A2" w:rsidR="00EA4709" w:rsidRPr="0066164A" w:rsidRDefault="00A71BBD">
      <w:pPr>
        <w:spacing w:before="240" w:line="360" w:lineRule="auto"/>
        <w:jc w:val="center"/>
        <w:rPr>
          <w:rFonts w:ascii="Century Gothic" w:hAnsi="Century Gothic"/>
          <w:sz w:val="20"/>
          <w:szCs w:val="20"/>
        </w:rPr>
      </w:pPr>
      <w:r>
        <w:rPr>
          <w:rFonts w:ascii="Century Gothic" w:hAnsi="Century Gothic"/>
          <w:sz w:val="20"/>
          <w:szCs w:val="20"/>
        </w:rPr>
        <w:t>DOSTAWĘ</w:t>
      </w:r>
    </w:p>
    <w:p w14:paraId="00000007" w14:textId="6BA9B41E" w:rsidR="00C33780"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 </w:t>
      </w:r>
      <w:r w:rsidRPr="0066164A">
        <w:rPr>
          <w:rFonts w:ascii="Century Gothic" w:hAnsi="Century Gothic"/>
          <w:sz w:val="20"/>
          <w:szCs w:val="20"/>
        </w:rPr>
        <w:t>pn:</w:t>
      </w:r>
    </w:p>
    <w:p w14:paraId="00000008" w14:textId="77777777" w:rsidR="00C33780" w:rsidRPr="0066164A" w:rsidRDefault="00C33780">
      <w:pPr>
        <w:jc w:val="center"/>
        <w:rPr>
          <w:rFonts w:ascii="Century Gothic" w:hAnsi="Century Gothic"/>
        </w:rPr>
      </w:pPr>
    </w:p>
    <w:p w14:paraId="00000009" w14:textId="77777777" w:rsidR="00C33780" w:rsidRPr="0066164A" w:rsidRDefault="00C33780">
      <w:pPr>
        <w:jc w:val="center"/>
        <w:rPr>
          <w:rFonts w:ascii="Century Gothic" w:hAnsi="Century Gothic"/>
        </w:rPr>
      </w:pPr>
    </w:p>
    <w:p w14:paraId="0000000F" w14:textId="2EEAE395" w:rsidR="00C33780" w:rsidRPr="0066164A" w:rsidRDefault="00A71BBD">
      <w:pPr>
        <w:jc w:val="center"/>
        <w:rPr>
          <w:rFonts w:ascii="Century Gothic" w:hAnsi="Century Gothic"/>
          <w:b/>
          <w:sz w:val="32"/>
          <w:szCs w:val="32"/>
        </w:rPr>
      </w:pPr>
      <w:r>
        <w:rPr>
          <w:rFonts w:ascii="Century Gothic" w:hAnsi="Century Gothic"/>
          <w:b/>
          <w:sz w:val="32"/>
          <w:szCs w:val="32"/>
        </w:rPr>
        <w:t>DOSTAW</w:t>
      </w:r>
      <w:r w:rsidR="00DA22BD">
        <w:rPr>
          <w:rFonts w:ascii="Century Gothic" w:hAnsi="Century Gothic"/>
          <w:b/>
          <w:sz w:val="32"/>
          <w:szCs w:val="32"/>
        </w:rPr>
        <w:t>A</w:t>
      </w:r>
      <w:r>
        <w:rPr>
          <w:rFonts w:ascii="Century Gothic" w:hAnsi="Century Gothic"/>
          <w:b/>
          <w:sz w:val="32"/>
          <w:szCs w:val="32"/>
        </w:rPr>
        <w:t xml:space="preserve"> SAMOCHODU TYPU BUS </w:t>
      </w:r>
    </w:p>
    <w:p w14:paraId="00000010" w14:textId="77777777" w:rsidR="00C33780" w:rsidRPr="0066164A" w:rsidRDefault="00C33780">
      <w:pPr>
        <w:jc w:val="center"/>
        <w:rPr>
          <w:rFonts w:ascii="Century Gothic" w:hAnsi="Century Gothic"/>
          <w:sz w:val="16"/>
          <w:szCs w:val="16"/>
        </w:rPr>
      </w:pPr>
    </w:p>
    <w:p w14:paraId="00000011" w14:textId="3F0B2712" w:rsidR="00C33780" w:rsidRPr="0066164A" w:rsidRDefault="00EA4709">
      <w:pPr>
        <w:jc w:val="center"/>
        <w:rPr>
          <w:rFonts w:ascii="Century Gothic" w:hAnsi="Century Gothic"/>
          <w:b/>
          <w:color w:val="FF9900"/>
        </w:rPr>
      </w:pPr>
      <w:r w:rsidRPr="0066164A">
        <w:rPr>
          <w:rFonts w:ascii="Century Gothic" w:hAnsi="Century Gothic"/>
        </w:rPr>
        <w:t xml:space="preserve">Nr postępowania: </w:t>
      </w:r>
      <w:r w:rsidRPr="0066164A">
        <w:rPr>
          <w:rFonts w:ascii="Century Gothic" w:hAnsi="Century Gothic"/>
          <w:sz w:val="20"/>
          <w:szCs w:val="20"/>
        </w:rPr>
        <w:t>KOPSN/PN</w:t>
      </w:r>
      <w:r w:rsidR="00F7358F">
        <w:rPr>
          <w:rFonts w:ascii="Century Gothic" w:hAnsi="Century Gothic"/>
          <w:sz w:val="20"/>
          <w:szCs w:val="20"/>
        </w:rPr>
        <w:t>3</w:t>
      </w:r>
      <w:r w:rsidRPr="0066164A">
        <w:rPr>
          <w:rFonts w:ascii="Century Gothic" w:hAnsi="Century Gothic"/>
          <w:sz w:val="20"/>
          <w:szCs w:val="20"/>
        </w:rPr>
        <w:t>/202</w:t>
      </w:r>
      <w:r w:rsidR="00A71BBD">
        <w:rPr>
          <w:rFonts w:ascii="Century Gothic" w:hAnsi="Century Gothic"/>
          <w:sz w:val="20"/>
          <w:szCs w:val="20"/>
        </w:rPr>
        <w:t>2</w:t>
      </w:r>
    </w:p>
    <w:p w14:paraId="00000012" w14:textId="77777777" w:rsidR="00C33780" w:rsidRPr="0066164A" w:rsidRDefault="00C33780">
      <w:pPr>
        <w:jc w:val="center"/>
        <w:rPr>
          <w:rFonts w:ascii="Century Gothic" w:hAnsi="Century Gothic"/>
        </w:rPr>
      </w:pPr>
    </w:p>
    <w:p w14:paraId="00000013" w14:textId="77777777" w:rsidR="00C33780" w:rsidRPr="0066164A" w:rsidRDefault="00C33780">
      <w:pPr>
        <w:jc w:val="center"/>
        <w:rPr>
          <w:rFonts w:ascii="Century Gothic" w:hAnsi="Century Gothic"/>
        </w:rPr>
      </w:pPr>
    </w:p>
    <w:p w14:paraId="00000014" w14:textId="77777777" w:rsidR="00C33780" w:rsidRPr="0066164A" w:rsidRDefault="00C33780">
      <w:pPr>
        <w:jc w:val="center"/>
        <w:rPr>
          <w:rFonts w:ascii="Century Gothic" w:hAnsi="Century Gothic"/>
        </w:rPr>
      </w:pPr>
    </w:p>
    <w:p w14:paraId="0000001C" w14:textId="77777777" w:rsidR="00C33780" w:rsidRPr="0066164A" w:rsidRDefault="00C33780">
      <w:pPr>
        <w:jc w:val="center"/>
        <w:rPr>
          <w:rFonts w:ascii="Century Gothic" w:hAnsi="Century Gothic"/>
        </w:rPr>
      </w:pPr>
    </w:p>
    <w:p w14:paraId="0000001D" w14:textId="77777777" w:rsidR="00C33780" w:rsidRPr="0066164A" w:rsidRDefault="00C33780">
      <w:pPr>
        <w:jc w:val="center"/>
        <w:rPr>
          <w:rFonts w:ascii="Century Gothic" w:hAnsi="Century Gothic"/>
        </w:rPr>
      </w:pPr>
    </w:p>
    <w:p w14:paraId="0000001E" w14:textId="77777777" w:rsidR="00C33780" w:rsidRPr="0066164A" w:rsidRDefault="00C33780">
      <w:pPr>
        <w:jc w:val="center"/>
        <w:rPr>
          <w:rFonts w:ascii="Century Gothic" w:hAnsi="Century Gothic"/>
        </w:rPr>
      </w:pPr>
    </w:p>
    <w:p w14:paraId="0000001F" w14:textId="77777777" w:rsidR="00C33780" w:rsidRPr="0066164A" w:rsidRDefault="00C33780">
      <w:pPr>
        <w:jc w:val="center"/>
        <w:rPr>
          <w:rFonts w:ascii="Century Gothic" w:hAnsi="Century Gothic"/>
        </w:rPr>
      </w:pPr>
    </w:p>
    <w:p w14:paraId="00000020" w14:textId="77777777" w:rsidR="00C33780" w:rsidRPr="0066164A" w:rsidRDefault="00C33780">
      <w:pPr>
        <w:jc w:val="center"/>
        <w:rPr>
          <w:rFonts w:ascii="Century Gothic" w:hAnsi="Century Gothic"/>
        </w:rPr>
      </w:pPr>
    </w:p>
    <w:p w14:paraId="00000021" w14:textId="77777777" w:rsidR="00C33780" w:rsidRPr="0066164A" w:rsidRDefault="00C33780">
      <w:pPr>
        <w:jc w:val="center"/>
        <w:rPr>
          <w:rFonts w:ascii="Century Gothic" w:hAnsi="Century Gothic"/>
        </w:rPr>
      </w:pPr>
    </w:p>
    <w:p w14:paraId="00000022" w14:textId="77777777" w:rsidR="00C33780" w:rsidRPr="0066164A" w:rsidRDefault="00C33780">
      <w:pPr>
        <w:jc w:val="center"/>
        <w:rPr>
          <w:rFonts w:ascii="Century Gothic" w:hAnsi="Century Gothic"/>
        </w:rPr>
      </w:pPr>
    </w:p>
    <w:p w14:paraId="00000023" w14:textId="77777777" w:rsidR="00C33780" w:rsidRPr="0066164A" w:rsidRDefault="00C33780">
      <w:pPr>
        <w:jc w:val="center"/>
        <w:rPr>
          <w:rFonts w:ascii="Century Gothic" w:hAnsi="Century Gothic"/>
        </w:rPr>
      </w:pPr>
    </w:p>
    <w:p w14:paraId="00000024" w14:textId="77777777" w:rsidR="00C33780" w:rsidRPr="0066164A" w:rsidRDefault="00C33780">
      <w:pPr>
        <w:rPr>
          <w:rFonts w:ascii="Century Gothic" w:hAnsi="Century Gothic"/>
        </w:rPr>
      </w:pPr>
    </w:p>
    <w:p w14:paraId="00000025" w14:textId="77777777" w:rsidR="00C33780" w:rsidRPr="0066164A" w:rsidRDefault="00C33780">
      <w:pPr>
        <w:rPr>
          <w:rFonts w:ascii="Century Gothic" w:hAnsi="Century Gothic"/>
        </w:rPr>
      </w:pPr>
    </w:p>
    <w:p w14:paraId="00000026" w14:textId="77777777" w:rsidR="00C33780" w:rsidRPr="0066164A" w:rsidRDefault="00C33780">
      <w:pPr>
        <w:jc w:val="center"/>
        <w:rPr>
          <w:rFonts w:ascii="Century Gothic" w:hAnsi="Century Gothic"/>
        </w:rPr>
      </w:pPr>
    </w:p>
    <w:p w14:paraId="00000027" w14:textId="77777777" w:rsidR="00C33780" w:rsidRPr="0066164A" w:rsidRDefault="00C33780">
      <w:pPr>
        <w:jc w:val="center"/>
        <w:rPr>
          <w:rFonts w:ascii="Century Gothic" w:hAnsi="Century Gothic"/>
        </w:rPr>
      </w:pPr>
    </w:p>
    <w:p w14:paraId="4D123884" w14:textId="477829C5" w:rsidR="006550B7" w:rsidRDefault="00F7358F" w:rsidP="00167B72">
      <w:pPr>
        <w:jc w:val="center"/>
        <w:rPr>
          <w:rFonts w:ascii="Century Gothic" w:hAnsi="Century Gothic"/>
          <w:b/>
        </w:rPr>
      </w:pPr>
      <w:r>
        <w:rPr>
          <w:rFonts w:ascii="Century Gothic" w:hAnsi="Century Gothic"/>
          <w:b/>
        </w:rPr>
        <w:t>07</w:t>
      </w:r>
      <w:r w:rsidR="002F5C6B" w:rsidRPr="0066164A">
        <w:rPr>
          <w:rFonts w:ascii="Century Gothic" w:hAnsi="Century Gothic"/>
          <w:b/>
        </w:rPr>
        <w:t>.</w:t>
      </w:r>
      <w:r w:rsidR="00A71BBD">
        <w:rPr>
          <w:rFonts w:ascii="Century Gothic" w:hAnsi="Century Gothic"/>
          <w:b/>
        </w:rPr>
        <w:t>0</w:t>
      </w:r>
      <w:r>
        <w:rPr>
          <w:rFonts w:ascii="Century Gothic" w:hAnsi="Century Gothic"/>
          <w:b/>
        </w:rPr>
        <w:t>7</w:t>
      </w:r>
      <w:r w:rsidR="002F5C6B" w:rsidRPr="0066164A">
        <w:rPr>
          <w:rFonts w:ascii="Century Gothic" w:hAnsi="Century Gothic"/>
          <w:b/>
        </w:rPr>
        <w:t>.</w:t>
      </w:r>
      <w:r w:rsidR="00EA4709" w:rsidRPr="0066164A">
        <w:rPr>
          <w:rFonts w:ascii="Century Gothic" w:hAnsi="Century Gothic"/>
          <w:b/>
        </w:rPr>
        <w:t>202</w:t>
      </w:r>
      <w:r w:rsidR="00A71BBD">
        <w:rPr>
          <w:rFonts w:ascii="Century Gothic" w:hAnsi="Century Gothic"/>
          <w:b/>
        </w:rPr>
        <w:t>2</w:t>
      </w:r>
    </w:p>
    <w:p w14:paraId="0690908E" w14:textId="7306546D" w:rsidR="009F19A4" w:rsidRDefault="009F19A4" w:rsidP="00167B72">
      <w:pPr>
        <w:jc w:val="center"/>
        <w:rPr>
          <w:rFonts w:ascii="Century Gothic" w:hAnsi="Century Gothic"/>
          <w:b/>
        </w:rPr>
      </w:pPr>
    </w:p>
    <w:p w14:paraId="6B6FEE10" w14:textId="0A9AFCFB" w:rsidR="009F19A4" w:rsidRDefault="009F19A4" w:rsidP="00167B72">
      <w:pPr>
        <w:jc w:val="center"/>
        <w:rPr>
          <w:rFonts w:ascii="Century Gothic" w:hAnsi="Century Gothic"/>
          <w:b/>
        </w:rPr>
      </w:pPr>
    </w:p>
    <w:p w14:paraId="76E7EF8A" w14:textId="3ADD707A" w:rsidR="009F19A4" w:rsidRDefault="009F19A4" w:rsidP="00167B72">
      <w:pPr>
        <w:jc w:val="center"/>
        <w:rPr>
          <w:rFonts w:ascii="Century Gothic" w:hAnsi="Century Gothic"/>
          <w:b/>
        </w:rPr>
      </w:pPr>
    </w:p>
    <w:p w14:paraId="5C30CF29" w14:textId="77777777" w:rsidR="009F19A4" w:rsidRPr="00167B72" w:rsidRDefault="009F19A4" w:rsidP="00167B72">
      <w:pPr>
        <w:jc w:val="center"/>
        <w:rPr>
          <w:rFonts w:ascii="Century Gothic" w:hAnsi="Century Gothic"/>
          <w:b/>
        </w:rPr>
      </w:pPr>
    </w:p>
    <w:p w14:paraId="00000046" w14:textId="683B7C08" w:rsidR="00C33780" w:rsidRPr="003B3111" w:rsidRDefault="00EA4709">
      <w:pPr>
        <w:pStyle w:val="Nagwek2"/>
        <w:rPr>
          <w:rFonts w:ascii="Century Gothic" w:hAnsi="Century Gothic"/>
          <w:sz w:val="28"/>
          <w:szCs w:val="28"/>
        </w:rPr>
      </w:pPr>
      <w:bookmarkStart w:id="0" w:name="_Toc74140457"/>
      <w:r w:rsidRPr="003B3111">
        <w:rPr>
          <w:rFonts w:ascii="Century Gothic" w:hAnsi="Century Gothic"/>
          <w:sz w:val="28"/>
          <w:szCs w:val="28"/>
        </w:rPr>
        <w:lastRenderedPageBreak/>
        <w:t xml:space="preserve">I. </w:t>
      </w:r>
      <w:r w:rsidRPr="0047315E">
        <w:rPr>
          <w:rFonts w:ascii="Century Gothic" w:hAnsi="Century Gothic"/>
          <w:sz w:val="24"/>
          <w:szCs w:val="24"/>
        </w:rPr>
        <w:t>Nazwa oraz adres Zamawiającego</w:t>
      </w:r>
      <w:bookmarkEnd w:id="0"/>
    </w:p>
    <w:p w14:paraId="00000047" w14:textId="636767EF"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KRAJOWY OŚRODEK PSYCHIATRII SĄDOWEJ DLA NIELETNICH W GARWOLINIE</w:t>
      </w:r>
    </w:p>
    <w:p w14:paraId="00000048" w14:textId="0E89ED9E"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AL. LEGIONÓW 11, 08-400</w:t>
      </w:r>
      <w:r w:rsidR="002E4A0F" w:rsidRPr="00260443">
        <w:rPr>
          <w:rFonts w:ascii="Century Gothic" w:hAnsi="Century Gothic"/>
          <w:b/>
          <w:sz w:val="20"/>
          <w:szCs w:val="20"/>
        </w:rPr>
        <w:t xml:space="preserve"> GARWOLIN</w:t>
      </w:r>
    </w:p>
    <w:p w14:paraId="00000049" w14:textId="70CBC818" w:rsidR="00C33780"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826-20-22-343</w:t>
      </w:r>
    </w:p>
    <w:p w14:paraId="54C84797" w14:textId="04501A32"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Tel. 25/682-22-55</w:t>
      </w:r>
    </w:p>
    <w:p w14:paraId="10098FC9" w14:textId="177F80E7"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mail: przetargi@kopsn.pl</w:t>
      </w:r>
    </w:p>
    <w:p w14:paraId="0000004A" w14:textId="5DE3A13A" w:rsidR="00C33780" w:rsidRPr="00260443" w:rsidRDefault="00EA4709" w:rsidP="00260443">
      <w:pPr>
        <w:spacing w:line="240" w:lineRule="auto"/>
        <w:rPr>
          <w:rFonts w:ascii="Century Gothic" w:hAnsi="Century Gothic"/>
          <w:sz w:val="20"/>
          <w:szCs w:val="20"/>
        </w:rPr>
      </w:pPr>
      <w:r w:rsidRPr="00260443">
        <w:rPr>
          <w:rFonts w:ascii="Century Gothic" w:hAnsi="Century Gothic"/>
          <w:sz w:val="20"/>
          <w:szCs w:val="20"/>
        </w:rPr>
        <w:t>Godziny pracy Zamawiającego:</w:t>
      </w:r>
    </w:p>
    <w:p w14:paraId="00AD1267" w14:textId="4A1066FD" w:rsidR="002E4A0F" w:rsidRPr="00260443" w:rsidRDefault="002E4A0F" w:rsidP="00260443">
      <w:pPr>
        <w:spacing w:line="240" w:lineRule="auto"/>
        <w:rPr>
          <w:rFonts w:ascii="Century Gothic" w:hAnsi="Century Gothic"/>
          <w:sz w:val="20"/>
          <w:szCs w:val="20"/>
        </w:rPr>
      </w:pPr>
      <w:r w:rsidRPr="00260443">
        <w:rPr>
          <w:rFonts w:ascii="Century Gothic" w:hAnsi="Century Gothic"/>
          <w:sz w:val="20"/>
          <w:szCs w:val="20"/>
        </w:rPr>
        <w:t>Poniedziałek-piątek 8.00-15.</w:t>
      </w:r>
      <w:r w:rsidR="003443BC">
        <w:rPr>
          <w:rFonts w:ascii="Century Gothic" w:hAnsi="Century Gothic"/>
          <w:sz w:val="20"/>
          <w:szCs w:val="20"/>
        </w:rPr>
        <w:t>30</w:t>
      </w:r>
    </w:p>
    <w:p w14:paraId="0000004B" w14:textId="77777777" w:rsidR="00C33780" w:rsidRPr="00260443" w:rsidRDefault="00EA4709" w:rsidP="00260443">
      <w:pPr>
        <w:spacing w:line="240" w:lineRule="auto"/>
        <w:rPr>
          <w:rFonts w:ascii="Century Gothic" w:hAnsi="Century Gothic"/>
          <w:u w:val="single"/>
        </w:rPr>
      </w:pPr>
      <w:r w:rsidRPr="00260443">
        <w:rPr>
          <w:rFonts w:ascii="Century Gothic" w:hAnsi="Century Gothic"/>
          <w:b/>
          <w:sz w:val="20"/>
          <w:szCs w:val="20"/>
          <w:highlight w:val="white"/>
          <w:u w:val="single"/>
        </w:rPr>
        <w:t xml:space="preserve">Uwaga! </w:t>
      </w:r>
      <w:r w:rsidRPr="00260443">
        <w:rPr>
          <w:rFonts w:ascii="Century Gothic" w:hAnsi="Century Gothic"/>
          <w:sz w:val="20"/>
          <w:szCs w:val="20"/>
          <w:highlight w:val="white"/>
          <w:u w:val="single"/>
        </w:rPr>
        <w:t>W przypadku gdy wniosek o wgląd w protokół, o którym mowa w art. 74 ust. 1 ustawy PZP wpłynie po godzinach pracy Zamawiającego, odpowiedź zostanie udzielona dnia następnego (roboczego).</w:t>
      </w:r>
    </w:p>
    <w:p w14:paraId="0000004C" w14:textId="63DB57FF" w:rsidR="00C33780" w:rsidRPr="00260443" w:rsidRDefault="00C33780" w:rsidP="00260443">
      <w:pPr>
        <w:spacing w:line="240" w:lineRule="auto"/>
        <w:rPr>
          <w:rFonts w:ascii="Century Gothic" w:hAnsi="Century Gothic"/>
          <w:b/>
          <w:color w:val="FF9900"/>
          <w:sz w:val="20"/>
          <w:szCs w:val="20"/>
        </w:rPr>
      </w:pPr>
    </w:p>
    <w:p w14:paraId="0000004D" w14:textId="273B231F" w:rsidR="00C33780" w:rsidRPr="00260443" w:rsidRDefault="00EA4709" w:rsidP="00260443">
      <w:pPr>
        <w:spacing w:line="240" w:lineRule="auto"/>
        <w:rPr>
          <w:rFonts w:ascii="Century Gothic" w:hAnsi="Century Gothic"/>
          <w:b/>
          <w:sz w:val="20"/>
          <w:szCs w:val="20"/>
          <w:u w:val="single"/>
        </w:rPr>
      </w:pPr>
      <w:r w:rsidRPr="00260443">
        <w:rPr>
          <w:rFonts w:ascii="Century Gothic" w:hAnsi="Century Gothic"/>
          <w:b/>
          <w:sz w:val="20"/>
          <w:szCs w:val="20"/>
          <w:u w:val="single"/>
        </w:rPr>
        <w:t xml:space="preserve">Uwaga! </w:t>
      </w:r>
      <w:r w:rsidRPr="00260443">
        <w:rPr>
          <w:rFonts w:ascii="Century Gothic" w:hAnsi="Century Gothic"/>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60443">
        <w:rPr>
          <w:rFonts w:ascii="Century Gothic" w:hAnsi="Century Gothic"/>
          <w:b/>
          <w:sz w:val="20"/>
          <w:szCs w:val="20"/>
          <w:u w:val="single"/>
        </w:rPr>
        <w:t>w rozdziale XII pkt 3.</w:t>
      </w:r>
    </w:p>
    <w:p w14:paraId="322E5BEC" w14:textId="77777777" w:rsidR="00260443" w:rsidRPr="00260443" w:rsidRDefault="00260443" w:rsidP="00260443">
      <w:pPr>
        <w:spacing w:line="240" w:lineRule="auto"/>
        <w:rPr>
          <w:rFonts w:ascii="Century Gothic" w:hAnsi="Century Gothic"/>
          <w:b/>
          <w:u w:val="single"/>
        </w:rPr>
      </w:pPr>
    </w:p>
    <w:p w14:paraId="0000004E" w14:textId="5FCDAF7C" w:rsidR="00C33780" w:rsidRPr="0047315E" w:rsidRDefault="00EA4709" w:rsidP="00260443">
      <w:pPr>
        <w:pStyle w:val="Nagwek2"/>
        <w:spacing w:before="0" w:after="0" w:line="240" w:lineRule="auto"/>
        <w:rPr>
          <w:rFonts w:ascii="Century Gothic" w:hAnsi="Century Gothic"/>
          <w:sz w:val="24"/>
          <w:szCs w:val="24"/>
        </w:rPr>
      </w:pPr>
      <w:bookmarkStart w:id="1" w:name="_Toc74140458"/>
      <w:r w:rsidRPr="0047315E">
        <w:rPr>
          <w:rFonts w:ascii="Century Gothic" w:hAnsi="Century Gothic"/>
          <w:sz w:val="24"/>
          <w:szCs w:val="24"/>
        </w:rPr>
        <w:t>II. Ochrona danych osobowych</w:t>
      </w:r>
      <w:bookmarkEnd w:id="1"/>
    </w:p>
    <w:p w14:paraId="379C1C18" w14:textId="77777777" w:rsidR="00521180" w:rsidRPr="00521180" w:rsidRDefault="00521180" w:rsidP="00521180">
      <w:pPr>
        <w:autoSpaceDE w:val="0"/>
        <w:autoSpaceDN w:val="0"/>
        <w:adjustRightInd w:val="0"/>
        <w:spacing w:line="240" w:lineRule="auto"/>
        <w:rPr>
          <w:rFonts w:ascii="Century Gothic" w:hAnsi="Century Gothic" w:cs="Times-Roman"/>
          <w:sz w:val="18"/>
          <w:szCs w:val="18"/>
        </w:rPr>
      </w:pPr>
      <w:r w:rsidRPr="00521180">
        <w:rPr>
          <w:rFonts w:ascii="Century Gothic" w:hAnsi="Century Gothic" w:cs="Times-Roman"/>
          <w:sz w:val="18"/>
          <w:szCs w:val="18"/>
        </w:rPr>
        <w:t>Na podstawie art. 13 Rozporz</w:t>
      </w:r>
      <w:r w:rsidRPr="00521180">
        <w:rPr>
          <w:rFonts w:ascii="Century Gothic" w:hAnsi="Century Gothic" w:cs="TimesNewRoman"/>
          <w:sz w:val="18"/>
          <w:szCs w:val="18"/>
        </w:rPr>
        <w:t>ą</w:t>
      </w:r>
      <w:r w:rsidRPr="00521180">
        <w:rPr>
          <w:rFonts w:ascii="Century Gothic" w:hAnsi="Century Gothic" w:cs="Times-Roman"/>
          <w:sz w:val="18"/>
          <w:szCs w:val="18"/>
        </w:rPr>
        <w:t>dzenia Parlamentu Europejskiego i Rady (UE) 2016/679 z dnia 27 kwietnia 2016r w sprawie ochrony osób fizycznych w zwi</w:t>
      </w:r>
      <w:r w:rsidRPr="00521180">
        <w:rPr>
          <w:rFonts w:ascii="Century Gothic" w:hAnsi="Century Gothic" w:cs="TimesNewRoman"/>
          <w:sz w:val="18"/>
          <w:szCs w:val="18"/>
        </w:rPr>
        <w:t>ą</w:t>
      </w:r>
      <w:r w:rsidRPr="00521180">
        <w:rPr>
          <w:rFonts w:ascii="Century Gothic" w:hAnsi="Century Gothic" w:cs="Times-Roman"/>
          <w:sz w:val="18"/>
          <w:szCs w:val="18"/>
        </w:rPr>
        <w:t>zku z przetwarzaniem danych osobowych i w sprawie swobodnego przepływu takich danych oraz uchylenia dyrektywy 95/46/WE (RODO), informuje si</w:t>
      </w:r>
      <w:r w:rsidRPr="00521180">
        <w:rPr>
          <w:rFonts w:ascii="Century Gothic" w:hAnsi="Century Gothic" w:cs="TimesNewRoman"/>
          <w:sz w:val="18"/>
          <w:szCs w:val="18"/>
        </w:rPr>
        <w:t xml:space="preserve">ę </w:t>
      </w:r>
      <w:r w:rsidRPr="00521180">
        <w:rPr>
          <w:rFonts w:ascii="Century Gothic" w:hAnsi="Century Gothic" w:cs="Times-Roman"/>
          <w:sz w:val="18"/>
          <w:szCs w:val="18"/>
        </w:rPr>
        <w:t>o przetwarzaniu danych oraz prawach zwi</w:t>
      </w:r>
      <w:r w:rsidRPr="00521180">
        <w:rPr>
          <w:rFonts w:ascii="Century Gothic" w:hAnsi="Century Gothic" w:cs="TimesNewRoman"/>
          <w:sz w:val="18"/>
          <w:szCs w:val="18"/>
        </w:rPr>
        <w:t>ą</w:t>
      </w:r>
      <w:r w:rsidRPr="00521180">
        <w:rPr>
          <w:rFonts w:ascii="Century Gothic" w:hAnsi="Century Gothic" w:cs="Times-Roman"/>
          <w:sz w:val="18"/>
          <w:szCs w:val="18"/>
        </w:rPr>
        <w:t>zanych z przetwarzaniem tych danych:</w:t>
      </w:r>
    </w:p>
    <w:p w14:paraId="7AEE9B7C"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Administrator Danych</w:t>
      </w:r>
    </w:p>
    <w:p w14:paraId="2ECFCAED"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sz w:val="18"/>
          <w:szCs w:val="18"/>
        </w:rPr>
        <w:t>Administratorem Pani / Pana danych osobowych jest Krajowy Ośrodek Psychiatrii Sądowej dla Nieletnich w Garwolinie, Al. Legionów 11 08-400 Garwolin.</w:t>
      </w:r>
    </w:p>
    <w:p w14:paraId="74A8A8B5"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Dane kontaktowe Inspektora Ochrony Danych</w:t>
      </w:r>
    </w:p>
    <w:p w14:paraId="055D13F4" w14:textId="77777777" w:rsidR="00521180" w:rsidRPr="00521180" w:rsidRDefault="00521180" w:rsidP="00521180">
      <w:pPr>
        <w:spacing w:line="240" w:lineRule="auto"/>
        <w:jc w:val="both"/>
        <w:rPr>
          <w:rFonts w:ascii="Century Gothic" w:eastAsia="Times New Roman" w:hAnsi="Century Gothic" w:cstheme="majorHAnsi"/>
          <w:sz w:val="18"/>
          <w:szCs w:val="18"/>
          <w:lang w:bidi="en-US"/>
        </w:rPr>
      </w:pPr>
      <w:r w:rsidRPr="00521180">
        <w:rPr>
          <w:rFonts w:ascii="Century Gothic" w:eastAsia="Times New Roman" w:hAnsi="Century Gothic" w:cstheme="majorHAnsi"/>
          <w:sz w:val="18"/>
          <w:szCs w:val="18"/>
          <w:lang w:bidi="en-US"/>
        </w:rPr>
        <w:t xml:space="preserve">Kontakt z Inspektorem Ochrony Danych tel. 693-529-436, e-mail: </w:t>
      </w:r>
      <w:hyperlink r:id="rId8" w:history="1">
        <w:r w:rsidRPr="00521180">
          <w:rPr>
            <w:rFonts w:ascii="Century Gothic" w:eastAsia="Times New Roman" w:hAnsi="Century Gothic" w:cstheme="majorHAnsi"/>
            <w:color w:val="0000FF" w:themeColor="hyperlink"/>
            <w:sz w:val="18"/>
            <w:szCs w:val="18"/>
            <w:u w:val="single"/>
            <w:lang w:bidi="en-US"/>
          </w:rPr>
          <w:t>iod@kopsn.pl</w:t>
        </w:r>
      </w:hyperlink>
    </w:p>
    <w:p w14:paraId="5ED33634"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Podstawa i cel przetwarzania danych</w:t>
      </w:r>
    </w:p>
    <w:p w14:paraId="67D35C6E" w14:textId="77777777" w:rsidR="00521180" w:rsidRPr="00521180" w:rsidRDefault="00521180" w:rsidP="00521180">
      <w:pPr>
        <w:autoSpaceDE w:val="0"/>
        <w:autoSpaceDN w:val="0"/>
        <w:adjustRightInd w:val="0"/>
        <w:spacing w:line="240" w:lineRule="auto"/>
        <w:rPr>
          <w:rFonts w:ascii="Century Gothic" w:hAnsi="Century Gothic" w:cs="Times-Roman"/>
          <w:sz w:val="18"/>
          <w:szCs w:val="18"/>
        </w:rPr>
      </w:pPr>
      <w:r w:rsidRPr="00521180">
        <w:rPr>
          <w:rFonts w:ascii="Century Gothic" w:hAnsi="Century Gothic" w:cs="Times-Roman"/>
          <w:sz w:val="18"/>
          <w:szCs w:val="18"/>
        </w:rPr>
        <w:t>Pani / Pana dane osobowe zawarte w ofertach / wnioskach o dopuszczenie do udziału w post</w:t>
      </w:r>
      <w:r w:rsidRPr="00521180">
        <w:rPr>
          <w:rFonts w:ascii="Century Gothic" w:hAnsi="Century Gothic" w:cs="TimesNewRoman"/>
          <w:sz w:val="18"/>
          <w:szCs w:val="18"/>
        </w:rPr>
        <w:t>ę</w:t>
      </w:r>
      <w:r w:rsidRPr="00521180">
        <w:rPr>
          <w:rFonts w:ascii="Century Gothic" w:hAnsi="Century Gothic" w:cs="Times-Roman"/>
          <w:sz w:val="18"/>
          <w:szCs w:val="18"/>
        </w:rPr>
        <w:t>powaniu o udzielenie zamówienia publicznego a tak</w:t>
      </w:r>
      <w:r w:rsidRPr="00521180">
        <w:rPr>
          <w:rFonts w:ascii="Century Gothic" w:hAnsi="Century Gothic" w:cs="TimesNewRoman"/>
          <w:sz w:val="18"/>
          <w:szCs w:val="18"/>
        </w:rPr>
        <w:t>ż</w:t>
      </w:r>
      <w:r w:rsidRPr="00521180">
        <w:rPr>
          <w:rFonts w:ascii="Century Gothic" w:hAnsi="Century Gothic" w:cs="Times-Roman"/>
          <w:sz w:val="18"/>
          <w:szCs w:val="18"/>
        </w:rPr>
        <w:t>e dane znajduj</w:t>
      </w:r>
      <w:r w:rsidRPr="00521180">
        <w:rPr>
          <w:rFonts w:ascii="Century Gothic" w:hAnsi="Century Gothic" w:cs="TimesNewRoman"/>
          <w:sz w:val="18"/>
          <w:szCs w:val="18"/>
        </w:rPr>
        <w:t>ą</w:t>
      </w:r>
      <w:r w:rsidRPr="00521180">
        <w:rPr>
          <w:rFonts w:ascii="Century Gothic" w:hAnsi="Century Gothic" w:cs="Times-Roman"/>
          <w:sz w:val="18"/>
          <w:szCs w:val="18"/>
        </w:rPr>
        <w:t>ce si</w:t>
      </w:r>
      <w:r w:rsidRPr="00521180">
        <w:rPr>
          <w:rFonts w:ascii="Century Gothic" w:hAnsi="Century Gothic" w:cs="TimesNewRoman"/>
          <w:sz w:val="18"/>
          <w:szCs w:val="18"/>
        </w:rPr>
        <w:t xml:space="preserve">ę </w:t>
      </w:r>
      <w:r w:rsidRPr="00521180">
        <w:rPr>
          <w:rFonts w:ascii="Century Gothic" w:hAnsi="Century Gothic" w:cs="Times-Roman"/>
          <w:sz w:val="18"/>
          <w:szCs w:val="18"/>
        </w:rPr>
        <w:t>w publicznie dost</w:t>
      </w:r>
      <w:r w:rsidRPr="00521180">
        <w:rPr>
          <w:rFonts w:ascii="Century Gothic" w:hAnsi="Century Gothic" w:cs="TimesNewRoman"/>
          <w:sz w:val="18"/>
          <w:szCs w:val="18"/>
        </w:rPr>
        <w:t>ę</w:t>
      </w:r>
      <w:r w:rsidRPr="00521180">
        <w:rPr>
          <w:rFonts w:ascii="Century Gothic" w:hAnsi="Century Gothic" w:cs="Times-Roman"/>
          <w:sz w:val="18"/>
          <w:szCs w:val="18"/>
        </w:rPr>
        <w:t>pnych rejestrach (Krajowy Rejestr S</w:t>
      </w:r>
      <w:r w:rsidRPr="00521180">
        <w:rPr>
          <w:rFonts w:ascii="Century Gothic" w:hAnsi="Century Gothic" w:cs="TimesNewRoman"/>
          <w:sz w:val="18"/>
          <w:szCs w:val="18"/>
        </w:rPr>
        <w:t>ą</w:t>
      </w:r>
      <w:r w:rsidRPr="00521180">
        <w:rPr>
          <w:rFonts w:ascii="Century Gothic" w:hAnsi="Century Gothic" w:cs="Times-Roman"/>
          <w:sz w:val="18"/>
          <w:szCs w:val="18"/>
        </w:rPr>
        <w:t>dowy, Centralna Ewidencja i Informacja o Działalno</w:t>
      </w:r>
      <w:r w:rsidRPr="00521180">
        <w:rPr>
          <w:rFonts w:ascii="Century Gothic" w:hAnsi="Century Gothic" w:cs="TimesNewRoman"/>
          <w:sz w:val="18"/>
          <w:szCs w:val="18"/>
        </w:rPr>
        <w:t>ś</w:t>
      </w:r>
      <w:r w:rsidRPr="00521180">
        <w:rPr>
          <w:rFonts w:ascii="Century Gothic" w:hAnsi="Century Gothic" w:cs="Times-Roman"/>
          <w:sz w:val="18"/>
          <w:szCs w:val="18"/>
        </w:rPr>
        <w:t>ci Gospodarczej RP, Krajowy Rejestr Karny)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przetwarzane w celu w celu zwi</w:t>
      </w:r>
      <w:r w:rsidRPr="00521180">
        <w:rPr>
          <w:rFonts w:ascii="Century Gothic" w:hAnsi="Century Gothic" w:cs="TimesNewRoman"/>
          <w:sz w:val="18"/>
          <w:szCs w:val="18"/>
        </w:rPr>
        <w:t>ą</w:t>
      </w:r>
      <w:r w:rsidRPr="00521180">
        <w:rPr>
          <w:rFonts w:ascii="Century Gothic" w:hAnsi="Century Gothic" w:cs="Times-Roman"/>
          <w:sz w:val="18"/>
          <w:szCs w:val="18"/>
        </w:rPr>
        <w:t>zanym z post</w:t>
      </w:r>
      <w:r w:rsidRPr="00521180">
        <w:rPr>
          <w:rFonts w:ascii="Century Gothic" w:hAnsi="Century Gothic" w:cs="TimesNewRoman"/>
          <w:sz w:val="18"/>
          <w:szCs w:val="18"/>
        </w:rPr>
        <w:t>ę</w:t>
      </w:r>
      <w:r w:rsidRPr="00521180">
        <w:rPr>
          <w:rFonts w:ascii="Century Gothic" w:hAnsi="Century Gothic" w:cs="Times-Roman"/>
          <w:sz w:val="18"/>
          <w:szCs w:val="18"/>
        </w:rPr>
        <w:t>powaniem o udzielenie zamówienia publicznego / post</w:t>
      </w:r>
      <w:r w:rsidRPr="00521180">
        <w:rPr>
          <w:rFonts w:ascii="Century Gothic" w:hAnsi="Century Gothic" w:cs="TimesNewRoman"/>
          <w:sz w:val="18"/>
          <w:szCs w:val="18"/>
        </w:rPr>
        <w:t>ę</w:t>
      </w:r>
      <w:r w:rsidRPr="00521180">
        <w:rPr>
          <w:rFonts w:ascii="Century Gothic" w:hAnsi="Century Gothic" w:cs="Times-Roman"/>
          <w:sz w:val="18"/>
          <w:szCs w:val="18"/>
        </w:rPr>
        <w:t>powaniem konkursowym / rozpatrzenia oferty oraz podj</w:t>
      </w:r>
      <w:r w:rsidRPr="00521180">
        <w:rPr>
          <w:rFonts w:ascii="Century Gothic" w:hAnsi="Century Gothic" w:cs="TimesNewRoman"/>
          <w:sz w:val="18"/>
          <w:szCs w:val="18"/>
        </w:rPr>
        <w:t>ę</w:t>
      </w:r>
      <w:r w:rsidRPr="00521180">
        <w:rPr>
          <w:rFonts w:ascii="Century Gothic" w:hAnsi="Century Gothic" w:cs="Times-Roman"/>
          <w:sz w:val="18"/>
          <w:szCs w:val="18"/>
        </w:rPr>
        <w:t>cia działa</w:t>
      </w:r>
      <w:r w:rsidRPr="00521180">
        <w:rPr>
          <w:rFonts w:ascii="Century Gothic" w:hAnsi="Century Gothic" w:cs="TimesNewRoman"/>
          <w:sz w:val="18"/>
          <w:szCs w:val="18"/>
        </w:rPr>
        <w:t xml:space="preserve">ń </w:t>
      </w:r>
      <w:r w:rsidRPr="00521180">
        <w:rPr>
          <w:rFonts w:ascii="Century Gothic" w:hAnsi="Century Gothic" w:cs="Times-Roman"/>
          <w:sz w:val="18"/>
          <w:szCs w:val="18"/>
        </w:rPr>
        <w:t xml:space="preserve">przed zawarciem ewentualnej umowy. </w:t>
      </w:r>
    </w:p>
    <w:p w14:paraId="328DC53F" w14:textId="77777777" w:rsidR="00521180" w:rsidRPr="00521180" w:rsidRDefault="00521180" w:rsidP="00521180">
      <w:pPr>
        <w:autoSpaceDE w:val="0"/>
        <w:autoSpaceDN w:val="0"/>
        <w:adjustRightInd w:val="0"/>
        <w:spacing w:line="240" w:lineRule="auto"/>
        <w:ind w:firstLine="708"/>
        <w:rPr>
          <w:rFonts w:ascii="Century Gothic" w:hAnsi="Century Gothic" w:cs="Times-Roman"/>
          <w:sz w:val="18"/>
          <w:szCs w:val="18"/>
        </w:rPr>
      </w:pPr>
      <w:r w:rsidRPr="00521180">
        <w:rPr>
          <w:rFonts w:ascii="Century Gothic" w:hAnsi="Century Gothic" w:cs="Times-Roman"/>
          <w:sz w:val="18"/>
          <w:szCs w:val="18"/>
        </w:rPr>
        <w:t>Dane przetwarzane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na podstawie art. 6 ust. 1 lit c. RODO, w zwi</w:t>
      </w:r>
      <w:r w:rsidRPr="00521180">
        <w:rPr>
          <w:rFonts w:ascii="Century Gothic" w:hAnsi="Century Gothic" w:cs="TimesNewRoman"/>
          <w:sz w:val="18"/>
          <w:szCs w:val="18"/>
        </w:rPr>
        <w:t>ą</w:t>
      </w:r>
      <w:r w:rsidRPr="00521180">
        <w:rPr>
          <w:rFonts w:ascii="Century Gothic" w:hAnsi="Century Gothic" w:cs="Times-Roman"/>
          <w:sz w:val="18"/>
          <w:szCs w:val="18"/>
        </w:rPr>
        <w:t>zku z obowi</w:t>
      </w:r>
      <w:r w:rsidRPr="00521180">
        <w:rPr>
          <w:rFonts w:ascii="Century Gothic" w:hAnsi="Century Gothic" w:cs="TimesNewRoman"/>
          <w:sz w:val="18"/>
          <w:szCs w:val="18"/>
        </w:rPr>
        <w:t>ą</w:t>
      </w:r>
      <w:r w:rsidRPr="00521180">
        <w:rPr>
          <w:rFonts w:ascii="Century Gothic" w:hAnsi="Century Gothic" w:cs="Times-Roman"/>
          <w:sz w:val="18"/>
          <w:szCs w:val="18"/>
        </w:rPr>
        <w:t>zuj</w:t>
      </w:r>
      <w:r w:rsidRPr="00521180">
        <w:rPr>
          <w:rFonts w:ascii="Century Gothic" w:hAnsi="Century Gothic" w:cs="TimesNewRoman"/>
          <w:sz w:val="18"/>
          <w:szCs w:val="18"/>
        </w:rPr>
        <w:t>ą</w:t>
      </w:r>
      <w:r w:rsidRPr="00521180">
        <w:rPr>
          <w:rFonts w:ascii="Century Gothic" w:hAnsi="Century Gothic" w:cs="Times-Roman"/>
          <w:sz w:val="18"/>
          <w:szCs w:val="18"/>
        </w:rPr>
        <w:t>cymi przepisami prawa, w szczególności ustawą z dnia 27 sierpnia 2009 r. o finansach publicznych (t.j. Dz.U. z 2021, poz. 305), ustawą z dnia 23 kwietnia 1964r – Kodeks Cywilny (t.j. Dz.U. z 2020, poz. 1740) a w przypadku postępowań o udzielenie zamówienia publicznego / postępowań konkursowych w związku z ustawą  z dnia 11 września 2019 r. Prawo zamówień publicznych (tj. Dz.U. z 2021 r., poz. 1129) zwaną dalej PZP</w:t>
      </w:r>
    </w:p>
    <w:p w14:paraId="03D4E133" w14:textId="77777777" w:rsidR="00521180" w:rsidRPr="00521180" w:rsidRDefault="00521180" w:rsidP="00521180">
      <w:pPr>
        <w:autoSpaceDE w:val="0"/>
        <w:autoSpaceDN w:val="0"/>
        <w:adjustRightInd w:val="0"/>
        <w:spacing w:line="240" w:lineRule="auto"/>
        <w:ind w:firstLine="708"/>
        <w:rPr>
          <w:rFonts w:ascii="Century Gothic" w:hAnsi="Century Gothic" w:cs="Times-Roman"/>
          <w:sz w:val="18"/>
          <w:szCs w:val="18"/>
        </w:rPr>
      </w:pPr>
      <w:r w:rsidRPr="00521180">
        <w:rPr>
          <w:rFonts w:ascii="Century Gothic" w:hAnsi="Century Gothic" w:cs="Times-Roman"/>
          <w:sz w:val="18"/>
          <w:szCs w:val="18"/>
        </w:rPr>
        <w:t>W przypadku wyboru oferty i zawarcia umowy dane zamieszczone w umowie oraz w dokumentacji z ni</w:t>
      </w:r>
      <w:r w:rsidRPr="00521180">
        <w:rPr>
          <w:rFonts w:ascii="Century Gothic" w:hAnsi="Century Gothic" w:cs="TimesNewRoman"/>
          <w:sz w:val="18"/>
          <w:szCs w:val="18"/>
        </w:rPr>
        <w:t xml:space="preserve">ą </w:t>
      </w:r>
      <w:r w:rsidRPr="00521180">
        <w:rPr>
          <w:rFonts w:ascii="Century Gothic" w:hAnsi="Century Gothic" w:cs="Times-Roman"/>
          <w:sz w:val="18"/>
          <w:szCs w:val="18"/>
        </w:rPr>
        <w:t>zwi</w:t>
      </w:r>
      <w:r w:rsidRPr="00521180">
        <w:rPr>
          <w:rFonts w:ascii="Century Gothic" w:hAnsi="Century Gothic" w:cs="TimesNewRoman"/>
          <w:sz w:val="18"/>
          <w:szCs w:val="18"/>
        </w:rPr>
        <w:t>ą</w:t>
      </w:r>
      <w:r w:rsidRPr="00521180">
        <w:rPr>
          <w:rFonts w:ascii="Century Gothic" w:hAnsi="Century Gothic" w:cs="Times-Roman"/>
          <w:sz w:val="18"/>
          <w:szCs w:val="18"/>
        </w:rPr>
        <w:t>zanej,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przetwarzane w celach zwi</w:t>
      </w:r>
      <w:r w:rsidRPr="00521180">
        <w:rPr>
          <w:rFonts w:ascii="Century Gothic" w:hAnsi="Century Gothic" w:cs="TimesNewRoman"/>
          <w:sz w:val="18"/>
          <w:szCs w:val="18"/>
        </w:rPr>
        <w:t>ą</w:t>
      </w:r>
      <w:r w:rsidRPr="00521180">
        <w:rPr>
          <w:rFonts w:ascii="Century Gothic" w:hAnsi="Century Gothic" w:cs="Times-Roman"/>
          <w:sz w:val="18"/>
          <w:szCs w:val="18"/>
        </w:rPr>
        <w:t>zanych z realizacj</w:t>
      </w:r>
      <w:r w:rsidRPr="00521180">
        <w:rPr>
          <w:rFonts w:ascii="Century Gothic" w:hAnsi="Century Gothic" w:cs="TimesNewRoman"/>
          <w:sz w:val="18"/>
          <w:szCs w:val="18"/>
        </w:rPr>
        <w:t xml:space="preserve">ą </w:t>
      </w:r>
      <w:r w:rsidRPr="00521180">
        <w:rPr>
          <w:rFonts w:ascii="Century Gothic" w:hAnsi="Century Gothic" w:cs="Times-Roman"/>
          <w:sz w:val="18"/>
          <w:szCs w:val="18"/>
        </w:rPr>
        <w:t>umowy, w tym w celu wystawienia faktur, rachunków oraz prowadzenia sprawozdawczo</w:t>
      </w:r>
      <w:r w:rsidRPr="00521180">
        <w:rPr>
          <w:rFonts w:ascii="Century Gothic" w:hAnsi="Century Gothic" w:cs="TimesNewRoman"/>
          <w:sz w:val="18"/>
          <w:szCs w:val="18"/>
        </w:rPr>
        <w:t>ś</w:t>
      </w:r>
      <w:r w:rsidRPr="00521180">
        <w:rPr>
          <w:rFonts w:ascii="Century Gothic" w:hAnsi="Century Gothic" w:cs="Times-Roman"/>
          <w:sz w:val="18"/>
          <w:szCs w:val="18"/>
        </w:rPr>
        <w:t>ci finansowej na podstawie art. 6 ust. 1 lit c. RODO w zwi</w:t>
      </w:r>
      <w:r w:rsidRPr="00521180">
        <w:rPr>
          <w:rFonts w:ascii="Century Gothic" w:hAnsi="Century Gothic" w:cs="TimesNewRoman"/>
          <w:sz w:val="18"/>
          <w:szCs w:val="18"/>
        </w:rPr>
        <w:t>ą</w:t>
      </w:r>
      <w:r w:rsidRPr="00521180">
        <w:rPr>
          <w:rFonts w:ascii="Century Gothic" w:hAnsi="Century Gothic" w:cs="Times-Roman"/>
          <w:sz w:val="18"/>
          <w:szCs w:val="18"/>
        </w:rPr>
        <w:t>zku z obowi</w:t>
      </w:r>
      <w:r w:rsidRPr="00521180">
        <w:rPr>
          <w:rFonts w:ascii="Century Gothic" w:hAnsi="Century Gothic" w:cs="TimesNewRoman"/>
          <w:sz w:val="18"/>
          <w:szCs w:val="18"/>
        </w:rPr>
        <w:t>ą</w:t>
      </w:r>
      <w:r w:rsidRPr="00521180">
        <w:rPr>
          <w:rFonts w:ascii="Century Gothic" w:hAnsi="Century Gothic" w:cs="Times-Roman"/>
          <w:sz w:val="18"/>
          <w:szCs w:val="18"/>
        </w:rPr>
        <w:t>zuj</w:t>
      </w:r>
      <w:r w:rsidRPr="00521180">
        <w:rPr>
          <w:rFonts w:ascii="Century Gothic" w:hAnsi="Century Gothic" w:cs="TimesNewRoman"/>
          <w:sz w:val="18"/>
          <w:szCs w:val="18"/>
        </w:rPr>
        <w:t>ą</w:t>
      </w:r>
      <w:r w:rsidRPr="00521180">
        <w:rPr>
          <w:rFonts w:ascii="Century Gothic" w:hAnsi="Century Gothic" w:cs="Times-Roman"/>
          <w:sz w:val="18"/>
          <w:szCs w:val="18"/>
        </w:rPr>
        <w:t>cymi przepisami prawa, w szczególno</w:t>
      </w:r>
      <w:r w:rsidRPr="00521180">
        <w:rPr>
          <w:rFonts w:ascii="Century Gothic" w:hAnsi="Century Gothic" w:cs="TimesNewRoman"/>
          <w:sz w:val="18"/>
          <w:szCs w:val="18"/>
        </w:rPr>
        <w:t>ś</w:t>
      </w:r>
      <w:r w:rsidRPr="00521180">
        <w:rPr>
          <w:rFonts w:ascii="Century Gothic" w:hAnsi="Century Gothic" w:cs="Times-Roman"/>
          <w:sz w:val="18"/>
          <w:szCs w:val="18"/>
        </w:rPr>
        <w:t>ci przepisami wymienionymi powy</w:t>
      </w:r>
      <w:r w:rsidRPr="00521180">
        <w:rPr>
          <w:rFonts w:ascii="Century Gothic" w:hAnsi="Century Gothic" w:cs="TimesNewRoman"/>
          <w:sz w:val="18"/>
          <w:szCs w:val="18"/>
        </w:rPr>
        <w:t>ż</w:t>
      </w:r>
      <w:r w:rsidRPr="00521180">
        <w:rPr>
          <w:rFonts w:ascii="Century Gothic" w:hAnsi="Century Gothic" w:cs="Times-Roman"/>
          <w:sz w:val="18"/>
          <w:szCs w:val="18"/>
        </w:rPr>
        <w:t>ej oraz przepisami ustawy z dnia 29 sierpnia 1997r. ordynacja podatkowa (tj. Dz.U. z 2021 r., poz. 1540), ustawy z dnia 29 września 1994 r. o rachunkowości (tj. Dz.U. z 2021 r., poz. 217), ustawy z dnia 15 kwietnia 2011r o działalności leczniczej (tj. Dz.U. z 2022 r., poz. 633).</w:t>
      </w:r>
    </w:p>
    <w:p w14:paraId="18D016CE" w14:textId="77777777" w:rsidR="00521180" w:rsidRPr="00521180" w:rsidRDefault="00521180" w:rsidP="00521180">
      <w:pPr>
        <w:autoSpaceDE w:val="0"/>
        <w:autoSpaceDN w:val="0"/>
        <w:adjustRightInd w:val="0"/>
        <w:spacing w:line="240" w:lineRule="auto"/>
        <w:ind w:firstLine="708"/>
        <w:rPr>
          <w:rFonts w:ascii="Century Gothic" w:hAnsi="Century Gothic" w:cs="Times-Roman"/>
          <w:sz w:val="18"/>
          <w:szCs w:val="18"/>
        </w:rPr>
      </w:pPr>
      <w:r w:rsidRPr="00521180">
        <w:rPr>
          <w:rFonts w:ascii="Century Gothic" w:hAnsi="Century Gothic" w:cs="Times-Roman"/>
          <w:sz w:val="18"/>
          <w:szCs w:val="18"/>
        </w:rPr>
        <w:t>Obowi</w:t>
      </w:r>
      <w:r w:rsidRPr="00521180">
        <w:rPr>
          <w:rFonts w:ascii="Century Gothic" w:hAnsi="Century Gothic" w:cs="TimesNewRoman"/>
          <w:sz w:val="18"/>
          <w:szCs w:val="18"/>
        </w:rPr>
        <w:t>ą</w:t>
      </w:r>
      <w:r w:rsidRPr="00521180">
        <w:rPr>
          <w:rFonts w:ascii="Century Gothic" w:hAnsi="Century Gothic" w:cs="Times-Roman"/>
          <w:sz w:val="18"/>
          <w:szCs w:val="18"/>
        </w:rPr>
        <w:t>zek podania danych osobowych bezpo</w:t>
      </w:r>
      <w:r w:rsidRPr="00521180">
        <w:rPr>
          <w:rFonts w:ascii="Century Gothic" w:hAnsi="Century Gothic" w:cs="TimesNewRoman"/>
          <w:sz w:val="18"/>
          <w:szCs w:val="18"/>
        </w:rPr>
        <w:t>ś</w:t>
      </w:r>
      <w:r w:rsidRPr="00521180">
        <w:rPr>
          <w:rFonts w:ascii="Century Gothic" w:hAnsi="Century Gothic" w:cs="Times-Roman"/>
          <w:sz w:val="18"/>
          <w:szCs w:val="18"/>
        </w:rPr>
        <w:t>rednio Pani / Pana dotycz</w:t>
      </w:r>
      <w:r w:rsidRPr="00521180">
        <w:rPr>
          <w:rFonts w:ascii="Century Gothic" w:hAnsi="Century Gothic" w:cs="TimesNewRoman"/>
          <w:sz w:val="18"/>
          <w:szCs w:val="18"/>
        </w:rPr>
        <w:t>ą</w:t>
      </w:r>
      <w:r w:rsidRPr="00521180">
        <w:rPr>
          <w:rFonts w:ascii="Century Gothic" w:hAnsi="Century Gothic" w:cs="Times-Roman"/>
          <w:sz w:val="18"/>
          <w:szCs w:val="18"/>
        </w:rPr>
        <w:t>cych jest wymogiem ustawowym. Konsekwencje niepodania okre</w:t>
      </w:r>
      <w:r w:rsidRPr="00521180">
        <w:rPr>
          <w:rFonts w:ascii="Century Gothic" w:hAnsi="Century Gothic" w:cs="TimesNewRoman"/>
          <w:sz w:val="18"/>
          <w:szCs w:val="18"/>
        </w:rPr>
        <w:t>ś</w:t>
      </w:r>
      <w:r w:rsidRPr="00521180">
        <w:rPr>
          <w:rFonts w:ascii="Century Gothic" w:hAnsi="Century Gothic" w:cs="Times-Roman"/>
          <w:sz w:val="18"/>
          <w:szCs w:val="18"/>
        </w:rPr>
        <w:t>lonych danych mog</w:t>
      </w:r>
      <w:r w:rsidRPr="00521180">
        <w:rPr>
          <w:rFonts w:ascii="Century Gothic" w:hAnsi="Century Gothic" w:cs="TimesNewRoman"/>
          <w:sz w:val="18"/>
          <w:szCs w:val="18"/>
        </w:rPr>
        <w:t xml:space="preserve">ą </w:t>
      </w:r>
      <w:r w:rsidRPr="00521180">
        <w:rPr>
          <w:rFonts w:ascii="Century Gothic" w:hAnsi="Century Gothic" w:cs="Times-Roman"/>
          <w:sz w:val="18"/>
          <w:szCs w:val="18"/>
        </w:rPr>
        <w:t>wynika</w:t>
      </w:r>
      <w:r w:rsidRPr="00521180">
        <w:rPr>
          <w:rFonts w:ascii="Century Gothic" w:hAnsi="Century Gothic" w:cs="TimesNewRoman"/>
          <w:sz w:val="18"/>
          <w:szCs w:val="18"/>
        </w:rPr>
        <w:t xml:space="preserve">ć </w:t>
      </w:r>
      <w:r w:rsidRPr="00521180">
        <w:rPr>
          <w:rFonts w:ascii="Century Gothic" w:hAnsi="Century Gothic" w:cs="Times-Roman"/>
          <w:sz w:val="18"/>
          <w:szCs w:val="18"/>
        </w:rPr>
        <w:t>z Pzp lub mog</w:t>
      </w:r>
      <w:r w:rsidRPr="00521180">
        <w:rPr>
          <w:rFonts w:ascii="Century Gothic" w:hAnsi="Century Gothic" w:cs="TimesNewRoman"/>
          <w:sz w:val="18"/>
          <w:szCs w:val="18"/>
        </w:rPr>
        <w:t xml:space="preserve">ą </w:t>
      </w:r>
      <w:r w:rsidRPr="00521180">
        <w:rPr>
          <w:rFonts w:ascii="Century Gothic" w:hAnsi="Century Gothic" w:cs="Times-Roman"/>
          <w:sz w:val="18"/>
          <w:szCs w:val="18"/>
        </w:rPr>
        <w:t>skutkowa</w:t>
      </w:r>
      <w:r w:rsidRPr="00521180">
        <w:rPr>
          <w:rFonts w:ascii="Century Gothic" w:hAnsi="Century Gothic" w:cs="TimesNewRoman"/>
          <w:sz w:val="18"/>
          <w:szCs w:val="18"/>
        </w:rPr>
        <w:t xml:space="preserve">ć </w:t>
      </w:r>
      <w:r w:rsidRPr="00521180">
        <w:rPr>
          <w:rFonts w:ascii="Century Gothic" w:hAnsi="Century Gothic" w:cs="Times-Roman"/>
          <w:sz w:val="18"/>
          <w:szCs w:val="18"/>
        </w:rPr>
        <w:t>brakiem mo</w:t>
      </w:r>
      <w:r w:rsidRPr="00521180">
        <w:rPr>
          <w:rFonts w:ascii="Century Gothic" w:hAnsi="Century Gothic" w:cs="TimesNewRoman"/>
          <w:sz w:val="18"/>
          <w:szCs w:val="18"/>
        </w:rPr>
        <w:t>ż</w:t>
      </w:r>
      <w:r w:rsidRPr="00521180">
        <w:rPr>
          <w:rFonts w:ascii="Century Gothic" w:hAnsi="Century Gothic" w:cs="Times-Roman"/>
          <w:sz w:val="18"/>
          <w:szCs w:val="18"/>
        </w:rPr>
        <w:t>liwo</w:t>
      </w:r>
      <w:r w:rsidRPr="00521180">
        <w:rPr>
          <w:rFonts w:ascii="Century Gothic" w:hAnsi="Century Gothic" w:cs="TimesNewRoman"/>
          <w:sz w:val="18"/>
          <w:szCs w:val="18"/>
        </w:rPr>
        <w:t>ś</w:t>
      </w:r>
      <w:r w:rsidRPr="00521180">
        <w:rPr>
          <w:rFonts w:ascii="Century Gothic" w:hAnsi="Century Gothic" w:cs="Times-Roman"/>
          <w:sz w:val="18"/>
          <w:szCs w:val="18"/>
        </w:rPr>
        <w:t>ci rozpatrzenia oferty oraz zawarcia ewentualnej umowy.</w:t>
      </w:r>
    </w:p>
    <w:p w14:paraId="020795EF" w14:textId="77777777" w:rsidR="00521180" w:rsidRPr="00521180" w:rsidRDefault="00521180" w:rsidP="00521180">
      <w:pPr>
        <w:autoSpaceDE w:val="0"/>
        <w:autoSpaceDN w:val="0"/>
        <w:adjustRightInd w:val="0"/>
        <w:spacing w:line="240" w:lineRule="auto"/>
        <w:ind w:firstLine="708"/>
        <w:rPr>
          <w:rFonts w:ascii="Century Gothic" w:hAnsi="Century Gothic" w:cs="Times-Roman"/>
          <w:sz w:val="18"/>
          <w:szCs w:val="18"/>
        </w:rPr>
      </w:pPr>
    </w:p>
    <w:p w14:paraId="780FB508"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Informacja o  przekazywaniu  danych</w:t>
      </w:r>
    </w:p>
    <w:p w14:paraId="0DA0F17E"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725D2372" w14:textId="77777777" w:rsidR="00521180" w:rsidRPr="00521180" w:rsidRDefault="00521180" w:rsidP="00521180">
      <w:pPr>
        <w:spacing w:line="240" w:lineRule="auto"/>
        <w:rPr>
          <w:rFonts w:ascii="Century Gothic" w:hAnsi="Century Gothic" w:cs="Times-Roman"/>
          <w:sz w:val="18"/>
          <w:szCs w:val="18"/>
        </w:rPr>
      </w:pPr>
      <w:r w:rsidRPr="00521180">
        <w:rPr>
          <w:rFonts w:ascii="Century Gothic" w:hAnsi="Century Gothic" w:cs="Times-Roman"/>
          <w:sz w:val="18"/>
          <w:szCs w:val="18"/>
        </w:rPr>
        <w:t>Dane osobowe nie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podlega</w:t>
      </w:r>
      <w:r w:rsidRPr="00521180">
        <w:rPr>
          <w:rFonts w:ascii="Century Gothic" w:hAnsi="Century Gothic" w:cs="TimesNewRoman"/>
          <w:sz w:val="18"/>
          <w:szCs w:val="18"/>
        </w:rPr>
        <w:t xml:space="preserve">ć </w:t>
      </w:r>
      <w:r w:rsidRPr="00521180">
        <w:rPr>
          <w:rFonts w:ascii="Century Gothic" w:hAnsi="Century Gothic" w:cs="Times-Roman"/>
          <w:sz w:val="18"/>
          <w:szCs w:val="18"/>
        </w:rPr>
        <w:t>zautomatyzowanemu podejmowaniu decyzji lub profilowaniu.</w:t>
      </w:r>
    </w:p>
    <w:p w14:paraId="7A25C0D9" w14:textId="77777777" w:rsidR="00521180" w:rsidRPr="00521180" w:rsidRDefault="00521180" w:rsidP="00521180">
      <w:pPr>
        <w:spacing w:line="240" w:lineRule="auto"/>
        <w:rPr>
          <w:rFonts w:ascii="Century Gothic" w:hAnsi="Century Gothic"/>
          <w:b/>
          <w:bCs/>
          <w:sz w:val="18"/>
          <w:szCs w:val="18"/>
        </w:rPr>
      </w:pPr>
    </w:p>
    <w:p w14:paraId="15644F87"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Czas przechowywania danych</w:t>
      </w:r>
    </w:p>
    <w:p w14:paraId="444BA9E9"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25C22E81" w14:textId="77777777" w:rsidR="00521180" w:rsidRPr="00521180" w:rsidRDefault="00521180" w:rsidP="00521180">
      <w:pPr>
        <w:spacing w:line="240" w:lineRule="auto"/>
        <w:rPr>
          <w:rFonts w:ascii="Century Gothic" w:hAnsi="Century Gothic"/>
          <w:sz w:val="18"/>
          <w:szCs w:val="18"/>
        </w:rPr>
      </w:pPr>
    </w:p>
    <w:p w14:paraId="257EE30E"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Odbiorca danych osobowych</w:t>
      </w:r>
    </w:p>
    <w:p w14:paraId="0FD961E9"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t>Odbiorcami Pani/Pana danych osobowych będą osoby lub podmioty, którym udostępniona zostanie dokumentacja postępowania w oparciu o art.18 oraz art. 74 ustawy PZP;</w:t>
      </w:r>
    </w:p>
    <w:p w14:paraId="218DE89C"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5C216EA7" w14:textId="77777777" w:rsidR="00521180" w:rsidRPr="00521180" w:rsidRDefault="00521180" w:rsidP="00521180">
      <w:pPr>
        <w:spacing w:line="240" w:lineRule="auto"/>
        <w:rPr>
          <w:rFonts w:ascii="Century Gothic" w:hAnsi="Century Gothic"/>
          <w:b/>
          <w:bCs/>
          <w:sz w:val="18"/>
          <w:szCs w:val="18"/>
        </w:rPr>
      </w:pPr>
    </w:p>
    <w:p w14:paraId="099EEF89"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Prawa związane z przetwarzaniem danych</w:t>
      </w:r>
    </w:p>
    <w:p w14:paraId="31581FB4" w14:textId="77777777" w:rsidR="00521180" w:rsidRPr="00521180" w:rsidRDefault="00521180" w:rsidP="00521180">
      <w:pPr>
        <w:pStyle w:val="Default"/>
        <w:numPr>
          <w:ilvl w:val="0"/>
          <w:numId w:val="39"/>
        </w:numPr>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CC51A6E" w14:textId="77777777" w:rsidR="00521180" w:rsidRPr="00521180" w:rsidRDefault="00521180" w:rsidP="00521180">
      <w:pPr>
        <w:pStyle w:val="Default"/>
        <w:ind w:left="360"/>
        <w:rPr>
          <w:rFonts w:ascii="Century Gothic" w:hAnsi="Century Gothic" w:cstheme="minorBidi"/>
          <w:color w:val="auto"/>
          <w:sz w:val="18"/>
          <w:szCs w:val="18"/>
        </w:rPr>
      </w:pPr>
      <w:r w:rsidRPr="00521180">
        <w:rPr>
          <w:rFonts w:ascii="Century Gothic" w:hAnsi="Century Gothic" w:cstheme="minorBidi"/>
          <w:color w:val="auto"/>
          <w:sz w:val="18"/>
          <w:szCs w:val="18"/>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50939FDD" w14:textId="77777777" w:rsidR="00521180" w:rsidRPr="00521180" w:rsidRDefault="00521180" w:rsidP="00521180">
      <w:pPr>
        <w:pStyle w:val="Default"/>
        <w:ind w:left="360"/>
        <w:rPr>
          <w:rFonts w:ascii="Century Gothic" w:hAnsi="Century Gothic" w:cstheme="minorBidi"/>
          <w:color w:val="auto"/>
          <w:sz w:val="18"/>
          <w:szCs w:val="18"/>
        </w:rPr>
      </w:pPr>
    </w:p>
    <w:p w14:paraId="4A68BA13" w14:textId="77777777" w:rsidR="00521180" w:rsidRPr="00521180" w:rsidRDefault="00521180" w:rsidP="00521180">
      <w:pPr>
        <w:pStyle w:val="Default"/>
        <w:numPr>
          <w:ilvl w:val="0"/>
          <w:numId w:val="39"/>
        </w:numPr>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B74E1C" w14:textId="77777777" w:rsidR="00521180" w:rsidRPr="00521180" w:rsidRDefault="00521180" w:rsidP="00521180">
      <w:pPr>
        <w:pStyle w:val="Default"/>
        <w:ind w:left="360"/>
        <w:rPr>
          <w:rFonts w:ascii="Century Gothic" w:hAnsi="Century Gothic" w:cstheme="minorBidi"/>
          <w:color w:val="auto"/>
          <w:sz w:val="18"/>
          <w:szCs w:val="18"/>
        </w:rPr>
      </w:pPr>
      <w:r w:rsidRPr="00521180">
        <w:rPr>
          <w:rFonts w:ascii="Century Gothic" w:hAnsi="Century Gothic" w:cstheme="minorBidi"/>
          <w:color w:val="auto"/>
          <w:sz w:val="18"/>
          <w:szCs w:val="18"/>
        </w:rPr>
        <w:t>W związku z art. 19 ust. 2 oraz art. 76 Ustawy Pzp,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493C4E88" w14:textId="77777777" w:rsidR="00521180" w:rsidRPr="00521180" w:rsidRDefault="00521180" w:rsidP="00521180">
      <w:pPr>
        <w:pStyle w:val="Default"/>
        <w:numPr>
          <w:ilvl w:val="0"/>
          <w:numId w:val="39"/>
        </w:numPr>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na podstawie art. 17 RODO prawo do usunięcia danych przetwarzanych bezpodstawnie, </w:t>
      </w:r>
    </w:p>
    <w:p w14:paraId="299D8063" w14:textId="77777777" w:rsidR="00521180" w:rsidRPr="00521180" w:rsidRDefault="00521180" w:rsidP="00521180">
      <w:pPr>
        <w:pStyle w:val="Default"/>
        <w:numPr>
          <w:ilvl w:val="0"/>
          <w:numId w:val="39"/>
        </w:numPr>
        <w:rPr>
          <w:rFonts w:ascii="Century Gothic" w:hAnsi="Century Gothic" w:cs="Arial"/>
          <w:color w:val="auto"/>
          <w:sz w:val="18"/>
          <w:szCs w:val="18"/>
        </w:rPr>
      </w:pPr>
      <w:r w:rsidRPr="00521180">
        <w:rPr>
          <w:rFonts w:ascii="Century Gothic" w:hAnsi="Century Gothic" w:cstheme="minorBidi"/>
          <w:color w:val="auto"/>
          <w:sz w:val="18"/>
          <w:szCs w:val="18"/>
        </w:rPr>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21180">
        <w:rPr>
          <w:rFonts w:ascii="Century Gothic" w:hAnsi="Century Gothic" w:cs="Arial"/>
          <w:i/>
          <w:iCs/>
          <w:color w:val="auto"/>
          <w:sz w:val="18"/>
          <w:szCs w:val="18"/>
        </w:rPr>
        <w:t xml:space="preserve">. </w:t>
      </w:r>
    </w:p>
    <w:p w14:paraId="1A532CA9" w14:textId="77777777" w:rsidR="00521180" w:rsidRPr="00521180" w:rsidRDefault="00521180" w:rsidP="00521180">
      <w:pPr>
        <w:pStyle w:val="Default"/>
        <w:numPr>
          <w:ilvl w:val="0"/>
          <w:numId w:val="39"/>
        </w:numPr>
        <w:rPr>
          <w:rFonts w:ascii="Century Gothic" w:hAnsi="Century Gothic"/>
          <w:color w:val="auto"/>
          <w:sz w:val="18"/>
          <w:szCs w:val="18"/>
        </w:rPr>
      </w:pPr>
      <w:r w:rsidRPr="00521180">
        <w:rPr>
          <w:rFonts w:ascii="Century Gothic" w:hAnsi="Century Gothic"/>
          <w:color w:val="auto"/>
          <w:sz w:val="18"/>
          <w:szCs w:val="18"/>
        </w:rPr>
        <w:t xml:space="preserve">mają Państwo prawo wniesienia skargi do organu nadzorczego, tj. Prezesa Urzędu Ochrony Danych Osobowych, w tych przypadkach, gdy przetwarzanie Państwa danych narusza przepisy prawa. </w:t>
      </w:r>
    </w:p>
    <w:p w14:paraId="03E508F2" w14:textId="77777777" w:rsidR="00521180" w:rsidRPr="00521180" w:rsidRDefault="00521180" w:rsidP="00521180">
      <w:pPr>
        <w:pStyle w:val="Default"/>
        <w:numPr>
          <w:ilvl w:val="0"/>
          <w:numId w:val="39"/>
        </w:numPr>
        <w:rPr>
          <w:rFonts w:ascii="Century Gothic" w:hAnsi="Century Gothic"/>
          <w:color w:val="auto"/>
          <w:sz w:val="18"/>
          <w:szCs w:val="18"/>
        </w:rPr>
      </w:pPr>
      <w:r w:rsidRPr="00521180">
        <w:rPr>
          <w:rFonts w:ascii="Century Gothic" w:hAnsi="Century Gothic"/>
          <w:sz w:val="18"/>
          <w:szCs w:val="18"/>
        </w:rPr>
        <w:t>nie przysługuje Państwu:</w:t>
      </w:r>
    </w:p>
    <w:p w14:paraId="0494CC36" w14:textId="77777777" w:rsidR="00521180" w:rsidRPr="00521180" w:rsidRDefault="00521180" w:rsidP="00521180">
      <w:pPr>
        <w:numPr>
          <w:ilvl w:val="0"/>
          <w:numId w:val="40"/>
        </w:numPr>
        <w:spacing w:line="240" w:lineRule="auto"/>
        <w:ind w:left="709" w:hanging="283"/>
        <w:contextualSpacing/>
        <w:rPr>
          <w:rFonts w:ascii="Century Gothic" w:hAnsi="Century Gothic"/>
          <w:color w:val="00B0F0"/>
          <w:sz w:val="18"/>
          <w:szCs w:val="18"/>
        </w:rPr>
      </w:pPr>
      <w:r w:rsidRPr="00521180">
        <w:rPr>
          <w:rFonts w:ascii="Century Gothic" w:hAnsi="Century Gothic"/>
          <w:sz w:val="18"/>
          <w:szCs w:val="18"/>
        </w:rPr>
        <w:t>w związku z art. 17 ust. 3 lit. b, d lub e RODO prawo do usunięcia danych osobowych;</w:t>
      </w:r>
    </w:p>
    <w:p w14:paraId="5B6AF21B" w14:textId="77777777" w:rsidR="00521180" w:rsidRPr="00521180" w:rsidRDefault="00521180" w:rsidP="00521180">
      <w:pPr>
        <w:numPr>
          <w:ilvl w:val="0"/>
          <w:numId w:val="40"/>
        </w:numPr>
        <w:spacing w:line="240" w:lineRule="auto"/>
        <w:ind w:left="709" w:hanging="283"/>
        <w:contextualSpacing/>
        <w:rPr>
          <w:rFonts w:ascii="Century Gothic" w:hAnsi="Century Gothic"/>
          <w:b/>
          <w:sz w:val="18"/>
          <w:szCs w:val="18"/>
        </w:rPr>
      </w:pPr>
      <w:r w:rsidRPr="00521180">
        <w:rPr>
          <w:rFonts w:ascii="Century Gothic" w:hAnsi="Century Gothic"/>
          <w:sz w:val="18"/>
          <w:szCs w:val="18"/>
        </w:rPr>
        <w:t>prawo do przenoszenia danych osobowych, o którym mowa w art. 20 RODO;</w:t>
      </w:r>
    </w:p>
    <w:p w14:paraId="30D6E262" w14:textId="77777777" w:rsidR="00521180" w:rsidRPr="00521180" w:rsidRDefault="00521180" w:rsidP="00521180">
      <w:pPr>
        <w:numPr>
          <w:ilvl w:val="0"/>
          <w:numId w:val="40"/>
        </w:numPr>
        <w:spacing w:line="240" w:lineRule="auto"/>
        <w:ind w:left="709" w:hanging="283"/>
        <w:contextualSpacing/>
        <w:rPr>
          <w:rFonts w:ascii="Century Gothic" w:hAnsi="Century Gothic"/>
          <w:sz w:val="18"/>
          <w:szCs w:val="18"/>
        </w:rPr>
      </w:pPr>
      <w:r w:rsidRPr="00521180">
        <w:rPr>
          <w:rFonts w:ascii="Century Gothic" w:hAnsi="Century Gothic"/>
          <w:sz w:val="18"/>
          <w:szCs w:val="18"/>
        </w:rPr>
        <w:t xml:space="preserve">na podstawie art. 21 RODO prawo sprzeciwu, wobec przetwarzania danych osobowych, gdyż podstawą prawną przetwarzania Pani/Pana danych osobowych jest art. 6 ust. 1 lit. c RODO. </w:t>
      </w:r>
    </w:p>
    <w:p w14:paraId="3EB784A5" w14:textId="77777777" w:rsidR="00521180" w:rsidRPr="00521180" w:rsidRDefault="00521180" w:rsidP="00521180">
      <w:pPr>
        <w:pStyle w:val="Default"/>
        <w:numPr>
          <w:ilvl w:val="0"/>
          <w:numId w:val="39"/>
        </w:numPr>
        <w:rPr>
          <w:rFonts w:ascii="Century Gothic" w:hAnsi="Century Gothic"/>
          <w:color w:val="auto"/>
          <w:sz w:val="18"/>
          <w:szCs w:val="18"/>
        </w:rPr>
      </w:pPr>
      <w:r w:rsidRPr="00521180">
        <w:rPr>
          <w:rFonts w:ascii="Century Gothic" w:hAnsi="Century Gothic"/>
          <w:color w:val="auto"/>
          <w:sz w:val="18"/>
          <w:szCs w:val="18"/>
        </w:rPr>
        <w:t xml:space="preserve">Administrator nie będzie podejmować decyzji w sposób zautomatyzowany, w tym profilować na podstawie przetwarzanych danych osobowych. </w:t>
      </w:r>
    </w:p>
    <w:p w14:paraId="21688CE1" w14:textId="77777777" w:rsidR="00521180" w:rsidRPr="00521180" w:rsidRDefault="00521180" w:rsidP="00521180">
      <w:pPr>
        <w:spacing w:line="240" w:lineRule="auto"/>
        <w:rPr>
          <w:rFonts w:ascii="Century Gothic" w:hAnsi="Century Gothic" w:cstheme="majorHAnsi"/>
          <w:sz w:val="16"/>
          <w:szCs w:val="16"/>
        </w:rPr>
      </w:pPr>
    </w:p>
    <w:p w14:paraId="00000061" w14:textId="77777777" w:rsidR="00C33780" w:rsidRPr="0047315E" w:rsidRDefault="00EA4709">
      <w:pPr>
        <w:pStyle w:val="Nagwek2"/>
        <w:spacing w:before="240" w:after="240"/>
        <w:rPr>
          <w:rFonts w:ascii="Century Gothic" w:hAnsi="Century Gothic"/>
          <w:sz w:val="24"/>
          <w:szCs w:val="24"/>
        </w:rPr>
      </w:pPr>
      <w:bookmarkStart w:id="2" w:name="_Toc74140459"/>
      <w:r w:rsidRPr="0047315E">
        <w:rPr>
          <w:rFonts w:ascii="Century Gothic" w:hAnsi="Century Gothic"/>
          <w:sz w:val="24"/>
          <w:szCs w:val="24"/>
        </w:rPr>
        <w:t>III. Tryb udzielania zamówienia</w:t>
      </w:r>
      <w:bookmarkEnd w:id="2"/>
    </w:p>
    <w:p w14:paraId="00000062"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Niniejsze postępowanie prowadzone jest w trybie podstawowym o jakim stanowi art. 275 pkt 1 PZP oraz niniejszej Specyfikacji Warunków Zamówienia, zwaną dalej „SWZ”. </w:t>
      </w:r>
    </w:p>
    <w:p w14:paraId="00000063"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przewiduje prowadzenia negocjacji. </w:t>
      </w:r>
    </w:p>
    <w:p w14:paraId="00000064"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Szacunkowa wartość przedmiotowego zamówienia nie przekracza progów unijnych o jakich mowa w art. 3 ustawy PZP.  </w:t>
      </w:r>
    </w:p>
    <w:p w14:paraId="00000066" w14:textId="581B828D" w:rsidR="00C33780"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lastRenderedPageBreak/>
        <w:t>Zamawiający nie przewiduje aukcji elektronicznej.</w:t>
      </w:r>
    </w:p>
    <w:p w14:paraId="7987EF7D" w14:textId="0ACC381E" w:rsidR="00D84B56" w:rsidRPr="00C34A1C" w:rsidRDefault="00D84B56" w:rsidP="00521180">
      <w:pPr>
        <w:numPr>
          <w:ilvl w:val="0"/>
          <w:numId w:val="23"/>
        </w:numPr>
        <w:spacing w:line="240" w:lineRule="auto"/>
        <w:ind w:left="425" w:hanging="357"/>
        <w:jc w:val="both"/>
        <w:rPr>
          <w:rFonts w:ascii="Century Gothic" w:hAnsi="Century Gothic"/>
          <w:sz w:val="20"/>
          <w:szCs w:val="20"/>
        </w:rPr>
      </w:pPr>
      <w:r w:rsidRPr="00D84B56">
        <w:rPr>
          <w:rFonts w:ascii="Century Gothic" w:hAnsi="Century Gothic"/>
          <w:sz w:val="20"/>
          <w:szCs w:val="20"/>
        </w:rPr>
        <w:t>Zamawiający nie dopuszcza składania ofert częściowych.</w:t>
      </w:r>
    </w:p>
    <w:p w14:paraId="00000067"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przewiduje złożenia oferty w postaci katalogów elektronicznych.</w:t>
      </w:r>
    </w:p>
    <w:p w14:paraId="00000068"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prowadzi postępowania w celu zawarcia umowy ramowej.</w:t>
      </w:r>
    </w:p>
    <w:p w14:paraId="00000069" w14:textId="7952C4AE" w:rsidR="00C33780"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zastrzega możliwości ubiegania się o udzielenie zamówienia wyłącznie przez Wykonawców, o których mowa w art. 94 PZP </w:t>
      </w:r>
    </w:p>
    <w:p w14:paraId="775031D5" w14:textId="0B22CD30" w:rsidR="00BA3630" w:rsidRDefault="00BA3630" w:rsidP="00521180">
      <w:pPr>
        <w:numPr>
          <w:ilvl w:val="0"/>
          <w:numId w:val="23"/>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udzielenia zamówień, o których mowa w art 214 ust 1 pkt 7 i 8 PZP</w:t>
      </w:r>
    </w:p>
    <w:p w14:paraId="5126633C" w14:textId="2363527C" w:rsidR="00BA3630" w:rsidRDefault="00BA3630" w:rsidP="00521180">
      <w:pPr>
        <w:numPr>
          <w:ilvl w:val="0"/>
          <w:numId w:val="23"/>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zwrotu kosztów udziału w postępowaniu</w:t>
      </w:r>
    </w:p>
    <w:p w14:paraId="346019B7" w14:textId="39020DDA" w:rsidR="00BA3630" w:rsidRPr="001C4D4A" w:rsidRDefault="00BA3630" w:rsidP="00521180">
      <w:pPr>
        <w:numPr>
          <w:ilvl w:val="0"/>
          <w:numId w:val="23"/>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możliwości przeprowadzenia wizji lokalnej</w:t>
      </w:r>
    </w:p>
    <w:p w14:paraId="0000006F" w14:textId="77777777" w:rsidR="00C33780" w:rsidRPr="0047315E" w:rsidRDefault="00EA4709">
      <w:pPr>
        <w:pStyle w:val="Nagwek2"/>
        <w:spacing w:before="240" w:after="240"/>
        <w:rPr>
          <w:rFonts w:ascii="Century Gothic" w:hAnsi="Century Gothic"/>
          <w:sz w:val="24"/>
          <w:szCs w:val="24"/>
        </w:rPr>
      </w:pPr>
      <w:bookmarkStart w:id="3" w:name="_Toc74140460"/>
      <w:r w:rsidRPr="0047315E">
        <w:rPr>
          <w:rFonts w:ascii="Century Gothic" w:hAnsi="Century Gothic"/>
          <w:sz w:val="24"/>
          <w:szCs w:val="24"/>
        </w:rPr>
        <w:t>IV. Opis przedmiotu zamówienia</w:t>
      </w:r>
      <w:bookmarkEnd w:id="3"/>
    </w:p>
    <w:p w14:paraId="28F2BD0F" w14:textId="1F964F14" w:rsidR="0072146F" w:rsidRPr="00BA7B0E" w:rsidRDefault="00EA4709" w:rsidP="007008FF">
      <w:pPr>
        <w:numPr>
          <w:ilvl w:val="0"/>
          <w:numId w:val="1"/>
        </w:numPr>
        <w:spacing w:line="240" w:lineRule="auto"/>
        <w:ind w:left="434"/>
        <w:jc w:val="both"/>
        <w:rPr>
          <w:rFonts w:ascii="Century Gothic" w:hAnsi="Century Gothic"/>
          <w:sz w:val="20"/>
          <w:szCs w:val="20"/>
        </w:rPr>
      </w:pPr>
      <w:r w:rsidRPr="00F94562">
        <w:rPr>
          <w:rFonts w:ascii="Century Gothic" w:hAnsi="Century Gothic"/>
          <w:sz w:val="20"/>
          <w:szCs w:val="20"/>
        </w:rPr>
        <w:t xml:space="preserve">Przedmiotem </w:t>
      </w:r>
      <w:r w:rsidRPr="00F94562">
        <w:rPr>
          <w:rFonts w:ascii="Century Gothic" w:hAnsi="Century Gothic"/>
          <w:color w:val="000000" w:themeColor="text1"/>
          <w:sz w:val="20"/>
          <w:szCs w:val="20"/>
        </w:rPr>
        <w:t>zamówienia</w:t>
      </w:r>
      <w:r w:rsidR="0072146F" w:rsidRPr="0072146F">
        <w:rPr>
          <w:rFonts w:ascii="Century Gothic" w:hAnsi="Century Gothic"/>
          <w:color w:val="000000" w:themeColor="text1"/>
          <w:sz w:val="20"/>
          <w:szCs w:val="20"/>
        </w:rPr>
        <w:t xml:space="preserve"> jest </w:t>
      </w:r>
      <w:r w:rsidR="007008FF">
        <w:rPr>
          <w:rFonts w:ascii="Century Gothic" w:hAnsi="Century Gothic"/>
          <w:color w:val="000000" w:themeColor="text1"/>
          <w:sz w:val="20"/>
          <w:szCs w:val="20"/>
        </w:rPr>
        <w:t xml:space="preserve">dostawa fabrycznie nowego samochodu typu BUS do </w:t>
      </w:r>
      <w:r w:rsidR="00F710F9">
        <w:rPr>
          <w:rFonts w:ascii="Century Gothic" w:hAnsi="Century Gothic"/>
          <w:color w:val="000000" w:themeColor="text1"/>
          <w:sz w:val="20"/>
          <w:szCs w:val="20"/>
        </w:rPr>
        <w:t>przewozu 9 osób łącznie z kierowcą.</w:t>
      </w:r>
    </w:p>
    <w:p w14:paraId="64646D88" w14:textId="6A0D68B7" w:rsidR="00BA7B0E" w:rsidRDefault="00BA7B0E" w:rsidP="007008FF">
      <w:pPr>
        <w:numPr>
          <w:ilvl w:val="0"/>
          <w:numId w:val="1"/>
        </w:numPr>
        <w:spacing w:line="240" w:lineRule="auto"/>
        <w:ind w:left="434"/>
        <w:jc w:val="both"/>
        <w:rPr>
          <w:rFonts w:ascii="Century Gothic" w:hAnsi="Century Gothic"/>
          <w:sz w:val="20"/>
          <w:szCs w:val="20"/>
        </w:rPr>
      </w:pPr>
      <w:r w:rsidRPr="00BA7B0E">
        <w:rPr>
          <w:rFonts w:ascii="Century Gothic" w:hAnsi="Century Gothic"/>
          <w:sz w:val="20"/>
          <w:szCs w:val="20"/>
        </w:rPr>
        <w:t>Wykonawca zapewn</w:t>
      </w:r>
      <w:r w:rsidR="00F21D2F">
        <w:rPr>
          <w:rFonts w:ascii="Century Gothic" w:hAnsi="Century Gothic"/>
          <w:sz w:val="20"/>
          <w:szCs w:val="20"/>
        </w:rPr>
        <w:t xml:space="preserve">i </w:t>
      </w:r>
      <w:r w:rsidRPr="00BA7B0E">
        <w:rPr>
          <w:rFonts w:ascii="Century Gothic" w:hAnsi="Century Gothic"/>
          <w:sz w:val="20"/>
          <w:szCs w:val="20"/>
        </w:rPr>
        <w:t>dostawę fabrycznie nowego samochodu posiadającego świadectwo homologacji zgodne z wymaganiami polskich przepisów o ruchu drogowym z uwzględnieniem ustawy z dnia 20 czerwca 1997 r. Prawo o ruchu drogowym (Dz. U. z 2021 r. poz. 450 z późn. zm.), Obwieszczeniem Ministra Infrastruktury i budownictwa w sprawie ogłoszenia jednolitego tekstu rozporządzenia Ministra Infrastruktury w sprawie warunków technicznych pojazdów oraz zakresu ich niezbędnego wyposażenia z dnia 27 października 2016 roku, pojazd musi spełniać wymogi Dyrektywy CEE EURO 6 (2007/715/EC) w zakresie emisji spalin.</w:t>
      </w:r>
    </w:p>
    <w:p w14:paraId="2E8CBC84" w14:textId="77777777" w:rsidR="006F06E3" w:rsidRDefault="006F06E3" w:rsidP="006F06E3">
      <w:pPr>
        <w:spacing w:line="240" w:lineRule="auto"/>
        <w:ind w:left="434"/>
        <w:jc w:val="both"/>
        <w:rPr>
          <w:rFonts w:ascii="Century Gothic" w:hAnsi="Century Gothic"/>
          <w:sz w:val="20"/>
          <w:szCs w:val="20"/>
        </w:rPr>
      </w:pPr>
    </w:p>
    <w:p w14:paraId="07FFA4C9" w14:textId="7DC25B96" w:rsidR="00BA7B0E" w:rsidRDefault="006F06E3" w:rsidP="007008FF">
      <w:pPr>
        <w:numPr>
          <w:ilvl w:val="0"/>
          <w:numId w:val="1"/>
        </w:numPr>
        <w:spacing w:line="240" w:lineRule="auto"/>
        <w:ind w:left="434"/>
        <w:jc w:val="both"/>
        <w:rPr>
          <w:rFonts w:ascii="Century Gothic" w:hAnsi="Century Gothic"/>
          <w:sz w:val="20"/>
          <w:szCs w:val="20"/>
        </w:rPr>
      </w:pPr>
      <w:r>
        <w:rPr>
          <w:rFonts w:ascii="Century Gothic" w:hAnsi="Century Gothic"/>
          <w:sz w:val="20"/>
          <w:szCs w:val="20"/>
        </w:rPr>
        <w:t>W</w:t>
      </w:r>
      <w:r w:rsidR="00BA7B0E">
        <w:rPr>
          <w:rFonts w:ascii="Century Gothic" w:hAnsi="Century Gothic"/>
          <w:sz w:val="20"/>
          <w:szCs w:val="20"/>
        </w:rPr>
        <w:t>arunki techniczne:</w:t>
      </w:r>
    </w:p>
    <w:p w14:paraId="67F5F0CB" w14:textId="77777777" w:rsidR="00BA7B0E" w:rsidRDefault="00BA7B0E" w:rsidP="00BA7B0E">
      <w:pPr>
        <w:spacing w:line="240" w:lineRule="auto"/>
        <w:ind w:left="434"/>
        <w:jc w:val="both"/>
        <w:rPr>
          <w:rFonts w:ascii="Century Gothic" w:hAnsi="Century Gothic"/>
          <w:sz w:val="20"/>
          <w:szCs w:val="20"/>
        </w:rPr>
      </w:pPr>
    </w:p>
    <w:p w14:paraId="44AFF6A1" w14:textId="34D53AEE" w:rsidR="00BA7B0E" w:rsidRPr="009424BB" w:rsidRDefault="00E86411" w:rsidP="00BA7B0E">
      <w:pPr>
        <w:ind w:left="360" w:hanging="360"/>
        <w:rPr>
          <w:rFonts w:ascii="Century Gothic" w:hAnsi="Century Gothic"/>
          <w:b/>
          <w:sz w:val="20"/>
          <w:szCs w:val="20"/>
          <w:u w:val="single"/>
        </w:rPr>
      </w:pPr>
      <w:r>
        <w:rPr>
          <w:rFonts w:ascii="Century Gothic" w:hAnsi="Century Gothic"/>
          <w:b/>
          <w:sz w:val="20"/>
          <w:szCs w:val="20"/>
          <w:u w:val="single"/>
        </w:rPr>
        <w:t>Wymagania ogólne</w:t>
      </w:r>
    </w:p>
    <w:p w14:paraId="2BC6E61C" w14:textId="77777777" w:rsidR="00BA7B0E" w:rsidRPr="009424BB" w:rsidRDefault="00BA7B0E" w:rsidP="00BA7B0E">
      <w:pPr>
        <w:ind w:left="360" w:hanging="360"/>
        <w:rPr>
          <w:rFonts w:ascii="Century Gothic" w:hAnsi="Century Gothic"/>
          <w:b/>
          <w:sz w:val="20"/>
          <w:szCs w:val="20"/>
          <w:u w:val="single"/>
        </w:rPr>
      </w:pPr>
    </w:p>
    <w:p w14:paraId="2D9548BE"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Samochód  9 osobowy, fabrycznie  nowy, wyprodukowany  nie  wcześniej  niż  w  2021 roku,  spełniający  warunki dopuszczalne  do ruchu drogowego.</w:t>
      </w:r>
    </w:p>
    <w:p w14:paraId="53147B16" w14:textId="5D730FA3"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100% sprawny technicznie, wolny od wszelkich wad i uszkodzeń</w:t>
      </w:r>
      <w:r w:rsidR="00C34A1C" w:rsidRPr="009424BB">
        <w:rPr>
          <w:rFonts w:ascii="Century Gothic" w:hAnsi="Century Gothic"/>
          <w:sz w:val="20"/>
          <w:szCs w:val="20"/>
        </w:rPr>
        <w:t>.</w:t>
      </w:r>
      <w:r w:rsidRPr="009424BB">
        <w:rPr>
          <w:rFonts w:ascii="Century Gothic" w:hAnsi="Century Gothic"/>
          <w:sz w:val="20"/>
          <w:szCs w:val="20"/>
        </w:rPr>
        <w:t xml:space="preserve"> Pojazd spełnia</w:t>
      </w:r>
      <w:r w:rsidR="00C34A1C" w:rsidRPr="009424BB">
        <w:rPr>
          <w:rFonts w:ascii="Century Gothic" w:hAnsi="Century Gothic"/>
          <w:sz w:val="20"/>
          <w:szCs w:val="20"/>
        </w:rPr>
        <w:t>jący</w:t>
      </w:r>
      <w:r w:rsidRPr="009424BB">
        <w:rPr>
          <w:rFonts w:ascii="Century Gothic" w:hAnsi="Century Gothic"/>
          <w:sz w:val="20"/>
          <w:szCs w:val="20"/>
        </w:rPr>
        <w:t xml:space="preserve"> aktualne normy emisji spalin tj.: tlenków azotu, cząstek stałych oraz  węglowodorów (niemetanowych) zgodnie z normą EURO 6 lub wyższą umożliwiającą rejestracje pojazdu na terytorium RP.</w:t>
      </w:r>
    </w:p>
    <w:p w14:paraId="53C2E191"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Silnik diesel moc : min. 130 kM,  pojemność: min 1950 c m 3 .Silnik produkowany seryjnie, bez przeróbek.</w:t>
      </w:r>
    </w:p>
    <w:p w14:paraId="76546B10"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wymiary pojazdu:</w:t>
      </w:r>
    </w:p>
    <w:p w14:paraId="1F9C3A87" w14:textId="77777777" w:rsidR="00BA7B0E" w:rsidRPr="009424BB" w:rsidRDefault="00BA7B0E" w:rsidP="00521180">
      <w:pPr>
        <w:numPr>
          <w:ilvl w:val="0"/>
          <w:numId w:val="32"/>
        </w:numPr>
        <w:spacing w:line="240" w:lineRule="auto"/>
        <w:rPr>
          <w:rFonts w:ascii="Century Gothic" w:hAnsi="Century Gothic"/>
          <w:sz w:val="20"/>
          <w:szCs w:val="20"/>
        </w:rPr>
      </w:pPr>
      <w:r w:rsidRPr="009424BB">
        <w:rPr>
          <w:rFonts w:ascii="Century Gothic" w:hAnsi="Century Gothic"/>
          <w:sz w:val="20"/>
          <w:szCs w:val="20"/>
        </w:rPr>
        <w:t>długość całkowita min 4000 mm– max. 5410 mm</w:t>
      </w:r>
    </w:p>
    <w:p w14:paraId="477E0E4E" w14:textId="77777777" w:rsidR="00BA7B0E" w:rsidRPr="009424BB" w:rsidRDefault="00BA7B0E" w:rsidP="00521180">
      <w:pPr>
        <w:numPr>
          <w:ilvl w:val="0"/>
          <w:numId w:val="32"/>
        </w:numPr>
        <w:spacing w:line="240" w:lineRule="auto"/>
        <w:rPr>
          <w:rFonts w:ascii="Century Gothic" w:hAnsi="Century Gothic"/>
          <w:sz w:val="20"/>
          <w:szCs w:val="20"/>
        </w:rPr>
      </w:pPr>
      <w:r w:rsidRPr="009424BB">
        <w:rPr>
          <w:rFonts w:ascii="Century Gothic" w:hAnsi="Century Gothic"/>
          <w:sz w:val="20"/>
          <w:szCs w:val="20"/>
        </w:rPr>
        <w:t>szerokość całkowita (bez lusterek) co najmniej  1800 mm, max 1930 mm</w:t>
      </w:r>
    </w:p>
    <w:p w14:paraId="49F7A831" w14:textId="27E3C547" w:rsidR="00BA7B0E" w:rsidRPr="009424BB" w:rsidRDefault="00BA7B0E" w:rsidP="00521180">
      <w:pPr>
        <w:numPr>
          <w:ilvl w:val="0"/>
          <w:numId w:val="32"/>
        </w:numPr>
        <w:spacing w:line="240" w:lineRule="auto"/>
        <w:rPr>
          <w:rFonts w:ascii="Century Gothic" w:hAnsi="Century Gothic"/>
          <w:sz w:val="20"/>
          <w:szCs w:val="20"/>
        </w:rPr>
      </w:pPr>
      <w:r w:rsidRPr="009424BB">
        <w:rPr>
          <w:rFonts w:ascii="Century Gothic" w:hAnsi="Century Gothic"/>
          <w:sz w:val="20"/>
          <w:szCs w:val="20"/>
        </w:rPr>
        <w:t>wysokość całkowita co najmniej 1800 mm – max. 2000 mm</w:t>
      </w:r>
    </w:p>
    <w:p w14:paraId="3CFC422F"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rozstaw osi co najmniej 3100mm</w:t>
      </w:r>
    </w:p>
    <w:p w14:paraId="3483CB82"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skrzynia biegów manualna min. 5 biegowa lub skrzynia biegów automatyczna</w:t>
      </w:r>
    </w:p>
    <w:p w14:paraId="3F230A2D"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napęd na oś przednią, dopuszcza się napęd na obie osie</w:t>
      </w:r>
    </w:p>
    <w:p w14:paraId="3E4A32EB" w14:textId="6DEC6FD5" w:rsidR="00BA7B0E" w:rsidRPr="009424BB" w:rsidRDefault="00BA7B0E" w:rsidP="00521180">
      <w:pPr>
        <w:numPr>
          <w:ilvl w:val="0"/>
          <w:numId w:val="31"/>
        </w:numPr>
        <w:spacing w:line="240" w:lineRule="auto"/>
        <w:rPr>
          <w:rFonts w:ascii="Century Gothic" w:hAnsi="Century Gothic"/>
          <w:b/>
          <w:bCs/>
          <w:sz w:val="20"/>
          <w:szCs w:val="20"/>
        </w:rPr>
      </w:pPr>
      <w:r w:rsidRPr="009424BB">
        <w:rPr>
          <w:rFonts w:ascii="Century Gothic" w:hAnsi="Century Gothic"/>
          <w:sz w:val="20"/>
          <w:szCs w:val="20"/>
        </w:rPr>
        <w:t xml:space="preserve">przeszklone </w:t>
      </w:r>
      <w:r w:rsidR="003A2C62" w:rsidRPr="00F21D2F">
        <w:rPr>
          <w:rFonts w:ascii="Century Gothic" w:hAnsi="Century Gothic"/>
          <w:sz w:val="20"/>
          <w:szCs w:val="20"/>
        </w:rPr>
        <w:t xml:space="preserve">wszystkie okna </w:t>
      </w:r>
      <w:r w:rsidRPr="009424BB">
        <w:rPr>
          <w:rFonts w:ascii="Century Gothic" w:hAnsi="Century Gothic"/>
          <w:sz w:val="20"/>
          <w:szCs w:val="20"/>
        </w:rPr>
        <w:t>drzwi tylne / przeszklona klapa tylna</w:t>
      </w:r>
      <w:r w:rsidRPr="009424BB">
        <w:rPr>
          <w:rFonts w:ascii="Century Gothic" w:hAnsi="Century Gothic"/>
          <w:b/>
          <w:bCs/>
          <w:sz w:val="20"/>
          <w:szCs w:val="20"/>
        </w:rPr>
        <w:t>,</w:t>
      </w:r>
      <w:r w:rsidRPr="009424BB">
        <w:rPr>
          <w:rFonts w:ascii="Century Gothic" w:hAnsi="Century Gothic"/>
          <w:sz w:val="20"/>
          <w:szCs w:val="20"/>
        </w:rPr>
        <w:t xml:space="preserve"> </w:t>
      </w:r>
    </w:p>
    <w:p w14:paraId="3F9041A8"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lakier nadwozia metalic -bez dopłaty (kolory preferowane srebrny, szary, czarny, niebieski, granatowy, grafit, ciemny grafit. )</w:t>
      </w:r>
    </w:p>
    <w:p w14:paraId="1C338D2B" w14:textId="77777777" w:rsidR="00BA7B0E" w:rsidRPr="009424BB" w:rsidRDefault="00BA7B0E" w:rsidP="00521180">
      <w:pPr>
        <w:numPr>
          <w:ilvl w:val="0"/>
          <w:numId w:val="31"/>
        </w:numPr>
        <w:spacing w:line="240" w:lineRule="auto"/>
        <w:rPr>
          <w:rFonts w:ascii="Century Gothic" w:hAnsi="Century Gothic"/>
          <w:sz w:val="20"/>
          <w:szCs w:val="20"/>
        </w:rPr>
      </w:pPr>
      <w:r w:rsidRPr="009424BB">
        <w:rPr>
          <w:rFonts w:ascii="Century Gothic" w:hAnsi="Century Gothic"/>
          <w:sz w:val="20"/>
          <w:szCs w:val="20"/>
        </w:rPr>
        <w:t>zużycie paliwa zmierzone według procedury ustalonej dla celów badań homologacyjnych w cyklu łączonym (średnie) maksymalnie zużycie 10,00 1/100</w:t>
      </w:r>
    </w:p>
    <w:p w14:paraId="37DE5C21" w14:textId="68813760" w:rsidR="00620EDA" w:rsidRPr="009424BB" w:rsidRDefault="00620EDA" w:rsidP="00620EDA">
      <w:pPr>
        <w:spacing w:line="240" w:lineRule="auto"/>
        <w:jc w:val="both"/>
        <w:rPr>
          <w:rFonts w:ascii="Century Gothic" w:hAnsi="Century Gothic"/>
          <w:sz w:val="20"/>
          <w:szCs w:val="20"/>
        </w:rPr>
      </w:pPr>
    </w:p>
    <w:p w14:paraId="7288618B" w14:textId="4A2AA09B" w:rsidR="00620EDA" w:rsidRPr="009424BB" w:rsidRDefault="00620EDA" w:rsidP="00620EDA">
      <w:pPr>
        <w:rPr>
          <w:rFonts w:ascii="Century Gothic" w:hAnsi="Century Gothic"/>
          <w:b/>
          <w:bCs/>
          <w:sz w:val="20"/>
          <w:szCs w:val="20"/>
          <w:u w:val="single"/>
        </w:rPr>
      </w:pPr>
      <w:r w:rsidRPr="009424BB">
        <w:rPr>
          <w:rFonts w:ascii="Century Gothic" w:hAnsi="Century Gothic"/>
          <w:b/>
          <w:bCs/>
          <w:sz w:val="20"/>
          <w:szCs w:val="20"/>
          <w:u w:val="single"/>
        </w:rPr>
        <w:t>Minimalne wyposażenie</w:t>
      </w:r>
    </w:p>
    <w:p w14:paraId="7513149E" w14:textId="77777777" w:rsidR="00620EDA" w:rsidRPr="009424BB" w:rsidRDefault="00620EDA" w:rsidP="00620EDA">
      <w:pPr>
        <w:ind w:left="360"/>
        <w:rPr>
          <w:rFonts w:ascii="Century Gothic" w:hAnsi="Century Gothic"/>
          <w:b/>
          <w:bCs/>
          <w:sz w:val="20"/>
          <w:szCs w:val="20"/>
        </w:rPr>
      </w:pPr>
    </w:p>
    <w:p w14:paraId="780AECCD" w14:textId="77777777" w:rsidR="00620EDA" w:rsidRPr="009424BB" w:rsidRDefault="00620EDA" w:rsidP="00521180">
      <w:pPr>
        <w:numPr>
          <w:ilvl w:val="0"/>
          <w:numId w:val="33"/>
        </w:numPr>
        <w:spacing w:line="240" w:lineRule="auto"/>
        <w:rPr>
          <w:rFonts w:ascii="Century Gothic" w:hAnsi="Century Gothic"/>
          <w:b/>
          <w:bCs/>
          <w:sz w:val="20"/>
          <w:szCs w:val="20"/>
        </w:rPr>
      </w:pPr>
      <w:r w:rsidRPr="009424BB">
        <w:rPr>
          <w:rFonts w:ascii="Century Gothic" w:hAnsi="Century Gothic"/>
          <w:sz w:val="20"/>
          <w:szCs w:val="20"/>
        </w:rPr>
        <w:t>lusterka elektrycznie sterowane i podgrzewane</w:t>
      </w:r>
    </w:p>
    <w:p w14:paraId="562B7AF8"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komputer pokładowy</w:t>
      </w:r>
    </w:p>
    <w:p w14:paraId="5D1957BB"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kierownica z lewej strony pojazdu z regulacją</w:t>
      </w:r>
    </w:p>
    <w:p w14:paraId="30478065" w14:textId="77777777" w:rsidR="00620EDA" w:rsidRPr="009424BB" w:rsidRDefault="00620EDA" w:rsidP="00521180">
      <w:pPr>
        <w:numPr>
          <w:ilvl w:val="0"/>
          <w:numId w:val="33"/>
        </w:numPr>
        <w:spacing w:line="240" w:lineRule="auto"/>
        <w:rPr>
          <w:rFonts w:ascii="Century Gothic" w:hAnsi="Century Gothic"/>
          <w:b/>
          <w:bCs/>
          <w:sz w:val="20"/>
          <w:szCs w:val="20"/>
        </w:rPr>
      </w:pPr>
      <w:r w:rsidRPr="009424BB">
        <w:rPr>
          <w:rFonts w:ascii="Century Gothic" w:hAnsi="Century Gothic"/>
          <w:sz w:val="20"/>
          <w:szCs w:val="20"/>
        </w:rPr>
        <w:lastRenderedPageBreak/>
        <w:t>System ABS, system stabilizacji toru jazdy (ESP) system kontroli trakcji mający na celu zapobieganie ślizganiu się kół (ASR)</w:t>
      </w:r>
    </w:p>
    <w:p w14:paraId="421565E7"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dwie poduszki powietrzne (kierowcy i pasażera),</w:t>
      </w:r>
    </w:p>
    <w:p w14:paraId="49F32622"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bezwładnościowe pasy bezpieczeństwa,</w:t>
      </w:r>
    </w:p>
    <w:p w14:paraId="100AD0AE"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napinacze pasów bezpieczeństwa,</w:t>
      </w:r>
    </w:p>
    <w:p w14:paraId="09F44D06"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wspomaganie kierownicy,</w:t>
      </w:r>
    </w:p>
    <w:p w14:paraId="7C3BA04A"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Wspomaganie ruszania pod górę;</w:t>
      </w:r>
    </w:p>
    <w:p w14:paraId="1681312B"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centralny zamek zdalnie sterowany w kluczyku,</w:t>
      </w:r>
    </w:p>
    <w:p w14:paraId="754802E1"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 xml:space="preserve">immobiliser, </w:t>
      </w:r>
    </w:p>
    <w:p w14:paraId="66A35DC8"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tempomat z ogranicznikiem prędkości</w:t>
      </w:r>
    </w:p>
    <w:p w14:paraId="2451BF2A"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 xml:space="preserve">min. dwa komplety oryginalnych kluczyków, </w:t>
      </w:r>
    </w:p>
    <w:p w14:paraId="6F1F6B3F"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pojazd wyposażony w klimatyzację fabryczną (min. nawiew w przedniej i tylnej części pojazdu )</w:t>
      </w:r>
    </w:p>
    <w:p w14:paraId="23624A8C"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gniazdo 12V do podłączenia akcesoriów</w:t>
      </w:r>
      <w:r w:rsidRPr="009424BB">
        <w:rPr>
          <w:rFonts w:ascii="Century Gothic" w:hAnsi="Century Gothic"/>
          <w:b/>
          <w:bCs/>
          <w:sz w:val="20"/>
          <w:szCs w:val="20"/>
        </w:rPr>
        <w:t xml:space="preserve">, </w:t>
      </w:r>
      <w:r w:rsidRPr="009424BB">
        <w:rPr>
          <w:rFonts w:ascii="Century Gothic" w:hAnsi="Century Gothic"/>
          <w:sz w:val="20"/>
          <w:szCs w:val="20"/>
        </w:rPr>
        <w:t xml:space="preserve">gniazdo USB typu C </w:t>
      </w:r>
    </w:p>
    <w:p w14:paraId="0CD29DAD" w14:textId="77777777"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instalacja do telefonu Bluetooth</w:t>
      </w:r>
    </w:p>
    <w:p w14:paraId="06F7ADE6"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Możliwość szybkiego i łatwego montażu i demontażu siedzeń w przestrzeni pasażerskiej</w:t>
      </w:r>
    </w:p>
    <w:p w14:paraId="66D6FEEF"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pełnowymiarowe koło zapasowe  + standardowy zestaw do wymiany kół,</w:t>
      </w:r>
    </w:p>
    <w:p w14:paraId="60FF015F"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ogumienie letnie pojazdu (4 szt.),</w:t>
      </w:r>
    </w:p>
    <w:p w14:paraId="31E47E97"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dodatkowy komplet  kół zimowych. Rozmiar obręczy taki sam jak na kołach z oponami letnimi. Jeżeli pojazd wyposażony jest w układ kontroli ciśnienia w ogumieniu, to dodatkowe koła winny posiadać stosowne czujniki współpracujące z komputerem pokładowym</w:t>
      </w:r>
    </w:p>
    <w:p w14:paraId="25D941F8" w14:textId="77777777" w:rsidR="00620EDA" w:rsidRPr="009424BB" w:rsidRDefault="00620EDA" w:rsidP="00521180">
      <w:pPr>
        <w:numPr>
          <w:ilvl w:val="0"/>
          <w:numId w:val="33"/>
        </w:numPr>
        <w:spacing w:line="240" w:lineRule="auto"/>
        <w:rPr>
          <w:rFonts w:ascii="Century Gothic" w:hAnsi="Century Gothic"/>
          <w:sz w:val="20"/>
          <w:szCs w:val="20"/>
        </w:rPr>
      </w:pPr>
      <w:r w:rsidRPr="009424BB">
        <w:rPr>
          <w:rFonts w:ascii="Century Gothic" w:hAnsi="Century Gothic"/>
          <w:sz w:val="20"/>
          <w:szCs w:val="20"/>
        </w:rPr>
        <w:t>apteczka, podręczny zestaw narzędzi, podnośnik samochodowy, klucz do kół, trójkąt ostrzegawczy, apteczka medyczna, gaśnica proszkowa typ ABC min. 2 kg zamontowana w tylnej części zabudowy lub pod fotelem w przedziale kierowcy, Linka holownicza</w:t>
      </w:r>
    </w:p>
    <w:p w14:paraId="1AC49C24" w14:textId="77777777" w:rsidR="00620EDA" w:rsidRPr="009424BB" w:rsidRDefault="00620EDA" w:rsidP="00521180">
      <w:pPr>
        <w:numPr>
          <w:ilvl w:val="0"/>
          <w:numId w:val="33"/>
        </w:numPr>
        <w:spacing w:line="240" w:lineRule="auto"/>
        <w:rPr>
          <w:rFonts w:ascii="Century Gothic" w:hAnsi="Century Gothic"/>
          <w:b/>
          <w:bCs/>
          <w:sz w:val="20"/>
          <w:szCs w:val="20"/>
        </w:rPr>
      </w:pPr>
      <w:r w:rsidRPr="009424BB">
        <w:rPr>
          <w:rFonts w:ascii="Century Gothic" w:hAnsi="Century Gothic"/>
          <w:sz w:val="20"/>
          <w:szCs w:val="20"/>
        </w:rPr>
        <w:t xml:space="preserve">radioodbiornik zdalnie sterowany ze zintegrowanym wyświetlaczem </w:t>
      </w:r>
    </w:p>
    <w:p w14:paraId="03A6CAC7" w14:textId="77777777"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pojazd wyposażony w min. czujniki parkowania z przodu i z tyłu lub alternatywnie kamerę cofania</w:t>
      </w:r>
    </w:p>
    <w:p w14:paraId="30BDE286" w14:textId="77777777"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komplet dywaników gumowych</w:t>
      </w:r>
    </w:p>
    <w:p w14:paraId="7FA80B4A" w14:textId="77777777" w:rsidR="00620EDA" w:rsidRPr="004A1B76" w:rsidRDefault="00620EDA" w:rsidP="00521180">
      <w:pPr>
        <w:pStyle w:val="Akapitzlist"/>
        <w:numPr>
          <w:ilvl w:val="0"/>
          <w:numId w:val="33"/>
        </w:numPr>
        <w:spacing w:line="240" w:lineRule="auto"/>
        <w:rPr>
          <w:rFonts w:ascii="Century Gothic" w:hAnsi="Century Gothic"/>
          <w:sz w:val="20"/>
          <w:szCs w:val="20"/>
        </w:rPr>
      </w:pPr>
      <w:r w:rsidRPr="004A1B76">
        <w:rPr>
          <w:rFonts w:ascii="Century Gothic" w:hAnsi="Century Gothic"/>
          <w:sz w:val="20"/>
          <w:szCs w:val="20"/>
        </w:rPr>
        <w:t>czujnik zmierzchu ( automatyczne światła )</w:t>
      </w:r>
    </w:p>
    <w:p w14:paraId="6CC60333" w14:textId="77777777" w:rsidR="00620EDA" w:rsidRPr="004A1B76" w:rsidRDefault="00620EDA" w:rsidP="00521180">
      <w:pPr>
        <w:pStyle w:val="Akapitzlist"/>
        <w:numPr>
          <w:ilvl w:val="0"/>
          <w:numId w:val="33"/>
        </w:numPr>
        <w:spacing w:line="240" w:lineRule="auto"/>
        <w:rPr>
          <w:rFonts w:ascii="Century Gothic" w:hAnsi="Century Gothic"/>
          <w:sz w:val="20"/>
          <w:szCs w:val="20"/>
        </w:rPr>
      </w:pPr>
      <w:r w:rsidRPr="004A1B76">
        <w:rPr>
          <w:rFonts w:ascii="Century Gothic" w:hAnsi="Century Gothic"/>
          <w:sz w:val="20"/>
          <w:szCs w:val="20"/>
        </w:rPr>
        <w:t>czujnik deszczu ( automatyczne wycieraczki )</w:t>
      </w:r>
    </w:p>
    <w:p w14:paraId="0375BC55" w14:textId="77777777" w:rsidR="00620EDA" w:rsidRPr="009424BB" w:rsidRDefault="00620EDA" w:rsidP="00521180">
      <w:pPr>
        <w:pStyle w:val="Akapitzlist"/>
        <w:numPr>
          <w:ilvl w:val="0"/>
          <w:numId w:val="33"/>
        </w:numPr>
        <w:spacing w:line="240" w:lineRule="auto"/>
        <w:rPr>
          <w:rFonts w:ascii="Century Gothic" w:hAnsi="Century Gothic"/>
          <w:sz w:val="20"/>
          <w:szCs w:val="20"/>
        </w:rPr>
      </w:pPr>
      <w:r w:rsidRPr="004A1B76">
        <w:rPr>
          <w:rFonts w:ascii="Century Gothic" w:hAnsi="Century Gothic"/>
          <w:sz w:val="20"/>
          <w:szCs w:val="20"/>
        </w:rPr>
        <w:t xml:space="preserve">szyba </w:t>
      </w:r>
      <w:r w:rsidRPr="009424BB">
        <w:rPr>
          <w:rFonts w:ascii="Century Gothic" w:hAnsi="Century Gothic"/>
          <w:sz w:val="20"/>
          <w:szCs w:val="20"/>
        </w:rPr>
        <w:t>tylna podgrzewana</w:t>
      </w:r>
    </w:p>
    <w:p w14:paraId="56C6C5A5" w14:textId="77777777"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szyby elektrycznie sterowane</w:t>
      </w:r>
    </w:p>
    <w:p w14:paraId="229930B2" w14:textId="77777777"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wskaźnik ciśnienia w oponach</w:t>
      </w:r>
    </w:p>
    <w:p w14:paraId="69EDE9C3" w14:textId="77777777"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 xml:space="preserve">zamek centralny sterowany pilotem </w:t>
      </w:r>
    </w:p>
    <w:p w14:paraId="672DDA85" w14:textId="60602BFB"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zamykany lub blokowany dostęp do wlewu paliwa</w:t>
      </w:r>
    </w:p>
    <w:p w14:paraId="40365277" w14:textId="745CF0C8" w:rsidR="00620EDA" w:rsidRPr="009424BB" w:rsidRDefault="00620EDA" w:rsidP="00521180">
      <w:pPr>
        <w:pStyle w:val="Akapitzlist"/>
        <w:numPr>
          <w:ilvl w:val="0"/>
          <w:numId w:val="33"/>
        </w:numPr>
        <w:spacing w:line="240" w:lineRule="auto"/>
        <w:rPr>
          <w:rFonts w:ascii="Century Gothic" w:hAnsi="Century Gothic"/>
          <w:sz w:val="20"/>
          <w:szCs w:val="20"/>
        </w:rPr>
      </w:pPr>
      <w:r w:rsidRPr="009424BB">
        <w:rPr>
          <w:rFonts w:ascii="Century Gothic" w:hAnsi="Century Gothic"/>
          <w:sz w:val="20"/>
          <w:szCs w:val="20"/>
        </w:rPr>
        <w:t>zabezpieczenie otwarcia drzwi tylnych przez dzieci</w:t>
      </w:r>
    </w:p>
    <w:p w14:paraId="6669CF06" w14:textId="0437F845" w:rsidR="002E7311" w:rsidRPr="009424BB" w:rsidRDefault="002E7311" w:rsidP="002E7311">
      <w:pPr>
        <w:spacing w:line="240" w:lineRule="auto"/>
        <w:jc w:val="both"/>
        <w:rPr>
          <w:rFonts w:ascii="Century Gothic" w:hAnsi="Century Gothic"/>
          <w:color w:val="000000" w:themeColor="text1"/>
          <w:sz w:val="20"/>
          <w:szCs w:val="20"/>
        </w:rPr>
      </w:pPr>
    </w:p>
    <w:p w14:paraId="723C0F6F" w14:textId="05290126" w:rsidR="002E7311" w:rsidRPr="009424BB" w:rsidRDefault="002E7311" w:rsidP="002E7311">
      <w:pPr>
        <w:spacing w:line="240" w:lineRule="auto"/>
        <w:jc w:val="both"/>
        <w:rPr>
          <w:rFonts w:ascii="Century Gothic" w:hAnsi="Century Gothic"/>
          <w:color w:val="000000" w:themeColor="text1"/>
          <w:sz w:val="20"/>
          <w:szCs w:val="20"/>
        </w:rPr>
      </w:pPr>
    </w:p>
    <w:p w14:paraId="111DD0F8" w14:textId="0FD816C9" w:rsidR="002E7311" w:rsidRPr="009424BB" w:rsidRDefault="000E2B1A" w:rsidP="002E7311">
      <w:pPr>
        <w:spacing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O</w:t>
      </w:r>
      <w:r w:rsidR="002E7311" w:rsidRPr="009424BB">
        <w:rPr>
          <w:rFonts w:ascii="Century Gothic" w:hAnsi="Century Gothic"/>
          <w:color w:val="000000" w:themeColor="text1"/>
          <w:sz w:val="20"/>
          <w:szCs w:val="20"/>
        </w:rPr>
        <w:t xml:space="preserve">pis Przedmiotu Zamówienia zawiera </w:t>
      </w:r>
      <w:r w:rsidRPr="00F21D2F">
        <w:rPr>
          <w:rFonts w:ascii="Century Gothic" w:hAnsi="Century Gothic"/>
          <w:sz w:val="20"/>
          <w:szCs w:val="20"/>
        </w:rPr>
        <w:t xml:space="preserve">również </w:t>
      </w:r>
      <w:r w:rsidR="002E7311" w:rsidRPr="009424BB">
        <w:rPr>
          <w:rFonts w:ascii="Century Gothic" w:hAnsi="Century Gothic"/>
          <w:b/>
          <w:bCs/>
          <w:color w:val="000000" w:themeColor="text1"/>
          <w:sz w:val="20"/>
          <w:szCs w:val="20"/>
        </w:rPr>
        <w:t xml:space="preserve">załącznik nr </w:t>
      </w:r>
      <w:r w:rsidR="009424BB">
        <w:rPr>
          <w:rFonts w:ascii="Century Gothic" w:hAnsi="Century Gothic"/>
          <w:b/>
          <w:bCs/>
          <w:color w:val="000000" w:themeColor="text1"/>
          <w:sz w:val="20"/>
          <w:szCs w:val="20"/>
        </w:rPr>
        <w:t>2</w:t>
      </w:r>
      <w:r w:rsidR="002E7311" w:rsidRPr="009424BB">
        <w:rPr>
          <w:rFonts w:ascii="Century Gothic" w:hAnsi="Century Gothic"/>
          <w:color w:val="000000" w:themeColor="text1"/>
          <w:sz w:val="20"/>
          <w:szCs w:val="20"/>
        </w:rPr>
        <w:t>, który wykonawca składa wraz z ofertą</w:t>
      </w:r>
    </w:p>
    <w:p w14:paraId="636AD4FC" w14:textId="77777777" w:rsidR="002E7311" w:rsidRPr="009424BB" w:rsidRDefault="002E7311" w:rsidP="002E7311">
      <w:pPr>
        <w:spacing w:line="240" w:lineRule="auto"/>
        <w:jc w:val="both"/>
        <w:rPr>
          <w:rFonts w:ascii="Century Gothic" w:hAnsi="Century Gothic"/>
          <w:color w:val="000000" w:themeColor="text1"/>
          <w:sz w:val="20"/>
          <w:szCs w:val="20"/>
        </w:rPr>
      </w:pPr>
    </w:p>
    <w:p w14:paraId="25FC2A73" w14:textId="6972FAA7" w:rsidR="002E7311" w:rsidRPr="009424BB" w:rsidRDefault="002E7311" w:rsidP="002E7311">
      <w:pPr>
        <w:spacing w:line="240" w:lineRule="auto"/>
        <w:jc w:val="both"/>
        <w:rPr>
          <w:rFonts w:ascii="Century Gothic" w:hAnsi="Century Gothic"/>
          <w:b/>
          <w:bCs/>
          <w:color w:val="000000" w:themeColor="text1"/>
          <w:sz w:val="20"/>
          <w:szCs w:val="20"/>
          <w:u w:val="single"/>
        </w:rPr>
      </w:pPr>
      <w:r w:rsidRPr="009424BB">
        <w:rPr>
          <w:rFonts w:ascii="Century Gothic" w:hAnsi="Century Gothic"/>
          <w:b/>
          <w:bCs/>
          <w:color w:val="000000" w:themeColor="text1"/>
          <w:sz w:val="20"/>
          <w:szCs w:val="20"/>
          <w:u w:val="single"/>
        </w:rPr>
        <w:t>Dodatkowe wymagania:</w:t>
      </w:r>
    </w:p>
    <w:p w14:paraId="7B06CD07" w14:textId="4EF4891E" w:rsidR="002E7311" w:rsidRPr="009424BB" w:rsidRDefault="002E7311" w:rsidP="002E7311">
      <w:pPr>
        <w:spacing w:line="240" w:lineRule="auto"/>
        <w:jc w:val="both"/>
        <w:rPr>
          <w:rFonts w:ascii="Century Gothic" w:hAnsi="Century Gothic"/>
          <w:b/>
          <w:bCs/>
          <w:color w:val="000000" w:themeColor="text1"/>
          <w:sz w:val="20"/>
          <w:szCs w:val="20"/>
          <w:u w:val="single"/>
        </w:rPr>
      </w:pPr>
    </w:p>
    <w:p w14:paraId="7ED74FF2" w14:textId="77777777" w:rsidR="002E7311" w:rsidRPr="009424BB" w:rsidRDefault="002E7311" w:rsidP="00521180">
      <w:pPr>
        <w:pStyle w:val="Akapitzlist"/>
        <w:numPr>
          <w:ilvl w:val="0"/>
          <w:numId w:val="37"/>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Wraz z pojazdem należy dostarczyć:</w:t>
      </w:r>
    </w:p>
    <w:p w14:paraId="2522FBEA" w14:textId="0223218C" w:rsidR="002E7311" w:rsidRPr="009424BB" w:rsidRDefault="002E7311" w:rsidP="00521180">
      <w:pPr>
        <w:pStyle w:val="Akapitzlist"/>
        <w:numPr>
          <w:ilvl w:val="0"/>
          <w:numId w:val="36"/>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Instrukcj</w:t>
      </w:r>
      <w:r w:rsidR="00C34A1C" w:rsidRPr="009424BB">
        <w:rPr>
          <w:rFonts w:ascii="Century Gothic" w:hAnsi="Century Gothic" w:cs="Tahoma"/>
          <w:color w:val="000000"/>
          <w:sz w:val="20"/>
          <w:szCs w:val="20"/>
          <w:shd w:val="clear" w:color="auto" w:fill="FFFFFF"/>
        </w:rPr>
        <w:t>ę</w:t>
      </w:r>
      <w:r w:rsidRPr="009424BB">
        <w:rPr>
          <w:rFonts w:ascii="Century Gothic" w:hAnsi="Century Gothic" w:cs="Tahoma"/>
          <w:color w:val="000000"/>
          <w:sz w:val="20"/>
          <w:szCs w:val="20"/>
          <w:shd w:val="clear" w:color="auto" w:fill="FFFFFF"/>
        </w:rPr>
        <w:t xml:space="preserve"> obsługi w języku polskim urządzeń i sprzętu stanowiących wyposażenie pojazdu;</w:t>
      </w:r>
    </w:p>
    <w:p w14:paraId="4A27035E" w14:textId="77777777" w:rsidR="002E7311" w:rsidRPr="009424BB" w:rsidRDefault="002E7311" w:rsidP="00521180">
      <w:pPr>
        <w:pStyle w:val="Akapitzlist"/>
        <w:numPr>
          <w:ilvl w:val="0"/>
          <w:numId w:val="36"/>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Karty gwarancyjne urządzeń i sprzętu stanowiących wyposażenie pojazdu</w:t>
      </w:r>
    </w:p>
    <w:p w14:paraId="37FFF60E" w14:textId="77777777" w:rsidR="002E7311" w:rsidRPr="009424BB" w:rsidRDefault="002E7311" w:rsidP="00521180">
      <w:pPr>
        <w:pStyle w:val="Akapitzlist"/>
        <w:numPr>
          <w:ilvl w:val="0"/>
          <w:numId w:val="36"/>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Homologację pojazdu;</w:t>
      </w:r>
    </w:p>
    <w:p w14:paraId="718F4801" w14:textId="77777777" w:rsidR="002E7311" w:rsidRPr="009424BB" w:rsidRDefault="002E7311" w:rsidP="00521180">
      <w:pPr>
        <w:pStyle w:val="Akapitzlist"/>
        <w:numPr>
          <w:ilvl w:val="0"/>
          <w:numId w:val="36"/>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Książkę gwarancyjną pojazdu;</w:t>
      </w:r>
    </w:p>
    <w:p w14:paraId="20CA5529" w14:textId="77777777" w:rsidR="002E7311" w:rsidRPr="009424BB" w:rsidRDefault="002E7311" w:rsidP="00521180">
      <w:pPr>
        <w:pStyle w:val="Akapitzlist"/>
        <w:numPr>
          <w:ilvl w:val="0"/>
          <w:numId w:val="36"/>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Dokumenty informujące o siedzibach serwisów gwarancyjnych i pogwarancyjnych;</w:t>
      </w:r>
    </w:p>
    <w:p w14:paraId="0D31D70C" w14:textId="77777777" w:rsidR="002E7311" w:rsidRPr="009424BB" w:rsidRDefault="002E7311" w:rsidP="00521180">
      <w:pPr>
        <w:pStyle w:val="Akapitzlist"/>
        <w:numPr>
          <w:ilvl w:val="0"/>
          <w:numId w:val="36"/>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Dokument potwierdzający spełnienie normy emisji spalin;</w:t>
      </w:r>
    </w:p>
    <w:p w14:paraId="4C138FF8" w14:textId="77777777" w:rsidR="002E7311" w:rsidRPr="009424BB" w:rsidRDefault="002E7311" w:rsidP="00521180">
      <w:pPr>
        <w:pStyle w:val="Akapitzlist"/>
        <w:numPr>
          <w:ilvl w:val="0"/>
          <w:numId w:val="36"/>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Kartę pojazdu;</w:t>
      </w:r>
    </w:p>
    <w:p w14:paraId="2587082B" w14:textId="31E53660" w:rsidR="002E7311" w:rsidRPr="009424BB" w:rsidRDefault="00C34A1C" w:rsidP="00521180">
      <w:pPr>
        <w:pStyle w:val="Akapitzlist"/>
        <w:numPr>
          <w:ilvl w:val="0"/>
          <w:numId w:val="36"/>
        </w:numPr>
        <w:spacing w:line="240" w:lineRule="auto"/>
        <w:rPr>
          <w:rFonts w:ascii="Century Gothic" w:hAnsi="Century Gothic"/>
          <w:sz w:val="20"/>
          <w:szCs w:val="20"/>
        </w:rPr>
      </w:pPr>
      <w:r w:rsidRPr="009424BB">
        <w:rPr>
          <w:rFonts w:ascii="Century Gothic" w:hAnsi="Century Gothic"/>
          <w:sz w:val="20"/>
          <w:szCs w:val="20"/>
        </w:rPr>
        <w:t>K</w:t>
      </w:r>
      <w:r w:rsidR="002E7311" w:rsidRPr="009424BB">
        <w:rPr>
          <w:rFonts w:ascii="Century Gothic" w:hAnsi="Century Gothic"/>
          <w:sz w:val="20"/>
          <w:szCs w:val="20"/>
        </w:rPr>
        <w:t>omplet dokumentów o dopuszczeniu do ruchu po drogach publicznych      oraz niezbędnych do rejestracji pojazdu,</w:t>
      </w:r>
    </w:p>
    <w:p w14:paraId="485122C0" w14:textId="77777777" w:rsidR="002E7311" w:rsidRPr="009424BB" w:rsidRDefault="002E7311" w:rsidP="002E7311">
      <w:pPr>
        <w:ind w:left="720"/>
        <w:rPr>
          <w:rFonts w:ascii="Century Gothic" w:hAnsi="Century Gothic"/>
          <w:sz w:val="20"/>
          <w:szCs w:val="20"/>
        </w:rPr>
      </w:pPr>
    </w:p>
    <w:p w14:paraId="3447D4E8" w14:textId="0C5C2711" w:rsidR="002E7311" w:rsidRPr="009424BB" w:rsidRDefault="002E7311" w:rsidP="00521180">
      <w:pPr>
        <w:pStyle w:val="Akapitzlist"/>
        <w:numPr>
          <w:ilvl w:val="0"/>
          <w:numId w:val="37"/>
        </w:numPr>
        <w:spacing w:line="240" w:lineRule="auto"/>
        <w:rPr>
          <w:rFonts w:ascii="Century Gothic" w:hAnsi="Century Gothic"/>
          <w:sz w:val="20"/>
          <w:szCs w:val="20"/>
        </w:rPr>
      </w:pPr>
      <w:r w:rsidRPr="009424BB">
        <w:rPr>
          <w:rFonts w:ascii="Century Gothic" w:hAnsi="Century Gothic"/>
          <w:sz w:val="20"/>
          <w:szCs w:val="20"/>
        </w:rPr>
        <w:lastRenderedPageBreak/>
        <w:t>Wykonawca zapewnia bezpłatne serwisy- przeglądy w autoryzowanym serwisie w  okresie gwarancji mechanicznej na warunkach opisanych w gwarancji poniżej</w:t>
      </w:r>
      <w:r w:rsidR="00C0650D" w:rsidRPr="009424BB">
        <w:rPr>
          <w:rFonts w:ascii="Century Gothic" w:hAnsi="Century Gothic"/>
          <w:sz w:val="20"/>
          <w:szCs w:val="20"/>
        </w:rPr>
        <w:t>:</w:t>
      </w:r>
    </w:p>
    <w:p w14:paraId="275AB3D3" w14:textId="77777777" w:rsidR="00C0650D" w:rsidRPr="009424BB" w:rsidRDefault="00C0650D" w:rsidP="00C0650D">
      <w:pPr>
        <w:pStyle w:val="Akapitzlist"/>
        <w:spacing w:line="240" w:lineRule="auto"/>
        <w:rPr>
          <w:rFonts w:ascii="Century Gothic" w:hAnsi="Century Gothic"/>
          <w:sz w:val="20"/>
          <w:szCs w:val="20"/>
        </w:rPr>
      </w:pPr>
    </w:p>
    <w:p w14:paraId="34BFB0BB" w14:textId="2891A5F9" w:rsidR="00C0650D" w:rsidRPr="009424BB" w:rsidRDefault="00C0650D" w:rsidP="00521180">
      <w:pPr>
        <w:pStyle w:val="Akapitzlist"/>
        <w:numPr>
          <w:ilvl w:val="0"/>
          <w:numId w:val="38"/>
        </w:numPr>
        <w:spacing w:line="240" w:lineRule="auto"/>
        <w:rPr>
          <w:rFonts w:ascii="Century Gothic" w:hAnsi="Century Gothic"/>
          <w:b/>
          <w:bCs/>
          <w:sz w:val="20"/>
          <w:szCs w:val="20"/>
        </w:rPr>
      </w:pPr>
      <w:r w:rsidRPr="009424BB">
        <w:rPr>
          <w:rFonts w:ascii="Century Gothic" w:hAnsi="Century Gothic"/>
          <w:b/>
          <w:bCs/>
          <w:sz w:val="20"/>
          <w:szCs w:val="20"/>
        </w:rPr>
        <w:t>gwarancja mechaniczna min. 2 lata ,</w:t>
      </w:r>
    </w:p>
    <w:p w14:paraId="38EBB77F" w14:textId="7EE4033C" w:rsidR="00C0650D" w:rsidRPr="009424BB" w:rsidRDefault="00C0650D" w:rsidP="00C0650D">
      <w:pPr>
        <w:ind w:left="360"/>
        <w:rPr>
          <w:rFonts w:ascii="Century Gothic" w:hAnsi="Century Gothic"/>
          <w:sz w:val="20"/>
          <w:szCs w:val="20"/>
        </w:rPr>
      </w:pPr>
      <w:r w:rsidRPr="009424BB">
        <w:rPr>
          <w:rFonts w:ascii="Century Gothic" w:hAnsi="Century Gothic"/>
          <w:sz w:val="20"/>
          <w:szCs w:val="20"/>
        </w:rPr>
        <w:t>Dopuszcza się wyłączenie z gwarancji: żarówek, świetlówek, diod świetlnych, bezpieczników, szkła przy uszkodzeniach mechanicznych, klocków hamulcowych powyżej 40 000 km przebiegu, normalnie zużywających się tarcz hamulcowych (bądź też tarcz hamulcowych po 80.000 km przebiegu), piór wycieraczek, wkładów filtrów (przy zachowaniu interwałów wymian podanych przez Wykonawcę), olejów, smarów, ogumienia po przebiegu 150.000 km lub przy uszkodzeniach mechanicznych). Ponadto gwarancja na elementy wymienione powyżej obowiązuje jednak, gdyby ich awaria lub przedwczesne zużycie było spowodowane wadami wykonawczymi lub niewłaściwą jakością prac przeprowadzanych przez Wykonawcę. Wykaz części jest zbiorem zamkniętym i nie podlega rozszerzeniu.</w:t>
      </w:r>
    </w:p>
    <w:p w14:paraId="70FBD8C2" w14:textId="5E1D2A26" w:rsidR="00C0650D" w:rsidRPr="009424BB" w:rsidRDefault="00C0650D" w:rsidP="00521180">
      <w:pPr>
        <w:pStyle w:val="Akapitzlist"/>
        <w:numPr>
          <w:ilvl w:val="0"/>
          <w:numId w:val="38"/>
        </w:numPr>
        <w:rPr>
          <w:rFonts w:ascii="Century Gothic" w:hAnsi="Century Gothic"/>
          <w:b/>
          <w:bCs/>
          <w:sz w:val="20"/>
          <w:szCs w:val="20"/>
        </w:rPr>
      </w:pPr>
      <w:r w:rsidRPr="009424BB">
        <w:rPr>
          <w:rFonts w:ascii="Century Gothic" w:hAnsi="Century Gothic"/>
          <w:b/>
          <w:bCs/>
          <w:sz w:val="20"/>
          <w:szCs w:val="20"/>
        </w:rPr>
        <w:t>gwarancja na lakier min. 2 lata od dnia zakupu,</w:t>
      </w:r>
    </w:p>
    <w:p w14:paraId="08B778C6" w14:textId="78DB7187" w:rsidR="00C0650D" w:rsidRPr="009424BB" w:rsidRDefault="00C0650D" w:rsidP="00521180">
      <w:pPr>
        <w:pStyle w:val="Akapitzlist"/>
        <w:numPr>
          <w:ilvl w:val="0"/>
          <w:numId w:val="38"/>
        </w:numPr>
        <w:rPr>
          <w:rFonts w:ascii="Century Gothic" w:hAnsi="Century Gothic"/>
          <w:b/>
          <w:bCs/>
          <w:sz w:val="20"/>
          <w:szCs w:val="20"/>
        </w:rPr>
      </w:pPr>
      <w:r w:rsidRPr="009424BB">
        <w:rPr>
          <w:rFonts w:ascii="Century Gothic" w:hAnsi="Century Gothic"/>
          <w:b/>
          <w:bCs/>
          <w:sz w:val="20"/>
          <w:szCs w:val="20"/>
        </w:rPr>
        <w:t>gwarancja antykorozyjna na perforację nadwozia min. 6 lat.</w:t>
      </w:r>
    </w:p>
    <w:p w14:paraId="71867C9C" w14:textId="77777777" w:rsidR="002E7311" w:rsidRPr="009424BB" w:rsidRDefault="002E7311" w:rsidP="002E7311">
      <w:pPr>
        <w:spacing w:line="240" w:lineRule="auto"/>
        <w:jc w:val="both"/>
        <w:rPr>
          <w:rFonts w:ascii="Century Gothic" w:hAnsi="Century Gothic"/>
          <w:b/>
          <w:bCs/>
          <w:color w:val="000000" w:themeColor="text1"/>
          <w:sz w:val="20"/>
          <w:szCs w:val="20"/>
          <w:u w:val="single"/>
        </w:rPr>
      </w:pPr>
    </w:p>
    <w:p w14:paraId="00000072" w14:textId="2C19D4D4" w:rsidR="00C33780" w:rsidRPr="009424BB" w:rsidRDefault="00EA4709" w:rsidP="00D84B56">
      <w:pPr>
        <w:spacing w:line="240" w:lineRule="auto"/>
        <w:jc w:val="both"/>
        <w:rPr>
          <w:rFonts w:ascii="Century Gothic" w:hAnsi="Century Gothic"/>
          <w:b/>
          <w:bCs/>
          <w:sz w:val="20"/>
          <w:szCs w:val="20"/>
          <w:u w:val="single"/>
        </w:rPr>
      </w:pPr>
      <w:r w:rsidRPr="009424BB">
        <w:rPr>
          <w:rFonts w:ascii="Century Gothic" w:hAnsi="Century Gothic"/>
          <w:b/>
          <w:bCs/>
          <w:sz w:val="20"/>
          <w:szCs w:val="20"/>
          <w:u w:val="single"/>
        </w:rPr>
        <w:t xml:space="preserve">Wspólny Słownik Zamówień </w:t>
      </w:r>
    </w:p>
    <w:p w14:paraId="044BA40F" w14:textId="7649BA9C" w:rsidR="00D84B56" w:rsidRPr="009424BB" w:rsidRDefault="00D84B56" w:rsidP="00FD3CE5">
      <w:pPr>
        <w:spacing w:line="240" w:lineRule="auto"/>
        <w:ind w:left="434"/>
        <w:jc w:val="both"/>
        <w:rPr>
          <w:rFonts w:ascii="Century Gothic" w:hAnsi="Century Gothic" w:cs="Segoe UI"/>
          <w:color w:val="000000"/>
          <w:sz w:val="20"/>
          <w:szCs w:val="20"/>
        </w:rPr>
      </w:pPr>
      <w:r w:rsidRPr="009424BB">
        <w:rPr>
          <w:rFonts w:ascii="Century Gothic" w:hAnsi="Century Gothic" w:cs="Segoe UI"/>
          <w:color w:val="000000"/>
          <w:sz w:val="20"/>
          <w:szCs w:val="20"/>
        </w:rPr>
        <w:t>34110000-1 Samochody osobowe</w:t>
      </w:r>
    </w:p>
    <w:p w14:paraId="0588DCC6" w14:textId="0D87233C" w:rsidR="00D84B56" w:rsidRPr="009424BB" w:rsidRDefault="00D84B56" w:rsidP="00FD3CE5">
      <w:pPr>
        <w:spacing w:line="240" w:lineRule="auto"/>
        <w:ind w:left="434"/>
        <w:jc w:val="both"/>
        <w:rPr>
          <w:rFonts w:ascii="Century Gothic" w:hAnsi="Century Gothic" w:cs="Segoe UI"/>
          <w:color w:val="000000"/>
          <w:sz w:val="20"/>
          <w:szCs w:val="20"/>
        </w:rPr>
      </w:pPr>
      <w:r w:rsidRPr="009424BB">
        <w:rPr>
          <w:rFonts w:ascii="Century Gothic" w:hAnsi="Century Gothic" w:cs="Segoe UI"/>
          <w:color w:val="000000"/>
          <w:sz w:val="20"/>
          <w:szCs w:val="20"/>
        </w:rPr>
        <w:t>34115200-8 Pojazdy silnikowe do transportu mniej niż 10 osób</w:t>
      </w:r>
    </w:p>
    <w:p w14:paraId="0000007A" w14:textId="08771405" w:rsidR="00C33780" w:rsidRPr="0047315E" w:rsidRDefault="00EA4709">
      <w:pPr>
        <w:pStyle w:val="Nagwek2"/>
        <w:rPr>
          <w:rFonts w:ascii="Century Gothic" w:hAnsi="Century Gothic"/>
          <w:i/>
          <w:iCs/>
          <w:sz w:val="24"/>
          <w:szCs w:val="24"/>
        </w:rPr>
      </w:pPr>
      <w:bookmarkStart w:id="4" w:name="_Toc74140461"/>
      <w:r w:rsidRPr="0047315E">
        <w:rPr>
          <w:rFonts w:ascii="Century Gothic" w:hAnsi="Century Gothic"/>
          <w:sz w:val="24"/>
          <w:szCs w:val="24"/>
        </w:rPr>
        <w:t>V. Podwykonawstwo</w:t>
      </w:r>
      <w:bookmarkEnd w:id="4"/>
      <w:r w:rsidR="00F97446" w:rsidRPr="0047315E">
        <w:rPr>
          <w:rFonts w:ascii="Century Gothic" w:hAnsi="Century Gothic"/>
          <w:sz w:val="24"/>
          <w:szCs w:val="24"/>
        </w:rPr>
        <w:t xml:space="preserve"> </w:t>
      </w:r>
    </w:p>
    <w:p w14:paraId="0000007B" w14:textId="615E1CD4" w:rsidR="00C33780" w:rsidRPr="008D5E67" w:rsidRDefault="0059420B" w:rsidP="005D0977">
      <w:pPr>
        <w:numPr>
          <w:ilvl w:val="0"/>
          <w:numId w:val="8"/>
        </w:numPr>
        <w:spacing w:line="240" w:lineRule="auto"/>
        <w:ind w:left="454" w:hanging="454"/>
        <w:jc w:val="both"/>
        <w:rPr>
          <w:rFonts w:ascii="Century Gothic" w:hAnsi="Century Gothic"/>
          <w:color w:val="000000" w:themeColor="text1"/>
          <w:sz w:val="20"/>
          <w:szCs w:val="20"/>
        </w:rPr>
      </w:pPr>
      <w:r>
        <w:rPr>
          <w:rFonts w:ascii="Century Gothic" w:hAnsi="Century Gothic"/>
          <w:color w:val="000000" w:themeColor="text1"/>
          <w:sz w:val="20"/>
          <w:szCs w:val="20"/>
        </w:rPr>
        <w:t>Wykonawca</w:t>
      </w:r>
      <w:r w:rsidRPr="006F06E3">
        <w:rPr>
          <w:rFonts w:ascii="Century Gothic" w:hAnsi="Century Gothic"/>
          <w:color w:val="FF0000"/>
          <w:sz w:val="20"/>
          <w:szCs w:val="20"/>
        </w:rPr>
        <w:t xml:space="preserve"> </w:t>
      </w:r>
      <w:r w:rsidRPr="00F21D2F">
        <w:rPr>
          <w:rFonts w:ascii="Century Gothic" w:hAnsi="Century Gothic"/>
          <w:sz w:val="20"/>
          <w:szCs w:val="20"/>
        </w:rPr>
        <w:t xml:space="preserve">może powierzyć </w:t>
      </w:r>
      <w:r w:rsidR="00A437CD" w:rsidRPr="00F21D2F">
        <w:rPr>
          <w:rFonts w:ascii="Century Gothic" w:hAnsi="Century Gothic"/>
          <w:sz w:val="20"/>
          <w:szCs w:val="20"/>
        </w:rPr>
        <w:t xml:space="preserve">wykonanie </w:t>
      </w:r>
      <w:r w:rsidRPr="00F21D2F">
        <w:rPr>
          <w:rFonts w:ascii="Century Gothic" w:hAnsi="Century Gothic"/>
          <w:sz w:val="20"/>
          <w:szCs w:val="20"/>
        </w:rPr>
        <w:t>zamówienia podwykonawcy</w:t>
      </w:r>
    </w:p>
    <w:p w14:paraId="0000007C" w14:textId="2CB1B1B7" w:rsidR="00C33780" w:rsidRPr="008D5E67" w:rsidRDefault="00EA4709"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 xml:space="preserve">Zamawiający </w:t>
      </w:r>
      <w:r w:rsidRPr="00AB237C">
        <w:rPr>
          <w:rFonts w:ascii="Century Gothic" w:hAnsi="Century Gothic"/>
          <w:bCs/>
          <w:color w:val="000000" w:themeColor="text1"/>
          <w:sz w:val="20"/>
          <w:szCs w:val="20"/>
        </w:rPr>
        <w:t>nie zastrzega</w:t>
      </w:r>
      <w:r w:rsidRPr="008D5E67">
        <w:rPr>
          <w:rFonts w:ascii="Century Gothic" w:hAnsi="Century Gothic"/>
          <w:color w:val="000000" w:themeColor="text1"/>
          <w:sz w:val="20"/>
          <w:szCs w:val="20"/>
        </w:rPr>
        <w:t xml:space="preserve"> obowiązku osobistego wykonania przez Wykonawcę</w:t>
      </w:r>
      <w:r w:rsidR="00487878">
        <w:rPr>
          <w:rFonts w:ascii="Century Gothic" w:hAnsi="Century Gothic"/>
          <w:color w:val="000000" w:themeColor="text1"/>
          <w:sz w:val="20"/>
          <w:szCs w:val="20"/>
        </w:rPr>
        <w:t xml:space="preserve"> </w:t>
      </w:r>
      <w:r w:rsidRPr="008D5E67">
        <w:rPr>
          <w:rFonts w:ascii="Century Gothic" w:hAnsi="Century Gothic"/>
          <w:color w:val="000000" w:themeColor="text1"/>
          <w:sz w:val="20"/>
          <w:szCs w:val="20"/>
        </w:rPr>
        <w:t>zamówienia.</w:t>
      </w:r>
    </w:p>
    <w:p w14:paraId="183B8E1A" w14:textId="682287B0" w:rsidR="002A2930" w:rsidRDefault="002A2930"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Wykonawca ponosi pełną odpowiedzialność za jakość dostaw wykonywanych przez podwykonawców</w:t>
      </w:r>
    </w:p>
    <w:p w14:paraId="0FBC58A3" w14:textId="119A00A6" w:rsidR="005640A2" w:rsidRPr="00292F48" w:rsidRDefault="005640A2" w:rsidP="005D0977">
      <w:pPr>
        <w:numPr>
          <w:ilvl w:val="0"/>
          <w:numId w:val="8"/>
        </w:numPr>
        <w:spacing w:line="240" w:lineRule="auto"/>
        <w:ind w:left="454" w:hanging="454"/>
        <w:jc w:val="both"/>
        <w:rPr>
          <w:rFonts w:ascii="Century Gothic" w:hAnsi="Century Gothic"/>
          <w:color w:val="000000" w:themeColor="text1"/>
          <w:sz w:val="20"/>
          <w:szCs w:val="20"/>
        </w:rPr>
      </w:pPr>
      <w:r w:rsidRPr="00292F48">
        <w:rPr>
          <w:rFonts w:ascii="Century Gothic" w:hAnsi="Century Gothic"/>
          <w:sz w:val="20"/>
          <w:szCs w:val="20"/>
        </w:rPr>
        <w:t>W przypadku powierzenia zamówienia podwykonawcy, Wykonawca zobowiązany jest do wskazania w oświadczeniu</w:t>
      </w:r>
      <w:r w:rsidR="00425668">
        <w:rPr>
          <w:rFonts w:ascii="Century Gothic" w:hAnsi="Century Gothic"/>
          <w:sz w:val="20"/>
          <w:szCs w:val="20"/>
        </w:rPr>
        <w:t xml:space="preserve"> zawartym w formularzu ofertowym  (załącznik nr1) </w:t>
      </w:r>
      <w:r w:rsidRPr="00292F48">
        <w:rPr>
          <w:rFonts w:ascii="Century Gothic" w:hAnsi="Century Gothic"/>
          <w:sz w:val="20"/>
          <w:szCs w:val="20"/>
        </w:rPr>
        <w:t>czy wobec podwykonawcy zachodzą podstawy wykluczenia, o których mowa w: art. 108 ust. 1, w art. 109 ust. 1 pkt 4) ustawy Pzp w art. 7 ust. 1 ustawy z dnia 13 kwietnia 2022 r. o szczególnych rozwiązaniach w zakresie przeciwdziałania wspieraniu agresji na Ukrainę oraz służących ochronie bezpieczeństwa narodowego</w:t>
      </w:r>
    </w:p>
    <w:p w14:paraId="0000007E" w14:textId="3BD50E22" w:rsidR="00C33780" w:rsidRPr="0047315E" w:rsidRDefault="00EA4709">
      <w:pPr>
        <w:pStyle w:val="Nagwek2"/>
        <w:rPr>
          <w:rFonts w:ascii="Century Gothic" w:hAnsi="Century Gothic"/>
          <w:sz w:val="24"/>
          <w:szCs w:val="24"/>
        </w:rPr>
      </w:pPr>
      <w:bookmarkStart w:id="5" w:name="_Toc74140462"/>
      <w:r w:rsidRPr="0047315E">
        <w:rPr>
          <w:rFonts w:ascii="Century Gothic" w:hAnsi="Century Gothic"/>
          <w:sz w:val="24"/>
          <w:szCs w:val="24"/>
        </w:rPr>
        <w:t>VI. Termin wykonania zamówienia</w:t>
      </w:r>
      <w:bookmarkEnd w:id="5"/>
    </w:p>
    <w:p w14:paraId="2A604C20" w14:textId="30600B90" w:rsidR="005640A2" w:rsidRPr="005640A2" w:rsidRDefault="005640A2" w:rsidP="00521180">
      <w:pPr>
        <w:numPr>
          <w:ilvl w:val="0"/>
          <w:numId w:val="10"/>
        </w:numPr>
        <w:spacing w:line="240" w:lineRule="auto"/>
        <w:ind w:left="425" w:hanging="357"/>
        <w:jc w:val="both"/>
        <w:rPr>
          <w:rFonts w:ascii="Century Gothic" w:hAnsi="Century Gothic"/>
          <w:color w:val="FF0000"/>
          <w:sz w:val="20"/>
          <w:szCs w:val="20"/>
        </w:rPr>
      </w:pPr>
      <w:r w:rsidRPr="005640A2">
        <w:rPr>
          <w:rFonts w:ascii="Century Gothic" w:hAnsi="Century Gothic"/>
          <w:sz w:val="20"/>
          <w:szCs w:val="20"/>
        </w:rPr>
        <w:t>Termin wykonania zamówienia ustala się na okres do 6 miesięcy, licząc od daty zawarcia umowy</w:t>
      </w:r>
      <w:r w:rsidR="00A437CD">
        <w:rPr>
          <w:rFonts w:ascii="Century Gothic" w:hAnsi="Century Gothic"/>
          <w:sz w:val="20"/>
          <w:szCs w:val="20"/>
        </w:rPr>
        <w:t xml:space="preserve"> niz później niż do 20.12.2022</w:t>
      </w:r>
    </w:p>
    <w:p w14:paraId="00000080" w14:textId="756D30C9" w:rsidR="00C33780" w:rsidRPr="0056206B" w:rsidRDefault="00EA4709" w:rsidP="00521180">
      <w:pPr>
        <w:numPr>
          <w:ilvl w:val="0"/>
          <w:numId w:val="10"/>
        </w:numPr>
        <w:spacing w:line="240" w:lineRule="auto"/>
        <w:ind w:left="425" w:hanging="357"/>
        <w:jc w:val="both"/>
        <w:rPr>
          <w:rFonts w:ascii="Century Gothic" w:hAnsi="Century Gothic"/>
          <w:color w:val="FF0000"/>
          <w:sz w:val="20"/>
          <w:szCs w:val="20"/>
        </w:rPr>
      </w:pPr>
      <w:r w:rsidRPr="00F94562">
        <w:rPr>
          <w:rFonts w:ascii="Century Gothic" w:hAnsi="Century Gothic"/>
          <w:sz w:val="20"/>
          <w:szCs w:val="20"/>
        </w:rPr>
        <w:t>Szczegółowe zagadnienia dotyczące realizacji umowy uregulowane są we wzorze umowy</w:t>
      </w:r>
      <w:r w:rsidR="005640A2">
        <w:rPr>
          <w:rFonts w:ascii="Century Gothic" w:hAnsi="Century Gothic"/>
          <w:sz w:val="20"/>
          <w:szCs w:val="20"/>
        </w:rPr>
        <w:t xml:space="preserve"> </w:t>
      </w:r>
      <w:r w:rsidR="005640A2" w:rsidRPr="00C0650D">
        <w:rPr>
          <w:rFonts w:ascii="Century Gothic" w:hAnsi="Century Gothic"/>
          <w:sz w:val="20"/>
          <w:szCs w:val="20"/>
        </w:rPr>
        <w:t xml:space="preserve">(załącznik nr </w:t>
      </w:r>
      <w:r w:rsidR="00C0650D">
        <w:rPr>
          <w:rFonts w:ascii="Century Gothic" w:hAnsi="Century Gothic"/>
          <w:sz w:val="20"/>
          <w:szCs w:val="20"/>
        </w:rPr>
        <w:t>4)</w:t>
      </w:r>
    </w:p>
    <w:p w14:paraId="00000081" w14:textId="424ACAC4" w:rsidR="00C33780" w:rsidRPr="0047315E" w:rsidRDefault="00EA4709">
      <w:pPr>
        <w:pStyle w:val="Nagwek2"/>
        <w:tabs>
          <w:tab w:val="left" w:pos="0"/>
        </w:tabs>
        <w:rPr>
          <w:rFonts w:ascii="Century Gothic" w:hAnsi="Century Gothic"/>
          <w:sz w:val="24"/>
          <w:szCs w:val="24"/>
        </w:rPr>
      </w:pPr>
      <w:bookmarkStart w:id="6" w:name="_Toc74140463"/>
      <w:r w:rsidRPr="0047315E">
        <w:rPr>
          <w:rFonts w:ascii="Century Gothic" w:hAnsi="Century Gothic"/>
          <w:sz w:val="24"/>
          <w:szCs w:val="24"/>
        </w:rPr>
        <w:t>VII. Warunki udziału w postępowaniu</w:t>
      </w:r>
      <w:bookmarkEnd w:id="6"/>
    </w:p>
    <w:p w14:paraId="089C899F" w14:textId="0BCB8640" w:rsidR="00361665" w:rsidRPr="00E43018" w:rsidRDefault="0056206B" w:rsidP="00E43018">
      <w:pPr>
        <w:spacing w:line="240" w:lineRule="auto"/>
        <w:ind w:right="20"/>
        <w:contextualSpacing/>
        <w:jc w:val="both"/>
        <w:rPr>
          <w:rFonts w:ascii="Century Gothic" w:eastAsia="Times New Roman" w:hAnsi="Century Gothic" w:cs="Calibri"/>
          <w:color w:val="000000"/>
          <w:sz w:val="20"/>
          <w:szCs w:val="20"/>
          <w:lang w:val="pl-PL" w:eastAsia="en-US"/>
        </w:rPr>
      </w:pPr>
      <w:r>
        <w:rPr>
          <w:rFonts w:ascii="Century Gothic" w:eastAsia="Times New Roman" w:hAnsi="Century Gothic" w:cs="Calibri"/>
          <w:color w:val="000000"/>
          <w:sz w:val="20"/>
          <w:szCs w:val="20"/>
          <w:lang w:val="pl-PL" w:eastAsia="en-US"/>
        </w:rPr>
        <w:t>O udzielenie zamówienia mogą ubiegać się Wykonawcy, którzy nie podlegają wykluczeniu, na zasadach określonych w pkt VIII SWZ oraz spełniają poniżej określone przez Zamawiającego warunki udziału w postepowaniu:</w:t>
      </w:r>
    </w:p>
    <w:p w14:paraId="1F91470C" w14:textId="77777777" w:rsidR="00E43018" w:rsidRPr="00361665" w:rsidRDefault="00E43018" w:rsidP="00E43018">
      <w:pPr>
        <w:spacing w:line="240" w:lineRule="auto"/>
        <w:ind w:right="20"/>
        <w:contextualSpacing/>
        <w:jc w:val="both"/>
        <w:rPr>
          <w:rFonts w:ascii="Century Gothic" w:eastAsia="Times New Roman" w:hAnsi="Century Gothic" w:cs="Calibri"/>
          <w:color w:val="000000"/>
          <w:sz w:val="20"/>
          <w:szCs w:val="20"/>
          <w:lang w:val="pl-PL" w:eastAsia="en-US"/>
        </w:rPr>
      </w:pPr>
    </w:p>
    <w:p w14:paraId="77F4A9D2" w14:textId="14121AAB" w:rsidR="00361665" w:rsidRDefault="00361665" w:rsidP="00521180">
      <w:pPr>
        <w:numPr>
          <w:ilvl w:val="1"/>
          <w:numId w:val="28"/>
        </w:numPr>
        <w:spacing w:line="240" w:lineRule="auto"/>
        <w:contextualSpacing/>
        <w:jc w:val="both"/>
        <w:rPr>
          <w:rFonts w:ascii="Century Gothic" w:eastAsia="Times New Roman" w:hAnsi="Century Gothic" w:cs="Calibri"/>
          <w:bCs/>
          <w:color w:val="000000"/>
          <w:sz w:val="20"/>
          <w:szCs w:val="20"/>
          <w:lang w:val="pl-PL" w:eastAsia="en-US"/>
        </w:rPr>
      </w:pPr>
      <w:r w:rsidRPr="00361665">
        <w:rPr>
          <w:rFonts w:ascii="Century Gothic" w:eastAsia="Times New Roman" w:hAnsi="Century Gothic" w:cs="Calibri"/>
          <w:bCs/>
          <w:color w:val="000000"/>
          <w:sz w:val="20"/>
          <w:szCs w:val="20"/>
          <w:lang w:val="pl-PL" w:eastAsia="en-US"/>
        </w:rPr>
        <w:t>Nie podlegają wykluczeniu na podstawie art. 108 ust. 1 ustawy Pzp</w:t>
      </w:r>
      <w:r w:rsidR="0056206B">
        <w:rPr>
          <w:rFonts w:ascii="Century Gothic" w:eastAsia="Times New Roman" w:hAnsi="Century Gothic" w:cs="Calibri"/>
          <w:bCs/>
          <w:color w:val="000000"/>
          <w:sz w:val="20"/>
          <w:szCs w:val="20"/>
          <w:lang w:val="pl-PL" w:eastAsia="en-US"/>
        </w:rPr>
        <w:t xml:space="preserve"> oraz </w:t>
      </w:r>
      <w:r w:rsidRPr="00361665">
        <w:rPr>
          <w:rFonts w:ascii="Century Gothic" w:eastAsia="Times New Roman" w:hAnsi="Century Gothic" w:cs="Calibri"/>
          <w:bCs/>
          <w:color w:val="000000"/>
          <w:sz w:val="20"/>
          <w:szCs w:val="20"/>
          <w:lang w:val="pl-PL" w:eastAsia="en-US"/>
        </w:rPr>
        <w:t>na podstawie art. 109 ust. 1 pkt. 1</w:t>
      </w:r>
      <w:r w:rsidR="00E43018" w:rsidRPr="00E43018">
        <w:rPr>
          <w:rFonts w:ascii="Century Gothic" w:eastAsia="Times New Roman" w:hAnsi="Century Gothic" w:cs="Calibri"/>
          <w:bCs/>
          <w:color w:val="000000"/>
          <w:sz w:val="20"/>
          <w:szCs w:val="20"/>
          <w:lang w:val="pl-PL" w:eastAsia="en-US"/>
        </w:rPr>
        <w:t xml:space="preserve">, </w:t>
      </w:r>
      <w:r w:rsidRPr="00361665">
        <w:rPr>
          <w:rFonts w:ascii="Century Gothic" w:eastAsia="Times New Roman" w:hAnsi="Century Gothic" w:cs="Calibri"/>
          <w:bCs/>
          <w:color w:val="000000"/>
          <w:sz w:val="20"/>
          <w:szCs w:val="20"/>
          <w:lang w:val="pl-PL" w:eastAsia="en-US"/>
        </w:rPr>
        <w:t>4</w:t>
      </w:r>
      <w:r w:rsidR="00E43018" w:rsidRPr="00E43018">
        <w:rPr>
          <w:rFonts w:ascii="Century Gothic" w:eastAsia="Times New Roman" w:hAnsi="Century Gothic" w:cs="Calibri"/>
          <w:bCs/>
          <w:color w:val="000000"/>
          <w:sz w:val="20"/>
          <w:szCs w:val="20"/>
          <w:lang w:val="pl-PL" w:eastAsia="en-US"/>
        </w:rPr>
        <w:t>, 5,7</w:t>
      </w:r>
      <w:r w:rsidRPr="00361665">
        <w:rPr>
          <w:rFonts w:ascii="Century Gothic" w:eastAsia="Times New Roman" w:hAnsi="Century Gothic" w:cs="Calibri"/>
          <w:bCs/>
          <w:color w:val="000000"/>
          <w:sz w:val="20"/>
          <w:szCs w:val="20"/>
          <w:lang w:val="pl-PL" w:eastAsia="en-US"/>
        </w:rPr>
        <w:t xml:space="preserve"> ustawy Pzp  </w:t>
      </w:r>
    </w:p>
    <w:p w14:paraId="1595CEE4" w14:textId="749DF5B9" w:rsidR="0056206B" w:rsidRDefault="0056206B" w:rsidP="00521180">
      <w:pPr>
        <w:numPr>
          <w:ilvl w:val="1"/>
          <w:numId w:val="28"/>
        </w:numPr>
        <w:spacing w:line="240" w:lineRule="auto"/>
        <w:contextualSpacing/>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O udzielenie zamówienia mogą ubiegać się Wykonawcy, którzy spełniają warunki dotyczące:</w:t>
      </w:r>
    </w:p>
    <w:p w14:paraId="6AE8A08F" w14:textId="35D8E019"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do występowania w obrocie gospodarczym:</w:t>
      </w:r>
    </w:p>
    <w:p w14:paraId="7AD0C4D3" w14:textId="59DE07AA" w:rsidR="0056206B" w:rsidRPr="0056206B" w:rsidRDefault="0056206B" w:rsidP="0056206B">
      <w:pPr>
        <w:pStyle w:val="Akapitzlist"/>
        <w:spacing w:line="240" w:lineRule="auto"/>
        <w:ind w:left="1152"/>
        <w:jc w:val="both"/>
        <w:rPr>
          <w:rFonts w:ascii="Century Gothic" w:eastAsia="Times New Roman" w:hAnsi="Century Gothic" w:cs="Calibri"/>
          <w:bCs/>
          <w:color w:val="000000"/>
          <w:sz w:val="20"/>
          <w:szCs w:val="20"/>
          <w:u w:val="single"/>
          <w:lang w:val="pl-PL" w:eastAsia="en-US"/>
        </w:rPr>
      </w:pPr>
      <w:bookmarkStart w:id="7" w:name="_Hlk79751096"/>
      <w:r w:rsidRPr="0056206B">
        <w:rPr>
          <w:rFonts w:ascii="Century Gothic" w:eastAsia="Times New Roman" w:hAnsi="Century Gothic" w:cs="Calibri"/>
          <w:bCs/>
          <w:color w:val="000000"/>
          <w:sz w:val="20"/>
          <w:szCs w:val="20"/>
          <w:u w:val="single"/>
          <w:lang w:val="pl-PL" w:eastAsia="en-US"/>
        </w:rPr>
        <w:t>Zamawiający nie stawia warunków w powyższym zakresie</w:t>
      </w:r>
      <w:bookmarkEnd w:id="7"/>
    </w:p>
    <w:p w14:paraId="3C152DD8" w14:textId="68198DD0"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lastRenderedPageBreak/>
        <w:t>Uprawnień do prowadzenia określonej działalności gospodarczej lub zawodowej, o ile wynika to z odrębnych przepisów:</w:t>
      </w:r>
    </w:p>
    <w:p w14:paraId="376260A5" w14:textId="5C25296B"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5D584F06" w14:textId="18B2CE9B"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Sytuacji ekonomicznej lub finansowej</w:t>
      </w:r>
    </w:p>
    <w:p w14:paraId="1EACD6E5" w14:textId="67BCC6B6"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bookmarkStart w:id="8" w:name="_Hlk103173696"/>
      <w:r w:rsidRPr="0056206B">
        <w:rPr>
          <w:rFonts w:ascii="Century Gothic" w:eastAsia="Times New Roman" w:hAnsi="Century Gothic" w:cs="Calibri"/>
          <w:bCs/>
          <w:color w:val="000000"/>
          <w:sz w:val="20"/>
          <w:szCs w:val="20"/>
          <w:u w:val="single"/>
          <w:lang w:val="pl-PL" w:eastAsia="en-US"/>
        </w:rPr>
        <w:t>Zamawiający nie stawia warunków w powyższym zakresie</w:t>
      </w:r>
    </w:p>
    <w:bookmarkEnd w:id="8"/>
    <w:p w14:paraId="2127365E" w14:textId="295C28D6"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technicznej lub zawodowej</w:t>
      </w:r>
      <w:r w:rsidR="00687495">
        <w:rPr>
          <w:rFonts w:ascii="Century Gothic" w:eastAsia="Times New Roman" w:hAnsi="Century Gothic" w:cs="Calibri"/>
          <w:bCs/>
          <w:color w:val="000000"/>
          <w:sz w:val="20"/>
          <w:szCs w:val="20"/>
          <w:lang w:val="pl-PL" w:eastAsia="en-US"/>
        </w:rPr>
        <w:t xml:space="preserve"> </w:t>
      </w:r>
    </w:p>
    <w:p w14:paraId="0380B924" w14:textId="77777777" w:rsidR="003F0378" w:rsidRDefault="003F0378" w:rsidP="003F0378">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0758C699" w14:textId="1583F3A7" w:rsidR="00E43018" w:rsidRPr="0047315E" w:rsidRDefault="003443BC" w:rsidP="0047315E">
      <w:pPr>
        <w:pStyle w:val="Nagwek1"/>
        <w:rPr>
          <w:rFonts w:ascii="Century Gothic" w:hAnsi="Century Gothic"/>
          <w:sz w:val="24"/>
          <w:szCs w:val="24"/>
        </w:rPr>
      </w:pPr>
      <w:r w:rsidRPr="0047315E">
        <w:rPr>
          <w:rFonts w:ascii="Century Gothic" w:hAnsi="Century Gothic"/>
          <w:sz w:val="24"/>
          <w:szCs w:val="24"/>
        </w:rPr>
        <w:t>VII</w:t>
      </w:r>
      <w:r w:rsidR="00EA4709" w:rsidRPr="0047315E">
        <w:rPr>
          <w:rFonts w:ascii="Century Gothic" w:hAnsi="Century Gothic"/>
          <w:sz w:val="24"/>
          <w:szCs w:val="24"/>
        </w:rPr>
        <w:t>I. Podstawy wykluczenia z postępowania</w:t>
      </w:r>
      <w:r w:rsidR="00E43018" w:rsidRPr="0047315E">
        <w:rPr>
          <w:rFonts w:ascii="Century Gothic" w:hAnsi="Century Gothic"/>
          <w:sz w:val="24"/>
          <w:szCs w:val="24"/>
        </w:rPr>
        <w:t xml:space="preserve"> </w:t>
      </w:r>
    </w:p>
    <w:p w14:paraId="0000008F" w14:textId="386B07DA" w:rsidR="00C33780" w:rsidRPr="00E43018" w:rsidRDefault="00EA4709" w:rsidP="00521180">
      <w:pPr>
        <w:pStyle w:val="Akapitzlist"/>
        <w:numPr>
          <w:ilvl w:val="0"/>
          <w:numId w:val="16"/>
        </w:numPr>
        <w:spacing w:line="240" w:lineRule="auto"/>
        <w:jc w:val="both"/>
        <w:rPr>
          <w:rFonts w:ascii="Century Gothic" w:hAnsi="Century Gothic"/>
          <w:sz w:val="20"/>
          <w:szCs w:val="20"/>
        </w:rPr>
      </w:pPr>
      <w:r w:rsidRPr="00E43018">
        <w:rPr>
          <w:rFonts w:ascii="Century Gothic" w:hAnsi="Century Gothic"/>
          <w:sz w:val="20"/>
          <w:szCs w:val="20"/>
        </w:rPr>
        <w:t>Z postępowania o udzielenie zamówienia wyklucza się Wykonawców, w stosunku do których zachodzi którakolwiek z okoliczności wskazanych:</w:t>
      </w:r>
    </w:p>
    <w:p w14:paraId="00000090" w14:textId="0A5B73EF" w:rsidR="00C33780" w:rsidRDefault="00EA4709" w:rsidP="00521180">
      <w:pPr>
        <w:pStyle w:val="Akapitzlist"/>
        <w:numPr>
          <w:ilvl w:val="0"/>
          <w:numId w:val="29"/>
        </w:numPr>
        <w:spacing w:line="240" w:lineRule="auto"/>
        <w:jc w:val="both"/>
        <w:rPr>
          <w:rFonts w:ascii="Century Gothic" w:hAnsi="Century Gothic"/>
          <w:sz w:val="20"/>
          <w:szCs w:val="20"/>
        </w:rPr>
      </w:pPr>
      <w:r w:rsidRPr="00E43018">
        <w:rPr>
          <w:rFonts w:ascii="Century Gothic" w:hAnsi="Century Gothic"/>
          <w:sz w:val="20"/>
          <w:szCs w:val="20"/>
        </w:rPr>
        <w:t xml:space="preserve">w art. 108 ust. 1 PZP </w:t>
      </w:r>
      <w:r w:rsidRPr="004713D3">
        <w:rPr>
          <w:vertAlign w:val="superscript"/>
        </w:rPr>
        <w:footnoteReference w:id="1"/>
      </w:r>
      <w:r w:rsidRPr="00E43018">
        <w:rPr>
          <w:rFonts w:ascii="Century Gothic" w:hAnsi="Century Gothic"/>
          <w:sz w:val="20"/>
          <w:szCs w:val="20"/>
        </w:rPr>
        <w:t>;</w:t>
      </w:r>
    </w:p>
    <w:p w14:paraId="4896D6BF" w14:textId="2C33560F" w:rsidR="007119CB" w:rsidRPr="007119CB" w:rsidRDefault="00EA4709" w:rsidP="00521180">
      <w:pPr>
        <w:pStyle w:val="Akapitzlist"/>
        <w:numPr>
          <w:ilvl w:val="0"/>
          <w:numId w:val="29"/>
        </w:numPr>
        <w:spacing w:line="240" w:lineRule="auto"/>
        <w:jc w:val="both"/>
        <w:rPr>
          <w:rFonts w:ascii="Century Gothic" w:hAnsi="Century Gothic"/>
          <w:sz w:val="20"/>
          <w:szCs w:val="20"/>
        </w:rPr>
      </w:pPr>
      <w:r w:rsidRPr="00E43018">
        <w:rPr>
          <w:rFonts w:ascii="Century Gothic" w:hAnsi="Century Gothic"/>
          <w:sz w:val="20"/>
          <w:szCs w:val="20"/>
        </w:rPr>
        <w:t>w art. 109 ust. 1</w:t>
      </w:r>
      <w:r w:rsidRPr="004713D3">
        <w:rPr>
          <w:vertAlign w:val="superscript"/>
        </w:rPr>
        <w:footnoteReference w:id="2"/>
      </w:r>
      <w:r w:rsidRPr="00E43018">
        <w:rPr>
          <w:rFonts w:ascii="Century Gothic" w:hAnsi="Century Gothic"/>
          <w:sz w:val="20"/>
          <w:szCs w:val="20"/>
        </w:rPr>
        <w:t xml:space="preserve"> pkt. </w:t>
      </w:r>
      <w:r w:rsidR="003443BC">
        <w:rPr>
          <w:rFonts w:ascii="Century Gothic" w:hAnsi="Century Gothic"/>
          <w:sz w:val="20"/>
          <w:szCs w:val="20"/>
        </w:rPr>
        <w:t xml:space="preserve">1, </w:t>
      </w:r>
      <w:r w:rsidRPr="00E43018">
        <w:rPr>
          <w:rFonts w:ascii="Century Gothic" w:hAnsi="Century Gothic"/>
          <w:sz w:val="20"/>
          <w:szCs w:val="20"/>
        </w:rPr>
        <w:t>4, 5, 7 PZP, tj.:</w:t>
      </w:r>
    </w:p>
    <w:p w14:paraId="6F79074A" w14:textId="77777777" w:rsidR="007119CB" w:rsidRPr="007119CB" w:rsidRDefault="007119CB" w:rsidP="005D0977">
      <w:pPr>
        <w:pStyle w:val="Akapitzlist"/>
        <w:numPr>
          <w:ilvl w:val="0"/>
          <w:numId w:val="6"/>
        </w:numPr>
        <w:spacing w:line="240" w:lineRule="auto"/>
        <w:ind w:left="1172"/>
        <w:jc w:val="both"/>
        <w:rPr>
          <w:rFonts w:ascii="Century Gothic" w:hAnsi="Century Gothic"/>
          <w:sz w:val="20"/>
          <w:szCs w:val="20"/>
        </w:rPr>
      </w:pPr>
      <w:r w:rsidRPr="007119CB">
        <w:rPr>
          <w:rFonts w:ascii="Century Gothic" w:hAnsi="Century Gothic"/>
          <w:sz w:val="20"/>
          <w:szCs w:val="20"/>
        </w:rPr>
        <w:t xml:space="preserve">naruszył obowiązki dotyczące płatności podatków, opłat lub składek na </w:t>
      </w:r>
    </w:p>
    <w:p w14:paraId="11198E28" w14:textId="77777777" w:rsidR="007119CB" w:rsidRP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 xml:space="preserve">ubezpieczenia społeczne lub zdrowotne, z wyjątkiem przypadku, o którym </w:t>
      </w:r>
    </w:p>
    <w:p w14:paraId="10D05095" w14:textId="21331602" w:rsid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w:t>
      </w:r>
      <w:r>
        <w:rPr>
          <w:rFonts w:ascii="Century Gothic" w:hAnsi="Century Gothic"/>
          <w:sz w:val="20"/>
          <w:szCs w:val="20"/>
        </w:rPr>
        <w:t>i</w:t>
      </w:r>
    </w:p>
    <w:p w14:paraId="00000092" w14:textId="7DFDE893"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021411C2" w:rsidR="00C33780"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FA0263" w14:textId="77777777" w:rsidR="00C11C72" w:rsidRPr="004713D3" w:rsidRDefault="00C11C72" w:rsidP="00C11C72">
      <w:pPr>
        <w:spacing w:line="240" w:lineRule="auto"/>
        <w:ind w:left="1246"/>
        <w:jc w:val="both"/>
        <w:rPr>
          <w:rFonts w:ascii="Century Gothic" w:hAnsi="Century Gothic"/>
          <w:sz w:val="20"/>
          <w:szCs w:val="20"/>
        </w:rPr>
      </w:pPr>
    </w:p>
    <w:p w14:paraId="00000095" w14:textId="346A071D" w:rsidR="00C33780" w:rsidRPr="004B1D22" w:rsidRDefault="00EA4709" w:rsidP="00521180">
      <w:pPr>
        <w:pStyle w:val="Akapitzlist"/>
        <w:numPr>
          <w:ilvl w:val="0"/>
          <w:numId w:val="16"/>
        </w:numPr>
        <w:spacing w:line="240" w:lineRule="auto"/>
        <w:jc w:val="both"/>
        <w:rPr>
          <w:rFonts w:ascii="Century Gothic" w:hAnsi="Century Gothic"/>
          <w:sz w:val="20"/>
          <w:szCs w:val="20"/>
        </w:rPr>
      </w:pPr>
      <w:r w:rsidRPr="004B1D22">
        <w:rPr>
          <w:rFonts w:ascii="Century Gothic" w:hAnsi="Century Gothic"/>
          <w:sz w:val="20"/>
          <w:szCs w:val="20"/>
        </w:rPr>
        <w:t xml:space="preserve">Wykluczenie Wykonawcy następuje zgodnie z art. 111 PZP </w:t>
      </w:r>
    </w:p>
    <w:p w14:paraId="00000096" w14:textId="632DCC8F" w:rsidR="00C33780" w:rsidRPr="0047315E" w:rsidRDefault="003443BC">
      <w:pPr>
        <w:pStyle w:val="Nagwek2"/>
        <w:rPr>
          <w:rFonts w:ascii="Century Gothic" w:hAnsi="Century Gothic"/>
          <w:b/>
          <w:bCs/>
          <w:sz w:val="24"/>
          <w:szCs w:val="24"/>
        </w:rPr>
      </w:pPr>
      <w:bookmarkStart w:id="9" w:name="_Toc74140464"/>
      <w:r w:rsidRPr="0047315E">
        <w:rPr>
          <w:rFonts w:ascii="Century Gothic" w:hAnsi="Century Gothic"/>
          <w:b/>
          <w:bCs/>
          <w:sz w:val="24"/>
          <w:szCs w:val="24"/>
        </w:rPr>
        <w:t>I</w:t>
      </w:r>
      <w:r w:rsidR="00EA4709" w:rsidRPr="0047315E">
        <w:rPr>
          <w:rFonts w:ascii="Century Gothic" w:hAnsi="Century Gothic"/>
          <w:b/>
          <w:bCs/>
          <w:sz w:val="24"/>
          <w:szCs w:val="24"/>
        </w:rPr>
        <w:t>X. Podmiotowe środki dowodowe. Oświadczenia i dokumenty, jakie zobowiązani są dostarczyć Wykonawcy w celu potwierdzenia spełniania warunków udziału w postępowaniu oraz wykazania braku podstaw wykluczenia</w:t>
      </w:r>
      <w:bookmarkEnd w:id="9"/>
    </w:p>
    <w:p w14:paraId="6F0D6882" w14:textId="0FAEC56D" w:rsidR="007014F6" w:rsidRPr="0047315E" w:rsidRDefault="007014F6" w:rsidP="007014F6">
      <w:pPr>
        <w:rPr>
          <w:rFonts w:ascii="Century Gothic" w:hAnsi="Century Gothic"/>
          <w:sz w:val="24"/>
          <w:szCs w:val="24"/>
        </w:rPr>
      </w:pPr>
      <w:r w:rsidRPr="0047315E">
        <w:rPr>
          <w:rFonts w:ascii="Century Gothic" w:hAnsi="Century Gothic"/>
          <w:sz w:val="24"/>
          <w:szCs w:val="24"/>
        </w:rPr>
        <w:t>DOKUMENTY WYMAGANE NA ETAPIE SKŁADANIA OFERT</w:t>
      </w:r>
    </w:p>
    <w:p w14:paraId="3ED89906" w14:textId="77777777" w:rsidR="007014F6" w:rsidRPr="007014F6" w:rsidRDefault="007014F6" w:rsidP="007014F6"/>
    <w:p w14:paraId="00000097" w14:textId="15BDB489" w:rsidR="00C33780" w:rsidRPr="00361665" w:rsidRDefault="00FB601E" w:rsidP="005D0977">
      <w:pPr>
        <w:numPr>
          <w:ilvl w:val="0"/>
          <w:numId w:val="7"/>
        </w:numPr>
        <w:spacing w:line="240" w:lineRule="auto"/>
        <w:ind w:left="283" w:hanging="425"/>
        <w:jc w:val="both"/>
        <w:rPr>
          <w:rFonts w:ascii="Century Gothic" w:hAnsi="Century Gothic"/>
          <w:sz w:val="20"/>
          <w:szCs w:val="20"/>
        </w:rPr>
      </w:pPr>
      <w:r w:rsidRPr="00361665">
        <w:rPr>
          <w:rFonts w:ascii="Century Gothic" w:hAnsi="Century Gothic"/>
          <w:sz w:val="20"/>
          <w:szCs w:val="20"/>
        </w:rPr>
        <w:lastRenderedPageBreak/>
        <w:t>A</w:t>
      </w:r>
      <w:r w:rsidR="00EA4709" w:rsidRPr="00361665">
        <w:rPr>
          <w:rFonts w:ascii="Century Gothic" w:hAnsi="Century Gothic"/>
          <w:sz w:val="20"/>
          <w:szCs w:val="20"/>
        </w:rPr>
        <w:t xml:space="preserve">ktualne na dzień składania ofert </w:t>
      </w:r>
      <w:r w:rsidR="00EA4709" w:rsidRPr="00361665">
        <w:rPr>
          <w:rFonts w:ascii="Century Gothic" w:hAnsi="Century Gothic"/>
          <w:b/>
          <w:bCs/>
          <w:sz w:val="20"/>
          <w:szCs w:val="20"/>
        </w:rPr>
        <w:t>oświadczenie o spełnianiu warunków</w:t>
      </w:r>
      <w:r w:rsidR="00EA4709" w:rsidRPr="00361665">
        <w:rPr>
          <w:rFonts w:ascii="Century Gothic" w:hAnsi="Century Gothic"/>
          <w:sz w:val="20"/>
          <w:szCs w:val="20"/>
        </w:rPr>
        <w:t xml:space="preserve"> udziału w postępowaniu oraz o braku podstaw do wykluczenia z postępowania – zgodnie z </w:t>
      </w:r>
      <w:r w:rsidR="00EA4709" w:rsidRPr="00361665">
        <w:rPr>
          <w:rFonts w:ascii="Century Gothic" w:hAnsi="Century Gothic"/>
          <w:b/>
          <w:sz w:val="20"/>
          <w:szCs w:val="20"/>
        </w:rPr>
        <w:t xml:space="preserve">Załącznikiem nr </w:t>
      </w:r>
      <w:r w:rsidR="00E95E3D" w:rsidRPr="00361665">
        <w:rPr>
          <w:rFonts w:ascii="Century Gothic" w:hAnsi="Century Gothic"/>
          <w:b/>
          <w:sz w:val="20"/>
          <w:szCs w:val="20"/>
        </w:rPr>
        <w:t xml:space="preserve"> 3 </w:t>
      </w:r>
      <w:r w:rsidR="00EA4709" w:rsidRPr="00361665">
        <w:rPr>
          <w:rFonts w:ascii="Century Gothic" w:hAnsi="Century Gothic"/>
          <w:b/>
          <w:sz w:val="20"/>
          <w:szCs w:val="20"/>
        </w:rPr>
        <w:t>do SWZ</w:t>
      </w:r>
      <w:r w:rsidR="00E95E3D" w:rsidRPr="00361665">
        <w:rPr>
          <w:rFonts w:ascii="Century Gothic" w:hAnsi="Century Gothic"/>
          <w:b/>
          <w:color w:val="FF0000"/>
          <w:sz w:val="20"/>
          <w:szCs w:val="20"/>
        </w:rPr>
        <w:t xml:space="preserve"> </w:t>
      </w:r>
      <w:r w:rsidR="009D29E8">
        <w:rPr>
          <w:rFonts w:ascii="Century Gothic" w:hAnsi="Century Gothic"/>
          <w:b/>
          <w:color w:val="FF0000"/>
          <w:sz w:val="20"/>
          <w:szCs w:val="20"/>
        </w:rPr>
        <w:t xml:space="preserve"> </w:t>
      </w:r>
    </w:p>
    <w:p w14:paraId="70876874" w14:textId="61A34FDB" w:rsidR="00FB601E" w:rsidRDefault="00FB601E" w:rsidP="005D0977">
      <w:pPr>
        <w:numPr>
          <w:ilvl w:val="0"/>
          <w:numId w:val="7"/>
        </w:numPr>
        <w:spacing w:line="240" w:lineRule="auto"/>
        <w:ind w:left="284" w:hanging="426"/>
        <w:jc w:val="both"/>
        <w:rPr>
          <w:rFonts w:ascii="Century Gothic" w:hAnsi="Century Gothic"/>
          <w:sz w:val="20"/>
          <w:szCs w:val="20"/>
        </w:rPr>
      </w:pPr>
      <w:r w:rsidRPr="00361665">
        <w:rPr>
          <w:rFonts w:ascii="Century Gothic" w:hAnsi="Century Gothic"/>
          <w:sz w:val="20"/>
          <w:szCs w:val="20"/>
        </w:rPr>
        <w:t xml:space="preserve">Aktualne na dzień składania ofert </w:t>
      </w:r>
      <w:r w:rsidRPr="00361665">
        <w:rPr>
          <w:rFonts w:ascii="Century Gothic" w:hAnsi="Century Gothic"/>
          <w:b/>
          <w:bCs/>
          <w:sz w:val="20"/>
          <w:szCs w:val="20"/>
        </w:rPr>
        <w:t>oświadczenie</w:t>
      </w:r>
      <w:r w:rsidR="009D29E8">
        <w:rPr>
          <w:rFonts w:ascii="Century Gothic" w:hAnsi="Century Gothic"/>
          <w:b/>
          <w:bCs/>
          <w:sz w:val="20"/>
          <w:szCs w:val="20"/>
        </w:rPr>
        <w:t xml:space="preserve"> </w:t>
      </w:r>
      <w:r w:rsidR="009D29E8" w:rsidRPr="009D29E8">
        <w:rPr>
          <w:rFonts w:ascii="Century Gothic" w:hAnsi="Century Gothic"/>
          <w:b/>
          <w:bCs/>
          <w:i/>
          <w:iCs/>
          <w:sz w:val="20"/>
          <w:szCs w:val="20"/>
        </w:rPr>
        <w:t>(</w:t>
      </w:r>
      <w:r w:rsidR="009D29E8">
        <w:rPr>
          <w:rFonts w:ascii="Century Gothic" w:hAnsi="Century Gothic"/>
          <w:b/>
          <w:bCs/>
          <w:i/>
          <w:iCs/>
          <w:sz w:val="20"/>
          <w:szCs w:val="20"/>
        </w:rPr>
        <w:t xml:space="preserve">zawarte </w:t>
      </w:r>
      <w:r w:rsidR="009D29E8" w:rsidRPr="009D29E8">
        <w:rPr>
          <w:rFonts w:ascii="Century Gothic" w:hAnsi="Century Gothic"/>
          <w:b/>
          <w:bCs/>
          <w:i/>
          <w:iCs/>
          <w:sz w:val="20"/>
          <w:szCs w:val="20"/>
        </w:rPr>
        <w:t>w formularzu ofertowym</w:t>
      </w:r>
      <w:r w:rsidR="009E1668">
        <w:rPr>
          <w:rFonts w:ascii="Century Gothic" w:hAnsi="Century Gothic"/>
          <w:b/>
          <w:bCs/>
          <w:i/>
          <w:iCs/>
          <w:sz w:val="20"/>
          <w:szCs w:val="20"/>
        </w:rPr>
        <w:t xml:space="preserve"> Załącznik nr1</w:t>
      </w:r>
      <w:r w:rsidR="009D29E8" w:rsidRPr="009D29E8">
        <w:rPr>
          <w:rFonts w:ascii="Century Gothic" w:hAnsi="Century Gothic"/>
          <w:b/>
          <w:bCs/>
          <w:i/>
          <w:iCs/>
          <w:sz w:val="20"/>
          <w:szCs w:val="20"/>
        </w:rPr>
        <w:t>)</w:t>
      </w:r>
      <w:r w:rsidRPr="00361665">
        <w:rPr>
          <w:rFonts w:ascii="Century Gothic" w:hAnsi="Century Gothic"/>
          <w:sz w:val="20"/>
          <w:szCs w:val="20"/>
        </w:rPr>
        <w:t>:</w:t>
      </w:r>
    </w:p>
    <w:p w14:paraId="09963CBF" w14:textId="58A21FBC" w:rsidR="003E42FC" w:rsidRDefault="003E42FC" w:rsidP="00487878">
      <w:pPr>
        <w:pStyle w:val="Akapitzlist"/>
        <w:numPr>
          <w:ilvl w:val="0"/>
          <w:numId w:val="42"/>
        </w:numPr>
        <w:spacing w:line="240" w:lineRule="auto"/>
        <w:jc w:val="both"/>
        <w:rPr>
          <w:rFonts w:ascii="Century Gothic" w:hAnsi="Century Gothic"/>
          <w:sz w:val="20"/>
          <w:szCs w:val="20"/>
        </w:rPr>
      </w:pPr>
      <w:r w:rsidRPr="00487878">
        <w:rPr>
          <w:rFonts w:ascii="Century Gothic" w:hAnsi="Century Gothic"/>
          <w:sz w:val="20"/>
          <w:szCs w:val="20"/>
        </w:rPr>
        <w:t>potwierdzające, że Wykonawca nie zalega z opłacaniem podatków i opłat, w zakresie art. 109 ust. 1 pkt 1 ustawy Pzp,  a w przypadku zalegania z opłacaniem podatków lub opłat – oświadczenie potwierdzające, że przed upływem terminu składania ofert dokonał płatności należnych podatków lub opłat wraz z odsetkami lub grzywnami lub zawrze wiążące porozumienie w sprawie spłat tych należności</w:t>
      </w:r>
    </w:p>
    <w:p w14:paraId="63A50FF3" w14:textId="74CF2AA1" w:rsidR="003E42FC" w:rsidRPr="00487878" w:rsidRDefault="003E42FC" w:rsidP="00487878">
      <w:pPr>
        <w:pStyle w:val="Akapitzlist"/>
        <w:numPr>
          <w:ilvl w:val="0"/>
          <w:numId w:val="42"/>
        </w:numPr>
        <w:spacing w:line="240" w:lineRule="auto"/>
        <w:jc w:val="both"/>
        <w:rPr>
          <w:rFonts w:ascii="Century Gothic" w:hAnsi="Century Gothic"/>
          <w:sz w:val="20"/>
          <w:szCs w:val="20"/>
        </w:rPr>
      </w:pPr>
      <w:r w:rsidRPr="00487878">
        <w:rPr>
          <w:rFonts w:ascii="Century Gothic" w:hAnsi="Century Gothic"/>
          <w:sz w:val="20"/>
          <w:szCs w:val="20"/>
        </w:rPr>
        <w:t>potwierdzające, że Wykonawca nie zalega z opłacaniem składek na ubezpieczenia społeczne i zdrowotne, w zakresie art. 109 ust. 1 pkt 1 ustawy Pzp, a w przypadku zalegania z opłacaniem składek na ubezpieczenia społeczne lub zdrowotne oświadczenie potwierdzające, że przed upływem terminu składania ofert Wykonawca dokonał płatności należnych składek na ubezpieczenia społeczne lub zdrowotne wraz odsetkami lub grzywnami lub zawarł wiążące porozumienie w sprawie spłat tych należności;</w:t>
      </w:r>
    </w:p>
    <w:p w14:paraId="36108CCA" w14:textId="664E7258" w:rsidR="00EB25EA" w:rsidRDefault="00EB25EA"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 xml:space="preserve">Oświadczenie </w:t>
      </w:r>
      <w:r w:rsidR="00D90B81">
        <w:rPr>
          <w:rFonts w:ascii="Century Gothic" w:hAnsi="Century Gothic"/>
          <w:sz w:val="20"/>
          <w:szCs w:val="20"/>
        </w:rPr>
        <w:t>W</w:t>
      </w:r>
      <w:r w:rsidRPr="00F21D2F">
        <w:rPr>
          <w:rFonts w:ascii="Century Gothic" w:hAnsi="Century Gothic"/>
          <w:sz w:val="20"/>
          <w:szCs w:val="20"/>
        </w:rPr>
        <w:t xml:space="preserve">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21D2F">
        <w:rPr>
          <w:rFonts w:ascii="Century Gothic" w:hAnsi="Century Gothic"/>
          <w:b/>
          <w:sz w:val="20"/>
          <w:szCs w:val="20"/>
        </w:rPr>
        <w:t xml:space="preserve">załącznik nr </w:t>
      </w:r>
      <w:r w:rsidR="003443BC" w:rsidRPr="00F21D2F">
        <w:rPr>
          <w:rFonts w:ascii="Century Gothic" w:hAnsi="Century Gothic"/>
          <w:b/>
          <w:bCs/>
          <w:sz w:val="20"/>
          <w:szCs w:val="20"/>
        </w:rPr>
        <w:t>5</w:t>
      </w:r>
      <w:r w:rsidRPr="00F21D2F">
        <w:rPr>
          <w:rFonts w:ascii="Century Gothic" w:hAnsi="Century Gothic"/>
          <w:color w:val="FF9900"/>
          <w:sz w:val="20"/>
          <w:szCs w:val="20"/>
        </w:rPr>
        <w:t xml:space="preserve"> </w:t>
      </w:r>
      <w:r w:rsidRPr="00F21D2F">
        <w:rPr>
          <w:rFonts w:ascii="Century Gothic" w:hAnsi="Century Gothic"/>
          <w:b/>
          <w:sz w:val="20"/>
          <w:szCs w:val="20"/>
        </w:rPr>
        <w:t>do SWZ</w:t>
      </w:r>
      <w:r w:rsidRPr="00F21D2F">
        <w:rPr>
          <w:rFonts w:ascii="Century Gothic" w:hAnsi="Century Gothic"/>
          <w:sz w:val="20"/>
          <w:szCs w:val="20"/>
        </w:rPr>
        <w:t>;</w:t>
      </w:r>
    </w:p>
    <w:p w14:paraId="44AFC825" w14:textId="4AE72646" w:rsidR="00EB25EA" w:rsidRDefault="00FB601E"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 xml:space="preserve">Wykonawcy wspólnie ubiegający się o udzielenie zamówienia dołączają do oferty oświadczenie, z którego wynika, którą część dostawy wykonają poszczególni wykonawcy w odniesieniu do warunków, które zostały opisane w ust. 2  </w:t>
      </w:r>
    </w:p>
    <w:p w14:paraId="0000009F" w14:textId="64FA38C6" w:rsidR="00C33780" w:rsidRDefault="00EA4709"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AA3F45">
        <w:rPr>
          <w:vertAlign w:val="superscript"/>
        </w:rPr>
        <w:footnoteReference w:id="3"/>
      </w:r>
      <w:r w:rsidRPr="00F21D2F">
        <w:rPr>
          <w:rFonts w:ascii="Century Gothic" w:hAnsi="Century Gothic"/>
          <w:sz w:val="20"/>
          <w:szCs w:val="20"/>
        </w:rPr>
        <w:t>.</w:t>
      </w:r>
    </w:p>
    <w:p w14:paraId="1E3164AB" w14:textId="43384640" w:rsidR="00EB25EA" w:rsidRDefault="00EA4709"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Wykonawca nie jest zobowiązany do złożenia podmiotowych środków dowodowych, które zamawiający posiada, jeżeli Wykonawca wskaże te środki oraz potwierdzi ich prawidłowość i aktualność.</w:t>
      </w:r>
    </w:p>
    <w:p w14:paraId="000000A2" w14:textId="0D40F97A" w:rsidR="00C33780" w:rsidRPr="00F21D2F" w:rsidRDefault="00EA4709"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21D2F">
        <w:rPr>
          <w:rFonts w:ascii="Century Gothic" w:hAnsi="Century Gothic"/>
          <w:smallCaps/>
          <w:sz w:val="20"/>
          <w:szCs w:val="20"/>
        </w:rPr>
        <w:t>  </w:t>
      </w:r>
      <w:r w:rsidR="00B50FD9" w:rsidRPr="00F21D2F">
        <w:rPr>
          <w:rFonts w:ascii="Century Gothic" w:hAnsi="Century Gothic"/>
          <w:smallCaps/>
          <w:sz w:val="20"/>
          <w:szCs w:val="20"/>
        </w:rPr>
        <w:t>30</w:t>
      </w:r>
      <w:r w:rsidRPr="00F21D2F">
        <w:rPr>
          <w:rFonts w:ascii="Century Gothic" w:hAnsi="Century Gothic"/>
          <w:smallCaps/>
          <w:sz w:val="20"/>
          <w:szCs w:val="20"/>
        </w:rPr>
        <w:t xml:space="preserve"> </w:t>
      </w:r>
      <w:r w:rsidRPr="00F21D2F">
        <w:rPr>
          <w:rFonts w:ascii="Century Gothic" w:hAnsi="Century Gothic"/>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07D0DF72" w:rsidR="00C33780" w:rsidRPr="00D9475E" w:rsidRDefault="00EA4709">
      <w:pPr>
        <w:pStyle w:val="Nagwek2"/>
        <w:rPr>
          <w:rFonts w:ascii="Century Gothic" w:hAnsi="Century Gothic"/>
          <w:sz w:val="24"/>
          <w:szCs w:val="24"/>
        </w:rPr>
      </w:pPr>
      <w:bookmarkStart w:id="10" w:name="_Toc74140465"/>
      <w:r w:rsidRPr="00D9475E">
        <w:rPr>
          <w:rFonts w:ascii="Century Gothic" w:hAnsi="Century Gothic"/>
          <w:sz w:val="24"/>
          <w:szCs w:val="24"/>
        </w:rPr>
        <w:t>X. Poleganie na zasobach innych podmiotów</w:t>
      </w:r>
      <w:r w:rsidRPr="00D9475E">
        <w:rPr>
          <w:rFonts w:ascii="Century Gothic" w:hAnsi="Century Gothic"/>
          <w:sz w:val="24"/>
          <w:szCs w:val="24"/>
          <w:vertAlign w:val="superscript"/>
        </w:rPr>
        <w:footnoteReference w:id="4"/>
      </w:r>
      <w:bookmarkEnd w:id="10"/>
    </w:p>
    <w:p w14:paraId="000000A4" w14:textId="77777777" w:rsidR="00C33780" w:rsidRPr="001416B9" w:rsidRDefault="00EA4709" w:rsidP="00521180">
      <w:pPr>
        <w:numPr>
          <w:ilvl w:val="3"/>
          <w:numId w:val="26"/>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C33780" w:rsidRPr="001416B9" w:rsidRDefault="00EA4709" w:rsidP="00521180">
      <w:pPr>
        <w:numPr>
          <w:ilvl w:val="3"/>
          <w:numId w:val="26"/>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61B117FD" w:rsidR="00C33780" w:rsidRPr="003443BC" w:rsidRDefault="00EA4709" w:rsidP="00521180">
      <w:pPr>
        <w:numPr>
          <w:ilvl w:val="3"/>
          <w:numId w:val="26"/>
        </w:numPr>
        <w:spacing w:line="240" w:lineRule="auto"/>
        <w:ind w:left="426" w:right="23" w:hanging="454"/>
        <w:jc w:val="both"/>
        <w:rPr>
          <w:rFonts w:ascii="Century Gothic" w:hAnsi="Century Gothic"/>
          <w:i/>
          <w:iCs/>
          <w:sz w:val="20"/>
          <w:szCs w:val="20"/>
        </w:rPr>
      </w:pPr>
      <w:r w:rsidRPr="001416B9">
        <w:rPr>
          <w:rFonts w:ascii="Century Gothic" w:hAnsi="Century Gothic"/>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416B9">
        <w:rPr>
          <w:rFonts w:ascii="Century Gothic" w:hAnsi="Century Gothic"/>
          <w:sz w:val="20"/>
          <w:szCs w:val="20"/>
          <w:vertAlign w:val="superscript"/>
        </w:rPr>
        <w:footnoteReference w:id="5"/>
      </w:r>
      <w:r w:rsidR="003443BC">
        <w:rPr>
          <w:rFonts w:ascii="Century Gothic" w:hAnsi="Century Gothic"/>
          <w:sz w:val="20"/>
          <w:szCs w:val="20"/>
        </w:rPr>
        <w:t xml:space="preserve"> zgodnie z załącznikiem nr 3 do SWZ</w:t>
      </w:r>
    </w:p>
    <w:p w14:paraId="000000A7" w14:textId="4B6A4756" w:rsidR="00C33780" w:rsidRPr="00C5411C" w:rsidRDefault="00EA4709" w:rsidP="00521180">
      <w:pPr>
        <w:numPr>
          <w:ilvl w:val="3"/>
          <w:numId w:val="26"/>
        </w:numPr>
        <w:spacing w:line="240" w:lineRule="auto"/>
        <w:ind w:left="426" w:right="20" w:hanging="454"/>
        <w:jc w:val="both"/>
        <w:rPr>
          <w:rFonts w:ascii="Century Gothic" w:hAnsi="Century Gothic"/>
          <w:i/>
          <w:iCs/>
          <w:sz w:val="20"/>
          <w:szCs w:val="20"/>
        </w:rPr>
      </w:pPr>
      <w:r w:rsidRPr="00C5411C">
        <w:rPr>
          <w:rFonts w:ascii="Century Gothic" w:hAnsi="Century Gothic"/>
          <w:i/>
          <w:iCs/>
          <w:sz w:val="20"/>
          <w:szCs w:val="20"/>
        </w:rPr>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BABDFBB" w:rsidR="00C33780" w:rsidRPr="00C5411C" w:rsidRDefault="00EA4709" w:rsidP="00521180">
      <w:pPr>
        <w:numPr>
          <w:ilvl w:val="3"/>
          <w:numId w:val="26"/>
        </w:numPr>
        <w:spacing w:line="240" w:lineRule="auto"/>
        <w:ind w:left="426" w:right="20" w:hanging="454"/>
        <w:jc w:val="both"/>
        <w:rPr>
          <w:rFonts w:ascii="Century Gothic" w:hAnsi="Century Gothic"/>
          <w:i/>
          <w:iCs/>
          <w:sz w:val="20"/>
          <w:szCs w:val="20"/>
        </w:rPr>
      </w:pPr>
      <w:r w:rsidRPr="00C5411C">
        <w:rPr>
          <w:rFonts w:ascii="Century Gothic" w:hAnsi="Century Gothic"/>
          <w:i/>
          <w:iCs/>
          <w:sz w:val="20"/>
          <w:szCs w:val="20"/>
        </w:rPr>
        <w:t xml:space="preserve">Jeżeli zdolności techniczne lub zawodowe podmiotu udostępniającego zasoby nie potwierdzają spełniania przez </w:t>
      </w:r>
      <w:r w:rsidR="00082DE6">
        <w:rPr>
          <w:rFonts w:ascii="Century Gothic" w:hAnsi="Century Gothic"/>
          <w:i/>
          <w:iCs/>
          <w:sz w:val="20"/>
          <w:szCs w:val="20"/>
        </w:rPr>
        <w:t>W</w:t>
      </w:r>
      <w:r w:rsidRPr="00C5411C">
        <w:rPr>
          <w:rFonts w:ascii="Century Gothic" w:hAnsi="Century Gothic"/>
          <w:i/>
          <w:iCs/>
          <w:sz w:val="20"/>
          <w:szCs w:val="20"/>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C5411C">
        <w:rPr>
          <w:rFonts w:ascii="Century Gothic" w:hAnsi="Century Gothic"/>
          <w:i/>
          <w:iCs/>
          <w:sz w:val="20"/>
          <w:szCs w:val="20"/>
          <w:vertAlign w:val="superscript"/>
        </w:rPr>
        <w:footnoteReference w:id="6"/>
      </w:r>
      <w:r w:rsidRPr="00C5411C">
        <w:rPr>
          <w:rFonts w:ascii="Century Gothic" w:hAnsi="Century Gothic"/>
          <w:i/>
          <w:iCs/>
          <w:sz w:val="20"/>
          <w:szCs w:val="20"/>
        </w:rPr>
        <w:t>.</w:t>
      </w:r>
    </w:p>
    <w:p w14:paraId="000000A9" w14:textId="77777777" w:rsidR="00C33780" w:rsidRPr="00C5411C" w:rsidRDefault="00EA4709" w:rsidP="00521180">
      <w:pPr>
        <w:numPr>
          <w:ilvl w:val="3"/>
          <w:numId w:val="26"/>
        </w:numPr>
        <w:spacing w:line="240" w:lineRule="auto"/>
        <w:ind w:left="426" w:right="20" w:hanging="454"/>
        <w:jc w:val="both"/>
        <w:rPr>
          <w:rFonts w:ascii="Century Gothic" w:hAnsi="Century Gothic"/>
          <w:i/>
          <w:iCs/>
          <w:sz w:val="20"/>
          <w:szCs w:val="20"/>
        </w:rPr>
      </w:pPr>
      <w:r w:rsidRPr="00C5411C">
        <w:rPr>
          <w:rFonts w:ascii="Century Gothic" w:hAnsi="Century Gothic"/>
          <w:b/>
          <w:i/>
          <w:iCs/>
          <w:sz w:val="20"/>
          <w:szCs w:val="20"/>
        </w:rPr>
        <w:t xml:space="preserve">UWAGA: </w:t>
      </w:r>
      <w:r w:rsidRPr="00C5411C">
        <w:rPr>
          <w:rFonts w:ascii="Century Gothic" w:hAnsi="Century Gothic"/>
          <w:i/>
          <w:i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C5411C">
        <w:rPr>
          <w:rFonts w:ascii="Century Gothic" w:hAnsi="Century Gothic"/>
          <w:i/>
          <w:iCs/>
          <w:sz w:val="20"/>
          <w:szCs w:val="20"/>
          <w:vertAlign w:val="superscript"/>
        </w:rPr>
        <w:footnoteReference w:id="7"/>
      </w:r>
      <w:r w:rsidRPr="00C5411C">
        <w:rPr>
          <w:rFonts w:ascii="Century Gothic" w:hAnsi="Century Gothic"/>
          <w:i/>
          <w:iCs/>
          <w:sz w:val="20"/>
          <w:szCs w:val="20"/>
        </w:rPr>
        <w:t>.</w:t>
      </w:r>
    </w:p>
    <w:p w14:paraId="000000AA" w14:textId="4FAB4763" w:rsidR="00C33780" w:rsidRPr="00C5411C" w:rsidRDefault="00EA4709" w:rsidP="00521180">
      <w:pPr>
        <w:numPr>
          <w:ilvl w:val="3"/>
          <w:numId w:val="26"/>
        </w:numPr>
        <w:shd w:val="clear" w:color="auto" w:fill="FFFFFF"/>
        <w:spacing w:line="240" w:lineRule="auto"/>
        <w:ind w:left="426" w:hanging="454"/>
        <w:jc w:val="both"/>
        <w:rPr>
          <w:rFonts w:ascii="Century Gothic" w:hAnsi="Century Gothic"/>
          <w:sz w:val="20"/>
          <w:szCs w:val="20"/>
        </w:rPr>
      </w:pPr>
      <w:r w:rsidRPr="00C5411C">
        <w:rPr>
          <w:rFonts w:ascii="Century Gothic" w:hAnsi="Century Gothic"/>
          <w:sz w:val="20"/>
          <w:szCs w:val="20"/>
        </w:rPr>
        <w:t xml:space="preserve">Wykonawca, w przypadku polegania na zdolnościach lub sytuacji podmiotów udostępniających zasoby, przedstawia, wraz z oświadczeniem, o którym mowa w </w:t>
      </w:r>
      <w:r w:rsidRPr="008A614F">
        <w:rPr>
          <w:rFonts w:ascii="Century Gothic" w:hAnsi="Century Gothic"/>
          <w:sz w:val="20"/>
          <w:szCs w:val="20"/>
        </w:rPr>
        <w:t xml:space="preserve">Rozdziale </w:t>
      </w:r>
      <w:r w:rsidR="00FC5866">
        <w:rPr>
          <w:rFonts w:ascii="Century Gothic" w:hAnsi="Century Gothic"/>
          <w:sz w:val="20"/>
          <w:szCs w:val="20"/>
        </w:rPr>
        <w:t>I</w:t>
      </w:r>
      <w:r w:rsidRPr="008A614F">
        <w:rPr>
          <w:rFonts w:ascii="Century Gothic" w:hAnsi="Century Gothic"/>
          <w:sz w:val="20"/>
          <w:szCs w:val="20"/>
        </w:rPr>
        <w:t>X ust. 1 SWZ</w:t>
      </w:r>
      <w:r w:rsidRPr="00C5411C">
        <w:rPr>
          <w:rFonts w:ascii="Century Gothic" w:hAnsi="Century Gothic"/>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FC5866">
        <w:rPr>
          <w:rFonts w:ascii="Century Gothic" w:hAnsi="Century Gothic"/>
          <w:sz w:val="20"/>
          <w:szCs w:val="20"/>
        </w:rPr>
        <w:t>I</w:t>
      </w:r>
      <w:r w:rsidRPr="00C5411C">
        <w:rPr>
          <w:rFonts w:ascii="Century Gothic" w:hAnsi="Century Gothic"/>
          <w:sz w:val="20"/>
          <w:szCs w:val="20"/>
        </w:rPr>
        <w:t>X SWZ</w:t>
      </w:r>
      <w:r w:rsidRPr="00C5411C">
        <w:rPr>
          <w:rFonts w:ascii="Century Gothic" w:hAnsi="Century Gothic"/>
          <w:sz w:val="20"/>
          <w:szCs w:val="20"/>
          <w:vertAlign w:val="superscript"/>
        </w:rPr>
        <w:footnoteReference w:id="8"/>
      </w:r>
      <w:r w:rsidRPr="00C5411C">
        <w:rPr>
          <w:rFonts w:ascii="Century Gothic" w:hAnsi="Century Gothic"/>
          <w:sz w:val="20"/>
          <w:szCs w:val="20"/>
        </w:rPr>
        <w:t>.</w:t>
      </w:r>
    </w:p>
    <w:p w14:paraId="000000AB" w14:textId="61F22843" w:rsidR="00C33780" w:rsidRPr="00D9475E" w:rsidRDefault="00EA4709">
      <w:pPr>
        <w:pStyle w:val="Nagwek2"/>
        <w:rPr>
          <w:rFonts w:ascii="Century Gothic" w:hAnsi="Century Gothic"/>
          <w:sz w:val="24"/>
          <w:szCs w:val="24"/>
        </w:rPr>
      </w:pPr>
      <w:bookmarkStart w:id="11" w:name="_Toc74140466"/>
      <w:r w:rsidRPr="00D9475E">
        <w:rPr>
          <w:rFonts w:ascii="Century Gothic" w:hAnsi="Century Gothic"/>
          <w:sz w:val="24"/>
          <w:szCs w:val="24"/>
        </w:rPr>
        <w:t>XI. Informacja dla Wykonawców wspólnie ubiegających się o udzielenie zamówienia</w:t>
      </w:r>
      <w:bookmarkEnd w:id="11"/>
    </w:p>
    <w:p w14:paraId="000000AC" w14:textId="77777777" w:rsidR="00C33780" w:rsidRPr="008A614F" w:rsidRDefault="00EA4709" w:rsidP="00521180">
      <w:pPr>
        <w:numPr>
          <w:ilvl w:val="0"/>
          <w:numId w:val="14"/>
        </w:numPr>
        <w:spacing w:line="240" w:lineRule="auto"/>
        <w:ind w:left="426" w:hanging="454"/>
        <w:jc w:val="both"/>
        <w:rPr>
          <w:rFonts w:ascii="Century Gothic" w:hAnsi="Century Gothic"/>
        </w:rPr>
      </w:pPr>
      <w:r w:rsidRPr="008A614F">
        <w:rPr>
          <w:rFonts w:ascii="Century Gothic" w:hAnsi="Century Gothic"/>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A614F">
        <w:rPr>
          <w:rFonts w:ascii="Century Gothic" w:hAnsi="Century Gothic"/>
          <w:b/>
          <w:sz w:val="20"/>
          <w:szCs w:val="20"/>
        </w:rPr>
        <w:t xml:space="preserve"> </w:t>
      </w:r>
      <w:r w:rsidRPr="008A614F">
        <w:rPr>
          <w:rFonts w:ascii="Century Gothic" w:hAnsi="Century Gothic"/>
          <w:sz w:val="20"/>
          <w:szCs w:val="20"/>
        </w:rPr>
        <w:t xml:space="preserve">winno być załączone do oferty. </w:t>
      </w:r>
    </w:p>
    <w:p w14:paraId="000000AD" w14:textId="5C17D35C" w:rsidR="00C33780" w:rsidRPr="006B01CA" w:rsidRDefault="00EA4709" w:rsidP="00521180">
      <w:pPr>
        <w:numPr>
          <w:ilvl w:val="0"/>
          <w:numId w:val="14"/>
        </w:numPr>
        <w:spacing w:line="240" w:lineRule="auto"/>
        <w:ind w:left="426" w:hanging="454"/>
        <w:jc w:val="both"/>
        <w:rPr>
          <w:rFonts w:ascii="Century Gothic" w:hAnsi="Century Gothic"/>
        </w:rPr>
      </w:pPr>
      <w:r w:rsidRPr="008A614F">
        <w:rPr>
          <w:rFonts w:ascii="Century Gothic" w:hAnsi="Century Gothic"/>
          <w:sz w:val="20"/>
          <w:szCs w:val="20"/>
        </w:rPr>
        <w:t xml:space="preserve">W przypadku Wykonawców wspólnie ubiegających się o udzielenie zamówienia, oświadczenia, o których mowa w Rozdziale </w:t>
      </w:r>
      <w:r w:rsidR="00FC5866">
        <w:rPr>
          <w:rFonts w:ascii="Century Gothic" w:hAnsi="Century Gothic"/>
          <w:sz w:val="20"/>
          <w:szCs w:val="20"/>
        </w:rPr>
        <w:t>I</w:t>
      </w:r>
      <w:r w:rsidRPr="008A614F">
        <w:rPr>
          <w:rFonts w:ascii="Century Gothic" w:hAnsi="Century Gothic"/>
          <w:sz w:val="20"/>
          <w:szCs w:val="20"/>
        </w:rPr>
        <w:t xml:space="preserve">X ust. 1 SWZ, składa każdy z Wykonawców. Oświadczenia te potwierdzają brak podstaw wykluczenia oraz spełnianie warunków udziału w zakresie, w jakim każdy z Wykonawców wykazuje spełnianie warunków udziału w </w:t>
      </w:r>
      <w:r w:rsidRPr="006B01CA">
        <w:rPr>
          <w:rFonts w:ascii="Century Gothic" w:hAnsi="Century Gothic"/>
          <w:sz w:val="20"/>
          <w:szCs w:val="20"/>
        </w:rPr>
        <w:t>postępowaniu.</w:t>
      </w:r>
    </w:p>
    <w:p w14:paraId="000000AE" w14:textId="568D0132" w:rsidR="00C33780" w:rsidRPr="006B01CA" w:rsidRDefault="00EA4709" w:rsidP="00521180">
      <w:pPr>
        <w:numPr>
          <w:ilvl w:val="0"/>
          <w:numId w:val="14"/>
        </w:numPr>
        <w:spacing w:line="240" w:lineRule="auto"/>
        <w:ind w:left="426" w:hanging="454"/>
        <w:jc w:val="both"/>
        <w:rPr>
          <w:rFonts w:ascii="Century Gothic" w:hAnsi="Century Gothic"/>
        </w:rPr>
      </w:pPr>
      <w:r w:rsidRPr="006B01CA">
        <w:rPr>
          <w:rFonts w:ascii="Century Gothic" w:hAnsi="Century Gothic"/>
          <w:sz w:val="20"/>
          <w:szCs w:val="20"/>
        </w:rPr>
        <w:t>Wykonawcy wspólnie ubiegający się o udzielenie zamówienia dołączają do oferty oświadczenie, z którego wynika, które</w:t>
      </w:r>
      <w:r w:rsidR="006B01CA" w:rsidRPr="006B01CA">
        <w:rPr>
          <w:rFonts w:ascii="Century Gothic" w:hAnsi="Century Gothic"/>
          <w:sz w:val="20"/>
          <w:szCs w:val="20"/>
        </w:rPr>
        <w:t xml:space="preserve"> </w:t>
      </w:r>
      <w:r w:rsidRPr="006B01CA">
        <w:rPr>
          <w:rFonts w:ascii="Century Gothic" w:hAnsi="Century Gothic"/>
          <w:sz w:val="20"/>
          <w:szCs w:val="20"/>
        </w:rPr>
        <w:t>dostawy wykonają poszczególni wykonawcy.</w:t>
      </w:r>
    </w:p>
    <w:p w14:paraId="000000AF" w14:textId="77777777" w:rsidR="00C33780" w:rsidRPr="006B01CA" w:rsidRDefault="00EA4709" w:rsidP="00521180">
      <w:pPr>
        <w:numPr>
          <w:ilvl w:val="0"/>
          <w:numId w:val="14"/>
        </w:numPr>
        <w:spacing w:line="240" w:lineRule="auto"/>
        <w:ind w:left="426" w:hanging="454"/>
        <w:jc w:val="both"/>
        <w:rPr>
          <w:rFonts w:ascii="Century Gothic" w:hAnsi="Century Gothic"/>
        </w:rPr>
      </w:pPr>
      <w:r w:rsidRPr="006B01CA">
        <w:rPr>
          <w:rFonts w:ascii="Century Gothic" w:hAnsi="Century Gothic"/>
          <w:sz w:val="20"/>
          <w:szCs w:val="20"/>
        </w:rPr>
        <w:t>Oświadczenia i dokumenty potwierdzające brak podstaw do wykluczenia z postępowania składa każdy z Wykonawców wspólnie ubiegających się o zamówienie.</w:t>
      </w:r>
    </w:p>
    <w:p w14:paraId="000000B0" w14:textId="21FF8D00" w:rsidR="00C33780" w:rsidRPr="00D9475E" w:rsidRDefault="00EA4709">
      <w:pPr>
        <w:pStyle w:val="Nagwek2"/>
        <w:spacing w:before="240" w:after="240"/>
        <w:rPr>
          <w:rFonts w:ascii="Century Gothic" w:hAnsi="Century Gothic"/>
          <w:sz w:val="24"/>
          <w:szCs w:val="24"/>
        </w:rPr>
      </w:pPr>
      <w:bookmarkStart w:id="12" w:name="_Toc74140467"/>
      <w:r w:rsidRPr="00D9475E">
        <w:rPr>
          <w:rFonts w:ascii="Century Gothic" w:hAnsi="Century Gothic"/>
          <w:sz w:val="24"/>
          <w:szCs w:val="24"/>
        </w:rPr>
        <w:lastRenderedPageBreak/>
        <w:t>XII. Informacje o sposobie porozumiewania się zamawiającego z Wykonawcami oraz przekazywania oświadczeń lub dokumentów</w:t>
      </w:r>
      <w:bookmarkEnd w:id="12"/>
    </w:p>
    <w:p w14:paraId="000000B1" w14:textId="4411833C" w:rsidR="00C33780" w:rsidRDefault="00EA4709" w:rsidP="00521180">
      <w:pPr>
        <w:numPr>
          <w:ilvl w:val="0"/>
          <w:numId w:val="13"/>
        </w:numPr>
        <w:spacing w:line="240" w:lineRule="auto"/>
        <w:jc w:val="both"/>
        <w:rPr>
          <w:rFonts w:ascii="Century Gothic" w:hAnsi="Century Gothic"/>
          <w:sz w:val="20"/>
          <w:szCs w:val="20"/>
        </w:rPr>
      </w:pPr>
      <w:r w:rsidRPr="00585813">
        <w:rPr>
          <w:rFonts w:ascii="Century Gothic" w:hAnsi="Century Gothic"/>
          <w:sz w:val="20"/>
          <w:szCs w:val="20"/>
        </w:rPr>
        <w:t>Osobą uprawnioną do kontaktu</w:t>
      </w:r>
      <w:r w:rsidR="00856CD6">
        <w:rPr>
          <w:rFonts w:ascii="Century Gothic" w:hAnsi="Century Gothic"/>
          <w:sz w:val="20"/>
          <w:szCs w:val="20"/>
        </w:rPr>
        <w:t xml:space="preserve"> </w:t>
      </w:r>
      <w:r w:rsidR="00856CD6" w:rsidRPr="003443BC">
        <w:rPr>
          <w:rFonts w:ascii="Century Gothic" w:hAnsi="Century Gothic"/>
          <w:sz w:val="20"/>
          <w:szCs w:val="20"/>
        </w:rPr>
        <w:t>w sprawach merytorycznych</w:t>
      </w:r>
      <w:r w:rsidRPr="003443BC">
        <w:rPr>
          <w:rFonts w:ascii="Century Gothic" w:hAnsi="Century Gothic"/>
          <w:sz w:val="20"/>
          <w:szCs w:val="20"/>
        </w:rPr>
        <w:t xml:space="preserve"> </w:t>
      </w:r>
      <w:r w:rsidRPr="00585813">
        <w:rPr>
          <w:rFonts w:ascii="Century Gothic" w:hAnsi="Century Gothic"/>
          <w:sz w:val="20"/>
          <w:szCs w:val="20"/>
        </w:rPr>
        <w:t xml:space="preserve">z Wykonawcami jest: </w:t>
      </w:r>
      <w:r w:rsidR="007014F6">
        <w:rPr>
          <w:rFonts w:ascii="Century Gothic" w:hAnsi="Century Gothic"/>
          <w:sz w:val="20"/>
          <w:szCs w:val="20"/>
        </w:rPr>
        <w:t>Marcin Pasik</w:t>
      </w:r>
      <w:r w:rsidR="00E52C63" w:rsidRPr="003443BC">
        <w:rPr>
          <w:rFonts w:ascii="Century Gothic" w:hAnsi="Century Gothic"/>
          <w:sz w:val="20"/>
          <w:szCs w:val="20"/>
        </w:rPr>
        <w:t xml:space="preserve"> tel. </w:t>
      </w:r>
      <w:r w:rsidR="007014F6">
        <w:rPr>
          <w:rFonts w:ascii="Century Gothic" w:hAnsi="Century Gothic"/>
          <w:sz w:val="20"/>
          <w:szCs w:val="20"/>
        </w:rPr>
        <w:t>693-529-436</w:t>
      </w:r>
    </w:p>
    <w:p w14:paraId="63099F1A" w14:textId="2F8C0666" w:rsidR="003443BC" w:rsidRPr="00585813" w:rsidRDefault="003443BC" w:rsidP="003443BC">
      <w:pPr>
        <w:spacing w:line="240" w:lineRule="auto"/>
        <w:ind w:left="720"/>
        <w:jc w:val="both"/>
        <w:rPr>
          <w:rFonts w:ascii="Century Gothic" w:hAnsi="Century Gothic"/>
          <w:sz w:val="20"/>
          <w:szCs w:val="20"/>
        </w:rPr>
      </w:pPr>
      <w:r>
        <w:rPr>
          <w:rFonts w:ascii="Century Gothic" w:hAnsi="Century Gothic"/>
          <w:sz w:val="20"/>
          <w:szCs w:val="20"/>
        </w:rPr>
        <w:t>W sprawach proceduralnych: Jolanta Więsław tel. 25/682-22-55</w:t>
      </w:r>
    </w:p>
    <w:p w14:paraId="09B2CEB9" w14:textId="7D3BE1BD" w:rsidR="00E52C63" w:rsidRPr="00DB0BA7" w:rsidRDefault="00EA4709" w:rsidP="00521180">
      <w:pPr>
        <w:numPr>
          <w:ilvl w:val="0"/>
          <w:numId w:val="13"/>
        </w:numPr>
        <w:pBdr>
          <w:top w:val="nil"/>
          <w:left w:val="nil"/>
          <w:bottom w:val="nil"/>
          <w:right w:val="nil"/>
          <w:between w:val="nil"/>
        </w:pBdr>
        <w:spacing w:line="240" w:lineRule="auto"/>
        <w:rPr>
          <w:rStyle w:val="Hipercze"/>
          <w:rFonts w:ascii="Century Gothic" w:hAnsi="Century Gothic"/>
          <w:color w:val="auto"/>
          <w:sz w:val="20"/>
          <w:szCs w:val="20"/>
          <w:u w:val="none"/>
        </w:rPr>
      </w:pPr>
      <w:r w:rsidRPr="00585813">
        <w:rPr>
          <w:rFonts w:ascii="Century Gothic" w:hAnsi="Century Gothic"/>
          <w:sz w:val="20"/>
          <w:szCs w:val="20"/>
        </w:rPr>
        <w:t xml:space="preserve">Postępowanie prowadzone jest w języku polskim w formie elektronicznej za pośrednictwem </w:t>
      </w:r>
      <w:hyperlink r:id="rId9">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pod adresem</w:t>
      </w:r>
      <w:r w:rsidR="00E52C63" w:rsidRPr="00585813">
        <w:rPr>
          <w:rFonts w:ascii="Century Gothic" w:hAnsi="Century Gothic"/>
          <w:sz w:val="20"/>
          <w:szCs w:val="20"/>
        </w:rPr>
        <w:t xml:space="preserve"> </w:t>
      </w:r>
      <w:r w:rsidR="00DB0BA7" w:rsidRPr="00DB0BA7">
        <w:rPr>
          <w:rStyle w:val="Hipercze"/>
          <w:rFonts w:ascii="Century Gothic" w:hAnsi="Century Gothic"/>
          <w:color w:val="FF0000"/>
        </w:rPr>
        <w:t>https://platformazakupowa.pl/pn/kopsn</w:t>
      </w:r>
    </w:p>
    <w:p w14:paraId="000000B3" w14:textId="644AFEB0" w:rsidR="00C33780"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585813">
        <w:rPr>
          <w:rFonts w:ascii="Century Gothic" w:hAnsi="Century Gothic"/>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 formularza „</w:t>
      </w:r>
      <w:r w:rsidRPr="00585813">
        <w:rPr>
          <w:rFonts w:ascii="Century Gothic" w:hAnsi="Century Gothic"/>
          <w:b/>
          <w:sz w:val="20"/>
          <w:szCs w:val="20"/>
        </w:rPr>
        <w:t>Wyślij wiadomość do zamawiającego</w:t>
      </w:r>
      <w:r w:rsidRPr="00585813">
        <w:rPr>
          <w:rFonts w:ascii="Century Gothic" w:hAnsi="Century Gothic"/>
          <w:sz w:val="20"/>
          <w:szCs w:val="20"/>
        </w:rPr>
        <w:t xml:space="preserve">”. </w:t>
      </w:r>
    </w:p>
    <w:p w14:paraId="000000B4" w14:textId="2F58679A" w:rsidR="00C33780" w:rsidRDefault="00EA4709" w:rsidP="00585813">
      <w:pPr>
        <w:spacing w:line="240" w:lineRule="auto"/>
        <w:ind w:left="720"/>
        <w:jc w:val="both"/>
        <w:rPr>
          <w:rFonts w:ascii="Century Gothic" w:hAnsi="Century Gothic"/>
          <w:color w:val="FF9900"/>
          <w:sz w:val="20"/>
          <w:szCs w:val="20"/>
        </w:rPr>
      </w:pPr>
      <w:r w:rsidRPr="00585813">
        <w:rPr>
          <w:rFonts w:ascii="Century Gothic" w:hAnsi="Century Gothic"/>
          <w:sz w:val="20"/>
          <w:szCs w:val="20"/>
        </w:rPr>
        <w:t xml:space="preserve">Za datę przekazania (wpływu) oświadczeń, wniosków, zawiadomień oraz informacji przyjmuje się datę ich przesłania za pośrednictwem </w:t>
      </w:r>
      <w:hyperlink r:id="rId11">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2" w:history="1">
        <w:r w:rsidR="00585813" w:rsidRPr="007A1EA5">
          <w:rPr>
            <w:rStyle w:val="Hipercze"/>
            <w:rFonts w:ascii="Century Gothic" w:hAnsi="Century Gothic"/>
            <w:sz w:val="20"/>
            <w:szCs w:val="20"/>
          </w:rPr>
          <w:t>przetargi@kopsn.pl</w:t>
        </w:r>
      </w:hyperlink>
    </w:p>
    <w:p w14:paraId="000000B5" w14:textId="61318688" w:rsidR="00C33780" w:rsidRDefault="00EA4709" w:rsidP="00521180">
      <w:pPr>
        <w:numPr>
          <w:ilvl w:val="0"/>
          <w:numId w:val="13"/>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 xml:space="preserve">Zamawiający będzie przekazywał wykonawcom informacje za pośrednictwem </w:t>
      </w:r>
      <w:hyperlink r:id="rId13">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do konkretnego wykonawcy.</w:t>
      </w:r>
    </w:p>
    <w:p w14:paraId="000000B6" w14:textId="6AD35641" w:rsidR="00C33780" w:rsidRDefault="00EA4709" w:rsidP="00521180">
      <w:pPr>
        <w:numPr>
          <w:ilvl w:val="0"/>
          <w:numId w:val="13"/>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C33780" w:rsidRPr="00811B76"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tj.:</w:t>
      </w:r>
    </w:p>
    <w:p w14:paraId="000000B8"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stały dostęp do sieci Internet o gwarantowanej przepustowości nie mniejszej niż 512 kb/s,</w:t>
      </w:r>
    </w:p>
    <w:p w14:paraId="000000B9"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zainstalowana dowolna przeglądarka internetowa, w przypadku Internet Explorer minimalnie wersja 10 0.,</w:t>
      </w:r>
    </w:p>
    <w:p w14:paraId="000000BB"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włączona obsługa JavaScript,</w:t>
      </w:r>
    </w:p>
    <w:p w14:paraId="000000BC"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zainstalowany program Adobe Acrobat Reader lub inny obsługujący format plików .pdf,</w:t>
      </w:r>
    </w:p>
    <w:p w14:paraId="000000BD"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Platformazakupowa.pl działa według standardu przyjętego w komunikacji sieciowej - kodowanie UTF8,</w:t>
      </w:r>
    </w:p>
    <w:p w14:paraId="000000BE" w14:textId="46283037" w:rsidR="00C33780"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Oznaczenie czasu odbioru danych przez platformę zakupową stanowi datę oraz dokładny czas (hh:mm:ss) generowany wg. czasu lokalnego serwera synchronizowanego z zegarem Głównego Urzędu Miar.</w:t>
      </w:r>
    </w:p>
    <w:p w14:paraId="000000BF" w14:textId="77777777" w:rsidR="00C33780" w:rsidRPr="00811B76"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Wykonawca, przystępując do niniejszego postępowania o udzielenie zamówienia publicznego:</w:t>
      </w:r>
    </w:p>
    <w:p w14:paraId="000000C0"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lastRenderedPageBreak/>
        <w:t xml:space="preserve">akceptuje warunki korzystania z </w:t>
      </w:r>
      <w:hyperlink r:id="rId16">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określone w Regulaminie zamieszczonym na stronie internetowej </w:t>
      </w:r>
      <w:hyperlink r:id="rId17">
        <w:r w:rsidRPr="00811B76">
          <w:rPr>
            <w:rFonts w:ascii="Century Gothic" w:hAnsi="Century Gothic"/>
            <w:sz w:val="20"/>
            <w:szCs w:val="20"/>
          </w:rPr>
          <w:t>pod linkiem</w:t>
        </w:r>
      </w:hyperlink>
      <w:r w:rsidRPr="00811B76">
        <w:rPr>
          <w:rFonts w:ascii="Century Gothic" w:hAnsi="Century Gothic"/>
          <w:sz w:val="20"/>
          <w:szCs w:val="20"/>
        </w:rPr>
        <w:t xml:space="preserve">  w zakładce „Regulamin" oraz uznaje go za wiążący,</w:t>
      </w:r>
    </w:p>
    <w:p w14:paraId="000000C1" w14:textId="257F467A"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 xml:space="preserve">zapoznał i stosuje się do Instrukcji składania ofert/wniosków dostępnej </w:t>
      </w:r>
      <w:hyperlink r:id="rId18">
        <w:r w:rsidRPr="00811B76">
          <w:rPr>
            <w:rFonts w:ascii="Century Gothic" w:hAnsi="Century Gothic"/>
            <w:color w:val="FF0000"/>
            <w:sz w:val="20"/>
            <w:szCs w:val="20"/>
            <w:u w:val="single"/>
          </w:rPr>
          <w:t>pod linkiem</w:t>
        </w:r>
      </w:hyperlink>
      <w:r w:rsidRPr="00811B76">
        <w:rPr>
          <w:rFonts w:ascii="Century Gothic" w:hAnsi="Century Gothic"/>
          <w:color w:val="FF0000"/>
          <w:sz w:val="20"/>
          <w:szCs w:val="20"/>
        </w:rPr>
        <w:t xml:space="preserve">. </w:t>
      </w:r>
    </w:p>
    <w:p w14:paraId="000000C2" w14:textId="4BDF7E3C" w:rsidR="00C33780" w:rsidRPr="00811B76" w:rsidRDefault="00EA4709" w:rsidP="00521180">
      <w:pPr>
        <w:numPr>
          <w:ilvl w:val="0"/>
          <w:numId w:val="13"/>
        </w:numPr>
        <w:pBdr>
          <w:top w:val="nil"/>
          <w:left w:val="nil"/>
          <w:bottom w:val="nil"/>
          <w:right w:val="nil"/>
          <w:between w:val="nil"/>
        </w:pBdr>
        <w:spacing w:line="240" w:lineRule="auto"/>
        <w:jc w:val="both"/>
        <w:rPr>
          <w:rFonts w:ascii="Century Gothic" w:eastAsia="Calibri" w:hAnsi="Century Gothic" w:cs="Calibri"/>
          <w:sz w:val="20"/>
          <w:szCs w:val="20"/>
        </w:rPr>
      </w:pPr>
      <w:r w:rsidRPr="00811B76">
        <w:rPr>
          <w:rFonts w:ascii="Century Gothic" w:hAnsi="Century Gothic"/>
          <w:b/>
          <w:sz w:val="20"/>
          <w:szCs w:val="20"/>
        </w:rPr>
        <w:t xml:space="preserve">Zamawiający nie ponosi odpowiedzialności za złożenie oferty w sposób niezgodny z Instrukcją korzystania z </w:t>
      </w:r>
      <w:hyperlink r:id="rId19">
        <w:r w:rsidRPr="00811B76">
          <w:rPr>
            <w:rFonts w:ascii="Century Gothic" w:hAnsi="Century Gothic"/>
            <w:b/>
            <w:color w:val="1155CC"/>
            <w:sz w:val="20"/>
            <w:szCs w:val="20"/>
            <w:u w:val="single"/>
          </w:rPr>
          <w:t>platformazakupowa.pl</w:t>
        </w:r>
      </w:hyperlink>
      <w:r w:rsidRPr="00811B76">
        <w:rPr>
          <w:rFonts w:ascii="Century Gothic" w:hAnsi="Century Gothic"/>
          <w:sz w:val="20"/>
          <w:szCs w:val="20"/>
        </w:rPr>
        <w:t xml:space="preserve">, w szczególności za sytuację, gdy zamawiający zapozna się z treścią oferty przed upływem terminu składania ofert (np. złożenie oferty w zakładce „Wyślij wiadomość do zamawiającego”). </w:t>
      </w:r>
      <w:r w:rsidRPr="00811B76">
        <w:rPr>
          <w:rFonts w:ascii="Century Gothic" w:hAnsi="Century Gothic"/>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C33780" w:rsidRPr="00811B76"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informuje, że instrukcje korzystania z </w:t>
      </w:r>
      <w:hyperlink r:id="rId20">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dotyczące w szczególności logowania, składania wniosków o wyjaśnienie treści SWZ, składania ofert oraz innych czynności podejmowanych w niniejszym postępowaniu przy użyciu </w:t>
      </w:r>
      <w:hyperlink r:id="rId21">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znajdują się w zakładce „Instrukcje dla Wykonawców" na stronie internetowej pod adresem: </w:t>
      </w:r>
      <w:hyperlink r:id="rId22">
        <w:r w:rsidRPr="00811B76">
          <w:rPr>
            <w:rFonts w:ascii="Century Gothic" w:hAnsi="Century Gothic"/>
            <w:color w:val="1155CC"/>
            <w:sz w:val="20"/>
            <w:szCs w:val="20"/>
            <w:u w:val="single"/>
          </w:rPr>
          <w:t>https://platformazakupowa.pl/strona/45-instrukcje</w:t>
        </w:r>
      </w:hyperlink>
    </w:p>
    <w:p w14:paraId="000000C4" w14:textId="4535CB45" w:rsidR="00C33780" w:rsidRPr="00D9475E" w:rsidRDefault="00EA4709">
      <w:pPr>
        <w:pStyle w:val="Nagwek2"/>
        <w:spacing w:before="240" w:after="240"/>
        <w:rPr>
          <w:rFonts w:ascii="Century Gothic" w:hAnsi="Century Gothic"/>
          <w:sz w:val="24"/>
          <w:szCs w:val="24"/>
        </w:rPr>
      </w:pPr>
      <w:bookmarkStart w:id="13" w:name="_Toc74140468"/>
      <w:r w:rsidRPr="00D9475E">
        <w:rPr>
          <w:rFonts w:ascii="Century Gothic" w:hAnsi="Century Gothic"/>
          <w:sz w:val="24"/>
          <w:szCs w:val="24"/>
        </w:rPr>
        <w:t>XI</w:t>
      </w:r>
      <w:r w:rsidR="00226757" w:rsidRPr="00D9475E">
        <w:rPr>
          <w:rFonts w:ascii="Century Gothic" w:hAnsi="Century Gothic"/>
          <w:sz w:val="24"/>
          <w:szCs w:val="24"/>
        </w:rPr>
        <w:t>II</w:t>
      </w:r>
      <w:r w:rsidRPr="00D9475E">
        <w:rPr>
          <w:rFonts w:ascii="Century Gothic" w:hAnsi="Century Gothic"/>
          <w:sz w:val="24"/>
          <w:szCs w:val="24"/>
        </w:rPr>
        <w:t>. Opis sposobu przygotowania ofert oraz dokumentów wymaganych przez Zamawiającego w SWZ</w:t>
      </w:r>
      <w:bookmarkEnd w:id="13"/>
    </w:p>
    <w:p w14:paraId="000000C5" w14:textId="27AF45D1" w:rsidR="00C33780" w:rsidRPr="0084263A" w:rsidRDefault="00EA4709" w:rsidP="00521180">
      <w:pPr>
        <w:numPr>
          <w:ilvl w:val="0"/>
          <w:numId w:val="25"/>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sz w:val="20"/>
          <w:szCs w:val="20"/>
        </w:rPr>
        <w:t>Oferta, wniosek</w:t>
      </w:r>
      <w:r w:rsidR="00A85DD9">
        <w:rPr>
          <w:rFonts w:ascii="Century Gothic" w:hAnsi="Century Gothic"/>
          <w:sz w:val="20"/>
          <w:szCs w:val="20"/>
        </w:rPr>
        <w:t>, oświadczenia</w:t>
      </w:r>
      <w:r w:rsidRPr="0084263A">
        <w:rPr>
          <w:rFonts w:ascii="Century Gothic" w:hAnsi="Century Gothic"/>
          <w:sz w:val="20"/>
          <w:szCs w:val="20"/>
        </w:rPr>
        <w:t xml:space="preserve"> oraz przedmiotowe środki dowodowe (jeżeli były wymagane) składane elektronicznie muszą zostać podpisane </w:t>
      </w:r>
      <w:r w:rsidRPr="0084263A">
        <w:rPr>
          <w:rFonts w:ascii="Century Gothic" w:hAnsi="Century Gothic"/>
          <w:b/>
          <w:sz w:val="20"/>
          <w:szCs w:val="20"/>
        </w:rPr>
        <w:t>elektronicznym kwalifikowanym podpisem</w:t>
      </w:r>
      <w:r w:rsidRPr="0084263A">
        <w:rPr>
          <w:rFonts w:ascii="Century Gothic" w:hAnsi="Century Gothic"/>
          <w:sz w:val="20"/>
          <w:szCs w:val="20"/>
        </w:rPr>
        <w:t xml:space="preserve"> lub </w:t>
      </w:r>
      <w:r w:rsidR="00BD47C7" w:rsidRPr="0084263A">
        <w:rPr>
          <w:rFonts w:ascii="Century Gothic" w:hAnsi="Century Gothic"/>
          <w:sz w:val="20"/>
          <w:szCs w:val="20"/>
        </w:rPr>
        <w:t xml:space="preserve">elektronicznym </w:t>
      </w:r>
      <w:r w:rsidRPr="0084263A">
        <w:rPr>
          <w:rFonts w:ascii="Century Gothic" w:hAnsi="Century Gothic"/>
          <w:b/>
          <w:sz w:val="20"/>
          <w:szCs w:val="20"/>
        </w:rPr>
        <w:t>podpisem zaufanym</w:t>
      </w:r>
      <w:r w:rsidRPr="0084263A">
        <w:rPr>
          <w:rFonts w:ascii="Century Gothic" w:hAnsi="Century Gothic"/>
          <w:sz w:val="20"/>
          <w:szCs w:val="20"/>
        </w:rPr>
        <w:t xml:space="preserve"> lub</w:t>
      </w:r>
      <w:r w:rsidR="00BD47C7" w:rsidRPr="0084263A">
        <w:rPr>
          <w:rFonts w:ascii="Century Gothic" w:hAnsi="Century Gothic"/>
          <w:sz w:val="20"/>
          <w:szCs w:val="20"/>
        </w:rPr>
        <w:t xml:space="preserve"> elektronicznym</w:t>
      </w:r>
      <w:r w:rsidRPr="0084263A">
        <w:rPr>
          <w:rFonts w:ascii="Century Gothic" w:hAnsi="Century Gothic"/>
          <w:sz w:val="20"/>
          <w:szCs w:val="20"/>
        </w:rPr>
        <w:t xml:space="preserve"> </w:t>
      </w:r>
      <w:r w:rsidRPr="0084263A">
        <w:rPr>
          <w:rFonts w:ascii="Century Gothic" w:hAnsi="Century Gothic"/>
          <w:b/>
          <w:sz w:val="20"/>
          <w:szCs w:val="20"/>
        </w:rPr>
        <w:t>podpisem osobistym</w:t>
      </w:r>
      <w:r w:rsidRPr="0084263A">
        <w:rPr>
          <w:rFonts w:ascii="Century Gothic" w:hAnsi="Century Gothic"/>
          <w:sz w:val="20"/>
          <w:szCs w:val="20"/>
        </w:rPr>
        <w:t xml:space="preserve">. W procesie składania oferty, wniosku w tym przedmiotowych środków dowodowych na platformie, </w:t>
      </w:r>
      <w:r w:rsidRPr="0084263A">
        <w:rPr>
          <w:rFonts w:ascii="Century Gothic" w:hAnsi="Century Gothic"/>
          <w:b/>
          <w:sz w:val="20"/>
          <w:szCs w:val="20"/>
        </w:rPr>
        <w:t>kwalifikowany podpis elektroniczny</w:t>
      </w:r>
      <w:r w:rsidRPr="0084263A">
        <w:rPr>
          <w:rFonts w:ascii="Century Gothic" w:hAnsi="Century Gothic"/>
          <w:sz w:val="20"/>
          <w:szCs w:val="20"/>
        </w:rPr>
        <w:t xml:space="preserve"> lub </w:t>
      </w:r>
      <w:r w:rsidRPr="0084263A">
        <w:rPr>
          <w:rFonts w:ascii="Century Gothic" w:hAnsi="Century Gothic"/>
          <w:b/>
          <w:sz w:val="20"/>
          <w:szCs w:val="20"/>
        </w:rPr>
        <w:t>podpis zaufany</w:t>
      </w:r>
      <w:r w:rsidRPr="0084263A">
        <w:rPr>
          <w:rFonts w:ascii="Century Gothic" w:hAnsi="Century Gothic"/>
          <w:sz w:val="20"/>
          <w:szCs w:val="20"/>
        </w:rPr>
        <w:t xml:space="preserve"> lub </w:t>
      </w:r>
      <w:r w:rsidRPr="0084263A">
        <w:rPr>
          <w:rFonts w:ascii="Century Gothic" w:hAnsi="Century Gothic"/>
          <w:b/>
          <w:sz w:val="20"/>
          <w:szCs w:val="20"/>
        </w:rPr>
        <w:t>podpis osobisty</w:t>
      </w:r>
      <w:r w:rsidRPr="0084263A">
        <w:rPr>
          <w:rFonts w:ascii="Century Gothic" w:hAnsi="Century Gothic"/>
          <w:sz w:val="20"/>
          <w:szCs w:val="20"/>
        </w:rPr>
        <w:t xml:space="preserve"> Wykonawca </w:t>
      </w:r>
      <w:r w:rsidRPr="0084263A">
        <w:rPr>
          <w:rFonts w:ascii="Century Gothic" w:hAnsi="Century Gothic"/>
          <w:color w:val="000000" w:themeColor="text1"/>
          <w:sz w:val="20"/>
          <w:szCs w:val="20"/>
        </w:rPr>
        <w:t>składa bezpośrednio na dokumencie, który następnie przesyła do systemu.</w:t>
      </w:r>
      <w:r w:rsidR="00BD47C7" w:rsidRPr="0084263A">
        <w:rPr>
          <w:rFonts w:ascii="Century Gothic" w:hAnsi="Century Gothic"/>
          <w:color w:val="000000" w:themeColor="text1"/>
          <w:sz w:val="20"/>
          <w:szCs w:val="20"/>
        </w:rPr>
        <w:t xml:space="preserve"> </w:t>
      </w:r>
      <w:r w:rsidR="00A85DD9">
        <w:rPr>
          <w:rFonts w:ascii="Century Gothic" w:hAnsi="Century Gothic"/>
          <w:color w:val="000000" w:themeColor="text1"/>
          <w:sz w:val="20"/>
          <w:szCs w:val="20"/>
        </w:rPr>
        <w:t xml:space="preserve"> </w:t>
      </w:r>
    </w:p>
    <w:p w14:paraId="5484DE3C" w14:textId="04FDB537" w:rsidR="00BD47C7" w:rsidRPr="006550B7" w:rsidRDefault="00BD47C7" w:rsidP="00521180">
      <w:pPr>
        <w:numPr>
          <w:ilvl w:val="0"/>
          <w:numId w:val="25"/>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color w:val="000000" w:themeColor="text1"/>
          <w:sz w:val="20"/>
          <w:szCs w:val="20"/>
        </w:rPr>
        <w:t>Jeśli Wykonawca podpisze plik nawet najmniejsza zmiana jego treści spowodować może błąd pliku.</w:t>
      </w:r>
    </w:p>
    <w:p w14:paraId="000000C6" w14:textId="3FA3EC08" w:rsidR="00C33780" w:rsidRPr="006550B7" w:rsidRDefault="00EA4709" w:rsidP="00521180">
      <w:pPr>
        <w:numPr>
          <w:ilvl w:val="0"/>
          <w:numId w:val="25"/>
        </w:numPr>
        <w:spacing w:line="240" w:lineRule="auto"/>
        <w:ind w:hanging="357"/>
        <w:jc w:val="both"/>
        <w:rPr>
          <w:rFonts w:ascii="Century Gothic" w:eastAsia="Calibri" w:hAnsi="Century Gothic" w:cs="Calibri"/>
          <w:color w:val="000000" w:themeColor="text1"/>
          <w:sz w:val="20"/>
          <w:szCs w:val="20"/>
        </w:rPr>
      </w:pPr>
      <w:bookmarkStart w:id="14" w:name="_21eeoojwb3nb" w:colFirst="0" w:colLast="0"/>
      <w:bookmarkEnd w:id="14"/>
      <w:r w:rsidRPr="006550B7">
        <w:rPr>
          <w:rFonts w:ascii="Century Gothic" w:hAnsi="Century Gothic"/>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50B7">
        <w:rPr>
          <w:rFonts w:ascii="Century Gothic" w:hAnsi="Century Gothic"/>
          <w:b/>
          <w:color w:val="000000" w:themeColor="text1"/>
          <w:sz w:val="20"/>
          <w:szCs w:val="20"/>
        </w:rPr>
        <w:t>kwalifikowanym podpisem elektronicznym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zaufanym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osobistym</w:t>
      </w:r>
      <w:r w:rsidRPr="006550B7">
        <w:rPr>
          <w:rFonts w:ascii="Century Gothic" w:hAnsi="Century Gothic"/>
          <w:color w:val="000000" w:themeColor="text1"/>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84263A">
        <w:rPr>
          <w:vertAlign w:val="superscript"/>
        </w:rPr>
        <w:footnoteReference w:id="9"/>
      </w:r>
      <w:r w:rsidR="00BD47C7" w:rsidRPr="006550B7">
        <w:rPr>
          <w:rFonts w:ascii="Century Gothic" w:hAnsi="Century Gothic"/>
          <w:color w:val="000000" w:themeColor="text1"/>
          <w:sz w:val="20"/>
          <w:szCs w:val="20"/>
        </w:rPr>
        <w:t>.</w:t>
      </w:r>
    </w:p>
    <w:p w14:paraId="000000C7" w14:textId="77777777" w:rsidR="00C33780" w:rsidRPr="0084263A" w:rsidRDefault="00EA4709" w:rsidP="00521180">
      <w:pPr>
        <w:numPr>
          <w:ilvl w:val="0"/>
          <w:numId w:val="25"/>
        </w:numPr>
        <w:pBdr>
          <w:top w:val="nil"/>
          <w:left w:val="nil"/>
          <w:bottom w:val="nil"/>
          <w:right w:val="nil"/>
          <w:between w:val="nil"/>
        </w:pBdr>
        <w:spacing w:line="240" w:lineRule="auto"/>
        <w:ind w:hanging="357"/>
        <w:jc w:val="both"/>
        <w:rPr>
          <w:rFonts w:ascii="Century Gothic" w:hAnsi="Century Gothic"/>
          <w:color w:val="000000" w:themeColor="text1"/>
          <w:sz w:val="20"/>
          <w:szCs w:val="20"/>
        </w:rPr>
      </w:pPr>
      <w:r w:rsidRPr="0084263A">
        <w:rPr>
          <w:rFonts w:ascii="Century Gothic" w:hAnsi="Century Gothic"/>
          <w:color w:val="000000" w:themeColor="text1"/>
          <w:sz w:val="20"/>
          <w:szCs w:val="20"/>
        </w:rPr>
        <w:t>Oferta powinna być:</w:t>
      </w:r>
    </w:p>
    <w:p w14:paraId="000000C8" w14:textId="77777777" w:rsidR="00C33780" w:rsidRPr="0084263A" w:rsidRDefault="00EA4709" w:rsidP="00521180">
      <w:pPr>
        <w:numPr>
          <w:ilvl w:val="1"/>
          <w:numId w:val="24"/>
        </w:numPr>
        <w:spacing w:line="240" w:lineRule="auto"/>
        <w:ind w:hanging="357"/>
        <w:jc w:val="both"/>
        <w:rPr>
          <w:rFonts w:ascii="Century Gothic" w:hAnsi="Century Gothic"/>
          <w:sz w:val="20"/>
          <w:szCs w:val="20"/>
        </w:rPr>
      </w:pPr>
      <w:r w:rsidRPr="0084263A">
        <w:rPr>
          <w:rFonts w:ascii="Century Gothic" w:hAnsi="Century Gothic"/>
          <w:sz w:val="20"/>
          <w:szCs w:val="20"/>
        </w:rPr>
        <w:t>sporządzona na podstawie załączników niniejszej SWZ w języku polskim,</w:t>
      </w:r>
    </w:p>
    <w:p w14:paraId="000000C9" w14:textId="77777777" w:rsidR="00C33780" w:rsidRPr="0084263A" w:rsidRDefault="00EA4709" w:rsidP="00521180">
      <w:pPr>
        <w:numPr>
          <w:ilvl w:val="1"/>
          <w:numId w:val="24"/>
        </w:numPr>
        <w:spacing w:line="240" w:lineRule="auto"/>
        <w:ind w:hanging="357"/>
        <w:jc w:val="both"/>
        <w:rPr>
          <w:rFonts w:ascii="Century Gothic" w:hAnsi="Century Gothic"/>
          <w:sz w:val="20"/>
          <w:szCs w:val="20"/>
        </w:rPr>
      </w:pPr>
      <w:r w:rsidRPr="0084263A">
        <w:rPr>
          <w:rFonts w:ascii="Century Gothic" w:hAnsi="Century Gothic"/>
          <w:sz w:val="20"/>
          <w:szCs w:val="20"/>
        </w:rPr>
        <w:t xml:space="preserve">złożona przy użyciu środków komunikacji elektronicznej tzn. za pośrednictwem </w:t>
      </w:r>
      <w:hyperlink r:id="rId23">
        <w:r w:rsidRPr="0084263A">
          <w:rPr>
            <w:rFonts w:ascii="Century Gothic" w:hAnsi="Century Gothic"/>
            <w:color w:val="1155CC"/>
            <w:sz w:val="20"/>
            <w:szCs w:val="20"/>
            <w:u w:val="single"/>
          </w:rPr>
          <w:t>platformazakupowa.pl</w:t>
        </w:r>
      </w:hyperlink>
      <w:r w:rsidRPr="0084263A">
        <w:rPr>
          <w:rFonts w:ascii="Century Gothic" w:hAnsi="Century Gothic"/>
          <w:sz w:val="20"/>
          <w:szCs w:val="20"/>
        </w:rPr>
        <w:t>,</w:t>
      </w:r>
    </w:p>
    <w:p w14:paraId="000000CA" w14:textId="4BA37205" w:rsidR="00C33780" w:rsidRPr="0084263A" w:rsidRDefault="00EA4709" w:rsidP="00521180">
      <w:pPr>
        <w:numPr>
          <w:ilvl w:val="1"/>
          <w:numId w:val="24"/>
        </w:numPr>
        <w:spacing w:line="240" w:lineRule="auto"/>
        <w:ind w:hanging="357"/>
        <w:jc w:val="both"/>
        <w:rPr>
          <w:rFonts w:ascii="Century Gothic" w:eastAsia="Calibri" w:hAnsi="Century Gothic" w:cs="Calibri"/>
          <w:sz w:val="20"/>
          <w:szCs w:val="20"/>
        </w:rPr>
      </w:pPr>
      <w:r w:rsidRPr="0084263A">
        <w:rPr>
          <w:rFonts w:ascii="Century Gothic" w:hAnsi="Century Gothic"/>
          <w:sz w:val="20"/>
          <w:szCs w:val="20"/>
        </w:rPr>
        <w:t xml:space="preserve">podpisana </w:t>
      </w:r>
      <w:hyperlink r:id="rId24">
        <w:r w:rsidRPr="0084263A">
          <w:rPr>
            <w:rFonts w:ascii="Century Gothic" w:hAnsi="Century Gothic"/>
            <w:b/>
            <w:color w:val="1155CC"/>
            <w:sz w:val="20"/>
            <w:szCs w:val="20"/>
            <w:u w:val="single"/>
          </w:rPr>
          <w:t>kwalifikowanym podpisem elektronicznym</w:t>
        </w:r>
      </w:hyperlink>
      <w:r w:rsidRPr="0084263A">
        <w:rPr>
          <w:rFonts w:ascii="Century Gothic" w:hAnsi="Century Gothic"/>
          <w:sz w:val="20"/>
          <w:szCs w:val="20"/>
        </w:rPr>
        <w:t xml:space="preserve"> lub </w:t>
      </w:r>
      <w:hyperlink r:id="rId25">
        <w:r w:rsidRPr="0084263A">
          <w:rPr>
            <w:rFonts w:ascii="Century Gothic" w:hAnsi="Century Gothic"/>
            <w:b/>
            <w:color w:val="1155CC"/>
            <w:sz w:val="20"/>
            <w:szCs w:val="20"/>
            <w:u w:val="single"/>
          </w:rPr>
          <w:t>podpisem zaufanym</w:t>
        </w:r>
      </w:hyperlink>
      <w:r w:rsidRPr="0084263A">
        <w:rPr>
          <w:rFonts w:ascii="Century Gothic" w:hAnsi="Century Gothic"/>
          <w:sz w:val="20"/>
          <w:szCs w:val="20"/>
        </w:rPr>
        <w:t xml:space="preserve"> lub </w:t>
      </w:r>
      <w:hyperlink r:id="rId26">
        <w:r w:rsidRPr="0084263A">
          <w:rPr>
            <w:rFonts w:ascii="Century Gothic" w:hAnsi="Century Gothic"/>
            <w:b/>
            <w:color w:val="1155CC"/>
            <w:sz w:val="20"/>
            <w:szCs w:val="20"/>
            <w:u w:val="single"/>
          </w:rPr>
          <w:t>podpisem osobistym</w:t>
        </w:r>
      </w:hyperlink>
      <w:r w:rsidRPr="0084263A">
        <w:rPr>
          <w:rFonts w:ascii="Century Gothic" w:hAnsi="Century Gothic"/>
          <w:sz w:val="20"/>
          <w:szCs w:val="20"/>
        </w:rPr>
        <w:t xml:space="preserve"> przez osobę/osoby upoważnioną/upoważnione.</w:t>
      </w:r>
    </w:p>
    <w:p w14:paraId="000000CB" w14:textId="77777777" w:rsidR="00C33780" w:rsidRPr="0084263A"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1BD30C21"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lastRenderedPageBreak/>
        <w:t>W przypadku wykorzystania formatu podpisu XAdES zewnętrzny Zamawiający wymaga dołączenia odpowiedniej ilości plików tj. podpisywanych plików z danymi oraz plików XAdES.</w:t>
      </w:r>
    </w:p>
    <w:p w14:paraId="000000CD" w14:textId="3FF151B0"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F" w14:textId="6218E6F4" w:rsidR="00C33780" w:rsidRPr="00FF1F63" w:rsidRDefault="00EA4709" w:rsidP="00521180">
      <w:pPr>
        <w:numPr>
          <w:ilvl w:val="0"/>
          <w:numId w:val="25"/>
        </w:numPr>
        <w:pBdr>
          <w:top w:val="nil"/>
          <w:left w:val="nil"/>
          <w:bottom w:val="nil"/>
          <w:right w:val="nil"/>
          <w:between w:val="nil"/>
        </w:pBdr>
        <w:spacing w:line="240" w:lineRule="auto"/>
        <w:jc w:val="both"/>
        <w:rPr>
          <w:rFonts w:ascii="Century Gothic" w:hAnsi="Century Gothic"/>
          <w:color w:val="1155CC"/>
          <w:sz w:val="20"/>
          <w:szCs w:val="20"/>
          <w:u w:val="single"/>
        </w:rPr>
      </w:pPr>
      <w:r w:rsidRPr="00FF1F63">
        <w:rPr>
          <w:rFonts w:ascii="Century Gothic" w:hAnsi="Century Gothic"/>
          <w:sz w:val="20"/>
          <w:szCs w:val="20"/>
        </w:rPr>
        <w:t xml:space="preserve">Wykonawca, za pośrednictwem </w:t>
      </w:r>
      <w:hyperlink r:id="rId27">
        <w:r w:rsidRPr="00FF1F63">
          <w:rPr>
            <w:rFonts w:ascii="Century Gothic" w:hAnsi="Century Gothic"/>
            <w:color w:val="1155CC"/>
            <w:sz w:val="20"/>
            <w:szCs w:val="20"/>
            <w:u w:val="single"/>
          </w:rPr>
          <w:t>platformazakupowa.pl</w:t>
        </w:r>
      </w:hyperlink>
      <w:r w:rsidRPr="00FF1F63">
        <w:rPr>
          <w:rFonts w:ascii="Century Gothic" w:hAnsi="Century Gothic"/>
          <w:sz w:val="20"/>
          <w:szCs w:val="20"/>
        </w:rPr>
        <w:t xml:space="preserve"> może przed upływem terminu do składania ofert zmienić lub wycofać ofertę. Sposób dokonywania zmiany lub wycofania oferty zamieszczono w instrukcji zamieszczonej na stronie internetowej pod adresem:</w:t>
      </w:r>
      <w:r w:rsidR="00FF1F63" w:rsidRPr="00FF1F63">
        <w:rPr>
          <w:rFonts w:ascii="Century Gothic" w:hAnsi="Century Gothic"/>
          <w:sz w:val="20"/>
          <w:szCs w:val="20"/>
        </w:rPr>
        <w:t xml:space="preserve"> </w:t>
      </w:r>
      <w:hyperlink r:id="rId28">
        <w:r w:rsidRPr="00FF1F63">
          <w:rPr>
            <w:rFonts w:ascii="Century Gothic" w:hAnsi="Century Gothic"/>
            <w:color w:val="1155CC"/>
            <w:sz w:val="20"/>
            <w:szCs w:val="20"/>
            <w:u w:val="single"/>
          </w:rPr>
          <w:t>https://platformazakupowa.pl/strona/45-instrukcje</w:t>
        </w:r>
      </w:hyperlink>
    </w:p>
    <w:p w14:paraId="000000D0" w14:textId="42CA09AC" w:rsidR="00C33780" w:rsidRPr="0084263A"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Każdy z Wykonawców może złożyć tylko jedną ofertę. Złożenie większej liczby ofert lub oferty zawierającej propozycje wariantowe podlegać będ</w:t>
      </w:r>
      <w:r w:rsidR="00226757">
        <w:rPr>
          <w:rFonts w:ascii="Century Gothic" w:hAnsi="Century Gothic"/>
          <w:sz w:val="20"/>
          <w:szCs w:val="20"/>
        </w:rPr>
        <w:t>ą</w:t>
      </w:r>
      <w:r w:rsidRPr="0084263A">
        <w:rPr>
          <w:rFonts w:ascii="Century Gothic" w:hAnsi="Century Gothic"/>
          <w:sz w:val="20"/>
          <w:szCs w:val="20"/>
        </w:rPr>
        <w:t xml:space="preserve"> odrzuceniu.</w:t>
      </w:r>
    </w:p>
    <w:p w14:paraId="000000D1" w14:textId="77777777" w:rsidR="00C33780" w:rsidRPr="0084263A"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Ceny oferty muszą zawierać wszystkie koszty, jakie musi ponieść Wykonawca, aby zrealizować zamówienie z najwyższą starannością oraz ewentualne rabaty.</w:t>
      </w:r>
    </w:p>
    <w:p w14:paraId="000000D2" w14:textId="2DA790DC"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00000D3" w14:textId="46617FC1"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6194CE09"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Maksymalny rozmiar jednego pliku przesyłanego za pośrednictwem dedykowanych formularzy do: złożenia, zmiany, wycofania oferty wynosi 150 MB natomiast przy komunikacji wielkość pliku to maksymalnie 500 MB.</w:t>
      </w:r>
    </w:p>
    <w:p w14:paraId="000000D5" w14:textId="3915CD8F" w:rsidR="00C33780" w:rsidRPr="00FF1F63" w:rsidRDefault="00EA4709" w:rsidP="00521180">
      <w:pPr>
        <w:numPr>
          <w:ilvl w:val="0"/>
          <w:numId w:val="25"/>
        </w:numPr>
        <w:spacing w:line="240" w:lineRule="auto"/>
        <w:jc w:val="both"/>
        <w:rPr>
          <w:rFonts w:ascii="Century Gothic" w:eastAsia="Calibri" w:hAnsi="Century Gothic" w:cs="Calibri"/>
          <w:sz w:val="20"/>
          <w:szCs w:val="20"/>
        </w:rPr>
      </w:pPr>
      <w:r w:rsidRPr="0084263A">
        <w:rPr>
          <w:rFonts w:ascii="Century Gothic" w:hAnsi="Century Gothic"/>
          <w:b/>
          <w:sz w:val="20"/>
          <w:szCs w:val="20"/>
        </w:rPr>
        <w:t>Rozszerzenia plików wykorzystywanych przez Wykonawców powinny być zgodne z</w:t>
      </w:r>
      <w:r w:rsidRPr="0084263A">
        <w:rPr>
          <w:rFonts w:ascii="Century Gothic" w:hAnsi="Century Gothic"/>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C33780" w:rsidRPr="0084263A" w:rsidRDefault="00EA4709" w:rsidP="00521180">
      <w:pPr>
        <w:numPr>
          <w:ilvl w:val="0"/>
          <w:numId w:val="25"/>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Zamawiający rekomenduje wykorzystanie formatów: .pdf .doc .docx .xls .xlsx .jpg (.jpeg) </w:t>
      </w:r>
      <w:r w:rsidRPr="0084263A">
        <w:rPr>
          <w:rFonts w:ascii="Century Gothic" w:hAnsi="Century Gothic"/>
          <w:b/>
          <w:color w:val="FF0000"/>
          <w:sz w:val="20"/>
          <w:szCs w:val="20"/>
          <w:u w:val="single"/>
        </w:rPr>
        <w:t>ze szczególnym wskazaniem na .pdf</w:t>
      </w:r>
    </w:p>
    <w:p w14:paraId="000000D7"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W celu ewentualnej kompresji danych Zamawiający rekomenduje wykorzystanie jednego z rozszerzeń:</w:t>
      </w:r>
    </w:p>
    <w:p w14:paraId="000000D8" w14:textId="77777777" w:rsidR="00C33780" w:rsidRPr="0084263A" w:rsidRDefault="00EA4709" w:rsidP="00521180">
      <w:pPr>
        <w:numPr>
          <w:ilvl w:val="1"/>
          <w:numId w:val="22"/>
        </w:numPr>
        <w:spacing w:line="240" w:lineRule="auto"/>
        <w:jc w:val="both"/>
        <w:rPr>
          <w:rFonts w:ascii="Century Gothic" w:hAnsi="Century Gothic"/>
          <w:sz w:val="20"/>
          <w:szCs w:val="20"/>
        </w:rPr>
      </w:pPr>
      <w:r w:rsidRPr="0084263A">
        <w:rPr>
          <w:rFonts w:ascii="Century Gothic" w:hAnsi="Century Gothic"/>
          <w:sz w:val="20"/>
          <w:szCs w:val="20"/>
        </w:rPr>
        <w:t xml:space="preserve">.zip </w:t>
      </w:r>
    </w:p>
    <w:p w14:paraId="000000D9" w14:textId="77777777" w:rsidR="00C33780" w:rsidRPr="0084263A" w:rsidRDefault="00EA4709" w:rsidP="00521180">
      <w:pPr>
        <w:numPr>
          <w:ilvl w:val="1"/>
          <w:numId w:val="22"/>
        </w:numPr>
        <w:spacing w:line="240" w:lineRule="auto"/>
        <w:jc w:val="both"/>
        <w:rPr>
          <w:rFonts w:ascii="Century Gothic" w:hAnsi="Century Gothic"/>
          <w:sz w:val="20"/>
          <w:szCs w:val="20"/>
        </w:rPr>
      </w:pPr>
      <w:r w:rsidRPr="0084263A">
        <w:rPr>
          <w:rFonts w:ascii="Century Gothic" w:hAnsi="Century Gothic"/>
          <w:sz w:val="20"/>
          <w:szCs w:val="20"/>
        </w:rPr>
        <w:t>.7Z</w:t>
      </w:r>
    </w:p>
    <w:p w14:paraId="000000DA" w14:textId="1798856B" w:rsidR="00C33780" w:rsidRPr="00FF1F63" w:rsidRDefault="00EA4709" w:rsidP="00521180">
      <w:pPr>
        <w:numPr>
          <w:ilvl w:val="0"/>
          <w:numId w:val="25"/>
        </w:numPr>
        <w:spacing w:line="240" w:lineRule="auto"/>
        <w:jc w:val="both"/>
        <w:rPr>
          <w:rFonts w:ascii="Century Gothic" w:eastAsia="Calibri" w:hAnsi="Century Gothic" w:cs="Calibri"/>
          <w:sz w:val="20"/>
          <w:szCs w:val="20"/>
          <w:u w:val="single"/>
        </w:rPr>
      </w:pPr>
      <w:r w:rsidRPr="0084263A">
        <w:rPr>
          <w:rFonts w:ascii="Century Gothic" w:hAnsi="Century Gothic"/>
          <w:sz w:val="20"/>
          <w:szCs w:val="20"/>
        </w:rPr>
        <w:t xml:space="preserve">Wśród rozszerzeń powszechnych a </w:t>
      </w:r>
      <w:r w:rsidRPr="0084263A">
        <w:rPr>
          <w:rFonts w:ascii="Century Gothic" w:hAnsi="Century Gothic"/>
          <w:b/>
          <w:sz w:val="20"/>
          <w:szCs w:val="20"/>
        </w:rPr>
        <w:t>niewystępujących</w:t>
      </w:r>
      <w:r w:rsidRPr="0084263A">
        <w:rPr>
          <w:rFonts w:ascii="Century Gothic" w:hAnsi="Century Gothic"/>
          <w:sz w:val="20"/>
          <w:szCs w:val="20"/>
        </w:rPr>
        <w:t xml:space="preserve"> w Rozporządzeniu KRI występują: .rar .gif .bmp .numbers .pages. </w:t>
      </w:r>
      <w:r w:rsidRPr="0084263A">
        <w:rPr>
          <w:rFonts w:ascii="Century Gothic" w:hAnsi="Century Gothic"/>
          <w:b/>
          <w:color w:val="FF9900"/>
          <w:sz w:val="20"/>
          <w:szCs w:val="20"/>
          <w:u w:val="single"/>
        </w:rPr>
        <w:t>Dokumenty złożone w takich plikach zostaną uznane za złożone nieskutecznie.</w:t>
      </w:r>
      <w:r w:rsidRPr="0084263A">
        <w:rPr>
          <w:rFonts w:ascii="Century Gothic" w:hAnsi="Century Gothic"/>
          <w:b/>
          <w:color w:val="FF9900"/>
          <w:sz w:val="20"/>
          <w:szCs w:val="20"/>
          <w:u w:val="single"/>
          <w:vertAlign w:val="superscript"/>
        </w:rPr>
        <w:footnoteReference w:id="10"/>
      </w:r>
    </w:p>
    <w:p w14:paraId="5143192F" w14:textId="77777777" w:rsidR="00FF1F63" w:rsidRPr="0084263A" w:rsidRDefault="00FF1F63" w:rsidP="00FF1F63">
      <w:pPr>
        <w:spacing w:line="240" w:lineRule="auto"/>
        <w:ind w:left="720"/>
        <w:jc w:val="both"/>
        <w:rPr>
          <w:rFonts w:ascii="Century Gothic" w:eastAsia="Calibri" w:hAnsi="Century Gothic" w:cs="Calibri"/>
          <w:sz w:val="20"/>
          <w:szCs w:val="20"/>
          <w:u w:val="single"/>
        </w:rPr>
      </w:pPr>
    </w:p>
    <w:p w14:paraId="000000DB" w14:textId="25A9F3B8" w:rsidR="00C33780" w:rsidRPr="00F272C1" w:rsidRDefault="00EA4709" w:rsidP="00521180">
      <w:pPr>
        <w:numPr>
          <w:ilvl w:val="0"/>
          <w:numId w:val="25"/>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Zamawiający zwraca uwagę na ograniczenia wielkości plików podpisywanych profilem zaufanym, który wynosi </w:t>
      </w:r>
      <w:r w:rsidRPr="0084263A">
        <w:rPr>
          <w:rFonts w:ascii="Century Gothic" w:hAnsi="Century Gothic"/>
          <w:b/>
          <w:sz w:val="20"/>
          <w:szCs w:val="20"/>
        </w:rPr>
        <w:t>maksymalnie 10MB</w:t>
      </w:r>
      <w:r w:rsidRPr="0084263A">
        <w:rPr>
          <w:rFonts w:ascii="Century Gothic" w:hAnsi="Century Gothic"/>
          <w:sz w:val="20"/>
          <w:szCs w:val="20"/>
        </w:rPr>
        <w:t xml:space="preserve">, oraz na ograniczenie wielkości plików podpisywanych w aplikacji eDoApp służącej do składania podpisu osobistego, który wynosi </w:t>
      </w:r>
      <w:r w:rsidRPr="0084263A">
        <w:rPr>
          <w:rFonts w:ascii="Century Gothic" w:hAnsi="Century Gothic"/>
          <w:b/>
          <w:sz w:val="20"/>
          <w:szCs w:val="20"/>
        </w:rPr>
        <w:t>maksymalnie 5MB</w:t>
      </w:r>
      <w:r w:rsidRPr="0084263A">
        <w:rPr>
          <w:rFonts w:ascii="Century Gothic" w:hAnsi="Century Gothic"/>
          <w:sz w:val="20"/>
          <w:szCs w:val="20"/>
        </w:rPr>
        <w:t>.</w:t>
      </w:r>
    </w:p>
    <w:p w14:paraId="000000DC"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W przypadku stosowania przez wykonawcę kwalifikowanego podpisu elektronicznego:</w:t>
      </w:r>
    </w:p>
    <w:p w14:paraId="000000DD" w14:textId="77777777" w:rsidR="00C33780" w:rsidRPr="0084263A" w:rsidRDefault="00EA4709" w:rsidP="00521180">
      <w:pPr>
        <w:numPr>
          <w:ilvl w:val="0"/>
          <w:numId w:val="15"/>
        </w:numPr>
        <w:spacing w:line="240" w:lineRule="auto"/>
        <w:jc w:val="both"/>
        <w:rPr>
          <w:rFonts w:ascii="Century Gothic" w:eastAsia="Calibri" w:hAnsi="Century Gothic" w:cs="Calibri"/>
          <w:sz w:val="20"/>
          <w:szCs w:val="20"/>
        </w:rPr>
      </w:pPr>
      <w:r w:rsidRPr="0084263A">
        <w:rPr>
          <w:rFonts w:ascii="Century Gothic" w:hAnsi="Century Gothic"/>
          <w:sz w:val="20"/>
          <w:szCs w:val="20"/>
        </w:rPr>
        <w:lastRenderedPageBreak/>
        <w:t xml:space="preserve">Ze względu na niskie ryzyko naruszenia integralności pliku oraz łatwiejszą weryfikację podpisu zamawiający zaleca, w miarę możliwości, </w:t>
      </w:r>
      <w:r w:rsidRPr="0084263A">
        <w:rPr>
          <w:rFonts w:ascii="Century Gothic" w:hAnsi="Century Gothic"/>
          <w:b/>
          <w:sz w:val="20"/>
          <w:szCs w:val="20"/>
        </w:rPr>
        <w:t xml:space="preserve">przekonwertowanie plików składających się na ofertę na rozszerzenie .pdf  i opatrzenie ich podpisem kwalifikowanym w formacie PAdES. </w:t>
      </w:r>
    </w:p>
    <w:p w14:paraId="000000DE" w14:textId="77777777" w:rsidR="00C33780" w:rsidRPr="0084263A" w:rsidRDefault="00EA4709" w:rsidP="00521180">
      <w:pPr>
        <w:numPr>
          <w:ilvl w:val="0"/>
          <w:numId w:val="15"/>
        </w:numPr>
        <w:spacing w:line="240" w:lineRule="auto"/>
        <w:jc w:val="both"/>
        <w:rPr>
          <w:rFonts w:ascii="Century Gothic" w:hAnsi="Century Gothic"/>
          <w:sz w:val="20"/>
          <w:szCs w:val="20"/>
        </w:rPr>
      </w:pPr>
      <w:r w:rsidRPr="0084263A">
        <w:rPr>
          <w:rFonts w:ascii="Century Gothic" w:hAnsi="Century Gothic"/>
          <w:sz w:val="20"/>
          <w:szCs w:val="20"/>
        </w:rPr>
        <w:t xml:space="preserve">Pliki w innych formatach niż PDF </w:t>
      </w:r>
      <w:r w:rsidRPr="0084263A">
        <w:rPr>
          <w:rFonts w:ascii="Century Gothic" w:hAnsi="Century Gothic"/>
          <w:b/>
          <w:sz w:val="20"/>
          <w:szCs w:val="20"/>
        </w:rPr>
        <w:t>zaleca się opatrzyć podpisem w formacie XAdES o typie zewnętrznym</w:t>
      </w:r>
      <w:r w:rsidRPr="0084263A">
        <w:rPr>
          <w:rFonts w:ascii="Century Gothic" w:hAnsi="Century Gothic"/>
          <w:sz w:val="20"/>
          <w:szCs w:val="20"/>
        </w:rPr>
        <w:t>. Wykonawca powinien pamiętać, aby plik z podpisem przekazywać łącznie z dokumentem podpisywanym.</w:t>
      </w:r>
    </w:p>
    <w:p w14:paraId="000000DF" w14:textId="3CAA09EA" w:rsidR="00C33780" w:rsidRDefault="00EA4709" w:rsidP="00521180">
      <w:pPr>
        <w:numPr>
          <w:ilvl w:val="0"/>
          <w:numId w:val="15"/>
        </w:numPr>
        <w:spacing w:line="240" w:lineRule="auto"/>
        <w:jc w:val="both"/>
        <w:rPr>
          <w:rFonts w:ascii="Century Gothic" w:hAnsi="Century Gothic"/>
          <w:sz w:val="20"/>
          <w:szCs w:val="20"/>
        </w:rPr>
      </w:pPr>
      <w:r w:rsidRPr="0084263A">
        <w:rPr>
          <w:rFonts w:ascii="Century Gothic" w:hAnsi="Century Gothic"/>
          <w:sz w:val="20"/>
          <w:szCs w:val="20"/>
        </w:rPr>
        <w:t>Zamawiający rekomenduje wykorzystanie podpisu z kwalifikowanym znacznikiem czasu.</w:t>
      </w:r>
    </w:p>
    <w:p w14:paraId="624B39F6" w14:textId="77777777" w:rsidR="00F272C1" w:rsidRPr="0084263A" w:rsidRDefault="00F272C1" w:rsidP="00F272C1">
      <w:pPr>
        <w:spacing w:line="240" w:lineRule="auto"/>
        <w:ind w:left="1440"/>
        <w:jc w:val="both"/>
        <w:rPr>
          <w:rFonts w:ascii="Century Gothic" w:hAnsi="Century Gothic"/>
          <w:sz w:val="20"/>
          <w:szCs w:val="20"/>
        </w:rPr>
      </w:pPr>
    </w:p>
    <w:p w14:paraId="000000E0"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Zamawiający zaleca aby</w:t>
      </w:r>
      <w:r w:rsidRPr="0084263A">
        <w:rPr>
          <w:rFonts w:ascii="Century Gothic" w:hAnsi="Century Gothic"/>
          <w:b/>
          <w:sz w:val="20"/>
          <w:szCs w:val="20"/>
        </w:rPr>
        <w:t xml:space="preserve"> w przypadku podpisywania pliku przez kilka osób, stosować podpisy tego samego rodzaju.</w:t>
      </w:r>
      <w:r w:rsidRPr="0084263A">
        <w:rPr>
          <w:rFonts w:ascii="Century Gothic" w:hAnsi="Century Gothic"/>
          <w:sz w:val="20"/>
          <w:szCs w:val="20"/>
        </w:rPr>
        <w:t xml:space="preserve"> Podpisywanie różnymi rodzajami podpisów np. osobistym i kwalifikowanym może doprowadzić do problemów w weryfikacji plików. </w:t>
      </w:r>
    </w:p>
    <w:p w14:paraId="000000E1"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Zamawiający zaleca, aby Wykonawca z odpowiednim wyprzedzeniem przetestował możliwość prawidłowego wykorzystania wybranej metody podpisania plików oferty.</w:t>
      </w:r>
    </w:p>
    <w:p w14:paraId="000000E2"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Osobą składającą ofertę powinna być osoba kontaktowa podawana w dokumentacji.</w:t>
      </w:r>
    </w:p>
    <w:p w14:paraId="000000E3"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 xml:space="preserve">Jeśli Wykonawca pakuje dokumenty np. w plik o rozszerzeniu .zip, zaleca się wcześniejsze podpisanie każdego ze skompresowanych plików. </w:t>
      </w:r>
    </w:p>
    <w:p w14:paraId="000000E5" w14:textId="78FF4BDD" w:rsidR="00C33780" w:rsidRPr="00A85DD9" w:rsidRDefault="00EA4709" w:rsidP="00521180">
      <w:pPr>
        <w:numPr>
          <w:ilvl w:val="0"/>
          <w:numId w:val="25"/>
        </w:numPr>
        <w:spacing w:line="240" w:lineRule="auto"/>
        <w:jc w:val="both"/>
        <w:rPr>
          <w:rFonts w:ascii="Century Gothic" w:hAnsi="Century Gothic"/>
          <w:sz w:val="20"/>
          <w:szCs w:val="20"/>
        </w:rPr>
      </w:pPr>
      <w:r w:rsidRPr="00A85DD9">
        <w:rPr>
          <w:rFonts w:ascii="Century Gothic" w:hAnsi="Century Gothic"/>
          <w:sz w:val="20"/>
          <w:szCs w:val="20"/>
        </w:rPr>
        <w:t xml:space="preserve">Zamawiający zaleca </w:t>
      </w:r>
      <w:r w:rsidRPr="009A1B15">
        <w:rPr>
          <w:rFonts w:ascii="Century Gothic" w:hAnsi="Century Gothic"/>
          <w:color w:val="FF0000"/>
          <w:sz w:val="20"/>
          <w:szCs w:val="20"/>
        </w:rPr>
        <w:t xml:space="preserve">aby </w:t>
      </w:r>
      <w:r w:rsidRPr="009A1B15">
        <w:rPr>
          <w:rFonts w:ascii="Century Gothic" w:hAnsi="Century Gothic"/>
          <w:b/>
          <w:color w:val="FF0000"/>
          <w:sz w:val="20"/>
          <w:szCs w:val="20"/>
          <w:u w:val="single"/>
        </w:rPr>
        <w:t>nie</w:t>
      </w:r>
      <w:r w:rsidRPr="009A1B15">
        <w:rPr>
          <w:rFonts w:ascii="Century Gothic" w:hAnsi="Century Gothic"/>
          <w:b/>
          <w:color w:val="FF0000"/>
          <w:sz w:val="20"/>
          <w:szCs w:val="20"/>
        </w:rPr>
        <w:t xml:space="preserve"> </w:t>
      </w:r>
      <w:r w:rsidRPr="009A1B15">
        <w:rPr>
          <w:rFonts w:ascii="Century Gothic" w:hAnsi="Century Gothic"/>
          <w:color w:val="FF0000"/>
          <w:sz w:val="20"/>
          <w:szCs w:val="20"/>
        </w:rPr>
        <w:t xml:space="preserve">wprowadzać </w:t>
      </w:r>
      <w:r w:rsidRPr="00A85DD9">
        <w:rPr>
          <w:rFonts w:ascii="Century Gothic" w:hAnsi="Century Gothic"/>
          <w:sz w:val="20"/>
          <w:szCs w:val="20"/>
        </w:rPr>
        <w:t xml:space="preserve">jakichkolwiek zmian w plikach po podpisaniu ich podpisem </w:t>
      </w:r>
      <w:r w:rsidR="006057D6" w:rsidRPr="00A85DD9">
        <w:rPr>
          <w:rFonts w:ascii="Century Gothic" w:hAnsi="Century Gothic"/>
          <w:sz w:val="20"/>
          <w:szCs w:val="20"/>
        </w:rPr>
        <w:t>elektronicznym</w:t>
      </w:r>
      <w:r w:rsidRPr="00A85DD9">
        <w:rPr>
          <w:rFonts w:ascii="Century Gothic" w:hAnsi="Century Gothic"/>
          <w:sz w:val="20"/>
          <w:szCs w:val="20"/>
        </w:rPr>
        <w:t>. Może to skutkować naruszeniem integralności plików co równoważne będzie z koniecznością odrzucenia oferty.</w:t>
      </w:r>
      <w:r w:rsidR="006057D6" w:rsidRPr="00A85DD9">
        <w:rPr>
          <w:rFonts w:ascii="Century Gothic" w:hAnsi="Century Gothic"/>
          <w:sz w:val="20"/>
          <w:szCs w:val="20"/>
        </w:rPr>
        <w:t xml:space="preserve"> Wykonawca rekomenduje podpisanie pliku tym podpisem elektronicznym tego samego rodzaju przez wszystkich podpisujących</w:t>
      </w:r>
    </w:p>
    <w:p w14:paraId="000000E6" w14:textId="061A75D0" w:rsidR="00C33780" w:rsidRPr="00FE04D0" w:rsidRDefault="00EA4709">
      <w:pPr>
        <w:pStyle w:val="Nagwek2"/>
        <w:spacing w:before="240" w:after="240"/>
        <w:rPr>
          <w:rFonts w:ascii="Century Gothic" w:hAnsi="Century Gothic"/>
          <w:sz w:val="24"/>
          <w:szCs w:val="24"/>
        </w:rPr>
      </w:pPr>
      <w:bookmarkStart w:id="15" w:name="_Toc74140469"/>
      <w:r w:rsidRPr="00FE04D0">
        <w:rPr>
          <w:rFonts w:ascii="Century Gothic" w:hAnsi="Century Gothic"/>
          <w:sz w:val="24"/>
          <w:szCs w:val="24"/>
        </w:rPr>
        <w:t>X</w:t>
      </w:r>
      <w:r w:rsidR="00226757" w:rsidRPr="00FE04D0">
        <w:rPr>
          <w:rFonts w:ascii="Century Gothic" w:hAnsi="Century Gothic"/>
          <w:sz w:val="24"/>
          <w:szCs w:val="24"/>
        </w:rPr>
        <w:t>I</w:t>
      </w:r>
      <w:r w:rsidRPr="00FE04D0">
        <w:rPr>
          <w:rFonts w:ascii="Century Gothic" w:hAnsi="Century Gothic"/>
          <w:sz w:val="24"/>
          <w:szCs w:val="24"/>
        </w:rPr>
        <w:t>V. Sposób obliczania ceny oferty</w:t>
      </w:r>
      <w:bookmarkEnd w:id="15"/>
    </w:p>
    <w:p w14:paraId="000000E7" w14:textId="731290E0"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 xml:space="preserve">Wykonawca podaje cenę za realizację przedmiotu zamówienia zgodnie ze wzorem Formularza Ofertowego, stanowiącego </w:t>
      </w:r>
      <w:r w:rsidRPr="00C56F59">
        <w:rPr>
          <w:rFonts w:ascii="Century Gothic" w:hAnsi="Century Gothic"/>
          <w:b/>
          <w:sz w:val="20"/>
          <w:szCs w:val="20"/>
        </w:rPr>
        <w:t xml:space="preserve">Załącznik nr </w:t>
      </w:r>
      <w:r w:rsidR="00FC4BE2" w:rsidRPr="00C56F59">
        <w:rPr>
          <w:rFonts w:ascii="Century Gothic" w:hAnsi="Century Gothic"/>
          <w:b/>
          <w:sz w:val="20"/>
          <w:szCs w:val="20"/>
        </w:rPr>
        <w:t>1</w:t>
      </w:r>
      <w:r w:rsidRPr="00C56F59">
        <w:rPr>
          <w:rFonts w:ascii="Century Gothic" w:hAnsi="Century Gothic"/>
          <w:b/>
          <w:sz w:val="20"/>
          <w:szCs w:val="20"/>
        </w:rPr>
        <w:t xml:space="preserve"> do SWZ. </w:t>
      </w:r>
    </w:p>
    <w:p w14:paraId="000000E8" w14:textId="70ED4648"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Cena oferty powinna być wyrażona w złotych polskich (PLN) z dokładnością do dwóch miejsc po przecinku.</w:t>
      </w:r>
    </w:p>
    <w:p w14:paraId="000000EB"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Zamawiający nie przewiduje rozliczeń w walucie obcej.</w:t>
      </w:r>
    </w:p>
    <w:p w14:paraId="000000EC"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Wyliczona cena oferty brutto będzie służyć do porównania złożonych ofert i do rozliczenia w trakcie realizacji zamówienia.</w:t>
      </w:r>
    </w:p>
    <w:p w14:paraId="000000ED"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C56F59">
        <w:rPr>
          <w:rFonts w:ascii="Century Gothic" w:hAnsi="Century Gothic"/>
          <w:sz w:val="20"/>
          <w:szCs w:val="20"/>
          <w:vertAlign w:val="superscript"/>
        </w:rPr>
        <w:footnoteReference w:id="11"/>
      </w:r>
      <w:r w:rsidRPr="00C56F59">
        <w:rPr>
          <w:rFonts w:ascii="Century Gothic" w:hAnsi="Century Gothic"/>
          <w:sz w:val="20"/>
          <w:szCs w:val="20"/>
        </w:rPr>
        <w:t>.</w:t>
      </w:r>
      <w:r w:rsidRPr="00C56F59">
        <w:rPr>
          <w:rFonts w:ascii="Century Gothic" w:hAnsi="Century Gothic"/>
          <w:b/>
          <w:sz w:val="20"/>
          <w:szCs w:val="20"/>
        </w:rPr>
        <w:t xml:space="preserve"> </w:t>
      </w:r>
      <w:r w:rsidRPr="00C56F59">
        <w:rPr>
          <w:rFonts w:ascii="Century Gothic" w:hAnsi="Century Gothic"/>
          <w:sz w:val="20"/>
          <w:szCs w:val="20"/>
        </w:rPr>
        <w:t>W ofercie, o której mowa w ust. 1, Wykonawca ma obowiązek:</w:t>
      </w:r>
    </w:p>
    <w:p w14:paraId="000000EE" w14:textId="59AEC594"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1)</w:t>
      </w:r>
      <w:r w:rsidRPr="00C56F59">
        <w:rPr>
          <w:rFonts w:ascii="Century Gothic" w:hAnsi="Century Gothic"/>
          <w:sz w:val="20"/>
          <w:szCs w:val="20"/>
        </w:rPr>
        <w:tab/>
        <w:t>poinformowania zamawiającego, że wybór jego oferty będzie prowadził do powstania u zamawiającego obowiązku podatkowego;</w:t>
      </w:r>
    </w:p>
    <w:p w14:paraId="000000EF"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2)</w:t>
      </w:r>
      <w:r w:rsidRPr="00C56F59">
        <w:rPr>
          <w:rFonts w:ascii="Century Gothic" w:hAnsi="Century Gothic"/>
          <w:sz w:val="20"/>
          <w:szCs w:val="20"/>
        </w:rPr>
        <w:tab/>
        <w:t>wskazania nazwy (rodzaju) towaru lub usługi, których dostawa lub świadczenie będą prowadziły do powstania obowiązku podatkowego;</w:t>
      </w:r>
    </w:p>
    <w:p w14:paraId="000000F0" w14:textId="77777777" w:rsidR="00C33780" w:rsidRPr="009424BB"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lastRenderedPageBreak/>
        <w:t>3)</w:t>
      </w:r>
      <w:r w:rsidRPr="00C56F59">
        <w:rPr>
          <w:rFonts w:ascii="Century Gothic" w:hAnsi="Century Gothic"/>
          <w:sz w:val="20"/>
          <w:szCs w:val="20"/>
        </w:rPr>
        <w:tab/>
        <w:t xml:space="preserve">wskazania wartości towaru lub usługi objętego obowiązkiem podatkowym </w:t>
      </w:r>
      <w:r w:rsidRPr="009424BB">
        <w:rPr>
          <w:rFonts w:ascii="Century Gothic" w:hAnsi="Century Gothic"/>
          <w:sz w:val="20"/>
          <w:szCs w:val="20"/>
        </w:rPr>
        <w:t>zamawiającego, bez kwoty podatku;</w:t>
      </w:r>
    </w:p>
    <w:p w14:paraId="000000F1" w14:textId="77777777" w:rsidR="00C33780" w:rsidRPr="009424BB" w:rsidRDefault="00EA4709" w:rsidP="00C56F59">
      <w:pPr>
        <w:tabs>
          <w:tab w:val="left" w:pos="3855"/>
        </w:tabs>
        <w:spacing w:line="240" w:lineRule="auto"/>
        <w:ind w:left="826" w:hanging="409"/>
        <w:jc w:val="both"/>
        <w:rPr>
          <w:rFonts w:ascii="Century Gothic" w:hAnsi="Century Gothic"/>
          <w:sz w:val="20"/>
          <w:szCs w:val="20"/>
        </w:rPr>
      </w:pPr>
      <w:r w:rsidRPr="009424BB">
        <w:rPr>
          <w:rFonts w:ascii="Century Gothic" w:hAnsi="Century Gothic"/>
          <w:sz w:val="20"/>
          <w:szCs w:val="20"/>
        </w:rPr>
        <w:t>4)</w:t>
      </w:r>
      <w:r w:rsidRPr="009424BB">
        <w:rPr>
          <w:rFonts w:ascii="Century Gothic" w:hAnsi="Century Gothic"/>
          <w:sz w:val="20"/>
          <w:szCs w:val="20"/>
        </w:rPr>
        <w:tab/>
        <w:t>wskazania stawki podatku od towarów i usług, która zgodnie z wiedzą wykonawcy, będzie miała zastosowanie.</w:t>
      </w:r>
    </w:p>
    <w:p w14:paraId="000000F2"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9424BB">
        <w:rPr>
          <w:rFonts w:ascii="Century Gothic" w:hAnsi="Century Gothic"/>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w:t>
      </w:r>
      <w:r w:rsidRPr="00C56F59">
        <w:rPr>
          <w:rFonts w:ascii="Century Gothic" w:hAnsi="Century Gothic"/>
          <w:sz w:val="20"/>
          <w:szCs w:val="20"/>
        </w:rPr>
        <w:t xml:space="preserve"> zmodyfikować treść formularza.  </w:t>
      </w:r>
    </w:p>
    <w:p w14:paraId="000000F3" w14:textId="77245D0C" w:rsidR="00C33780" w:rsidRPr="00FE04D0" w:rsidRDefault="00EA4709">
      <w:pPr>
        <w:pStyle w:val="Nagwek2"/>
        <w:spacing w:before="240" w:after="240"/>
        <w:rPr>
          <w:rFonts w:ascii="Century Gothic" w:hAnsi="Century Gothic"/>
          <w:sz w:val="24"/>
          <w:szCs w:val="24"/>
        </w:rPr>
      </w:pPr>
      <w:bookmarkStart w:id="16" w:name="_Toc74140470"/>
      <w:r w:rsidRPr="00FE04D0">
        <w:rPr>
          <w:rFonts w:ascii="Century Gothic" w:hAnsi="Century Gothic"/>
          <w:sz w:val="24"/>
          <w:szCs w:val="24"/>
        </w:rPr>
        <w:t>XV. Wymagania dotyczące wadium</w:t>
      </w:r>
      <w:bookmarkEnd w:id="16"/>
    </w:p>
    <w:p w14:paraId="4923F4B6" w14:textId="0FB0E882" w:rsidR="00FC4BE2" w:rsidRPr="00FE04D0" w:rsidRDefault="00FC4BE2" w:rsidP="00FC4BE2">
      <w:pPr>
        <w:rPr>
          <w:rFonts w:ascii="Century Gothic" w:hAnsi="Century Gothic"/>
          <w:sz w:val="20"/>
          <w:szCs w:val="20"/>
        </w:rPr>
      </w:pPr>
      <w:r w:rsidRPr="00FE04D0">
        <w:rPr>
          <w:rFonts w:ascii="Century Gothic" w:hAnsi="Century Gothic"/>
          <w:sz w:val="20"/>
          <w:szCs w:val="20"/>
        </w:rPr>
        <w:t>Zamawiający nie wymaga wniesienia wadium.</w:t>
      </w:r>
    </w:p>
    <w:p w14:paraId="0000010B" w14:textId="49127A36" w:rsidR="00C33780" w:rsidRPr="00FE04D0" w:rsidRDefault="00EA4709">
      <w:pPr>
        <w:pStyle w:val="Nagwek2"/>
        <w:spacing w:before="240" w:after="240"/>
        <w:rPr>
          <w:rFonts w:ascii="Century Gothic" w:hAnsi="Century Gothic"/>
          <w:sz w:val="24"/>
          <w:szCs w:val="24"/>
        </w:rPr>
      </w:pPr>
      <w:bookmarkStart w:id="17" w:name="_Toc74140471"/>
      <w:r w:rsidRPr="00FE04D0">
        <w:rPr>
          <w:rFonts w:ascii="Century Gothic" w:hAnsi="Century Gothic"/>
          <w:sz w:val="24"/>
          <w:szCs w:val="24"/>
        </w:rPr>
        <w:t>XV</w:t>
      </w:r>
      <w:r w:rsidR="00FC5866" w:rsidRPr="00FE04D0">
        <w:rPr>
          <w:rFonts w:ascii="Century Gothic" w:hAnsi="Century Gothic"/>
          <w:sz w:val="24"/>
          <w:szCs w:val="24"/>
        </w:rPr>
        <w:t>I</w:t>
      </w:r>
      <w:r w:rsidRPr="00FE04D0">
        <w:rPr>
          <w:rFonts w:ascii="Century Gothic" w:hAnsi="Century Gothic"/>
          <w:sz w:val="24"/>
          <w:szCs w:val="24"/>
        </w:rPr>
        <w:t>. Miejsce i termin składania ofert</w:t>
      </w:r>
      <w:bookmarkEnd w:id="17"/>
    </w:p>
    <w:p w14:paraId="0000010C" w14:textId="08FA0980" w:rsidR="00C33780" w:rsidRPr="00226757" w:rsidRDefault="00EA4709" w:rsidP="00521180">
      <w:pPr>
        <w:numPr>
          <w:ilvl w:val="0"/>
          <w:numId w:val="18"/>
        </w:numPr>
        <w:spacing w:line="240" w:lineRule="auto"/>
        <w:ind w:left="714" w:hanging="357"/>
        <w:rPr>
          <w:rFonts w:ascii="Century Gothic" w:hAnsi="Century Gothic"/>
          <w:sz w:val="20"/>
          <w:szCs w:val="20"/>
        </w:rPr>
      </w:pPr>
      <w:r w:rsidRPr="00C56F59">
        <w:rPr>
          <w:rFonts w:ascii="Century Gothic" w:hAnsi="Century Gothic"/>
          <w:sz w:val="20"/>
          <w:szCs w:val="20"/>
        </w:rPr>
        <w:t xml:space="preserve">Ofertę wraz z wymaganymi dokumentami należy umieścić na </w:t>
      </w:r>
      <w:hyperlink r:id="rId29">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pod adresem</w:t>
      </w:r>
      <w:r w:rsidR="00FC4BE2" w:rsidRPr="00C56F59">
        <w:rPr>
          <w:rFonts w:ascii="Century Gothic" w:hAnsi="Century Gothic"/>
          <w:sz w:val="20"/>
          <w:szCs w:val="20"/>
        </w:rPr>
        <w:t xml:space="preserve"> </w:t>
      </w:r>
      <w:hyperlink r:id="rId30" w:history="1">
        <w:r w:rsidR="00FC4BE2" w:rsidRPr="00C56F59">
          <w:rPr>
            <w:rStyle w:val="Hipercze"/>
            <w:rFonts w:ascii="Century Gothic" w:hAnsi="Century Gothic"/>
            <w:sz w:val="20"/>
            <w:szCs w:val="20"/>
          </w:rPr>
          <w:t>Profil Nabywcy - Krajowy Ośrodek Psychiatrii Sądowej dla Nieletnich w Garwolinie (platformazakupowa.pl)</w:t>
        </w:r>
      </w:hyperlink>
      <w:r w:rsidR="00FC4BE2" w:rsidRPr="00C56F59">
        <w:rPr>
          <w:rFonts w:ascii="Century Gothic" w:hAnsi="Century Gothic"/>
          <w:sz w:val="20"/>
          <w:szCs w:val="20"/>
          <w:vertAlign w:val="superscript"/>
        </w:rPr>
        <w:t xml:space="preserve"> </w:t>
      </w:r>
      <w:r w:rsidRPr="00C56F59">
        <w:rPr>
          <w:rFonts w:ascii="Century Gothic" w:hAnsi="Century Gothic"/>
          <w:sz w:val="20"/>
          <w:szCs w:val="20"/>
        </w:rPr>
        <w:t xml:space="preserve"> w myśl Ustawy PZP na stronie internetowej prowadzonego postępowania  do dnia </w:t>
      </w:r>
      <w:r w:rsidR="00F7358F">
        <w:rPr>
          <w:rFonts w:ascii="Century Gothic" w:hAnsi="Century Gothic"/>
          <w:b/>
          <w:bCs/>
          <w:sz w:val="20"/>
          <w:szCs w:val="20"/>
        </w:rPr>
        <w:t>15</w:t>
      </w:r>
      <w:r w:rsidR="00226757" w:rsidRPr="006B01CA">
        <w:rPr>
          <w:rFonts w:ascii="Century Gothic" w:hAnsi="Century Gothic"/>
          <w:b/>
          <w:bCs/>
          <w:sz w:val="20"/>
          <w:szCs w:val="20"/>
        </w:rPr>
        <w:t>.</w:t>
      </w:r>
      <w:r w:rsidR="00096B41" w:rsidRPr="00096B41">
        <w:rPr>
          <w:rFonts w:ascii="Century Gothic" w:hAnsi="Century Gothic"/>
          <w:b/>
          <w:bCs/>
          <w:sz w:val="20"/>
          <w:szCs w:val="20"/>
        </w:rPr>
        <w:t>0</w:t>
      </w:r>
      <w:r w:rsidR="00655579">
        <w:rPr>
          <w:rFonts w:ascii="Century Gothic" w:hAnsi="Century Gothic"/>
          <w:b/>
          <w:bCs/>
          <w:sz w:val="20"/>
          <w:szCs w:val="20"/>
        </w:rPr>
        <w:t>7</w:t>
      </w:r>
      <w:r w:rsidR="00226757" w:rsidRPr="00096B41">
        <w:rPr>
          <w:rFonts w:ascii="Century Gothic" w:hAnsi="Century Gothic"/>
          <w:b/>
          <w:bCs/>
          <w:sz w:val="20"/>
          <w:szCs w:val="20"/>
        </w:rPr>
        <w:t>.202</w:t>
      </w:r>
      <w:r w:rsidR="00096B41" w:rsidRPr="00096B41">
        <w:rPr>
          <w:rFonts w:ascii="Century Gothic" w:hAnsi="Century Gothic"/>
          <w:b/>
          <w:bCs/>
          <w:sz w:val="20"/>
          <w:szCs w:val="20"/>
        </w:rPr>
        <w:t>2</w:t>
      </w:r>
      <w:r w:rsidRPr="00226757">
        <w:rPr>
          <w:rFonts w:ascii="Century Gothic" w:hAnsi="Century Gothic"/>
          <w:sz w:val="20"/>
          <w:szCs w:val="20"/>
        </w:rPr>
        <w:t xml:space="preserve"> </w:t>
      </w:r>
      <w:r w:rsidRPr="009729D7">
        <w:rPr>
          <w:rFonts w:ascii="Century Gothic" w:hAnsi="Century Gothic"/>
          <w:b/>
          <w:bCs/>
          <w:sz w:val="20"/>
          <w:szCs w:val="20"/>
        </w:rPr>
        <w:t xml:space="preserve">do godziny </w:t>
      </w:r>
      <w:r w:rsidR="00F7358F">
        <w:rPr>
          <w:rFonts w:ascii="Century Gothic" w:hAnsi="Century Gothic"/>
          <w:b/>
          <w:bCs/>
          <w:sz w:val="20"/>
          <w:szCs w:val="20"/>
        </w:rPr>
        <w:t>10</w:t>
      </w:r>
      <w:r w:rsidR="00226757" w:rsidRPr="009729D7">
        <w:rPr>
          <w:rFonts w:ascii="Century Gothic" w:hAnsi="Century Gothic"/>
          <w:b/>
          <w:bCs/>
          <w:sz w:val="20"/>
          <w:szCs w:val="20"/>
        </w:rPr>
        <w:t>.</w:t>
      </w:r>
      <w:r w:rsidR="00966AB2" w:rsidRPr="009729D7">
        <w:rPr>
          <w:rFonts w:ascii="Century Gothic" w:hAnsi="Century Gothic"/>
          <w:b/>
          <w:bCs/>
          <w:sz w:val="20"/>
          <w:szCs w:val="20"/>
        </w:rPr>
        <w:t>0</w:t>
      </w:r>
      <w:r w:rsidR="00226757" w:rsidRPr="009729D7">
        <w:rPr>
          <w:rFonts w:ascii="Century Gothic" w:hAnsi="Century Gothic"/>
          <w:b/>
          <w:bCs/>
          <w:sz w:val="20"/>
          <w:szCs w:val="20"/>
        </w:rPr>
        <w:t>0</w:t>
      </w:r>
    </w:p>
    <w:p w14:paraId="0000010D" w14:textId="77777777"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Do oferty należy dołączyć wszystkie wymagane w SWZ dokumenty.</w:t>
      </w:r>
    </w:p>
    <w:p w14:paraId="0000010E" w14:textId="1D7B12C3"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Po wypełnieniu Formularza składania oferty i dołączenia  wszystkich wymaganych załączników należy kliknąć przycisk „Przejdź do podsumowania”.</w:t>
      </w:r>
    </w:p>
    <w:p w14:paraId="0000010F" w14:textId="3A17A856"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Oferta składana elektronicznie musi zostać podpisana elektronicznym podpisem kwalifikowanym, podpisem zaufanym lub podpisem osobistym. W procesie składania oferty za pośrednictwem </w:t>
      </w:r>
      <w:hyperlink r:id="rId31">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Wykonawca powinien złożyć podpis bezpośrednio na dokumentach przesłanych za pośrednictwem </w:t>
      </w:r>
      <w:hyperlink r:id="rId32">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Szczegółowa instrukcja dla Wykonawców dotycząca złożenia, zmiany i wycofania oferty znajduje się na stronie internetowej pod adresem:  </w:t>
      </w:r>
      <w:hyperlink r:id="rId33">
        <w:r w:rsidRPr="00C56F59">
          <w:rPr>
            <w:rFonts w:ascii="Century Gothic" w:hAnsi="Century Gothic"/>
            <w:color w:val="1155CC"/>
            <w:sz w:val="20"/>
            <w:szCs w:val="20"/>
            <w:u w:val="single"/>
          </w:rPr>
          <w:t>https://platformazakupowa.pl/strona/45-instrukcje</w:t>
        </w:r>
      </w:hyperlink>
    </w:p>
    <w:p w14:paraId="00000112" w14:textId="64E75656" w:rsidR="00C33780" w:rsidRPr="00FE04D0" w:rsidRDefault="00EA4709">
      <w:pPr>
        <w:pStyle w:val="Nagwek2"/>
        <w:spacing w:line="320" w:lineRule="auto"/>
        <w:jc w:val="both"/>
        <w:rPr>
          <w:rFonts w:ascii="Century Gothic" w:hAnsi="Century Gothic"/>
          <w:sz w:val="24"/>
          <w:szCs w:val="24"/>
        </w:rPr>
      </w:pPr>
      <w:bookmarkStart w:id="18" w:name="_Toc74140472"/>
      <w:r w:rsidRPr="00FE04D0">
        <w:rPr>
          <w:rFonts w:ascii="Century Gothic" w:hAnsi="Century Gothic"/>
          <w:sz w:val="24"/>
          <w:szCs w:val="24"/>
        </w:rPr>
        <w:t>X</w:t>
      </w:r>
      <w:r w:rsidR="00226757" w:rsidRPr="00FE04D0">
        <w:rPr>
          <w:rFonts w:ascii="Century Gothic" w:hAnsi="Century Gothic"/>
          <w:sz w:val="24"/>
          <w:szCs w:val="24"/>
        </w:rPr>
        <w:t>V</w:t>
      </w:r>
      <w:r w:rsidR="00FC5866" w:rsidRPr="00FE04D0">
        <w:rPr>
          <w:rFonts w:ascii="Century Gothic" w:hAnsi="Century Gothic"/>
          <w:sz w:val="24"/>
          <w:szCs w:val="24"/>
        </w:rPr>
        <w:t>I</w:t>
      </w:r>
      <w:r w:rsidR="00226757" w:rsidRPr="00FE04D0">
        <w:rPr>
          <w:rFonts w:ascii="Century Gothic" w:hAnsi="Century Gothic"/>
          <w:sz w:val="24"/>
          <w:szCs w:val="24"/>
        </w:rPr>
        <w:t>I</w:t>
      </w:r>
      <w:r w:rsidRPr="00FE04D0">
        <w:rPr>
          <w:rFonts w:ascii="Century Gothic" w:hAnsi="Century Gothic"/>
          <w:sz w:val="24"/>
          <w:szCs w:val="24"/>
        </w:rPr>
        <w:t>. Otwarcie ofert</w:t>
      </w:r>
      <w:bookmarkEnd w:id="18"/>
    </w:p>
    <w:p w14:paraId="00000113" w14:textId="6D2672FF" w:rsidR="00C33780" w:rsidRPr="00D0265E" w:rsidRDefault="00EA4709" w:rsidP="005D0977">
      <w:pPr>
        <w:numPr>
          <w:ilvl w:val="0"/>
          <w:numId w:val="2"/>
        </w:numPr>
        <w:spacing w:line="240" w:lineRule="auto"/>
        <w:jc w:val="both"/>
        <w:rPr>
          <w:rFonts w:ascii="Century Gothic" w:hAnsi="Century Gothic"/>
          <w:sz w:val="20"/>
          <w:szCs w:val="20"/>
        </w:rPr>
      </w:pPr>
      <w:r w:rsidRPr="00D0265E">
        <w:rPr>
          <w:rFonts w:ascii="Century Gothic" w:hAnsi="Century Gothic"/>
          <w:sz w:val="20"/>
          <w:szCs w:val="20"/>
        </w:rPr>
        <w:t>Otwarcie ofert następuje niezwłocznie po upływie terminu składania ofert</w:t>
      </w:r>
      <w:r w:rsidR="00361A3E" w:rsidRPr="00D0265E">
        <w:rPr>
          <w:rFonts w:ascii="Century Gothic" w:hAnsi="Century Gothic"/>
          <w:sz w:val="20"/>
          <w:szCs w:val="20"/>
        </w:rPr>
        <w:t xml:space="preserve"> tj </w:t>
      </w:r>
      <w:r w:rsidR="00F7358F" w:rsidRPr="00F7358F">
        <w:rPr>
          <w:rFonts w:ascii="Century Gothic" w:hAnsi="Century Gothic"/>
          <w:b/>
          <w:bCs/>
          <w:sz w:val="20"/>
          <w:szCs w:val="20"/>
        </w:rPr>
        <w:t>15</w:t>
      </w:r>
      <w:r w:rsidR="00361A3E" w:rsidRPr="009729D7">
        <w:rPr>
          <w:rFonts w:ascii="Century Gothic" w:hAnsi="Century Gothic"/>
          <w:b/>
          <w:bCs/>
          <w:sz w:val="20"/>
          <w:szCs w:val="20"/>
        </w:rPr>
        <w:t>.</w:t>
      </w:r>
      <w:r w:rsidR="009729D7" w:rsidRPr="009729D7">
        <w:rPr>
          <w:rFonts w:ascii="Century Gothic" w:hAnsi="Century Gothic"/>
          <w:b/>
          <w:bCs/>
          <w:sz w:val="20"/>
          <w:szCs w:val="20"/>
        </w:rPr>
        <w:t>0</w:t>
      </w:r>
      <w:r w:rsidR="00655579">
        <w:rPr>
          <w:rFonts w:ascii="Century Gothic" w:hAnsi="Century Gothic"/>
          <w:b/>
          <w:bCs/>
          <w:sz w:val="20"/>
          <w:szCs w:val="20"/>
        </w:rPr>
        <w:t>7</w:t>
      </w:r>
      <w:r w:rsidR="00361A3E" w:rsidRPr="009729D7">
        <w:rPr>
          <w:rFonts w:ascii="Century Gothic" w:hAnsi="Century Gothic"/>
          <w:b/>
          <w:bCs/>
          <w:sz w:val="20"/>
          <w:szCs w:val="20"/>
        </w:rPr>
        <w:t>.202</w:t>
      </w:r>
      <w:r w:rsidR="009729D7" w:rsidRPr="009729D7">
        <w:rPr>
          <w:rFonts w:ascii="Century Gothic" w:hAnsi="Century Gothic"/>
          <w:b/>
          <w:bCs/>
          <w:sz w:val="20"/>
          <w:szCs w:val="20"/>
        </w:rPr>
        <w:t>2</w:t>
      </w:r>
      <w:r w:rsidR="00361A3E" w:rsidRPr="00D0265E">
        <w:rPr>
          <w:rFonts w:ascii="Century Gothic" w:hAnsi="Century Gothic"/>
          <w:sz w:val="20"/>
          <w:szCs w:val="20"/>
        </w:rPr>
        <w:t xml:space="preserve"> </w:t>
      </w:r>
      <w:r w:rsidR="00361A3E" w:rsidRPr="009729D7">
        <w:rPr>
          <w:rFonts w:ascii="Century Gothic" w:hAnsi="Century Gothic"/>
          <w:b/>
          <w:bCs/>
          <w:sz w:val="20"/>
          <w:szCs w:val="20"/>
        </w:rPr>
        <w:t xml:space="preserve">o </w:t>
      </w:r>
      <w:r w:rsidR="00361A3E" w:rsidRPr="006B01CA">
        <w:rPr>
          <w:rFonts w:ascii="Century Gothic" w:hAnsi="Century Gothic"/>
          <w:b/>
          <w:bCs/>
          <w:sz w:val="20"/>
          <w:szCs w:val="20"/>
        </w:rPr>
        <w:t xml:space="preserve">godz. </w:t>
      </w:r>
      <w:r w:rsidR="00F7358F">
        <w:rPr>
          <w:rFonts w:ascii="Century Gothic" w:hAnsi="Century Gothic"/>
          <w:b/>
          <w:bCs/>
          <w:sz w:val="20"/>
          <w:szCs w:val="20"/>
        </w:rPr>
        <w:t>10</w:t>
      </w:r>
      <w:r w:rsidR="00361A3E" w:rsidRPr="006B01CA">
        <w:rPr>
          <w:rFonts w:ascii="Century Gothic" w:hAnsi="Century Gothic"/>
          <w:b/>
          <w:bCs/>
          <w:sz w:val="20"/>
          <w:szCs w:val="20"/>
        </w:rPr>
        <w:t>.</w:t>
      </w:r>
      <w:r w:rsidR="00082DE6" w:rsidRPr="006B01CA">
        <w:rPr>
          <w:rFonts w:ascii="Century Gothic" w:hAnsi="Century Gothic"/>
          <w:b/>
          <w:bCs/>
          <w:sz w:val="20"/>
          <w:szCs w:val="20"/>
        </w:rPr>
        <w:t>1</w:t>
      </w:r>
      <w:r w:rsidR="00361A3E" w:rsidRPr="006B01CA">
        <w:rPr>
          <w:rFonts w:ascii="Century Gothic" w:hAnsi="Century Gothic"/>
          <w:b/>
          <w:bCs/>
          <w:sz w:val="20"/>
          <w:szCs w:val="20"/>
        </w:rPr>
        <w:t>0</w:t>
      </w:r>
      <w:r w:rsidRPr="00D0265E">
        <w:rPr>
          <w:rFonts w:ascii="Century Gothic" w:hAnsi="Century Gothic"/>
          <w:sz w:val="20"/>
          <w:szCs w:val="20"/>
        </w:rPr>
        <w:t xml:space="preserve">, nie później </w:t>
      </w:r>
      <w:r w:rsidR="00EA127B" w:rsidRPr="00D0265E">
        <w:rPr>
          <w:rFonts w:ascii="Century Gothic" w:hAnsi="Century Gothic"/>
          <w:sz w:val="20"/>
          <w:szCs w:val="20"/>
        </w:rPr>
        <w:t xml:space="preserve">jednak </w:t>
      </w:r>
      <w:r w:rsidRPr="00D0265E">
        <w:rPr>
          <w:rFonts w:ascii="Century Gothic" w:hAnsi="Century Gothic"/>
          <w:sz w:val="20"/>
          <w:szCs w:val="20"/>
        </w:rPr>
        <w:t>niż następnego dnia po dniu, w którym upłynął termin składania ofert</w:t>
      </w:r>
      <w:r w:rsidR="00226757" w:rsidRPr="00D0265E">
        <w:rPr>
          <w:rFonts w:ascii="Century Gothic" w:hAnsi="Century Gothic"/>
          <w:sz w:val="20"/>
          <w:szCs w:val="20"/>
        </w:rPr>
        <w:t>.</w:t>
      </w:r>
    </w:p>
    <w:p w14:paraId="00000114"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poinformuje o zmianie terminu otwarcia ofert na stronie internetowej prowadzonego postępowania.</w:t>
      </w:r>
    </w:p>
    <w:p w14:paraId="00000116"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najpóźniej przed otwarciem ofert, udostępnia na stronie internetowej prowadzonego postępowania informację o kwocie, jaką zamierza przeznaczyć na sfinansowanie zamówienia.</w:t>
      </w:r>
    </w:p>
    <w:p w14:paraId="00000117"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lastRenderedPageBreak/>
        <w:t>Zamawiający, niezwłocznie po otwarciu ofert, udostępnia na stronie internetowej prowadzonego postępowania informacje o:</w:t>
      </w:r>
    </w:p>
    <w:p w14:paraId="00000118" w14:textId="77777777"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1) nazwach albo imionach i nazwiskach oraz siedzibach lub miejscach prowadzonej działalności gospodarczej albo miejscach zamieszkania Wykonawców, których oferty zostały otwarte;</w:t>
      </w:r>
    </w:p>
    <w:p w14:paraId="00000119" w14:textId="77777777" w:rsidR="00C33780" w:rsidRPr="00D0265E" w:rsidRDefault="00EA4709" w:rsidP="00C56F59">
      <w:pPr>
        <w:shd w:val="clear" w:color="auto" w:fill="FFFFFF"/>
        <w:spacing w:line="240" w:lineRule="auto"/>
        <w:ind w:firstLine="720"/>
        <w:jc w:val="both"/>
        <w:rPr>
          <w:rFonts w:ascii="Century Gothic" w:hAnsi="Century Gothic"/>
          <w:sz w:val="20"/>
          <w:szCs w:val="20"/>
        </w:rPr>
      </w:pPr>
      <w:r w:rsidRPr="00D0265E">
        <w:rPr>
          <w:rFonts w:ascii="Century Gothic" w:hAnsi="Century Gothic"/>
          <w:sz w:val="20"/>
          <w:szCs w:val="20"/>
        </w:rPr>
        <w:t>2) cenach lub kosztach zawartych w ofertach.</w:t>
      </w:r>
    </w:p>
    <w:p w14:paraId="0000011A" w14:textId="57F6B3EC"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Informacja zostanie opublikowana na stronie postępowania na</w:t>
      </w:r>
      <w:hyperlink r:id="rId34">
        <w:r w:rsidRPr="00D0265E">
          <w:rPr>
            <w:rFonts w:ascii="Century Gothic" w:hAnsi="Century Gothic"/>
            <w:color w:val="1155CC"/>
            <w:sz w:val="20"/>
            <w:szCs w:val="20"/>
            <w:u w:val="single"/>
          </w:rPr>
          <w:t xml:space="preserve"> platformazakupowa.pl</w:t>
        </w:r>
      </w:hyperlink>
      <w:r w:rsidRPr="00D0265E">
        <w:rPr>
          <w:rFonts w:ascii="Century Gothic" w:hAnsi="Century Gothic"/>
          <w:sz w:val="20"/>
          <w:szCs w:val="20"/>
        </w:rPr>
        <w:t xml:space="preserve"> w sekcji ,,Komunikaty” .</w:t>
      </w:r>
    </w:p>
    <w:p w14:paraId="2E61526E" w14:textId="77777777" w:rsidR="00C56F59" w:rsidRPr="00D0265E" w:rsidRDefault="00C56F59" w:rsidP="00C56F59">
      <w:pPr>
        <w:shd w:val="clear" w:color="auto" w:fill="FFFFFF"/>
        <w:spacing w:line="240" w:lineRule="auto"/>
        <w:ind w:left="720"/>
        <w:jc w:val="both"/>
        <w:rPr>
          <w:rFonts w:ascii="Century Gothic" w:hAnsi="Century Gothic"/>
          <w:sz w:val="20"/>
          <w:szCs w:val="20"/>
        </w:rPr>
      </w:pPr>
    </w:p>
    <w:p w14:paraId="0000011B" w14:textId="77777777" w:rsidR="00C33780" w:rsidRPr="00D0265E" w:rsidRDefault="00EA4709" w:rsidP="00C56F59">
      <w:pPr>
        <w:shd w:val="clear" w:color="auto" w:fill="FFFFFF"/>
        <w:spacing w:line="240" w:lineRule="auto"/>
        <w:jc w:val="both"/>
        <w:rPr>
          <w:rFonts w:ascii="Century Gothic" w:hAnsi="Century Gothic"/>
          <w:sz w:val="20"/>
          <w:szCs w:val="20"/>
        </w:rPr>
      </w:pPr>
      <w:r w:rsidRPr="00D0265E">
        <w:rPr>
          <w:rFonts w:ascii="Century Gothic" w:hAnsi="Century Gothic"/>
          <w:b/>
          <w:sz w:val="20"/>
          <w:szCs w:val="20"/>
        </w:rPr>
        <w:t xml:space="preserve">Uwaga! </w:t>
      </w:r>
      <w:r w:rsidRPr="00D0265E">
        <w:rPr>
          <w:rFonts w:ascii="Century Gothic" w:hAnsi="Century Gothic"/>
          <w:sz w:val="20"/>
          <w:szCs w:val="20"/>
        </w:rPr>
        <w:t>Zgodnie z Ustawą PZP</w:t>
      </w:r>
      <w:r w:rsidRPr="00D0265E">
        <w:rPr>
          <w:rFonts w:ascii="Century Gothic" w:hAnsi="Century Gothic"/>
          <w:b/>
          <w:sz w:val="20"/>
          <w:szCs w:val="20"/>
        </w:rPr>
        <w:t xml:space="preserve"> Zamawiający nie ma obowiązku przeprowadzania jawnej sesji otwarcia ofert</w:t>
      </w:r>
      <w:r w:rsidRPr="00D0265E">
        <w:rPr>
          <w:rFonts w:ascii="Century Gothic" w:hAnsi="Century Gothic"/>
          <w:sz w:val="20"/>
          <w:szCs w:val="20"/>
        </w:rPr>
        <w:t xml:space="preserve"> w sposób jawny z udziałem Wykonawców lub transmitowania sesji otwarcia za pośrednictwem elektronicznych narzędzi do przekazu wideo on-line a ma jedynie takie uprawnienie.</w:t>
      </w:r>
    </w:p>
    <w:p w14:paraId="0000011C" w14:textId="19E81097" w:rsidR="00C33780" w:rsidRPr="00FE04D0" w:rsidRDefault="00EA4709">
      <w:pPr>
        <w:pStyle w:val="Nagwek2"/>
        <w:spacing w:line="320" w:lineRule="auto"/>
        <w:jc w:val="both"/>
        <w:rPr>
          <w:rFonts w:ascii="Century Gothic" w:hAnsi="Century Gothic"/>
          <w:sz w:val="24"/>
          <w:szCs w:val="24"/>
        </w:rPr>
      </w:pPr>
      <w:bookmarkStart w:id="19" w:name="_Toc74140473"/>
      <w:r w:rsidRPr="00FE04D0">
        <w:rPr>
          <w:rFonts w:ascii="Century Gothic" w:hAnsi="Century Gothic"/>
          <w:sz w:val="24"/>
          <w:szCs w:val="24"/>
        </w:rPr>
        <w:t>X</w:t>
      </w:r>
      <w:r w:rsidR="00226757" w:rsidRPr="00FE04D0">
        <w:rPr>
          <w:rFonts w:ascii="Century Gothic" w:hAnsi="Century Gothic"/>
          <w:sz w:val="24"/>
          <w:szCs w:val="24"/>
        </w:rPr>
        <w:t>VI</w:t>
      </w:r>
      <w:r w:rsidR="00FC5866" w:rsidRPr="00FE04D0">
        <w:rPr>
          <w:rFonts w:ascii="Century Gothic" w:hAnsi="Century Gothic"/>
          <w:sz w:val="24"/>
          <w:szCs w:val="24"/>
        </w:rPr>
        <w:t>I</w:t>
      </w:r>
      <w:r w:rsidR="00226757" w:rsidRPr="00FE04D0">
        <w:rPr>
          <w:rFonts w:ascii="Century Gothic" w:hAnsi="Century Gothic"/>
          <w:sz w:val="24"/>
          <w:szCs w:val="24"/>
        </w:rPr>
        <w:t>I</w:t>
      </w:r>
      <w:r w:rsidRPr="00FE04D0">
        <w:rPr>
          <w:rFonts w:ascii="Century Gothic" w:hAnsi="Century Gothic"/>
          <w:sz w:val="24"/>
          <w:szCs w:val="24"/>
        </w:rPr>
        <w:t>. Opis kryteriów oceny ofert wraz z podaniem wag tych kryteriów i sposobu oceny ofert</w:t>
      </w:r>
      <w:bookmarkEnd w:id="19"/>
      <w:r w:rsidRPr="00FE04D0">
        <w:rPr>
          <w:rFonts w:ascii="Century Gothic" w:hAnsi="Century Gothic"/>
          <w:sz w:val="24"/>
          <w:szCs w:val="24"/>
        </w:rPr>
        <w:t xml:space="preserve"> </w:t>
      </w:r>
    </w:p>
    <w:p w14:paraId="0000011D" w14:textId="77777777" w:rsidR="00C33780" w:rsidRPr="00C56F59" w:rsidRDefault="00EA4709" w:rsidP="00521180">
      <w:pPr>
        <w:numPr>
          <w:ilvl w:val="0"/>
          <w:numId w:val="11"/>
        </w:numPr>
        <w:spacing w:line="240" w:lineRule="auto"/>
        <w:ind w:left="426"/>
        <w:jc w:val="both"/>
        <w:rPr>
          <w:rFonts w:ascii="Century Gothic" w:hAnsi="Century Gothic"/>
          <w:sz w:val="20"/>
          <w:szCs w:val="20"/>
        </w:rPr>
      </w:pPr>
      <w:r w:rsidRPr="00C56F59">
        <w:rPr>
          <w:rFonts w:ascii="Century Gothic" w:hAnsi="Century Gothic"/>
          <w:sz w:val="20"/>
          <w:szCs w:val="20"/>
        </w:rPr>
        <w:t>Przy wyborze najkorzystniejszej oferty Zamawiający będzie się kierował następującymi kryteriami oceny ofert:</w:t>
      </w:r>
    </w:p>
    <w:p w14:paraId="0000011E" w14:textId="6B0DB79C" w:rsidR="00C33780" w:rsidRDefault="00EA4709" w:rsidP="00521180">
      <w:pPr>
        <w:numPr>
          <w:ilvl w:val="0"/>
          <w:numId w:val="17"/>
        </w:numPr>
        <w:spacing w:line="240" w:lineRule="auto"/>
        <w:ind w:left="924" w:hanging="476"/>
        <w:rPr>
          <w:rFonts w:ascii="Century Gothic" w:hAnsi="Century Gothic"/>
          <w:sz w:val="20"/>
          <w:szCs w:val="20"/>
        </w:rPr>
      </w:pPr>
      <w:r w:rsidRPr="00C56F59">
        <w:rPr>
          <w:rFonts w:ascii="Century Gothic" w:hAnsi="Century Gothic"/>
          <w:b/>
          <w:sz w:val="20"/>
          <w:szCs w:val="20"/>
        </w:rPr>
        <w:t>Cena (C)</w:t>
      </w:r>
      <w:r w:rsidRPr="00C56F59">
        <w:rPr>
          <w:rFonts w:ascii="Century Gothic" w:hAnsi="Century Gothic"/>
          <w:sz w:val="20"/>
          <w:szCs w:val="20"/>
        </w:rPr>
        <w:t xml:space="preserve"> – waga kryterium</w:t>
      </w:r>
      <w:r w:rsidR="00076C6D">
        <w:rPr>
          <w:rFonts w:ascii="Century Gothic" w:hAnsi="Century Gothic"/>
          <w:sz w:val="20"/>
          <w:szCs w:val="20"/>
        </w:rPr>
        <w:t xml:space="preserve"> 60pkt</w:t>
      </w:r>
      <w:r w:rsidRPr="00C56F59">
        <w:rPr>
          <w:rFonts w:ascii="Century Gothic" w:hAnsi="Century Gothic"/>
          <w:sz w:val="20"/>
          <w:szCs w:val="20"/>
        </w:rPr>
        <w:t>;</w:t>
      </w:r>
    </w:p>
    <w:p w14:paraId="594FC08C" w14:textId="7F5D9507" w:rsidR="00B950D0" w:rsidRPr="0037783D" w:rsidRDefault="00B950D0" w:rsidP="00521180">
      <w:pPr>
        <w:numPr>
          <w:ilvl w:val="0"/>
          <w:numId w:val="17"/>
        </w:numPr>
        <w:spacing w:line="240" w:lineRule="auto"/>
        <w:ind w:left="924" w:hanging="476"/>
        <w:rPr>
          <w:rFonts w:ascii="Century Gothic" w:hAnsi="Century Gothic"/>
          <w:sz w:val="20"/>
          <w:szCs w:val="20"/>
        </w:rPr>
      </w:pPr>
      <w:r>
        <w:rPr>
          <w:rFonts w:ascii="Century Gothic" w:hAnsi="Century Gothic"/>
          <w:b/>
          <w:sz w:val="20"/>
          <w:szCs w:val="20"/>
        </w:rPr>
        <w:t xml:space="preserve">Gwarancja </w:t>
      </w:r>
      <w:r>
        <w:rPr>
          <w:rFonts w:ascii="Century Gothic" w:hAnsi="Century Gothic"/>
          <w:bCs/>
          <w:sz w:val="20"/>
          <w:szCs w:val="20"/>
        </w:rPr>
        <w:t>– waga kryterium</w:t>
      </w:r>
      <w:r w:rsidR="00B02C32">
        <w:rPr>
          <w:rFonts w:ascii="Century Gothic" w:hAnsi="Century Gothic"/>
          <w:bCs/>
          <w:sz w:val="20"/>
          <w:szCs w:val="20"/>
        </w:rPr>
        <w:t xml:space="preserve"> </w:t>
      </w:r>
      <w:r w:rsidR="00BD5A1E">
        <w:rPr>
          <w:rFonts w:ascii="Century Gothic" w:hAnsi="Century Gothic"/>
          <w:bCs/>
          <w:sz w:val="20"/>
          <w:szCs w:val="20"/>
        </w:rPr>
        <w:t>3</w:t>
      </w:r>
      <w:r w:rsidR="00076C6D">
        <w:rPr>
          <w:rFonts w:ascii="Century Gothic" w:hAnsi="Century Gothic"/>
          <w:bCs/>
          <w:sz w:val="20"/>
          <w:szCs w:val="20"/>
        </w:rPr>
        <w:t>0</w:t>
      </w:r>
      <w:r w:rsidR="00331579">
        <w:rPr>
          <w:rFonts w:ascii="Century Gothic" w:hAnsi="Century Gothic"/>
          <w:bCs/>
          <w:sz w:val="20"/>
          <w:szCs w:val="20"/>
        </w:rPr>
        <w:t>pkt</w:t>
      </w:r>
    </w:p>
    <w:p w14:paraId="712BC875" w14:textId="22AD8372" w:rsidR="0037783D" w:rsidRDefault="0037783D" w:rsidP="00521180">
      <w:pPr>
        <w:pStyle w:val="Akapitzlist"/>
        <w:numPr>
          <w:ilvl w:val="0"/>
          <w:numId w:val="34"/>
        </w:numPr>
        <w:spacing w:line="240" w:lineRule="auto"/>
        <w:rPr>
          <w:rFonts w:ascii="Century Gothic" w:hAnsi="Century Gothic"/>
          <w:sz w:val="20"/>
          <w:szCs w:val="20"/>
        </w:rPr>
      </w:pPr>
      <w:bookmarkStart w:id="20" w:name="_Hlk103252986"/>
      <w:r>
        <w:rPr>
          <w:rFonts w:ascii="Century Gothic" w:hAnsi="Century Gothic"/>
          <w:sz w:val="20"/>
          <w:szCs w:val="20"/>
        </w:rPr>
        <w:t xml:space="preserve">podkryterium okres gwarancji </w:t>
      </w:r>
      <w:bookmarkStart w:id="21" w:name="_Hlk103256584"/>
      <w:r>
        <w:rPr>
          <w:rFonts w:ascii="Century Gothic" w:hAnsi="Century Gothic"/>
          <w:sz w:val="20"/>
          <w:szCs w:val="20"/>
        </w:rPr>
        <w:t xml:space="preserve">na silnik, podzespoły mechaniczne i elektroniczne </w:t>
      </w:r>
      <w:bookmarkEnd w:id="20"/>
      <w:bookmarkEnd w:id="21"/>
      <w:r>
        <w:rPr>
          <w:rFonts w:ascii="Century Gothic" w:hAnsi="Century Gothic"/>
          <w:sz w:val="20"/>
          <w:szCs w:val="20"/>
        </w:rPr>
        <w:t>– waga kryterium 10pkt</w:t>
      </w:r>
    </w:p>
    <w:p w14:paraId="37B62398" w14:textId="77777777" w:rsidR="0037783D" w:rsidRDefault="0037783D" w:rsidP="00521180">
      <w:pPr>
        <w:pStyle w:val="Akapitzlist"/>
        <w:numPr>
          <w:ilvl w:val="0"/>
          <w:numId w:val="34"/>
        </w:numPr>
        <w:spacing w:line="240" w:lineRule="auto"/>
        <w:rPr>
          <w:rFonts w:ascii="Century Gothic" w:hAnsi="Century Gothic"/>
          <w:sz w:val="20"/>
          <w:szCs w:val="20"/>
        </w:rPr>
      </w:pPr>
      <w:bookmarkStart w:id="22" w:name="_Hlk103253118"/>
      <w:r>
        <w:rPr>
          <w:rFonts w:ascii="Century Gothic" w:hAnsi="Century Gothic"/>
          <w:sz w:val="20"/>
          <w:szCs w:val="20"/>
        </w:rPr>
        <w:t xml:space="preserve">podkryterium okres gwarancji </w:t>
      </w:r>
      <w:bookmarkStart w:id="23" w:name="_Hlk103260185"/>
      <w:r>
        <w:rPr>
          <w:rFonts w:ascii="Century Gothic" w:hAnsi="Century Gothic"/>
          <w:sz w:val="20"/>
          <w:szCs w:val="20"/>
        </w:rPr>
        <w:t xml:space="preserve">na powłokę lakierniczą </w:t>
      </w:r>
      <w:bookmarkEnd w:id="22"/>
      <w:bookmarkEnd w:id="23"/>
      <w:r>
        <w:rPr>
          <w:rFonts w:ascii="Century Gothic" w:hAnsi="Century Gothic"/>
          <w:sz w:val="20"/>
          <w:szCs w:val="20"/>
        </w:rPr>
        <w:t>– waga kryterium 10pkt</w:t>
      </w:r>
    </w:p>
    <w:p w14:paraId="6180580E" w14:textId="77777777" w:rsidR="0037783D" w:rsidRDefault="0037783D" w:rsidP="00521180">
      <w:pPr>
        <w:pStyle w:val="Akapitzlist"/>
        <w:numPr>
          <w:ilvl w:val="0"/>
          <w:numId w:val="34"/>
        </w:numPr>
        <w:spacing w:line="240" w:lineRule="auto"/>
        <w:rPr>
          <w:rFonts w:ascii="Century Gothic" w:hAnsi="Century Gothic"/>
          <w:sz w:val="20"/>
          <w:szCs w:val="20"/>
        </w:rPr>
      </w:pPr>
      <w:bookmarkStart w:id="24" w:name="_Hlk103253430"/>
      <w:r>
        <w:rPr>
          <w:rFonts w:ascii="Century Gothic" w:hAnsi="Century Gothic"/>
          <w:sz w:val="20"/>
          <w:szCs w:val="20"/>
        </w:rPr>
        <w:t xml:space="preserve">podkryterium okres gwarancji </w:t>
      </w:r>
      <w:bookmarkStart w:id="25" w:name="_Hlk103260258"/>
      <w:r>
        <w:rPr>
          <w:rFonts w:ascii="Century Gothic" w:hAnsi="Century Gothic"/>
          <w:sz w:val="20"/>
          <w:szCs w:val="20"/>
        </w:rPr>
        <w:t xml:space="preserve">na perforacje korozyjną nadwozia </w:t>
      </w:r>
      <w:bookmarkEnd w:id="24"/>
      <w:bookmarkEnd w:id="25"/>
      <w:r>
        <w:rPr>
          <w:rFonts w:ascii="Century Gothic" w:hAnsi="Century Gothic"/>
          <w:sz w:val="20"/>
          <w:szCs w:val="20"/>
        </w:rPr>
        <w:t>– waga kryterium 10pkt</w:t>
      </w:r>
    </w:p>
    <w:p w14:paraId="44D2DBD0" w14:textId="77777777" w:rsidR="0037783D" w:rsidRPr="0037783D" w:rsidRDefault="0037783D" w:rsidP="0037783D">
      <w:pPr>
        <w:spacing w:line="240" w:lineRule="auto"/>
        <w:ind w:left="924"/>
        <w:rPr>
          <w:rFonts w:ascii="Century Gothic" w:hAnsi="Century Gothic"/>
          <w:sz w:val="20"/>
          <w:szCs w:val="20"/>
        </w:rPr>
      </w:pPr>
    </w:p>
    <w:p w14:paraId="7D2E7571" w14:textId="133D40C7" w:rsidR="0037783D" w:rsidRPr="00076C6D" w:rsidRDefault="0037783D" w:rsidP="00521180">
      <w:pPr>
        <w:numPr>
          <w:ilvl w:val="0"/>
          <w:numId w:val="17"/>
        </w:numPr>
        <w:spacing w:line="240" w:lineRule="auto"/>
        <w:ind w:left="924" w:hanging="476"/>
        <w:rPr>
          <w:rFonts w:ascii="Century Gothic" w:hAnsi="Century Gothic"/>
          <w:sz w:val="20"/>
          <w:szCs w:val="20"/>
        </w:rPr>
      </w:pPr>
      <w:r w:rsidRPr="0037783D">
        <w:rPr>
          <w:rFonts w:ascii="Century Gothic" w:hAnsi="Century Gothic"/>
          <w:b/>
          <w:bCs/>
          <w:sz w:val="20"/>
          <w:szCs w:val="20"/>
        </w:rPr>
        <w:t>Dostępność</w:t>
      </w:r>
      <w:r>
        <w:rPr>
          <w:rFonts w:ascii="Century Gothic" w:hAnsi="Century Gothic"/>
          <w:sz w:val="20"/>
          <w:szCs w:val="20"/>
        </w:rPr>
        <w:t xml:space="preserve"> autoryzowanego serwisu – waga kryterium 10pkt</w:t>
      </w:r>
    </w:p>
    <w:p w14:paraId="4C852ABE" w14:textId="77777777" w:rsidR="0037783D" w:rsidRPr="0037783D" w:rsidRDefault="0037783D" w:rsidP="0037783D">
      <w:pPr>
        <w:spacing w:line="240" w:lineRule="auto"/>
        <w:rPr>
          <w:rFonts w:ascii="Century Gothic" w:hAnsi="Century Gothic"/>
          <w:sz w:val="20"/>
          <w:szCs w:val="20"/>
        </w:rPr>
      </w:pPr>
    </w:p>
    <w:p w14:paraId="00000121" w14:textId="77777777" w:rsidR="00C33780" w:rsidRPr="00C56F59" w:rsidRDefault="00EA4709" w:rsidP="00521180">
      <w:pPr>
        <w:numPr>
          <w:ilvl w:val="0"/>
          <w:numId w:val="11"/>
        </w:numPr>
        <w:spacing w:line="240" w:lineRule="auto"/>
        <w:ind w:left="426"/>
        <w:jc w:val="both"/>
        <w:rPr>
          <w:rFonts w:ascii="Century Gothic" w:hAnsi="Century Gothic"/>
          <w:sz w:val="20"/>
          <w:szCs w:val="20"/>
        </w:rPr>
      </w:pPr>
      <w:r w:rsidRPr="00C56F59">
        <w:rPr>
          <w:rFonts w:ascii="Century Gothic" w:hAnsi="Century Gothic"/>
          <w:sz w:val="20"/>
          <w:szCs w:val="20"/>
        </w:rPr>
        <w:t>Zasady oceny ofert w poszczególnych kryteriach:</w:t>
      </w:r>
    </w:p>
    <w:p w14:paraId="00000122" w14:textId="7621B8D0" w:rsidR="00C33780" w:rsidRPr="00C56F59" w:rsidRDefault="00EA4709" w:rsidP="00521180">
      <w:pPr>
        <w:numPr>
          <w:ilvl w:val="0"/>
          <w:numId w:val="19"/>
        </w:numPr>
        <w:spacing w:line="240" w:lineRule="auto"/>
        <w:ind w:left="910" w:hanging="484"/>
        <w:jc w:val="both"/>
        <w:rPr>
          <w:rFonts w:ascii="Century Gothic" w:hAnsi="Century Gothic"/>
          <w:sz w:val="20"/>
          <w:szCs w:val="20"/>
        </w:rPr>
      </w:pPr>
      <w:r w:rsidRPr="00C56F59">
        <w:rPr>
          <w:rFonts w:ascii="Century Gothic" w:hAnsi="Century Gothic"/>
          <w:b/>
          <w:sz w:val="20"/>
          <w:szCs w:val="20"/>
        </w:rPr>
        <w:t xml:space="preserve">Cena (C) – waga </w:t>
      </w:r>
      <w:r w:rsidRPr="00C56F59">
        <w:rPr>
          <w:rFonts w:ascii="Century Gothic" w:hAnsi="Century Gothic"/>
          <w:b/>
          <w:smallCaps/>
          <w:sz w:val="20"/>
          <w:szCs w:val="20"/>
        </w:rPr>
        <w:t>     </w:t>
      </w:r>
    </w:p>
    <w:p w14:paraId="00000123" w14:textId="77777777" w:rsidR="00C33780" w:rsidRPr="00C56F59" w:rsidRDefault="00EA4709" w:rsidP="00C56F59">
      <w:pPr>
        <w:spacing w:line="240" w:lineRule="auto"/>
        <w:ind w:left="2124"/>
        <w:jc w:val="both"/>
        <w:rPr>
          <w:rFonts w:ascii="Century Gothic" w:hAnsi="Century Gothic"/>
          <w:sz w:val="20"/>
          <w:szCs w:val="20"/>
        </w:rPr>
      </w:pPr>
      <w:r w:rsidRPr="00C56F59">
        <w:rPr>
          <w:rFonts w:ascii="Century Gothic" w:hAnsi="Century Gothic"/>
          <w:b/>
          <w:sz w:val="20"/>
          <w:szCs w:val="20"/>
        </w:rPr>
        <w:t>cena najniższa brutto*</w:t>
      </w:r>
    </w:p>
    <w:p w14:paraId="00000124" w14:textId="0BEE7F86" w:rsidR="00C33780" w:rsidRPr="00C56F59" w:rsidRDefault="00EA4709" w:rsidP="00C56F59">
      <w:pPr>
        <w:spacing w:line="240" w:lineRule="auto"/>
        <w:ind w:left="1080"/>
        <w:jc w:val="both"/>
        <w:rPr>
          <w:rFonts w:ascii="Century Gothic" w:hAnsi="Century Gothic"/>
          <w:sz w:val="20"/>
          <w:szCs w:val="20"/>
        </w:rPr>
      </w:pPr>
      <w:r w:rsidRPr="00C56F59">
        <w:rPr>
          <w:rFonts w:ascii="Century Gothic" w:hAnsi="Century Gothic"/>
          <w:b/>
          <w:sz w:val="20"/>
          <w:szCs w:val="20"/>
        </w:rPr>
        <w:t>C =</w:t>
      </w:r>
      <w:r w:rsidRPr="00C56F59">
        <w:rPr>
          <w:rFonts w:ascii="Century Gothic" w:hAnsi="Century Gothic"/>
          <w:sz w:val="20"/>
          <w:szCs w:val="20"/>
        </w:rPr>
        <w:t xml:space="preserve"> </w:t>
      </w:r>
      <w:r w:rsidRPr="00C56F59">
        <w:rPr>
          <w:rFonts w:ascii="Century Gothic" w:hAnsi="Century Gothic"/>
          <w:strike/>
          <w:sz w:val="20"/>
          <w:szCs w:val="20"/>
        </w:rPr>
        <w:t xml:space="preserve">------------------------------------------------ </w:t>
      </w:r>
      <w:r w:rsidRPr="00C56F59">
        <w:rPr>
          <w:rFonts w:ascii="Century Gothic" w:hAnsi="Century Gothic"/>
          <w:sz w:val="20"/>
          <w:szCs w:val="20"/>
        </w:rPr>
        <w:t xml:space="preserve">  </w:t>
      </w:r>
      <w:r w:rsidRPr="00C56F59">
        <w:rPr>
          <w:rFonts w:ascii="Century Gothic" w:hAnsi="Century Gothic"/>
          <w:b/>
          <w:sz w:val="20"/>
          <w:szCs w:val="20"/>
        </w:rPr>
        <w:t xml:space="preserve">x </w:t>
      </w:r>
      <w:r w:rsidR="00331579">
        <w:rPr>
          <w:rFonts w:ascii="Century Gothic" w:hAnsi="Century Gothic"/>
          <w:b/>
          <w:sz w:val="20"/>
          <w:szCs w:val="20"/>
        </w:rPr>
        <w:t>6</w:t>
      </w:r>
      <w:r w:rsidRPr="00C56F59">
        <w:rPr>
          <w:rFonts w:ascii="Century Gothic" w:hAnsi="Century Gothic"/>
          <w:b/>
          <w:sz w:val="20"/>
          <w:szCs w:val="20"/>
        </w:rPr>
        <w:t xml:space="preserve">0  </w:t>
      </w:r>
      <w:r w:rsidRPr="00C56F59">
        <w:rPr>
          <w:rFonts w:ascii="Century Gothic" w:hAnsi="Century Gothic"/>
          <w:b/>
          <w:smallCaps/>
          <w:sz w:val="20"/>
          <w:szCs w:val="20"/>
        </w:rPr>
        <w:t>     </w:t>
      </w:r>
    </w:p>
    <w:p w14:paraId="00000125" w14:textId="77777777" w:rsidR="00C33780" w:rsidRPr="00C56F59" w:rsidRDefault="00EA4709" w:rsidP="00C56F59">
      <w:pPr>
        <w:spacing w:line="240" w:lineRule="auto"/>
        <w:ind w:left="1736"/>
        <w:jc w:val="both"/>
        <w:rPr>
          <w:rFonts w:ascii="Century Gothic" w:hAnsi="Century Gothic"/>
          <w:sz w:val="20"/>
          <w:szCs w:val="20"/>
        </w:rPr>
      </w:pPr>
      <w:r w:rsidRPr="00C56F59">
        <w:rPr>
          <w:rFonts w:ascii="Century Gothic" w:hAnsi="Century Gothic"/>
          <w:b/>
          <w:sz w:val="20"/>
          <w:szCs w:val="20"/>
        </w:rPr>
        <w:t>cena oferty ocenianej brutto</w:t>
      </w:r>
    </w:p>
    <w:p w14:paraId="00000126" w14:textId="77777777" w:rsidR="00C33780" w:rsidRPr="00C56F59" w:rsidRDefault="00EA4709" w:rsidP="00C56F59">
      <w:pPr>
        <w:spacing w:line="240" w:lineRule="auto"/>
        <w:ind w:left="372" w:firstLine="708"/>
        <w:jc w:val="both"/>
        <w:rPr>
          <w:rFonts w:ascii="Century Gothic" w:hAnsi="Century Gothic"/>
          <w:sz w:val="16"/>
          <w:szCs w:val="16"/>
        </w:rPr>
      </w:pPr>
      <w:r w:rsidRPr="00C56F59">
        <w:rPr>
          <w:rFonts w:ascii="Century Gothic" w:hAnsi="Century Gothic"/>
          <w:b/>
          <w:sz w:val="16"/>
          <w:szCs w:val="16"/>
        </w:rPr>
        <w:t>* spośród wszystkich złożonych ofert niepodlegających odrzuceniu</w:t>
      </w:r>
    </w:p>
    <w:p w14:paraId="00000127" w14:textId="77777777" w:rsidR="00C33780" w:rsidRPr="00C56F59" w:rsidRDefault="00EA4709" w:rsidP="00521180">
      <w:pPr>
        <w:numPr>
          <w:ilvl w:val="0"/>
          <w:numId w:val="20"/>
        </w:numPr>
        <w:spacing w:line="240" w:lineRule="auto"/>
        <w:ind w:left="1358" w:hanging="420"/>
        <w:jc w:val="both"/>
        <w:rPr>
          <w:rFonts w:ascii="Century Gothic" w:hAnsi="Century Gothic"/>
          <w:sz w:val="20"/>
          <w:szCs w:val="20"/>
        </w:rPr>
      </w:pPr>
      <w:r w:rsidRPr="00C56F59">
        <w:rPr>
          <w:rFonts w:ascii="Century Gothic" w:hAnsi="Century Gothic"/>
          <w:sz w:val="20"/>
          <w:szCs w:val="20"/>
        </w:rPr>
        <w:t>Podstawą przyznania punktów w kryterium „cena” będzie cena ofertowa brutto podana przez Wykonawcę w Formularzu Ofertowym.</w:t>
      </w:r>
    </w:p>
    <w:p w14:paraId="00000128" w14:textId="5E4E4C72" w:rsidR="00C33780" w:rsidRDefault="00EA4709" w:rsidP="00521180">
      <w:pPr>
        <w:numPr>
          <w:ilvl w:val="0"/>
          <w:numId w:val="20"/>
        </w:numPr>
        <w:spacing w:line="240" w:lineRule="auto"/>
        <w:ind w:left="1358" w:hanging="420"/>
        <w:jc w:val="both"/>
        <w:rPr>
          <w:rFonts w:ascii="Century Gothic" w:hAnsi="Century Gothic"/>
          <w:sz w:val="20"/>
          <w:szCs w:val="20"/>
        </w:rPr>
      </w:pPr>
      <w:r w:rsidRPr="00C56F59">
        <w:rPr>
          <w:rFonts w:ascii="Century Gothic" w:hAnsi="Century Gothic"/>
          <w:sz w:val="20"/>
          <w:szCs w:val="20"/>
        </w:rPr>
        <w:t>Cena ofertowa brutto musi uwzględniać wszelkie koszty jakie Wykonawca poniesie w związku z realizacją przedmiotu zamówienia.</w:t>
      </w:r>
    </w:p>
    <w:p w14:paraId="7CD78B8D" w14:textId="74118DC4" w:rsidR="00B950D0" w:rsidRDefault="00B950D0" w:rsidP="00B950D0">
      <w:pPr>
        <w:spacing w:line="240" w:lineRule="auto"/>
        <w:jc w:val="both"/>
        <w:rPr>
          <w:rFonts w:ascii="Century Gothic" w:hAnsi="Century Gothic"/>
          <w:sz w:val="20"/>
          <w:szCs w:val="20"/>
        </w:rPr>
      </w:pPr>
    </w:p>
    <w:p w14:paraId="6078879F" w14:textId="49C2029A" w:rsidR="00B950D0" w:rsidRDefault="00B950D0" w:rsidP="00521180">
      <w:pPr>
        <w:pStyle w:val="Akapitzlist"/>
        <w:numPr>
          <w:ilvl w:val="0"/>
          <w:numId w:val="19"/>
        </w:numPr>
        <w:spacing w:line="240" w:lineRule="auto"/>
        <w:jc w:val="both"/>
        <w:rPr>
          <w:rFonts w:ascii="Century Gothic" w:hAnsi="Century Gothic"/>
          <w:b/>
          <w:bCs/>
          <w:sz w:val="20"/>
          <w:szCs w:val="20"/>
        </w:rPr>
      </w:pPr>
      <w:r w:rsidRPr="00126241">
        <w:rPr>
          <w:rFonts w:ascii="Century Gothic" w:hAnsi="Century Gothic"/>
          <w:b/>
          <w:bCs/>
          <w:sz w:val="20"/>
          <w:szCs w:val="20"/>
        </w:rPr>
        <w:t>Gwarancja</w:t>
      </w:r>
    </w:p>
    <w:p w14:paraId="32EA9C65" w14:textId="17195338" w:rsidR="00076C6D" w:rsidRPr="0037783D" w:rsidRDefault="00076C6D" w:rsidP="00521180">
      <w:pPr>
        <w:pStyle w:val="Akapitzlist"/>
        <w:numPr>
          <w:ilvl w:val="0"/>
          <w:numId w:val="35"/>
        </w:numPr>
        <w:spacing w:line="240" w:lineRule="auto"/>
        <w:jc w:val="both"/>
        <w:rPr>
          <w:rFonts w:ascii="Century Gothic" w:hAnsi="Century Gothic"/>
          <w:b/>
          <w:bCs/>
          <w:sz w:val="20"/>
          <w:szCs w:val="20"/>
        </w:rPr>
      </w:pPr>
      <w:r w:rsidRPr="0037783D">
        <w:rPr>
          <w:rFonts w:ascii="Century Gothic" w:hAnsi="Century Gothic"/>
          <w:b/>
          <w:bCs/>
          <w:sz w:val="20"/>
          <w:szCs w:val="20"/>
        </w:rPr>
        <w:t>podkryterium okres gwarancji na silnik, podzespoły mechaniczne i elektroniczne</w:t>
      </w:r>
    </w:p>
    <w:p w14:paraId="0B0BA3E0" w14:textId="330B5729" w:rsidR="0037783D" w:rsidRPr="0037783D" w:rsidRDefault="0037783D" w:rsidP="0037783D">
      <w:pPr>
        <w:pStyle w:val="Akapitzlist"/>
        <w:spacing w:line="240" w:lineRule="auto"/>
        <w:ind w:left="1440"/>
        <w:jc w:val="both"/>
        <w:rPr>
          <w:rFonts w:ascii="Century Gothic" w:hAnsi="Century Gothic"/>
          <w:sz w:val="20"/>
          <w:szCs w:val="20"/>
        </w:rPr>
      </w:pPr>
      <w:r w:rsidRPr="0037783D">
        <w:rPr>
          <w:rFonts w:ascii="Century Gothic" w:hAnsi="Century Gothic"/>
          <w:sz w:val="20"/>
          <w:szCs w:val="20"/>
        </w:rPr>
        <w:t xml:space="preserve">- 24 m-cy oferta otrzyma - 0 pkt </w:t>
      </w:r>
    </w:p>
    <w:p w14:paraId="589A7A20" w14:textId="1C33B202" w:rsidR="0037783D" w:rsidRPr="0037783D" w:rsidRDefault="0037783D" w:rsidP="0037783D">
      <w:pPr>
        <w:pStyle w:val="Akapitzlist"/>
        <w:spacing w:line="240" w:lineRule="auto"/>
        <w:ind w:left="1440"/>
        <w:jc w:val="both"/>
        <w:rPr>
          <w:rFonts w:ascii="Century Gothic" w:hAnsi="Century Gothic"/>
          <w:sz w:val="20"/>
          <w:szCs w:val="20"/>
        </w:rPr>
      </w:pPr>
      <w:r w:rsidRPr="0037783D">
        <w:rPr>
          <w:rFonts w:ascii="Century Gothic" w:hAnsi="Century Gothic"/>
          <w:sz w:val="20"/>
          <w:szCs w:val="20"/>
        </w:rPr>
        <w:t xml:space="preserve">- 36 m-cy oferta otrzyma - 5 pkt </w:t>
      </w:r>
    </w:p>
    <w:p w14:paraId="419A469D" w14:textId="2FEAE0BF" w:rsidR="00076C6D" w:rsidRDefault="0037783D" w:rsidP="0037783D">
      <w:pPr>
        <w:pStyle w:val="Akapitzlist"/>
        <w:spacing w:line="240" w:lineRule="auto"/>
        <w:ind w:left="1440"/>
        <w:jc w:val="both"/>
        <w:rPr>
          <w:rFonts w:ascii="Century Gothic" w:hAnsi="Century Gothic"/>
          <w:sz w:val="20"/>
          <w:szCs w:val="20"/>
        </w:rPr>
      </w:pPr>
      <w:r w:rsidRPr="0037783D">
        <w:rPr>
          <w:rFonts w:ascii="Century Gothic" w:hAnsi="Century Gothic"/>
          <w:sz w:val="20"/>
          <w:szCs w:val="20"/>
        </w:rPr>
        <w:t>- powyżej 36 m-cy  oferta otrzyma - 10 pkt</w:t>
      </w:r>
    </w:p>
    <w:p w14:paraId="60BCB9AE" w14:textId="645D69E8" w:rsidR="0037783D" w:rsidRPr="0049407E" w:rsidRDefault="0037783D" w:rsidP="0037783D">
      <w:pPr>
        <w:spacing w:line="240" w:lineRule="auto"/>
        <w:jc w:val="both"/>
        <w:rPr>
          <w:rFonts w:ascii="Century Gothic" w:hAnsi="Century Gothic"/>
          <w:sz w:val="20"/>
          <w:szCs w:val="20"/>
        </w:rPr>
      </w:pPr>
      <w:r w:rsidRPr="0049407E">
        <w:rPr>
          <w:rFonts w:ascii="Century Gothic" w:hAnsi="Century Gothic" w:cs="Segoe UI"/>
          <w:color w:val="000000"/>
          <w:sz w:val="20"/>
          <w:szCs w:val="20"/>
        </w:rPr>
        <w:t>Dopuszcza się wyłączenie z gwarancji: żarówek, świetlówek, diod świetlnych, bezpieczników, szkła przy uszkodzeniach mechanicznych, klocków hamulcowych powyżej 40 000 km przebiegu, normalnie zużywających się tarcz hamulcowych (bądź też tarcz hamulcowych po 80.000 km przebiegu), piór wycieraczek, wkładów filtrów (przy zachowaniu interwałów wymian podanych przez Wykonawcę), olejów, smarów, ogumienia po przebiegu 150.000 km lub przy uszkodzeniach mechanicznych). Ponadto gwarancja na elementy wymienione powyżej obowiązuje jednak, gdyby ich awaria lub przedwczesne zużycie było spowodowane wadami wykonawczymi lub niewłaściwą jakością prac przeprowadzanych przez Wykonawcę. Wykaz części jest zbiorem zamkniętym i nie podlega rozszerzeniu</w:t>
      </w:r>
    </w:p>
    <w:p w14:paraId="0BFD7FB7" w14:textId="673D8584" w:rsidR="00076C6D" w:rsidRDefault="0037783D" w:rsidP="00521180">
      <w:pPr>
        <w:pStyle w:val="Akapitzlist"/>
        <w:numPr>
          <w:ilvl w:val="0"/>
          <w:numId w:val="35"/>
        </w:numPr>
        <w:spacing w:line="240" w:lineRule="auto"/>
        <w:jc w:val="both"/>
        <w:rPr>
          <w:rFonts w:ascii="Century Gothic" w:hAnsi="Century Gothic"/>
          <w:b/>
          <w:bCs/>
          <w:sz w:val="20"/>
          <w:szCs w:val="20"/>
        </w:rPr>
      </w:pPr>
      <w:r w:rsidRPr="0037783D">
        <w:rPr>
          <w:rFonts w:ascii="Century Gothic" w:hAnsi="Century Gothic"/>
          <w:b/>
          <w:bCs/>
          <w:sz w:val="20"/>
          <w:szCs w:val="20"/>
        </w:rPr>
        <w:lastRenderedPageBreak/>
        <w:t>podkryterium okres gwarancji na powłokę lakierniczą</w:t>
      </w:r>
    </w:p>
    <w:p w14:paraId="3E37FF75" w14:textId="4F6A92E8" w:rsidR="005764A1" w:rsidRPr="005764A1" w:rsidRDefault="005764A1" w:rsidP="005764A1">
      <w:pPr>
        <w:pStyle w:val="Akapitzlist"/>
        <w:spacing w:line="240" w:lineRule="auto"/>
        <w:ind w:left="1440"/>
        <w:jc w:val="both"/>
        <w:rPr>
          <w:rFonts w:ascii="Century Gothic" w:hAnsi="Century Gothic"/>
          <w:sz w:val="20"/>
          <w:szCs w:val="20"/>
        </w:rPr>
      </w:pPr>
      <w:r w:rsidRPr="005764A1">
        <w:rPr>
          <w:rFonts w:ascii="Century Gothic" w:hAnsi="Century Gothic"/>
          <w:sz w:val="20"/>
          <w:szCs w:val="20"/>
        </w:rPr>
        <w:t>Za udzielenie gwarancji na okres:</w:t>
      </w:r>
    </w:p>
    <w:p w14:paraId="22F41990" w14:textId="6DEBB898" w:rsidR="0037783D" w:rsidRPr="005764A1" w:rsidRDefault="0037783D" w:rsidP="00521180">
      <w:pPr>
        <w:pStyle w:val="Akapitzlist"/>
        <w:numPr>
          <w:ilvl w:val="0"/>
          <w:numId w:val="15"/>
        </w:numPr>
        <w:spacing w:line="240" w:lineRule="auto"/>
        <w:jc w:val="both"/>
        <w:rPr>
          <w:rFonts w:ascii="Century Gothic" w:hAnsi="Century Gothic"/>
          <w:sz w:val="20"/>
          <w:szCs w:val="20"/>
        </w:rPr>
      </w:pPr>
      <w:r w:rsidRPr="005764A1">
        <w:rPr>
          <w:rFonts w:ascii="Century Gothic" w:hAnsi="Century Gothic"/>
          <w:sz w:val="20"/>
          <w:szCs w:val="20"/>
        </w:rPr>
        <w:t>poniżej 24 miesięcy – oferta otrzyma 0 pkt</w:t>
      </w:r>
    </w:p>
    <w:p w14:paraId="69EDF2A8" w14:textId="35719F0B" w:rsidR="0037783D" w:rsidRPr="005764A1" w:rsidRDefault="0037783D" w:rsidP="00521180">
      <w:pPr>
        <w:pStyle w:val="Akapitzlist"/>
        <w:numPr>
          <w:ilvl w:val="0"/>
          <w:numId w:val="15"/>
        </w:numPr>
        <w:spacing w:line="240" w:lineRule="auto"/>
        <w:jc w:val="both"/>
        <w:rPr>
          <w:rFonts w:ascii="Century Gothic" w:hAnsi="Century Gothic"/>
          <w:sz w:val="20"/>
          <w:szCs w:val="20"/>
        </w:rPr>
      </w:pPr>
      <w:r w:rsidRPr="0037783D">
        <w:rPr>
          <w:rFonts w:ascii="Century Gothic" w:hAnsi="Century Gothic"/>
          <w:sz w:val="20"/>
          <w:szCs w:val="20"/>
        </w:rPr>
        <w:t xml:space="preserve">poniżej 60 miesięcy, ale nie mniej jak 24 mies – oferta otrzyma 5 pkt. </w:t>
      </w:r>
    </w:p>
    <w:p w14:paraId="63391A2C" w14:textId="519311D0" w:rsidR="0037783D" w:rsidRPr="005764A1" w:rsidRDefault="00BB2897" w:rsidP="00521180">
      <w:pPr>
        <w:pStyle w:val="Akapitzlist"/>
        <w:numPr>
          <w:ilvl w:val="0"/>
          <w:numId w:val="15"/>
        </w:numPr>
        <w:spacing w:line="240" w:lineRule="auto"/>
        <w:jc w:val="both"/>
        <w:rPr>
          <w:rFonts w:ascii="Century Gothic" w:hAnsi="Century Gothic"/>
          <w:sz w:val="20"/>
          <w:szCs w:val="20"/>
        </w:rPr>
      </w:pPr>
      <w:r>
        <w:rPr>
          <w:rFonts w:ascii="Century Gothic" w:hAnsi="Century Gothic"/>
          <w:sz w:val="20"/>
          <w:szCs w:val="20"/>
        </w:rPr>
        <w:t>Powyżej 6</w:t>
      </w:r>
      <w:r w:rsidR="00642A2E">
        <w:rPr>
          <w:rFonts w:ascii="Century Gothic" w:hAnsi="Century Gothic"/>
          <w:sz w:val="20"/>
          <w:szCs w:val="20"/>
        </w:rPr>
        <w:t>0</w:t>
      </w:r>
      <w:r w:rsidR="0037783D" w:rsidRPr="0037783D">
        <w:rPr>
          <w:rFonts w:ascii="Century Gothic" w:hAnsi="Century Gothic"/>
          <w:sz w:val="20"/>
          <w:szCs w:val="20"/>
        </w:rPr>
        <w:t xml:space="preserve"> miesięcy gwarancji na zewn. powłoki lakiernicze – oferta otrzyma 10 pkt. </w:t>
      </w:r>
    </w:p>
    <w:p w14:paraId="46B89E95" w14:textId="151CC560" w:rsidR="0037783D" w:rsidRDefault="005764A1" w:rsidP="00521180">
      <w:pPr>
        <w:pStyle w:val="Akapitzlist"/>
        <w:numPr>
          <w:ilvl w:val="0"/>
          <w:numId w:val="35"/>
        </w:numPr>
        <w:spacing w:line="240" w:lineRule="auto"/>
        <w:jc w:val="both"/>
        <w:rPr>
          <w:rFonts w:ascii="Century Gothic" w:hAnsi="Century Gothic"/>
          <w:b/>
          <w:bCs/>
          <w:sz w:val="20"/>
          <w:szCs w:val="20"/>
        </w:rPr>
      </w:pPr>
      <w:r w:rsidRPr="005764A1">
        <w:rPr>
          <w:rFonts w:ascii="Century Gothic" w:hAnsi="Century Gothic"/>
          <w:b/>
          <w:bCs/>
          <w:sz w:val="20"/>
          <w:szCs w:val="20"/>
        </w:rPr>
        <w:t>podkryterium okres gwarancji na perforacje korozyjną nadwozia</w:t>
      </w:r>
    </w:p>
    <w:p w14:paraId="5C21EA23" w14:textId="77777777" w:rsidR="005764A1" w:rsidRPr="005764A1" w:rsidRDefault="005764A1" w:rsidP="005764A1">
      <w:pPr>
        <w:spacing w:line="240" w:lineRule="auto"/>
        <w:ind w:left="1080"/>
        <w:jc w:val="both"/>
        <w:rPr>
          <w:rFonts w:ascii="Century Gothic" w:hAnsi="Century Gothic"/>
          <w:sz w:val="20"/>
          <w:szCs w:val="20"/>
        </w:rPr>
      </w:pPr>
      <w:r w:rsidRPr="005764A1">
        <w:rPr>
          <w:rFonts w:ascii="Century Gothic" w:hAnsi="Century Gothic"/>
          <w:sz w:val="20"/>
          <w:szCs w:val="20"/>
        </w:rPr>
        <w:t xml:space="preserve">Za udzielenie gwarancji na okres: </w:t>
      </w:r>
    </w:p>
    <w:p w14:paraId="05A141DE" w14:textId="77777777" w:rsidR="005764A1" w:rsidRPr="005764A1" w:rsidRDefault="005764A1" w:rsidP="00521180">
      <w:pPr>
        <w:pStyle w:val="Akapitzlist"/>
        <w:numPr>
          <w:ilvl w:val="0"/>
          <w:numId w:val="15"/>
        </w:numPr>
        <w:spacing w:line="240" w:lineRule="auto"/>
        <w:jc w:val="both"/>
        <w:rPr>
          <w:rFonts w:ascii="Century Gothic" w:hAnsi="Century Gothic"/>
          <w:sz w:val="20"/>
          <w:szCs w:val="20"/>
        </w:rPr>
      </w:pPr>
      <w:r w:rsidRPr="005764A1">
        <w:rPr>
          <w:rFonts w:ascii="Century Gothic" w:hAnsi="Century Gothic"/>
          <w:sz w:val="20"/>
          <w:szCs w:val="20"/>
        </w:rPr>
        <w:t>poniżej 72 m-cy oferta otrzyma 0 pkt</w:t>
      </w:r>
    </w:p>
    <w:p w14:paraId="1CA66B4E" w14:textId="2C65484F" w:rsidR="005764A1" w:rsidRPr="005764A1" w:rsidRDefault="005764A1" w:rsidP="00521180">
      <w:pPr>
        <w:pStyle w:val="Akapitzlist"/>
        <w:numPr>
          <w:ilvl w:val="0"/>
          <w:numId w:val="15"/>
        </w:numPr>
        <w:spacing w:line="240" w:lineRule="auto"/>
        <w:jc w:val="both"/>
        <w:rPr>
          <w:rFonts w:ascii="Century Gothic" w:hAnsi="Century Gothic"/>
          <w:sz w:val="20"/>
          <w:szCs w:val="20"/>
        </w:rPr>
      </w:pPr>
      <w:r w:rsidRPr="005764A1">
        <w:rPr>
          <w:rFonts w:ascii="Century Gothic" w:hAnsi="Century Gothic"/>
          <w:sz w:val="20"/>
          <w:szCs w:val="20"/>
        </w:rPr>
        <w:t xml:space="preserve">od 72 do 120 miesięcy oferta otrzyma 5 pkt. </w:t>
      </w:r>
    </w:p>
    <w:p w14:paraId="1C20341B" w14:textId="4493D89D" w:rsidR="005764A1" w:rsidRDefault="005764A1" w:rsidP="00521180">
      <w:pPr>
        <w:pStyle w:val="Akapitzlist"/>
        <w:numPr>
          <w:ilvl w:val="0"/>
          <w:numId w:val="15"/>
        </w:numPr>
        <w:spacing w:line="240" w:lineRule="auto"/>
        <w:jc w:val="both"/>
        <w:rPr>
          <w:rFonts w:ascii="Century Gothic" w:hAnsi="Century Gothic"/>
          <w:sz w:val="20"/>
          <w:szCs w:val="20"/>
        </w:rPr>
      </w:pPr>
      <w:r w:rsidRPr="005764A1">
        <w:rPr>
          <w:rFonts w:ascii="Century Gothic" w:hAnsi="Century Gothic"/>
          <w:sz w:val="20"/>
          <w:szCs w:val="20"/>
        </w:rPr>
        <w:t xml:space="preserve">powyżej 120 m-cy oferta otrzyma 10 pkt </w:t>
      </w:r>
    </w:p>
    <w:p w14:paraId="76E9D7AC" w14:textId="33D83B67" w:rsidR="005764A1" w:rsidRDefault="00DA656B" w:rsidP="00521180">
      <w:pPr>
        <w:pStyle w:val="Akapitzlist"/>
        <w:numPr>
          <w:ilvl w:val="0"/>
          <w:numId w:val="19"/>
        </w:numPr>
        <w:spacing w:line="240" w:lineRule="auto"/>
        <w:jc w:val="both"/>
        <w:rPr>
          <w:rFonts w:ascii="Century Gothic" w:hAnsi="Century Gothic"/>
          <w:sz w:val="20"/>
          <w:szCs w:val="20"/>
        </w:rPr>
      </w:pPr>
      <w:bookmarkStart w:id="26" w:name="_Hlk103260361"/>
      <w:r>
        <w:rPr>
          <w:rFonts w:ascii="Century Gothic" w:hAnsi="Century Gothic"/>
          <w:sz w:val="20"/>
          <w:szCs w:val="20"/>
        </w:rPr>
        <w:t>Dostępność do autoryzowanego serwisu</w:t>
      </w:r>
      <w:r w:rsidR="00D3560F">
        <w:rPr>
          <w:rFonts w:ascii="Century Gothic" w:hAnsi="Century Gothic"/>
          <w:sz w:val="20"/>
          <w:szCs w:val="20"/>
        </w:rPr>
        <w:t xml:space="preserve"> (nie więcej niż 150 km)</w:t>
      </w:r>
    </w:p>
    <w:bookmarkEnd w:id="26"/>
    <w:p w14:paraId="400C2A6E" w14:textId="3BB42451" w:rsidR="00DA656B" w:rsidRPr="00881C9C" w:rsidRDefault="00DA656B" w:rsidP="00521180">
      <w:pPr>
        <w:pStyle w:val="Akapitzlist"/>
        <w:numPr>
          <w:ilvl w:val="0"/>
          <w:numId w:val="15"/>
        </w:numPr>
        <w:spacing w:line="240" w:lineRule="auto"/>
        <w:jc w:val="both"/>
        <w:rPr>
          <w:rFonts w:ascii="Century Gothic" w:hAnsi="Century Gothic"/>
          <w:sz w:val="20"/>
          <w:szCs w:val="20"/>
        </w:rPr>
      </w:pPr>
      <w:r w:rsidRPr="00881C9C">
        <w:rPr>
          <w:rFonts w:ascii="Century Gothic" w:hAnsi="Century Gothic"/>
          <w:sz w:val="20"/>
          <w:szCs w:val="20"/>
        </w:rPr>
        <w:t>do 70km oferta otrzyma 10pkt</w:t>
      </w:r>
    </w:p>
    <w:p w14:paraId="2A0C04F1" w14:textId="4B50356E" w:rsidR="00DA656B" w:rsidRDefault="00DA656B" w:rsidP="00521180">
      <w:pPr>
        <w:pStyle w:val="Akapitzlist"/>
        <w:numPr>
          <w:ilvl w:val="0"/>
          <w:numId w:val="15"/>
        </w:numPr>
        <w:spacing w:line="240" w:lineRule="auto"/>
        <w:jc w:val="both"/>
        <w:rPr>
          <w:rFonts w:ascii="Century Gothic" w:hAnsi="Century Gothic"/>
          <w:sz w:val="20"/>
          <w:szCs w:val="20"/>
        </w:rPr>
      </w:pPr>
      <w:r w:rsidRPr="00881C9C">
        <w:rPr>
          <w:rFonts w:ascii="Century Gothic" w:hAnsi="Century Gothic"/>
          <w:sz w:val="20"/>
          <w:szCs w:val="20"/>
        </w:rPr>
        <w:t>powyżej 70km oferta otrzyma 0pkt</w:t>
      </w:r>
    </w:p>
    <w:p w14:paraId="5F1E8CE8" w14:textId="77777777" w:rsidR="00881C9C" w:rsidRPr="00881C9C" w:rsidRDefault="00881C9C" w:rsidP="00881C9C">
      <w:pPr>
        <w:pStyle w:val="Akapitzlist"/>
        <w:spacing w:line="240" w:lineRule="auto"/>
        <w:ind w:left="1440"/>
        <w:jc w:val="both"/>
        <w:rPr>
          <w:rFonts w:ascii="Century Gothic" w:hAnsi="Century Gothic"/>
          <w:sz w:val="20"/>
          <w:szCs w:val="20"/>
        </w:rPr>
      </w:pPr>
    </w:p>
    <w:p w14:paraId="0000012A" w14:textId="692F8827" w:rsidR="00C33780" w:rsidRPr="00C56F59" w:rsidRDefault="00D3560F" w:rsidP="006B01CA">
      <w:pPr>
        <w:ind w:left="720"/>
        <w:rPr>
          <w:rFonts w:ascii="Century Gothic" w:hAnsi="Century Gothic"/>
          <w:sz w:val="20"/>
          <w:szCs w:val="20"/>
        </w:rPr>
      </w:pPr>
      <w:r w:rsidRPr="00881C9C">
        <w:rPr>
          <w:rFonts w:ascii="Century Gothic" w:hAnsi="Century Gothic"/>
          <w:sz w:val="20"/>
          <w:szCs w:val="20"/>
        </w:rPr>
        <w:t xml:space="preserve">Odległość liczona będzie w km po drogach publicznych od siedziby Zamawiającego </w:t>
      </w:r>
      <w:r w:rsidR="00935C4C" w:rsidRPr="00881C9C">
        <w:rPr>
          <w:rFonts w:ascii="Century Gothic" w:hAnsi="Century Gothic"/>
          <w:sz w:val="20"/>
          <w:szCs w:val="20"/>
        </w:rPr>
        <w:t xml:space="preserve">do </w:t>
      </w:r>
      <w:r w:rsidRPr="00881C9C">
        <w:rPr>
          <w:rFonts w:ascii="Century Gothic" w:hAnsi="Century Gothic"/>
          <w:sz w:val="20"/>
          <w:szCs w:val="20"/>
        </w:rPr>
        <w:t>miejsca autoryzowanego serwisu zaokrąglonej do liczby całkowitej. Odległość zostanie ustalona na podstawie Google Maps.</w:t>
      </w:r>
    </w:p>
    <w:p w14:paraId="0000012B" w14:textId="77777777" w:rsidR="00C33780" w:rsidRPr="00C56F59" w:rsidRDefault="00EA4709" w:rsidP="00521180">
      <w:pPr>
        <w:numPr>
          <w:ilvl w:val="0"/>
          <w:numId w:val="11"/>
        </w:numPr>
        <w:spacing w:line="240" w:lineRule="auto"/>
        <w:ind w:left="448" w:hanging="426"/>
        <w:jc w:val="both"/>
        <w:rPr>
          <w:rFonts w:ascii="Century Gothic" w:hAnsi="Century Gothic"/>
          <w:sz w:val="20"/>
          <w:szCs w:val="20"/>
        </w:rPr>
      </w:pPr>
      <w:r w:rsidRPr="00C56F59">
        <w:rPr>
          <w:rFonts w:ascii="Century Gothic" w:hAnsi="Century Gothic"/>
          <w:sz w:val="20"/>
          <w:szCs w:val="20"/>
        </w:rPr>
        <w:t>Punktacja przyznawana ofertom w poszczególnych kryteriach oceny ofert będzie liczona z dokładnością do dwóch miejsc po przecinku, zgodnie z zasadami arytmetyki.</w:t>
      </w:r>
    </w:p>
    <w:p w14:paraId="0000012C" w14:textId="77777777" w:rsidR="00C33780" w:rsidRPr="00C56F59" w:rsidRDefault="00EA4709" w:rsidP="00521180">
      <w:pPr>
        <w:numPr>
          <w:ilvl w:val="0"/>
          <w:numId w:val="11"/>
        </w:numPr>
        <w:spacing w:line="240" w:lineRule="auto"/>
        <w:ind w:left="448" w:hanging="426"/>
        <w:jc w:val="both"/>
        <w:rPr>
          <w:rFonts w:ascii="Century Gothic" w:hAnsi="Century Gothic"/>
          <w:sz w:val="20"/>
          <w:szCs w:val="20"/>
        </w:rPr>
      </w:pPr>
      <w:r w:rsidRPr="00C56F59">
        <w:rPr>
          <w:rFonts w:ascii="Century Gothic" w:hAnsi="Century Gothic"/>
          <w:sz w:val="20"/>
          <w:szCs w:val="20"/>
        </w:rPr>
        <w:t>W toku badania i oceny ofert Zamawiający może żądać od Wykonawcy wyjaśnień dotyczących treści złożonej oferty, w tym zaoferowanej ceny.</w:t>
      </w:r>
    </w:p>
    <w:p w14:paraId="0000012D" w14:textId="77777777" w:rsidR="00C33780" w:rsidRPr="00C56F59" w:rsidRDefault="00EA4709" w:rsidP="00521180">
      <w:pPr>
        <w:numPr>
          <w:ilvl w:val="0"/>
          <w:numId w:val="11"/>
        </w:numPr>
        <w:spacing w:line="240" w:lineRule="auto"/>
        <w:ind w:left="448" w:hanging="426"/>
        <w:jc w:val="both"/>
        <w:rPr>
          <w:rFonts w:ascii="Century Gothic" w:hAnsi="Century Gothic"/>
          <w:sz w:val="20"/>
          <w:szCs w:val="20"/>
        </w:rPr>
      </w:pPr>
      <w:r w:rsidRPr="00C56F59">
        <w:rPr>
          <w:rFonts w:ascii="Century Gothic" w:hAnsi="Century Gothic"/>
          <w:sz w:val="20"/>
          <w:szCs w:val="20"/>
        </w:rPr>
        <w:t>Zamawiający udzieli zamówienia Wykonawcy, którego oferta zostanie uznana za najkorzystniejszą.</w:t>
      </w:r>
    </w:p>
    <w:p w14:paraId="0000012E" w14:textId="59A809B3" w:rsidR="00C33780" w:rsidRPr="0049407E" w:rsidRDefault="00EA4709">
      <w:pPr>
        <w:pStyle w:val="Nagwek2"/>
        <w:spacing w:line="320" w:lineRule="auto"/>
        <w:jc w:val="both"/>
        <w:rPr>
          <w:rFonts w:ascii="Century Gothic" w:hAnsi="Century Gothic"/>
          <w:sz w:val="24"/>
          <w:szCs w:val="24"/>
        </w:rPr>
      </w:pPr>
      <w:bookmarkStart w:id="27" w:name="_Toc74140474"/>
      <w:r w:rsidRPr="0049407E">
        <w:rPr>
          <w:rFonts w:ascii="Century Gothic" w:hAnsi="Century Gothic"/>
          <w:sz w:val="24"/>
          <w:szCs w:val="24"/>
        </w:rPr>
        <w:t>X</w:t>
      </w:r>
      <w:r w:rsidR="00FC5866" w:rsidRPr="0049407E">
        <w:rPr>
          <w:rFonts w:ascii="Century Gothic" w:hAnsi="Century Gothic"/>
          <w:sz w:val="24"/>
          <w:szCs w:val="24"/>
        </w:rPr>
        <w:t>IX</w:t>
      </w:r>
      <w:r w:rsidRPr="0049407E">
        <w:rPr>
          <w:rFonts w:ascii="Century Gothic" w:hAnsi="Century Gothic"/>
          <w:sz w:val="24"/>
          <w:szCs w:val="24"/>
        </w:rPr>
        <w:t>. Informacje o formalnościach, jakie powinny być dopełnione po wyborze oferty w celu zawarcia umowy</w:t>
      </w:r>
      <w:bookmarkEnd w:id="27"/>
    </w:p>
    <w:p w14:paraId="0000012F" w14:textId="2B9F2FA1"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zawiera umowę w sprawie zamówienia publicznego </w:t>
      </w:r>
      <w:r w:rsidR="00B950D0">
        <w:rPr>
          <w:rFonts w:ascii="Century Gothic" w:hAnsi="Century Gothic"/>
          <w:sz w:val="20"/>
          <w:szCs w:val="20"/>
        </w:rPr>
        <w:t>z Wykonawcą, którego oferta zostanie uznana za najkorzystniejszą w terminach określonych w art 264 PZP</w:t>
      </w:r>
    </w:p>
    <w:p w14:paraId="00000130"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może zawrzeć umowę w sprawie zamówienia publicznego przed upływem terminu, o którym mowa w ust. 1, jeżeli </w:t>
      </w:r>
      <w:r w:rsidRPr="00F97446">
        <w:rPr>
          <w:rFonts w:ascii="Century Gothic" w:hAnsi="Century Gothic"/>
          <w:sz w:val="20"/>
          <w:szCs w:val="20"/>
        </w:rPr>
        <w:tab/>
        <w:t>w postępowaniu o udzielenie zamówienia prowadzonym w trybie</w:t>
      </w:r>
      <w:r w:rsidRPr="00F97446">
        <w:rPr>
          <w:rFonts w:ascii="Century Gothic" w:hAnsi="Century Gothic"/>
          <w:sz w:val="20"/>
          <w:szCs w:val="20"/>
        </w:rPr>
        <w:tab/>
        <w:t>podstawowym złożono tylko jedną ofertę.</w:t>
      </w:r>
    </w:p>
    <w:p w14:paraId="00000132"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Wykonawca będzie zobowiązany do podpisania umowy w miejscu i terminie wskazanym przez Zamawiającego.</w:t>
      </w:r>
    </w:p>
    <w:p w14:paraId="00000134" w14:textId="1E88FDEF" w:rsidR="00C33780" w:rsidRPr="0049407E" w:rsidRDefault="00EA4709">
      <w:pPr>
        <w:pStyle w:val="Nagwek2"/>
        <w:spacing w:line="320" w:lineRule="auto"/>
        <w:jc w:val="both"/>
        <w:rPr>
          <w:rFonts w:ascii="Century Gothic" w:hAnsi="Century Gothic"/>
          <w:sz w:val="24"/>
          <w:szCs w:val="24"/>
        </w:rPr>
      </w:pPr>
      <w:bookmarkStart w:id="28" w:name="_Toc74140475"/>
      <w:r w:rsidRPr="0049407E">
        <w:rPr>
          <w:rFonts w:ascii="Century Gothic" w:hAnsi="Century Gothic"/>
          <w:sz w:val="24"/>
          <w:szCs w:val="24"/>
        </w:rPr>
        <w:t>XX. Wymagania dotyczące zabezpieczenia należytego wykonania umowy</w:t>
      </w:r>
      <w:bookmarkEnd w:id="28"/>
    </w:p>
    <w:p w14:paraId="00000135" w14:textId="0B54573D" w:rsidR="00C33780" w:rsidRPr="00F51C83" w:rsidRDefault="00EA4709">
      <w:pPr>
        <w:spacing w:before="240" w:line="360" w:lineRule="auto"/>
        <w:jc w:val="both"/>
        <w:rPr>
          <w:rFonts w:ascii="Century Gothic" w:hAnsi="Century Gothic"/>
        </w:rPr>
      </w:pPr>
      <w:r w:rsidRPr="00F51C83">
        <w:rPr>
          <w:rFonts w:ascii="Century Gothic" w:hAnsi="Century Gothic"/>
          <w:sz w:val="20"/>
          <w:szCs w:val="20"/>
        </w:rPr>
        <w:t xml:space="preserve">Zamawiający </w:t>
      </w:r>
      <w:r w:rsidRPr="00F51C83">
        <w:rPr>
          <w:rFonts w:ascii="Century Gothic" w:hAnsi="Century Gothic"/>
          <w:b/>
          <w:sz w:val="20"/>
          <w:szCs w:val="20"/>
        </w:rPr>
        <w:t>nie wymaga</w:t>
      </w:r>
      <w:r w:rsidRPr="00F51C83">
        <w:rPr>
          <w:rFonts w:ascii="Century Gothic" w:hAnsi="Century Gothic"/>
          <w:sz w:val="20"/>
          <w:szCs w:val="20"/>
        </w:rPr>
        <w:t xml:space="preserve"> wniesienia zabezpieczenia należytego wykonania umowy.</w:t>
      </w:r>
    </w:p>
    <w:p w14:paraId="00000136" w14:textId="08826E81" w:rsidR="00C33780" w:rsidRPr="0049407E" w:rsidRDefault="00EA4709">
      <w:pPr>
        <w:pStyle w:val="Nagwek2"/>
        <w:spacing w:line="320" w:lineRule="auto"/>
        <w:jc w:val="both"/>
        <w:rPr>
          <w:rFonts w:ascii="Century Gothic" w:hAnsi="Century Gothic"/>
          <w:sz w:val="24"/>
          <w:szCs w:val="24"/>
        </w:rPr>
      </w:pPr>
      <w:bookmarkStart w:id="29" w:name="_Toc74140476"/>
      <w:r w:rsidRPr="0049407E">
        <w:rPr>
          <w:rFonts w:ascii="Century Gothic" w:hAnsi="Century Gothic"/>
          <w:sz w:val="24"/>
          <w:szCs w:val="24"/>
        </w:rPr>
        <w:t>XX</w:t>
      </w:r>
      <w:r w:rsidR="00FC5866" w:rsidRPr="0049407E">
        <w:rPr>
          <w:rFonts w:ascii="Century Gothic" w:hAnsi="Century Gothic"/>
          <w:sz w:val="24"/>
          <w:szCs w:val="24"/>
        </w:rPr>
        <w:t>I</w:t>
      </w:r>
      <w:r w:rsidRPr="0049407E">
        <w:rPr>
          <w:rFonts w:ascii="Century Gothic" w:hAnsi="Century Gothic"/>
          <w:sz w:val="24"/>
          <w:szCs w:val="24"/>
        </w:rPr>
        <w:t>. Informacje o treści zawieranej umowy oraz możliwości jej zmiany</w:t>
      </w:r>
      <w:bookmarkEnd w:id="29"/>
      <w:r w:rsidRPr="0049407E">
        <w:rPr>
          <w:rFonts w:ascii="Century Gothic" w:hAnsi="Century Gothic"/>
          <w:sz w:val="24"/>
          <w:szCs w:val="24"/>
        </w:rPr>
        <w:t xml:space="preserve"> </w:t>
      </w:r>
    </w:p>
    <w:p w14:paraId="00000137" w14:textId="5699D378" w:rsidR="00C33780" w:rsidRPr="005B5003" w:rsidRDefault="00EA4709" w:rsidP="00521180">
      <w:pPr>
        <w:numPr>
          <w:ilvl w:val="3"/>
          <w:numId w:val="12"/>
        </w:numPr>
        <w:spacing w:line="240" w:lineRule="auto"/>
        <w:ind w:left="283" w:hanging="357"/>
        <w:jc w:val="both"/>
        <w:rPr>
          <w:rFonts w:ascii="Century Gothic" w:hAnsi="Century Gothic"/>
          <w:bCs/>
          <w:sz w:val="20"/>
          <w:szCs w:val="20"/>
        </w:rPr>
      </w:pPr>
      <w:r w:rsidRPr="00F51C83">
        <w:rPr>
          <w:rFonts w:ascii="Century Gothic" w:hAnsi="Century Gothic"/>
          <w:sz w:val="20"/>
          <w:szCs w:val="20"/>
        </w:rPr>
        <w:t xml:space="preserve">Wybrany Wykonawca jest zobowiązany do zawarcia umowy w sprawie zamówienia publicznego na warunkach określonych we Wzorze Umowy, stanowiącym </w:t>
      </w:r>
      <w:r w:rsidRPr="005B5003">
        <w:rPr>
          <w:rFonts w:ascii="Century Gothic" w:hAnsi="Century Gothic"/>
          <w:bCs/>
          <w:sz w:val="20"/>
          <w:szCs w:val="20"/>
        </w:rPr>
        <w:t xml:space="preserve">Załącznik nr </w:t>
      </w:r>
      <w:r w:rsidR="00687495">
        <w:rPr>
          <w:rFonts w:ascii="Century Gothic" w:hAnsi="Century Gothic"/>
          <w:bCs/>
          <w:sz w:val="20"/>
          <w:szCs w:val="20"/>
        </w:rPr>
        <w:t>4</w:t>
      </w:r>
      <w:r w:rsidR="005B5003" w:rsidRPr="005B5003">
        <w:rPr>
          <w:rFonts w:ascii="Century Gothic" w:hAnsi="Century Gothic"/>
          <w:bCs/>
          <w:sz w:val="20"/>
          <w:szCs w:val="20"/>
        </w:rPr>
        <w:t xml:space="preserve"> </w:t>
      </w:r>
      <w:r w:rsidRPr="005B5003">
        <w:rPr>
          <w:rFonts w:ascii="Century Gothic" w:hAnsi="Century Gothic"/>
          <w:bCs/>
          <w:sz w:val="20"/>
          <w:szCs w:val="20"/>
        </w:rPr>
        <w:t>do SWZ.</w:t>
      </w:r>
    </w:p>
    <w:p w14:paraId="00000138" w14:textId="77777777" w:rsidR="00C33780" w:rsidRPr="00F51C83" w:rsidRDefault="00EA4709" w:rsidP="00521180">
      <w:pPr>
        <w:numPr>
          <w:ilvl w:val="3"/>
          <w:numId w:val="12"/>
        </w:numPr>
        <w:spacing w:line="240" w:lineRule="auto"/>
        <w:ind w:left="283" w:hanging="357"/>
        <w:jc w:val="both"/>
        <w:rPr>
          <w:rFonts w:ascii="Century Gothic" w:hAnsi="Century Gothic"/>
          <w:sz w:val="20"/>
          <w:szCs w:val="20"/>
        </w:rPr>
      </w:pPr>
      <w:r w:rsidRPr="00F51C83">
        <w:rPr>
          <w:rFonts w:ascii="Century Gothic" w:hAnsi="Century Gothic"/>
          <w:sz w:val="20"/>
          <w:szCs w:val="20"/>
        </w:rPr>
        <w:t>Zakres świadczenia Wykonawcy wynikający z umowy jest tożsamy z jego zobowiązaniem zawartym w ofercie.</w:t>
      </w:r>
    </w:p>
    <w:p w14:paraId="00000139" w14:textId="06DE1018" w:rsidR="00C33780" w:rsidRPr="00F51C83" w:rsidRDefault="00EA4709" w:rsidP="00521180">
      <w:pPr>
        <w:numPr>
          <w:ilvl w:val="3"/>
          <w:numId w:val="12"/>
        </w:numPr>
        <w:spacing w:line="240" w:lineRule="auto"/>
        <w:ind w:left="283" w:hanging="357"/>
        <w:jc w:val="both"/>
        <w:rPr>
          <w:rFonts w:ascii="Century Gothic" w:hAnsi="Century Gothic"/>
          <w:sz w:val="20"/>
          <w:szCs w:val="20"/>
        </w:rPr>
      </w:pPr>
      <w:r w:rsidRPr="00F51C83">
        <w:rPr>
          <w:rFonts w:ascii="Century Gothic" w:hAnsi="Century Gothic"/>
          <w:sz w:val="20"/>
          <w:szCs w:val="20"/>
        </w:rPr>
        <w:lastRenderedPageBreak/>
        <w:t xml:space="preserve">Zamawiający przewiduje możliwość zmiany zawartej umowy w stosunku do treści wybranej oferty w zakresie uregulowanym w art. 454-455 PZP oraz wskazanym we Wzorze Umowy, stanowiącym </w:t>
      </w:r>
      <w:r w:rsidRPr="005B5003">
        <w:rPr>
          <w:rFonts w:ascii="Century Gothic" w:hAnsi="Century Gothic"/>
          <w:bCs/>
          <w:sz w:val="20"/>
          <w:szCs w:val="20"/>
        </w:rPr>
        <w:t xml:space="preserve">Załącznik nr </w:t>
      </w:r>
      <w:r w:rsidR="00687495">
        <w:rPr>
          <w:rFonts w:ascii="Century Gothic" w:hAnsi="Century Gothic"/>
          <w:bCs/>
          <w:sz w:val="20"/>
          <w:szCs w:val="20"/>
        </w:rPr>
        <w:t>4</w:t>
      </w:r>
      <w:r w:rsidRPr="005B5003">
        <w:rPr>
          <w:rFonts w:ascii="Century Gothic" w:hAnsi="Century Gothic"/>
          <w:bCs/>
          <w:sz w:val="20"/>
          <w:szCs w:val="20"/>
        </w:rPr>
        <w:t xml:space="preserve"> do SWZ</w:t>
      </w:r>
      <w:r w:rsidRPr="00F51C83">
        <w:rPr>
          <w:rFonts w:ascii="Century Gothic" w:hAnsi="Century Gothic"/>
          <w:sz w:val="20"/>
          <w:szCs w:val="20"/>
        </w:rPr>
        <w:t>.</w:t>
      </w:r>
    </w:p>
    <w:p w14:paraId="0000013A" w14:textId="77777777" w:rsidR="00C33780" w:rsidRPr="00F51C83" w:rsidRDefault="00EA4709" w:rsidP="00521180">
      <w:pPr>
        <w:numPr>
          <w:ilvl w:val="3"/>
          <w:numId w:val="12"/>
        </w:numPr>
        <w:spacing w:line="240" w:lineRule="auto"/>
        <w:ind w:left="283" w:hanging="357"/>
        <w:jc w:val="both"/>
        <w:rPr>
          <w:rFonts w:ascii="Century Gothic" w:hAnsi="Century Gothic"/>
          <w:sz w:val="20"/>
          <w:szCs w:val="20"/>
        </w:rPr>
      </w:pPr>
      <w:r w:rsidRPr="00F51C83">
        <w:rPr>
          <w:rFonts w:ascii="Century Gothic" w:hAnsi="Century Gothic"/>
          <w:sz w:val="20"/>
          <w:szCs w:val="20"/>
        </w:rPr>
        <w:t>Zmiana umowy wymaga dla swej ważności, pod rygorem nieważności, zachowania formy pisemnej.</w:t>
      </w:r>
    </w:p>
    <w:p w14:paraId="0000013B" w14:textId="40C7D595" w:rsidR="00C33780" w:rsidRPr="003B32D2" w:rsidRDefault="00EA4709">
      <w:pPr>
        <w:pStyle w:val="Nagwek2"/>
        <w:spacing w:line="320" w:lineRule="auto"/>
        <w:jc w:val="both"/>
        <w:rPr>
          <w:rFonts w:ascii="Century Gothic" w:hAnsi="Century Gothic"/>
          <w:sz w:val="24"/>
          <w:szCs w:val="24"/>
        </w:rPr>
      </w:pPr>
      <w:bookmarkStart w:id="30" w:name="_Toc74140477"/>
      <w:r w:rsidRPr="003B32D2">
        <w:rPr>
          <w:rFonts w:ascii="Century Gothic" w:hAnsi="Century Gothic"/>
          <w:sz w:val="24"/>
          <w:szCs w:val="24"/>
        </w:rPr>
        <w:t>X</w:t>
      </w:r>
      <w:r w:rsidR="00226757" w:rsidRPr="003B32D2">
        <w:rPr>
          <w:rFonts w:ascii="Century Gothic" w:hAnsi="Century Gothic"/>
          <w:sz w:val="24"/>
          <w:szCs w:val="24"/>
        </w:rPr>
        <w:t>X</w:t>
      </w:r>
      <w:r w:rsidR="00FC5866" w:rsidRPr="003B32D2">
        <w:rPr>
          <w:rFonts w:ascii="Century Gothic" w:hAnsi="Century Gothic"/>
          <w:sz w:val="24"/>
          <w:szCs w:val="24"/>
        </w:rPr>
        <w:t>II</w:t>
      </w:r>
      <w:r w:rsidRPr="003B32D2">
        <w:rPr>
          <w:rFonts w:ascii="Century Gothic" w:hAnsi="Century Gothic"/>
          <w:sz w:val="24"/>
          <w:szCs w:val="24"/>
        </w:rPr>
        <w:t>. Pouczenie o środkach ochrony prawnej przysługujących Wykonawcy</w:t>
      </w:r>
      <w:bookmarkEnd w:id="30"/>
    </w:p>
    <w:p w14:paraId="0000013C"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DC0B25">
        <w:rPr>
          <w:rFonts w:ascii="Century Gothic" w:hAnsi="Century Gothic"/>
          <w:b/>
          <w:bCs/>
          <w:sz w:val="20"/>
          <w:szCs w:val="20"/>
        </w:rPr>
        <w:t xml:space="preserve">Odwołanie </w:t>
      </w:r>
      <w:r w:rsidRPr="00DC0B25">
        <w:rPr>
          <w:rFonts w:ascii="Century Gothic" w:hAnsi="Century Gothic"/>
          <w:sz w:val="20"/>
          <w:szCs w:val="20"/>
        </w:rPr>
        <w:t>prz</w:t>
      </w:r>
      <w:r w:rsidRPr="00F51C83">
        <w:rPr>
          <w:rFonts w:ascii="Century Gothic" w:hAnsi="Century Gothic"/>
          <w:sz w:val="20"/>
          <w:szCs w:val="20"/>
        </w:rPr>
        <w:t>ysługuje na:</w:t>
      </w:r>
    </w:p>
    <w:p w14:paraId="35187397" w14:textId="4CBFBEE3"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a)</w:t>
      </w:r>
      <w:r w:rsidRPr="00DC0B25">
        <w:rPr>
          <w:rFonts w:ascii="Century Gothic" w:hAnsi="Century Gothic"/>
          <w:sz w:val="20"/>
          <w:szCs w:val="20"/>
        </w:rPr>
        <w:tab/>
        <w:t>niezgodną z przepisami ustawy czynność zamawiającego, podjętą w postępowaniu o udzielenie zamówienia, o zawarcie umowy ramowej, dynamicznym systemie zakupów, systemie kwalifikowania wykonawców lub konkursie, w tym na projektowane postanowienia umowy;</w:t>
      </w:r>
    </w:p>
    <w:p w14:paraId="0617309D" w14:textId="77777777"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b)</w:t>
      </w:r>
      <w:r w:rsidRPr="00DC0B25">
        <w:rPr>
          <w:rFonts w:ascii="Century Gothic" w:hAnsi="Century Gothic"/>
          <w:sz w:val="20"/>
          <w:szCs w:val="20"/>
        </w:rPr>
        <w:tab/>
        <w:t>zaniechanie czynności w postępowaniu o udzielenie zamówienia, o zawarcie umowy ramowej, dynamicznym systemie zakupów, systemie kwalifikowania wykonawców lub konkursie, do której zamawiający był obowiązany na podstawie ustawy,</w:t>
      </w:r>
    </w:p>
    <w:p w14:paraId="1169C770" w14:textId="42B0B8D3" w:rsidR="00DC0B25" w:rsidRPr="00F51C83"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c)</w:t>
      </w:r>
      <w:r w:rsidRPr="00DC0B25">
        <w:rPr>
          <w:rFonts w:ascii="Century Gothic" w:hAnsi="Century Gothic"/>
          <w:sz w:val="20"/>
          <w:szCs w:val="20"/>
        </w:rPr>
        <w:tab/>
        <w:t>zaniechanie przeprowadzenia postępowania o udzielenie zamówienia lub zorganizowania konkursu na podstawie ustawy, mimo że zamawiający był do tego obowiązany.</w:t>
      </w:r>
    </w:p>
    <w:p w14:paraId="00000141"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wobec treści ogłoszenia lub treści SWZ wnosi się w terminie 5 dni od dnia zamieszczenia ogłoszenia w Biuletynie Zamówień Publicznych lub treści SWZ na stronie internetowej.</w:t>
      </w:r>
    </w:p>
    <w:p w14:paraId="00000143"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w terminie:</w:t>
      </w:r>
    </w:p>
    <w:p w14:paraId="00000144" w14:textId="77777777"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1)</w:t>
      </w:r>
      <w:r w:rsidRPr="00F51C83">
        <w:rPr>
          <w:rFonts w:ascii="Century Gothic" w:hAnsi="Century Gothic"/>
          <w:sz w:val="20"/>
          <w:szCs w:val="20"/>
        </w:rPr>
        <w:tab/>
        <w:t>5 dni od dnia przekazania informacji o czynności zamawiającego stanowiącej podstawę jego wniesienia, jeżeli informacja została przekazana przy użyciu środków komunikacji elektronicznej,</w:t>
      </w:r>
    </w:p>
    <w:p w14:paraId="00000145" w14:textId="3572BA16"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2)</w:t>
      </w:r>
      <w:r w:rsidRPr="00F51C83">
        <w:rPr>
          <w:rFonts w:ascii="Century Gothic" w:hAnsi="Century Gothic"/>
          <w:sz w:val="20"/>
          <w:szCs w:val="20"/>
        </w:rPr>
        <w:tab/>
        <w:t>10 dni od dnia przekazania informacji o czynności zamawiającego stanowiącej podstawę jego wniesienia, jeżeli informacja została przekazana w sposób inny niż określ</w:t>
      </w:r>
      <w:r w:rsidRPr="00521A5D">
        <w:rPr>
          <w:rFonts w:ascii="Century Gothic" w:hAnsi="Century Gothic"/>
          <w:sz w:val="20"/>
          <w:szCs w:val="20"/>
        </w:rPr>
        <w:t>ony w pkt</w:t>
      </w:r>
      <w:r w:rsidR="00521A5D" w:rsidRPr="00521A5D">
        <w:rPr>
          <w:rFonts w:ascii="Century Gothic" w:hAnsi="Century Gothic"/>
          <w:sz w:val="20"/>
          <w:szCs w:val="20"/>
        </w:rPr>
        <w:t xml:space="preserve"> 6 ppkt</w:t>
      </w:r>
      <w:r w:rsidRPr="00521A5D">
        <w:rPr>
          <w:rFonts w:ascii="Century Gothic" w:hAnsi="Century Gothic"/>
          <w:sz w:val="20"/>
          <w:szCs w:val="20"/>
        </w:rPr>
        <w:t xml:space="preserve"> 1).</w:t>
      </w:r>
    </w:p>
    <w:p w14:paraId="50CB2CB3"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D7E9CCE"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t>Odwołanie w przypadkach innych niż określone w ppkt 1 i 2 powyżej wnosi się w terminie 5 dni od dnia, w którym powzięto lub przy zachowaniu należytej staranności można było powziąć wiadomość o okolicznościach stanowiących podstawę jego wniesienia.</w:t>
      </w:r>
    </w:p>
    <w:p w14:paraId="00000147"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Na orzeczenie Izby oraz postanowienie Prezesa Izby, o którym mowa w art. 519 ust. 1 ustawy PZP, stronom oraz uczestnikom postępowania odwoławczego przysługuje skarga do sądu.</w:t>
      </w:r>
    </w:p>
    <w:p w14:paraId="00000148"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Skargę wnosi się do Sądu Okręgowego w Warszawie - sądu zamówień publicznych, zwanego dalej "sądem zamówień publicznych".</w:t>
      </w:r>
    </w:p>
    <w:p w14:paraId="0000014A"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Prezes Izby przekazuje skargę wraz z aktami postępowania odwoławczego do sądu zamówień publicznych w terminie 7 dni od dnia jej otrzymania.</w:t>
      </w:r>
    </w:p>
    <w:p w14:paraId="0000014C" w14:textId="7EF6FB76" w:rsidR="00C33780" w:rsidRPr="003B32D2" w:rsidRDefault="00EA4709">
      <w:pPr>
        <w:pStyle w:val="Nagwek2"/>
        <w:spacing w:line="320" w:lineRule="auto"/>
        <w:jc w:val="both"/>
        <w:rPr>
          <w:rFonts w:ascii="Century Gothic" w:hAnsi="Century Gothic"/>
          <w:sz w:val="24"/>
          <w:szCs w:val="24"/>
        </w:rPr>
      </w:pPr>
      <w:bookmarkStart w:id="31" w:name="_Toc74140478"/>
      <w:r w:rsidRPr="003B32D2">
        <w:rPr>
          <w:rFonts w:ascii="Century Gothic" w:hAnsi="Century Gothic"/>
          <w:sz w:val="24"/>
          <w:szCs w:val="24"/>
        </w:rPr>
        <w:t>XX</w:t>
      </w:r>
      <w:r w:rsidR="00226757" w:rsidRPr="003B32D2">
        <w:rPr>
          <w:rFonts w:ascii="Century Gothic" w:hAnsi="Century Gothic"/>
          <w:sz w:val="24"/>
          <w:szCs w:val="24"/>
        </w:rPr>
        <w:t>I</w:t>
      </w:r>
      <w:r w:rsidR="00FC5866" w:rsidRPr="003B32D2">
        <w:rPr>
          <w:rFonts w:ascii="Century Gothic" w:hAnsi="Century Gothic"/>
          <w:sz w:val="24"/>
          <w:szCs w:val="24"/>
        </w:rPr>
        <w:t>II</w:t>
      </w:r>
      <w:r w:rsidRPr="003B32D2">
        <w:rPr>
          <w:rFonts w:ascii="Century Gothic" w:hAnsi="Century Gothic"/>
          <w:sz w:val="24"/>
          <w:szCs w:val="24"/>
        </w:rPr>
        <w:t>. Spis załączników</w:t>
      </w:r>
      <w:bookmarkEnd w:id="31"/>
    </w:p>
    <w:p w14:paraId="0000014D" w14:textId="0FA12378" w:rsidR="00C33780" w:rsidRDefault="00226757" w:rsidP="00521180">
      <w:pPr>
        <w:numPr>
          <w:ilvl w:val="0"/>
          <w:numId w:val="21"/>
        </w:numPr>
      </w:pPr>
      <w:r>
        <w:t xml:space="preserve">formularz </w:t>
      </w:r>
      <w:r w:rsidR="00D424D2">
        <w:t>ofert</w:t>
      </w:r>
      <w:r>
        <w:t>y</w:t>
      </w:r>
    </w:p>
    <w:p w14:paraId="0000014F" w14:textId="4B98F6C1" w:rsidR="00C33780" w:rsidRDefault="00935C4C" w:rsidP="00521180">
      <w:pPr>
        <w:numPr>
          <w:ilvl w:val="0"/>
          <w:numId w:val="21"/>
        </w:numPr>
      </w:pPr>
      <w:r>
        <w:t>parametry techniczne /OPZ</w:t>
      </w:r>
    </w:p>
    <w:p w14:paraId="00000151" w14:textId="2777F09F" w:rsidR="00C33780" w:rsidRDefault="00935C4C" w:rsidP="00521180">
      <w:pPr>
        <w:numPr>
          <w:ilvl w:val="0"/>
          <w:numId w:val="21"/>
        </w:numPr>
      </w:pPr>
      <w:r>
        <w:t>spełnienie warunków udziału w postepowaniu</w:t>
      </w:r>
    </w:p>
    <w:p w14:paraId="00000152" w14:textId="609EB729" w:rsidR="00C33780" w:rsidRDefault="00935C4C" w:rsidP="00521180">
      <w:pPr>
        <w:numPr>
          <w:ilvl w:val="0"/>
          <w:numId w:val="21"/>
        </w:numPr>
      </w:pPr>
      <w:r>
        <w:t>wzór umowy</w:t>
      </w:r>
    </w:p>
    <w:p w14:paraId="47A7D8A2" w14:textId="63555B01" w:rsidR="00687495" w:rsidRDefault="00935C4C" w:rsidP="00521180">
      <w:pPr>
        <w:numPr>
          <w:ilvl w:val="0"/>
          <w:numId w:val="21"/>
        </w:numPr>
      </w:pPr>
      <w:r>
        <w:t>oświadczenie o przynależności do grupy kapitałowej</w:t>
      </w:r>
    </w:p>
    <w:p w14:paraId="32B1B180" w14:textId="65F337F7" w:rsidR="00DE234C" w:rsidRDefault="00DE234C" w:rsidP="00DE234C"/>
    <w:p w14:paraId="3EB6EEF9" w14:textId="0AFAA40C" w:rsidR="00DE234C" w:rsidRDefault="00DE234C" w:rsidP="00DE234C"/>
    <w:p w14:paraId="4C740ED1" w14:textId="1B693315" w:rsidR="00DE234C" w:rsidRDefault="00DE234C" w:rsidP="00DE234C"/>
    <w:p w14:paraId="2DD96739" w14:textId="0859D133" w:rsidR="00DE234C" w:rsidRDefault="00DE234C" w:rsidP="00DE234C"/>
    <w:p w14:paraId="53D5C032" w14:textId="77777777" w:rsidR="00DE234C" w:rsidRPr="001E7432" w:rsidRDefault="00DE234C" w:rsidP="00DE234C">
      <w:pPr>
        <w:rPr>
          <w:rFonts w:ascii="Bookman Old Style" w:hAnsi="Bookman Old Style"/>
          <w:color w:val="FF0000"/>
          <w:sz w:val="20"/>
          <w:szCs w:val="20"/>
        </w:rPr>
      </w:pPr>
      <w:bookmarkStart w:id="32" w:name="_Hlk103589588"/>
      <w:r w:rsidRPr="001E7432">
        <w:rPr>
          <w:rFonts w:ascii="Bookman Old Style" w:hAnsi="Bookman Old Style"/>
          <w:color w:val="FF0000"/>
          <w:sz w:val="20"/>
          <w:szCs w:val="20"/>
        </w:rPr>
        <w:t xml:space="preserve">NINIEJSZY DOKUMENT w formie załączonego pliku POWINIEN BYĆ PODPISANY </w:t>
      </w:r>
    </w:p>
    <w:p w14:paraId="4A3B2C62" w14:textId="77777777" w:rsidR="00DE234C" w:rsidRPr="001E7432" w:rsidRDefault="00DE234C" w:rsidP="00DE234C">
      <w:pPr>
        <w:rPr>
          <w:rFonts w:ascii="Bookman Old Style" w:hAnsi="Bookman Old Style"/>
          <w:color w:val="FF0000"/>
          <w:sz w:val="20"/>
          <w:szCs w:val="20"/>
        </w:rPr>
      </w:pPr>
    </w:p>
    <w:p w14:paraId="5B228CD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kwalifikowanym</w:t>
      </w:r>
      <w:hyperlink r:id="rId35"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5782A4E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podpisem</w:t>
      </w:r>
      <w:hyperlink r:id="rId36" w:history="1">
        <w:r w:rsidRPr="001E7432">
          <w:rPr>
            <w:b/>
            <w:bCs/>
            <w:color w:val="FF0000"/>
            <w:u w:val="single"/>
          </w:rPr>
          <w:t xml:space="preserve"> zaufanym</w:t>
        </w:r>
      </w:hyperlink>
      <w:r w:rsidRPr="001E7432">
        <w:rPr>
          <w:b/>
          <w:bCs/>
          <w:color w:val="FF0000"/>
        </w:rPr>
        <w:t>,</w:t>
      </w:r>
    </w:p>
    <w:p w14:paraId="49FDB2C6"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lub elektronicznym podpisem</w:t>
      </w:r>
      <w:hyperlink r:id="rId37" w:history="1">
        <w:r w:rsidRPr="001E7432">
          <w:rPr>
            <w:b/>
            <w:bCs/>
            <w:color w:val="FF0000"/>
            <w:u w:val="single"/>
          </w:rPr>
          <w:t xml:space="preserve"> osobistym</w:t>
        </w:r>
      </w:hyperlink>
      <w:r w:rsidRPr="001E7432">
        <w:rPr>
          <w:b/>
          <w:bCs/>
          <w:color w:val="FF0000"/>
        </w:rPr>
        <w:t>. </w:t>
      </w:r>
    </w:p>
    <w:bookmarkEnd w:id="32"/>
    <w:p w14:paraId="00000154" w14:textId="77777777" w:rsidR="00C33780" w:rsidRDefault="00C33780">
      <w:pPr>
        <w:spacing w:line="320" w:lineRule="auto"/>
        <w:jc w:val="both"/>
      </w:pPr>
    </w:p>
    <w:sectPr w:rsidR="00C33780">
      <w:headerReference w:type="default" r:id="rId38"/>
      <w:footerReference w:type="default" r:id="rId39"/>
      <w:headerReference w:type="firs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DCDF" w14:textId="77777777" w:rsidR="003805B9" w:rsidRDefault="003805B9">
      <w:pPr>
        <w:spacing w:line="240" w:lineRule="auto"/>
      </w:pPr>
      <w:r>
        <w:separator/>
      </w:r>
    </w:p>
  </w:endnote>
  <w:endnote w:type="continuationSeparator" w:id="0">
    <w:p w14:paraId="1FA2FA52" w14:textId="77777777" w:rsidR="003805B9" w:rsidRDefault="00380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316BCE9" w:rsidR="00585813" w:rsidRDefault="0058581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28C4" w14:textId="77777777" w:rsidR="003805B9" w:rsidRDefault="003805B9">
      <w:pPr>
        <w:spacing w:line="240" w:lineRule="auto"/>
      </w:pPr>
      <w:r>
        <w:separator/>
      </w:r>
    </w:p>
  </w:footnote>
  <w:footnote w:type="continuationSeparator" w:id="0">
    <w:p w14:paraId="0D3D1216" w14:textId="77777777" w:rsidR="003805B9" w:rsidRDefault="003805B9">
      <w:pPr>
        <w:spacing w:line="240" w:lineRule="auto"/>
      </w:pPr>
      <w:r>
        <w:continuationSeparator/>
      </w:r>
    </w:p>
  </w:footnote>
  <w:footnote w:id="1">
    <w:p w14:paraId="00000169" w14:textId="77777777" w:rsidR="00585813" w:rsidRDefault="00585813">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0000016A" w14:textId="77777777" w:rsidR="00585813" w:rsidRDefault="00585813">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0000016F" w14:textId="77777777" w:rsidR="00585813" w:rsidRDefault="00585813">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4">
    <w:p w14:paraId="00000171" w14:textId="77777777" w:rsidR="00585813" w:rsidRDefault="0058581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5">
    <w:p w14:paraId="00000172" w14:textId="77777777" w:rsidR="00585813" w:rsidRDefault="00585813">
      <w:pPr>
        <w:spacing w:line="240" w:lineRule="auto"/>
        <w:rPr>
          <w:sz w:val="16"/>
          <w:szCs w:val="16"/>
        </w:rPr>
      </w:pPr>
      <w:r>
        <w:rPr>
          <w:vertAlign w:val="superscript"/>
        </w:rPr>
        <w:footnoteRef/>
      </w:r>
      <w:r>
        <w:rPr>
          <w:sz w:val="16"/>
          <w:szCs w:val="16"/>
        </w:rPr>
        <w:t xml:space="preserve"> Zgodnie z art. 118 ust. 3 PZP </w:t>
      </w:r>
    </w:p>
  </w:footnote>
  <w:footnote w:id="6">
    <w:p w14:paraId="00000173" w14:textId="77777777" w:rsidR="00585813" w:rsidRDefault="00585813">
      <w:pPr>
        <w:spacing w:line="240" w:lineRule="auto"/>
        <w:rPr>
          <w:sz w:val="16"/>
          <w:szCs w:val="16"/>
        </w:rPr>
      </w:pPr>
      <w:r>
        <w:rPr>
          <w:vertAlign w:val="superscript"/>
        </w:rPr>
        <w:footnoteRef/>
      </w:r>
      <w:r>
        <w:rPr>
          <w:sz w:val="16"/>
          <w:szCs w:val="16"/>
        </w:rPr>
        <w:t xml:space="preserve"> Zgodnie z art. 122 PZP </w:t>
      </w:r>
    </w:p>
  </w:footnote>
  <w:footnote w:id="7">
    <w:p w14:paraId="00000174" w14:textId="77777777" w:rsidR="00585813" w:rsidRDefault="00585813">
      <w:pPr>
        <w:spacing w:line="240" w:lineRule="auto"/>
        <w:rPr>
          <w:sz w:val="16"/>
          <w:szCs w:val="16"/>
        </w:rPr>
      </w:pPr>
      <w:r>
        <w:rPr>
          <w:vertAlign w:val="superscript"/>
        </w:rPr>
        <w:footnoteRef/>
      </w:r>
      <w:r>
        <w:rPr>
          <w:sz w:val="16"/>
          <w:szCs w:val="16"/>
        </w:rPr>
        <w:t xml:space="preserve"> Zgodnie z art. 123 PZP </w:t>
      </w:r>
    </w:p>
  </w:footnote>
  <w:footnote w:id="8">
    <w:p w14:paraId="00000175" w14:textId="77777777" w:rsidR="00585813" w:rsidRDefault="00585813">
      <w:pPr>
        <w:spacing w:line="240" w:lineRule="auto"/>
        <w:rPr>
          <w:sz w:val="16"/>
          <w:szCs w:val="16"/>
        </w:rPr>
      </w:pPr>
      <w:r>
        <w:rPr>
          <w:vertAlign w:val="superscript"/>
        </w:rPr>
        <w:footnoteRef/>
      </w:r>
      <w:r>
        <w:rPr>
          <w:sz w:val="16"/>
          <w:szCs w:val="16"/>
        </w:rPr>
        <w:t xml:space="preserve"> Zgodnie z art. 125 ust. 5 PZP </w:t>
      </w:r>
    </w:p>
  </w:footnote>
  <w:footnote w:id="9">
    <w:p w14:paraId="00000183" w14:textId="77777777" w:rsidR="00585813" w:rsidRDefault="0058581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84" w14:textId="77777777" w:rsidR="00585813" w:rsidRDefault="0058581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85" w14:textId="77777777" w:rsidR="00585813" w:rsidRDefault="00585813">
      <w:pPr>
        <w:spacing w:line="240" w:lineRule="auto"/>
        <w:rPr>
          <w:color w:val="333333"/>
          <w:sz w:val="16"/>
          <w:szCs w:val="16"/>
          <w:highlight w:val="white"/>
        </w:rPr>
      </w:pPr>
    </w:p>
  </w:footnote>
  <w:footnote w:id="11">
    <w:p w14:paraId="0000017A" w14:textId="77777777" w:rsidR="00585813" w:rsidRDefault="00585813">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5F081F1" w:rsidR="00585813" w:rsidRDefault="00585813">
    <w:pPr>
      <w:rPr>
        <w:rFonts w:ascii="Calibri" w:eastAsia="Calibri" w:hAnsi="Calibri" w:cs="Calibri"/>
        <w:color w:val="434343"/>
      </w:rPr>
    </w:pPr>
    <w:r>
      <w:rPr>
        <w:rFonts w:ascii="Calibri" w:eastAsia="Calibri" w:hAnsi="Calibri" w:cs="Calibri"/>
        <w:color w:val="434343"/>
      </w:rPr>
      <w:t xml:space="preserve">Nr postępowania: </w:t>
    </w:r>
    <w:r w:rsidRPr="00EA4709">
      <w:rPr>
        <w:sz w:val="20"/>
        <w:szCs w:val="20"/>
      </w:rPr>
      <w:t>KOPSN/PN</w:t>
    </w:r>
    <w:r w:rsidR="00F7358F">
      <w:rPr>
        <w:sz w:val="20"/>
        <w:szCs w:val="20"/>
      </w:rPr>
      <w:t>3</w:t>
    </w:r>
    <w:r w:rsidRPr="00EA4709">
      <w:rPr>
        <w:sz w:val="20"/>
        <w:szCs w:val="20"/>
      </w:rPr>
      <w:t>/202</w:t>
    </w:r>
    <w:r w:rsidR="00A71BBD">
      <w:rPr>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F0DD" w14:textId="26A48380" w:rsidR="00A71BBD" w:rsidRDefault="00A71BBD">
    <w:pPr>
      <w:pStyle w:val="Nagwek"/>
    </w:pPr>
    <w:r>
      <w:t>KOPSN/PN</w:t>
    </w:r>
    <w:r w:rsidR="00F7358F">
      <w:t>3</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244"/>
    <w:multiLevelType w:val="multilevel"/>
    <w:tmpl w:val="0DBAFDB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9177451"/>
    <w:multiLevelType w:val="hybridMultilevel"/>
    <w:tmpl w:val="9980717A"/>
    <w:lvl w:ilvl="0" w:tplc="D34A73E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9426296"/>
    <w:multiLevelType w:val="multilevel"/>
    <w:tmpl w:val="C866AFE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367131B"/>
    <w:multiLevelType w:val="multilevel"/>
    <w:tmpl w:val="43FA5D06"/>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68B08AB"/>
    <w:multiLevelType w:val="multilevel"/>
    <w:tmpl w:val="63F2B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2D4BA7"/>
    <w:multiLevelType w:val="hybridMultilevel"/>
    <w:tmpl w:val="DA9ADD2E"/>
    <w:lvl w:ilvl="0" w:tplc="6A6AECC6">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FE36FF6"/>
    <w:multiLevelType w:val="multilevel"/>
    <w:tmpl w:val="F14A36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D92E3D"/>
    <w:multiLevelType w:val="hybridMultilevel"/>
    <w:tmpl w:val="17848FFA"/>
    <w:lvl w:ilvl="0" w:tplc="A4200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B95024"/>
    <w:multiLevelType w:val="multilevel"/>
    <w:tmpl w:val="688C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8270FF"/>
    <w:multiLevelType w:val="hybridMultilevel"/>
    <w:tmpl w:val="7FC8BAE2"/>
    <w:lvl w:ilvl="0" w:tplc="04150001">
      <w:start w:val="1"/>
      <w:numFmt w:val="bullet"/>
      <w:lvlText w:val=""/>
      <w:lvlJc w:val="left"/>
      <w:pPr>
        <w:tabs>
          <w:tab w:val="num" w:pos="720"/>
        </w:tabs>
        <w:ind w:left="720" w:hanging="360"/>
      </w:pPr>
      <w:rPr>
        <w:rFonts w:ascii="Symbol" w:hAnsi="Symbol"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3273A0"/>
    <w:multiLevelType w:val="hybridMultilevel"/>
    <w:tmpl w:val="7CD8F020"/>
    <w:lvl w:ilvl="0" w:tplc="5A26C8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A3345A"/>
    <w:multiLevelType w:val="multilevel"/>
    <w:tmpl w:val="41A02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3259CA"/>
    <w:multiLevelType w:val="hybridMultilevel"/>
    <w:tmpl w:val="00E6BC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623C6"/>
    <w:multiLevelType w:val="multilevel"/>
    <w:tmpl w:val="AF9EB892"/>
    <w:lvl w:ilvl="0">
      <w:start w:val="1"/>
      <w:numFmt w:val="lowerLetter"/>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EE02A4"/>
    <w:multiLevelType w:val="multilevel"/>
    <w:tmpl w:val="972CD916"/>
    <w:lvl w:ilvl="0">
      <w:start w:val="1"/>
      <w:numFmt w:val="bullet"/>
      <w:lvlText w:val=""/>
      <w:lvlJc w:val="left"/>
      <w:pPr>
        <w:ind w:left="1850" w:hanging="360"/>
      </w:pPr>
      <w:rPr>
        <w:rFonts w:ascii="Symbol" w:hAnsi="Symbol" w:hint="default"/>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C704746"/>
    <w:multiLevelType w:val="hybridMultilevel"/>
    <w:tmpl w:val="B6AC53D4"/>
    <w:lvl w:ilvl="0" w:tplc="CF80E986">
      <w:start w:val="3"/>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47CC1F53"/>
    <w:multiLevelType w:val="multilevel"/>
    <w:tmpl w:val="CC0EC03C"/>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9EF1C0C"/>
    <w:multiLevelType w:val="hybridMultilevel"/>
    <w:tmpl w:val="444A360E"/>
    <w:lvl w:ilvl="0" w:tplc="770CA396">
      <w:start w:val="1"/>
      <w:numFmt w:val="lowerLetter"/>
      <w:lvlText w:val="%1)"/>
      <w:lvlJc w:val="left"/>
      <w:pPr>
        <w:ind w:left="1284" w:hanging="360"/>
      </w:pPr>
      <w:rPr>
        <w:rFonts w:hint="default"/>
        <w:b/>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4" w15:restartNumberingAfterBreak="0">
    <w:nsid w:val="4A3512F7"/>
    <w:multiLevelType w:val="multilevel"/>
    <w:tmpl w:val="6714E66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AA309F9"/>
    <w:multiLevelType w:val="multilevel"/>
    <w:tmpl w:val="9CACF67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B391551"/>
    <w:multiLevelType w:val="multilevel"/>
    <w:tmpl w:val="CF9AD48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52251B7A"/>
    <w:multiLevelType w:val="hybridMultilevel"/>
    <w:tmpl w:val="7578FE76"/>
    <w:lvl w:ilvl="0" w:tplc="AA54DBDE">
      <w:start w:val="1"/>
      <w:numFmt w:val="lowerLetter"/>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28"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6C46DCD"/>
    <w:multiLevelType w:val="multilevel"/>
    <w:tmpl w:val="98C0712E"/>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30" w15:restartNumberingAfterBreak="0">
    <w:nsid w:val="69D14862"/>
    <w:multiLevelType w:val="multilevel"/>
    <w:tmpl w:val="4468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C774D12"/>
    <w:multiLevelType w:val="multilevel"/>
    <w:tmpl w:val="D1380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0D5321"/>
    <w:multiLevelType w:val="multilevel"/>
    <w:tmpl w:val="9A74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E312A0E"/>
    <w:multiLevelType w:val="hybridMultilevel"/>
    <w:tmpl w:val="56E068EA"/>
    <w:lvl w:ilvl="0" w:tplc="926A60B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F9A25E5"/>
    <w:multiLevelType w:val="hybridMultilevel"/>
    <w:tmpl w:val="92567B22"/>
    <w:lvl w:ilvl="0" w:tplc="F34E827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13300DD"/>
    <w:multiLevelType w:val="multilevel"/>
    <w:tmpl w:val="BEA8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2F74F6D"/>
    <w:multiLevelType w:val="multilevel"/>
    <w:tmpl w:val="1D4C5512"/>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0"/>
        <w:szCs w:val="20"/>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0A6E21"/>
    <w:multiLevelType w:val="multilevel"/>
    <w:tmpl w:val="484CE3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794F104D"/>
    <w:multiLevelType w:val="multilevel"/>
    <w:tmpl w:val="F89615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9E81051"/>
    <w:multiLevelType w:val="hybridMultilevel"/>
    <w:tmpl w:val="3850A116"/>
    <w:lvl w:ilvl="0" w:tplc="0415000F">
      <w:start w:val="1"/>
      <w:numFmt w:val="decimal"/>
      <w:lvlText w:val="%1."/>
      <w:lvlJc w:val="left"/>
      <w:pPr>
        <w:tabs>
          <w:tab w:val="num" w:pos="360"/>
        </w:tabs>
        <w:ind w:left="360" w:hanging="360"/>
      </w:pPr>
      <w:rPr>
        <w:rFonts w:hint="default"/>
        <w:b/>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B513062"/>
    <w:multiLevelType w:val="hybridMultilevel"/>
    <w:tmpl w:val="551EC68C"/>
    <w:lvl w:ilvl="0" w:tplc="74EC07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0966853">
    <w:abstractNumId w:val="19"/>
  </w:num>
  <w:num w:numId="2" w16cid:durableId="774524418">
    <w:abstractNumId w:val="32"/>
  </w:num>
  <w:num w:numId="3" w16cid:durableId="928657335">
    <w:abstractNumId w:val="3"/>
  </w:num>
  <w:num w:numId="4" w16cid:durableId="1611934792">
    <w:abstractNumId w:val="7"/>
  </w:num>
  <w:num w:numId="5" w16cid:durableId="1114327402">
    <w:abstractNumId w:val="39"/>
  </w:num>
  <w:num w:numId="6" w16cid:durableId="551229920">
    <w:abstractNumId w:val="16"/>
  </w:num>
  <w:num w:numId="7" w16cid:durableId="1676574082">
    <w:abstractNumId w:val="29"/>
  </w:num>
  <w:num w:numId="8" w16cid:durableId="531457722">
    <w:abstractNumId w:val="37"/>
  </w:num>
  <w:num w:numId="9" w16cid:durableId="1878009833">
    <w:abstractNumId w:val="8"/>
  </w:num>
  <w:num w:numId="10" w16cid:durableId="1736313650">
    <w:abstractNumId w:val="22"/>
  </w:num>
  <w:num w:numId="11" w16cid:durableId="691995281">
    <w:abstractNumId w:val="18"/>
  </w:num>
  <w:num w:numId="12" w16cid:durableId="89594656">
    <w:abstractNumId w:val="13"/>
  </w:num>
  <w:num w:numId="13" w16cid:durableId="583807031">
    <w:abstractNumId w:val="30"/>
  </w:num>
  <w:num w:numId="14" w16cid:durableId="2010017548">
    <w:abstractNumId w:val="24"/>
  </w:num>
  <w:num w:numId="15" w16cid:durableId="18052027">
    <w:abstractNumId w:val="38"/>
  </w:num>
  <w:num w:numId="16" w16cid:durableId="2115855174">
    <w:abstractNumId w:val="25"/>
  </w:num>
  <w:num w:numId="17" w16cid:durableId="1210648284">
    <w:abstractNumId w:val="26"/>
  </w:num>
  <w:num w:numId="18" w16cid:durableId="578102000">
    <w:abstractNumId w:val="5"/>
  </w:num>
  <w:num w:numId="19" w16cid:durableId="538394090">
    <w:abstractNumId w:val="0"/>
  </w:num>
  <w:num w:numId="20" w16cid:durableId="367535461">
    <w:abstractNumId w:val="2"/>
  </w:num>
  <w:num w:numId="21" w16cid:durableId="1520045046">
    <w:abstractNumId w:val="4"/>
  </w:num>
  <w:num w:numId="22" w16cid:durableId="471602562">
    <w:abstractNumId w:val="10"/>
  </w:num>
  <w:num w:numId="23" w16cid:durableId="1592615407">
    <w:abstractNumId w:val="21"/>
  </w:num>
  <w:num w:numId="24" w16cid:durableId="257254033">
    <w:abstractNumId w:val="31"/>
  </w:num>
  <w:num w:numId="25" w16cid:durableId="376859661">
    <w:abstractNumId w:val="35"/>
  </w:num>
  <w:num w:numId="26" w16cid:durableId="1540820741">
    <w:abstractNumId w:val="15"/>
  </w:num>
  <w:num w:numId="27" w16cid:durableId="1305744044">
    <w:abstractNumId w:val="20"/>
  </w:num>
  <w:num w:numId="28" w16cid:durableId="647587507">
    <w:abstractNumId w:val="36"/>
  </w:num>
  <w:num w:numId="29" w16cid:durableId="749083723">
    <w:abstractNumId w:val="27"/>
  </w:num>
  <w:num w:numId="30" w16cid:durableId="102309872">
    <w:abstractNumId w:val="1"/>
  </w:num>
  <w:num w:numId="31" w16cid:durableId="593437242">
    <w:abstractNumId w:val="6"/>
  </w:num>
  <w:num w:numId="32" w16cid:durableId="1022975937">
    <w:abstractNumId w:val="11"/>
  </w:num>
  <w:num w:numId="33" w16cid:durableId="1661426121">
    <w:abstractNumId w:val="40"/>
  </w:num>
  <w:num w:numId="34" w16cid:durableId="391848306">
    <w:abstractNumId w:val="23"/>
  </w:num>
  <w:num w:numId="35" w16cid:durableId="862326764">
    <w:abstractNumId w:val="34"/>
  </w:num>
  <w:num w:numId="36" w16cid:durableId="1263028475">
    <w:abstractNumId w:val="14"/>
  </w:num>
  <w:num w:numId="37" w16cid:durableId="2045864317">
    <w:abstractNumId w:val="12"/>
  </w:num>
  <w:num w:numId="38" w16cid:durableId="370695869">
    <w:abstractNumId w:val="9"/>
  </w:num>
  <w:num w:numId="39" w16cid:durableId="1526989342">
    <w:abstractNumId w:val="28"/>
  </w:num>
  <w:num w:numId="40" w16cid:durableId="1659453377">
    <w:abstractNumId w:val="17"/>
  </w:num>
  <w:num w:numId="41" w16cid:durableId="328598722">
    <w:abstractNumId w:val="33"/>
  </w:num>
  <w:num w:numId="42" w16cid:durableId="1071271048">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0"/>
    <w:rsid w:val="0002651A"/>
    <w:rsid w:val="000433EA"/>
    <w:rsid w:val="000675E0"/>
    <w:rsid w:val="00076C6D"/>
    <w:rsid w:val="00082DE6"/>
    <w:rsid w:val="00096B41"/>
    <w:rsid w:val="000B0A8E"/>
    <w:rsid w:val="000B7DE2"/>
    <w:rsid w:val="000B7E3A"/>
    <w:rsid w:val="000E2B1A"/>
    <w:rsid w:val="00115F5D"/>
    <w:rsid w:val="0011730F"/>
    <w:rsid w:val="00126241"/>
    <w:rsid w:val="001416B9"/>
    <w:rsid w:val="00167B72"/>
    <w:rsid w:val="00171C4C"/>
    <w:rsid w:val="001924B6"/>
    <w:rsid w:val="001B40B5"/>
    <w:rsid w:val="001C1EA2"/>
    <w:rsid w:val="001C4D4A"/>
    <w:rsid w:val="001C5928"/>
    <w:rsid w:val="001D0373"/>
    <w:rsid w:val="001E21F2"/>
    <w:rsid w:val="001F55F5"/>
    <w:rsid w:val="00226757"/>
    <w:rsid w:val="00241BF6"/>
    <w:rsid w:val="00243BA7"/>
    <w:rsid w:val="00260443"/>
    <w:rsid w:val="00292F48"/>
    <w:rsid w:val="002A2930"/>
    <w:rsid w:val="002B27B7"/>
    <w:rsid w:val="002D4E05"/>
    <w:rsid w:val="002E4A0F"/>
    <w:rsid w:val="002E5B94"/>
    <w:rsid w:val="002E7311"/>
    <w:rsid w:val="002F121C"/>
    <w:rsid w:val="002F5C6B"/>
    <w:rsid w:val="00331579"/>
    <w:rsid w:val="003443BC"/>
    <w:rsid w:val="00346984"/>
    <w:rsid w:val="00355D6D"/>
    <w:rsid w:val="003610FA"/>
    <w:rsid w:val="00361665"/>
    <w:rsid w:val="00361A3E"/>
    <w:rsid w:val="00365030"/>
    <w:rsid w:val="0037783D"/>
    <w:rsid w:val="003805B9"/>
    <w:rsid w:val="003A2C62"/>
    <w:rsid w:val="003A762B"/>
    <w:rsid w:val="003B3111"/>
    <w:rsid w:val="003B32D2"/>
    <w:rsid w:val="003B4D21"/>
    <w:rsid w:val="003D4E12"/>
    <w:rsid w:val="003E42FC"/>
    <w:rsid w:val="003F0378"/>
    <w:rsid w:val="003F0BE8"/>
    <w:rsid w:val="003F1543"/>
    <w:rsid w:val="00404121"/>
    <w:rsid w:val="00412968"/>
    <w:rsid w:val="00425668"/>
    <w:rsid w:val="00432D6D"/>
    <w:rsid w:val="00434033"/>
    <w:rsid w:val="00454F7D"/>
    <w:rsid w:val="004655D3"/>
    <w:rsid w:val="00466E06"/>
    <w:rsid w:val="004713D3"/>
    <w:rsid w:val="0047315E"/>
    <w:rsid w:val="0048413E"/>
    <w:rsid w:val="00487878"/>
    <w:rsid w:val="0049407E"/>
    <w:rsid w:val="004A1B76"/>
    <w:rsid w:val="004A24A3"/>
    <w:rsid w:val="004B1D22"/>
    <w:rsid w:val="004D32C8"/>
    <w:rsid w:val="004F0726"/>
    <w:rsid w:val="00514E58"/>
    <w:rsid w:val="00521180"/>
    <w:rsid w:val="00521A5D"/>
    <w:rsid w:val="00532A38"/>
    <w:rsid w:val="00535B2F"/>
    <w:rsid w:val="005360EB"/>
    <w:rsid w:val="00542A06"/>
    <w:rsid w:val="0056206B"/>
    <w:rsid w:val="005640A2"/>
    <w:rsid w:val="005764A1"/>
    <w:rsid w:val="00585813"/>
    <w:rsid w:val="0059420B"/>
    <w:rsid w:val="005A19E3"/>
    <w:rsid w:val="005B5003"/>
    <w:rsid w:val="005D0977"/>
    <w:rsid w:val="005E790D"/>
    <w:rsid w:val="006057D6"/>
    <w:rsid w:val="00620EDA"/>
    <w:rsid w:val="006421BD"/>
    <w:rsid w:val="00642A2E"/>
    <w:rsid w:val="006550B7"/>
    <w:rsid w:val="00655579"/>
    <w:rsid w:val="006606E6"/>
    <w:rsid w:val="0066164A"/>
    <w:rsid w:val="00663C74"/>
    <w:rsid w:val="00666825"/>
    <w:rsid w:val="00687495"/>
    <w:rsid w:val="006B01CA"/>
    <w:rsid w:val="006B3BA5"/>
    <w:rsid w:val="006F06E3"/>
    <w:rsid w:val="006F1A60"/>
    <w:rsid w:val="006F49C5"/>
    <w:rsid w:val="007008FF"/>
    <w:rsid w:val="007014F6"/>
    <w:rsid w:val="007119CB"/>
    <w:rsid w:val="00716040"/>
    <w:rsid w:val="007213EC"/>
    <w:rsid w:val="0072146F"/>
    <w:rsid w:val="0074167C"/>
    <w:rsid w:val="00751068"/>
    <w:rsid w:val="00753BCC"/>
    <w:rsid w:val="007721D1"/>
    <w:rsid w:val="007865ED"/>
    <w:rsid w:val="0079504B"/>
    <w:rsid w:val="00804EC2"/>
    <w:rsid w:val="00805B8B"/>
    <w:rsid w:val="00811B76"/>
    <w:rsid w:val="0084263A"/>
    <w:rsid w:val="00856CD6"/>
    <w:rsid w:val="008645EC"/>
    <w:rsid w:val="00880C6E"/>
    <w:rsid w:val="00881C9C"/>
    <w:rsid w:val="00885617"/>
    <w:rsid w:val="008A3155"/>
    <w:rsid w:val="008A614F"/>
    <w:rsid w:val="008B4D43"/>
    <w:rsid w:val="008D5E67"/>
    <w:rsid w:val="008E7170"/>
    <w:rsid w:val="00903EF5"/>
    <w:rsid w:val="009150AE"/>
    <w:rsid w:val="00935C4C"/>
    <w:rsid w:val="009403C4"/>
    <w:rsid w:val="009424BB"/>
    <w:rsid w:val="00952C43"/>
    <w:rsid w:val="00957C70"/>
    <w:rsid w:val="00966AB2"/>
    <w:rsid w:val="009729D7"/>
    <w:rsid w:val="009766B6"/>
    <w:rsid w:val="00976DDE"/>
    <w:rsid w:val="009879E2"/>
    <w:rsid w:val="009A1B15"/>
    <w:rsid w:val="009C3EA7"/>
    <w:rsid w:val="009D2636"/>
    <w:rsid w:val="009D29E8"/>
    <w:rsid w:val="009E1668"/>
    <w:rsid w:val="009F0752"/>
    <w:rsid w:val="009F19A4"/>
    <w:rsid w:val="00A037CE"/>
    <w:rsid w:val="00A137F4"/>
    <w:rsid w:val="00A437CD"/>
    <w:rsid w:val="00A71BBD"/>
    <w:rsid w:val="00A85DD9"/>
    <w:rsid w:val="00AA3F45"/>
    <w:rsid w:val="00AB237C"/>
    <w:rsid w:val="00AC4CDA"/>
    <w:rsid w:val="00AF3036"/>
    <w:rsid w:val="00B02262"/>
    <w:rsid w:val="00B02C32"/>
    <w:rsid w:val="00B03CB4"/>
    <w:rsid w:val="00B10250"/>
    <w:rsid w:val="00B304C8"/>
    <w:rsid w:val="00B47A37"/>
    <w:rsid w:val="00B50FD9"/>
    <w:rsid w:val="00B5404D"/>
    <w:rsid w:val="00B950D0"/>
    <w:rsid w:val="00BA3630"/>
    <w:rsid w:val="00BA7B0E"/>
    <w:rsid w:val="00BB2897"/>
    <w:rsid w:val="00BB620D"/>
    <w:rsid w:val="00BC589D"/>
    <w:rsid w:val="00BD1768"/>
    <w:rsid w:val="00BD27FE"/>
    <w:rsid w:val="00BD47C7"/>
    <w:rsid w:val="00BD5A1E"/>
    <w:rsid w:val="00C0650D"/>
    <w:rsid w:val="00C06BEB"/>
    <w:rsid w:val="00C11C72"/>
    <w:rsid w:val="00C33780"/>
    <w:rsid w:val="00C34A1C"/>
    <w:rsid w:val="00C5411C"/>
    <w:rsid w:val="00C56F59"/>
    <w:rsid w:val="00C90287"/>
    <w:rsid w:val="00CB26D7"/>
    <w:rsid w:val="00CB77D2"/>
    <w:rsid w:val="00CC36C1"/>
    <w:rsid w:val="00CE01B4"/>
    <w:rsid w:val="00CE139B"/>
    <w:rsid w:val="00CE364D"/>
    <w:rsid w:val="00D0265E"/>
    <w:rsid w:val="00D2184F"/>
    <w:rsid w:val="00D2433C"/>
    <w:rsid w:val="00D243CD"/>
    <w:rsid w:val="00D3003B"/>
    <w:rsid w:val="00D3560F"/>
    <w:rsid w:val="00D424D2"/>
    <w:rsid w:val="00D47A17"/>
    <w:rsid w:val="00D80FF6"/>
    <w:rsid w:val="00D84B56"/>
    <w:rsid w:val="00D90B81"/>
    <w:rsid w:val="00D9475E"/>
    <w:rsid w:val="00DA22BD"/>
    <w:rsid w:val="00DA656B"/>
    <w:rsid w:val="00DA6F67"/>
    <w:rsid w:val="00DB0BA7"/>
    <w:rsid w:val="00DB75E3"/>
    <w:rsid w:val="00DC0B25"/>
    <w:rsid w:val="00DE234C"/>
    <w:rsid w:val="00E43018"/>
    <w:rsid w:val="00E52C63"/>
    <w:rsid w:val="00E54208"/>
    <w:rsid w:val="00E56E1B"/>
    <w:rsid w:val="00E82BF0"/>
    <w:rsid w:val="00E845A5"/>
    <w:rsid w:val="00E86411"/>
    <w:rsid w:val="00E95E3D"/>
    <w:rsid w:val="00EA127B"/>
    <w:rsid w:val="00EA22A7"/>
    <w:rsid w:val="00EA4709"/>
    <w:rsid w:val="00EB25EA"/>
    <w:rsid w:val="00EB78DE"/>
    <w:rsid w:val="00EF2917"/>
    <w:rsid w:val="00F004C6"/>
    <w:rsid w:val="00F05B58"/>
    <w:rsid w:val="00F21D2F"/>
    <w:rsid w:val="00F272C1"/>
    <w:rsid w:val="00F336DA"/>
    <w:rsid w:val="00F35AA5"/>
    <w:rsid w:val="00F40456"/>
    <w:rsid w:val="00F51C83"/>
    <w:rsid w:val="00F65A01"/>
    <w:rsid w:val="00F710F9"/>
    <w:rsid w:val="00F7358F"/>
    <w:rsid w:val="00F75914"/>
    <w:rsid w:val="00F94562"/>
    <w:rsid w:val="00F97446"/>
    <w:rsid w:val="00FA68B1"/>
    <w:rsid w:val="00FB5D80"/>
    <w:rsid w:val="00FB601E"/>
    <w:rsid w:val="00FB7F18"/>
    <w:rsid w:val="00FB7F55"/>
    <w:rsid w:val="00FC4BE2"/>
    <w:rsid w:val="00FC5866"/>
    <w:rsid w:val="00FD3CE5"/>
    <w:rsid w:val="00FE04D0"/>
    <w:rsid w:val="00FE6C7A"/>
    <w:rsid w:val="00FF1F63"/>
    <w:rsid w:val="00FF2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97F"/>
  <w15:docId w15:val="{DDBD387E-7616-4AB3-9052-181FF64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A4709"/>
    <w:pPr>
      <w:tabs>
        <w:tab w:val="center" w:pos="4536"/>
        <w:tab w:val="right" w:pos="9072"/>
      </w:tabs>
      <w:spacing w:line="240" w:lineRule="auto"/>
    </w:pPr>
  </w:style>
  <w:style w:type="character" w:customStyle="1" w:styleId="NagwekZnak">
    <w:name w:val="Nagłówek Znak"/>
    <w:basedOn w:val="Domylnaczcionkaakapitu"/>
    <w:link w:val="Nagwek"/>
    <w:uiPriority w:val="99"/>
    <w:rsid w:val="00EA4709"/>
  </w:style>
  <w:style w:type="paragraph" w:styleId="Stopka">
    <w:name w:val="footer"/>
    <w:basedOn w:val="Normalny"/>
    <w:link w:val="StopkaZnak"/>
    <w:uiPriority w:val="99"/>
    <w:unhideWhenUsed/>
    <w:rsid w:val="00EA4709"/>
    <w:pPr>
      <w:tabs>
        <w:tab w:val="center" w:pos="4536"/>
        <w:tab w:val="right" w:pos="9072"/>
      </w:tabs>
      <w:spacing w:line="240" w:lineRule="auto"/>
    </w:pPr>
  </w:style>
  <w:style w:type="character" w:customStyle="1" w:styleId="StopkaZnak">
    <w:name w:val="Stopka Znak"/>
    <w:basedOn w:val="Domylnaczcionkaakapitu"/>
    <w:link w:val="Stopka"/>
    <w:uiPriority w:val="99"/>
    <w:rsid w:val="00EA4709"/>
  </w:style>
  <w:style w:type="paragraph" w:styleId="Tekstpodstawowy2">
    <w:name w:val="Body Text 2"/>
    <w:basedOn w:val="Normalny"/>
    <w:link w:val="Tekstpodstawowy2Znak"/>
    <w:rsid w:val="00B02262"/>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B02262"/>
    <w:rPr>
      <w:rFonts w:eastAsia="Times New Roman" w:cs="Times New Roman"/>
      <w:sz w:val="24"/>
      <w:szCs w:val="20"/>
      <w:lang w:val="pl-PL"/>
    </w:rPr>
  </w:style>
  <w:style w:type="character" w:styleId="Hipercze">
    <w:name w:val="Hyperlink"/>
    <w:basedOn w:val="Domylnaczcionkaakapitu"/>
    <w:uiPriority w:val="99"/>
    <w:unhideWhenUsed/>
    <w:rsid w:val="00E52C63"/>
    <w:rPr>
      <w:color w:val="0000FF"/>
      <w:u w:val="single"/>
    </w:rPr>
  </w:style>
  <w:style w:type="paragraph" w:styleId="Akapitzlist">
    <w:name w:val="List Paragraph"/>
    <w:basedOn w:val="Normalny"/>
    <w:uiPriority w:val="34"/>
    <w:qFormat/>
    <w:rsid w:val="00F65A01"/>
    <w:pPr>
      <w:ind w:left="720"/>
      <w:contextualSpacing/>
    </w:pPr>
  </w:style>
  <w:style w:type="character" w:styleId="UyteHipercze">
    <w:name w:val="FollowedHyperlink"/>
    <w:basedOn w:val="Domylnaczcionkaakapitu"/>
    <w:uiPriority w:val="99"/>
    <w:semiHidden/>
    <w:unhideWhenUsed/>
    <w:rsid w:val="00BD47C7"/>
    <w:rPr>
      <w:color w:val="800080" w:themeColor="followedHyperlink"/>
      <w:u w:val="single"/>
    </w:rPr>
  </w:style>
  <w:style w:type="character" w:styleId="Nierozpoznanawzmianka">
    <w:name w:val="Unresolved Mention"/>
    <w:basedOn w:val="Domylnaczcionkaakapitu"/>
    <w:uiPriority w:val="99"/>
    <w:semiHidden/>
    <w:unhideWhenUsed/>
    <w:rsid w:val="00585813"/>
    <w:rPr>
      <w:color w:val="605E5C"/>
      <w:shd w:val="clear" w:color="auto" w:fill="E1DFDD"/>
    </w:rPr>
  </w:style>
  <w:style w:type="paragraph" w:styleId="Spistreci2">
    <w:name w:val="toc 2"/>
    <w:basedOn w:val="Normalny"/>
    <w:next w:val="Normalny"/>
    <w:autoRedefine/>
    <w:uiPriority w:val="39"/>
    <w:unhideWhenUsed/>
    <w:rsid w:val="006550B7"/>
    <w:pPr>
      <w:spacing w:after="100"/>
      <w:ind w:left="220"/>
    </w:pPr>
  </w:style>
  <w:style w:type="paragraph" w:styleId="Spistreci5">
    <w:name w:val="toc 5"/>
    <w:basedOn w:val="Normalny"/>
    <w:next w:val="Normalny"/>
    <w:autoRedefine/>
    <w:uiPriority w:val="39"/>
    <w:unhideWhenUsed/>
    <w:rsid w:val="006550B7"/>
    <w:pPr>
      <w:spacing w:after="100"/>
      <w:ind w:left="880"/>
    </w:pPr>
  </w:style>
  <w:style w:type="paragraph" w:styleId="Nagwekspisutreci">
    <w:name w:val="TOC Heading"/>
    <w:basedOn w:val="Nagwek1"/>
    <w:next w:val="Normalny"/>
    <w:uiPriority w:val="39"/>
    <w:unhideWhenUsed/>
    <w:qFormat/>
    <w:rsid w:val="00167B72"/>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customStyle="1" w:styleId="Default">
    <w:name w:val="Default"/>
    <w:rsid w:val="00521180"/>
    <w:pPr>
      <w:autoSpaceDE w:val="0"/>
      <w:autoSpaceDN w:val="0"/>
      <w:adjustRightInd w:val="0"/>
      <w:spacing w:line="240" w:lineRule="auto"/>
    </w:pPr>
    <w:rPr>
      <w:rFonts w:ascii="Verdana" w:eastAsiaTheme="minorHAnsi" w:hAnsi="Verdana" w:cs="Verdana"/>
      <w:color w:val="000000"/>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moj.gov.pl/nforms/signer/upload?xFormsAppName=SIGNER"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opsn" TargetMode="External"/><Relationship Id="rId35" Type="http://schemas.openxmlformats.org/officeDocument/2006/relationships/hyperlink" Target="https://www.nccert.pl/" TargetMode="External"/><Relationship Id="rId8" Type="http://schemas.openxmlformats.org/officeDocument/2006/relationships/hyperlink" Target="mailto:iod@kopsn.pl" TargetMode="External"/><Relationship Id="rId3" Type="http://schemas.openxmlformats.org/officeDocument/2006/relationships/styles" Target="styles.xml"/><Relationship Id="rId12" Type="http://schemas.openxmlformats.org/officeDocument/2006/relationships/hyperlink" Target="mailto:przetargi@kopsn.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0434-56BE-4972-B41A-448F1502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7591</Words>
  <Characters>45547</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JKW</dc:creator>
  <cp:lastModifiedBy>JKW</cp:lastModifiedBy>
  <cp:revision>3</cp:revision>
  <cp:lastPrinted>2022-06-24T06:08:00Z</cp:lastPrinted>
  <dcterms:created xsi:type="dcterms:W3CDTF">2022-07-06T12:28:00Z</dcterms:created>
  <dcterms:modified xsi:type="dcterms:W3CDTF">2022-07-06T12:31:00Z</dcterms:modified>
</cp:coreProperties>
</file>