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D735E" w14:textId="1F4A5351" w:rsidR="00F84C68" w:rsidRPr="00301891" w:rsidRDefault="00F70FDD" w:rsidP="00301891">
      <w:pPr>
        <w:spacing w:after="0" w:line="360" w:lineRule="auto"/>
        <w:rPr>
          <w:rFonts w:ascii="Times New Roman" w:hAnsi="Times New Roman" w:cs="Times New Roman"/>
          <w:b/>
          <w:sz w:val="24"/>
          <w:szCs w:val="24"/>
        </w:rPr>
      </w:pPr>
      <w:r w:rsidRPr="00301891">
        <w:rPr>
          <w:rFonts w:ascii="Times New Roman" w:hAnsi="Times New Roman" w:cs="Times New Roman"/>
          <w:b/>
          <w:sz w:val="24"/>
          <w:szCs w:val="24"/>
        </w:rPr>
        <w:t>O</w:t>
      </w:r>
      <w:r w:rsidR="00301891" w:rsidRPr="00301891">
        <w:rPr>
          <w:rFonts w:ascii="Times New Roman" w:hAnsi="Times New Roman" w:cs="Times New Roman"/>
          <w:b/>
          <w:sz w:val="24"/>
          <w:szCs w:val="24"/>
        </w:rPr>
        <w:t>.26.23.2022.EJ</w:t>
      </w:r>
    </w:p>
    <w:p w14:paraId="274F9127" w14:textId="77777777" w:rsidR="00F84C68" w:rsidRPr="00301891" w:rsidRDefault="00F84C68" w:rsidP="00301891">
      <w:pPr>
        <w:spacing w:after="0" w:line="360" w:lineRule="auto"/>
        <w:jc w:val="right"/>
        <w:rPr>
          <w:rFonts w:ascii="Times New Roman" w:hAnsi="Times New Roman" w:cs="Times New Roman"/>
          <w:b/>
          <w:sz w:val="24"/>
          <w:szCs w:val="24"/>
        </w:rPr>
      </w:pPr>
      <w:r w:rsidRPr="00301891">
        <w:rPr>
          <w:rFonts w:ascii="Times New Roman" w:hAnsi="Times New Roman" w:cs="Times New Roman"/>
          <w:b/>
          <w:sz w:val="24"/>
          <w:szCs w:val="24"/>
        </w:rPr>
        <w:t>Załącznik nr 1 do SWZ</w:t>
      </w:r>
    </w:p>
    <w:p w14:paraId="32803AE5" w14:textId="77777777" w:rsidR="00F84C68" w:rsidRPr="00301891" w:rsidRDefault="00F84C68" w:rsidP="00301891">
      <w:pPr>
        <w:spacing w:after="0" w:line="360" w:lineRule="auto"/>
        <w:jc w:val="both"/>
        <w:rPr>
          <w:rFonts w:ascii="Times New Roman" w:hAnsi="Times New Roman" w:cs="Times New Roman"/>
          <w:b/>
          <w:sz w:val="24"/>
          <w:szCs w:val="24"/>
        </w:rPr>
      </w:pPr>
    </w:p>
    <w:p w14:paraId="7C601FBB" w14:textId="77777777" w:rsidR="00F84C68" w:rsidRPr="00301891" w:rsidRDefault="00F84C68" w:rsidP="00301891">
      <w:pPr>
        <w:spacing w:after="0" w:line="360" w:lineRule="auto"/>
        <w:jc w:val="center"/>
        <w:rPr>
          <w:rFonts w:ascii="Times New Roman" w:hAnsi="Times New Roman" w:cs="Times New Roman"/>
          <w:b/>
          <w:sz w:val="24"/>
          <w:szCs w:val="24"/>
        </w:rPr>
      </w:pPr>
      <w:r w:rsidRPr="00301891">
        <w:rPr>
          <w:rFonts w:ascii="Times New Roman" w:hAnsi="Times New Roman" w:cs="Times New Roman"/>
          <w:b/>
          <w:sz w:val="24"/>
          <w:szCs w:val="24"/>
        </w:rPr>
        <w:t>SZCZEGÓŁOWY OPIS PRZEDMIOTU ZAMÓWIENIA</w:t>
      </w:r>
    </w:p>
    <w:p w14:paraId="0EAE4026" w14:textId="77777777" w:rsidR="00F84C68" w:rsidRPr="00301891" w:rsidRDefault="00F84C68" w:rsidP="00301891">
      <w:pPr>
        <w:spacing w:after="0" w:line="360" w:lineRule="auto"/>
        <w:jc w:val="both"/>
        <w:rPr>
          <w:rFonts w:ascii="Times New Roman" w:hAnsi="Times New Roman" w:cs="Times New Roman"/>
          <w:b/>
          <w:sz w:val="24"/>
          <w:szCs w:val="24"/>
        </w:rPr>
      </w:pPr>
    </w:p>
    <w:p w14:paraId="4DDFA4FB" w14:textId="33A8AC26" w:rsidR="00F84C68" w:rsidRPr="00301891" w:rsidRDefault="00F84C68" w:rsidP="00301891">
      <w:pPr>
        <w:spacing w:after="0" w:line="360" w:lineRule="auto"/>
        <w:jc w:val="both"/>
        <w:rPr>
          <w:rFonts w:ascii="Times New Roman" w:hAnsi="Times New Roman" w:cs="Times New Roman"/>
          <w:bCs/>
          <w:sz w:val="24"/>
          <w:szCs w:val="24"/>
        </w:rPr>
      </w:pPr>
      <w:r w:rsidRPr="00301891">
        <w:rPr>
          <w:rFonts w:ascii="Times New Roman" w:hAnsi="Times New Roman" w:cs="Times New Roman"/>
          <w:bCs/>
          <w:sz w:val="24"/>
          <w:szCs w:val="24"/>
        </w:rPr>
        <w:t>Odbiorcami szkoleń będą Uczestnicy/Uczestniczki Klubu Integracji Społecznej w Łapach, realizującego projekt „Sukces w działaniu” współfinansowany ze środków Europejskiego Funduszu Społecznego w ramach Regionalnego Programu Operacyjnego Województwa Podlaskiego na lata 2014-2020,</w:t>
      </w:r>
      <w:r w:rsidR="00842971" w:rsidRPr="00301891">
        <w:rPr>
          <w:rFonts w:ascii="Times New Roman" w:hAnsi="Times New Roman" w:cs="Times New Roman"/>
          <w:bCs/>
          <w:sz w:val="24"/>
          <w:szCs w:val="24"/>
        </w:rPr>
        <w:t xml:space="preserve"> </w:t>
      </w:r>
      <w:r w:rsidRPr="00301891">
        <w:rPr>
          <w:rFonts w:ascii="Times New Roman" w:hAnsi="Times New Roman" w:cs="Times New Roman"/>
          <w:bCs/>
          <w:sz w:val="24"/>
          <w:szCs w:val="24"/>
        </w:rPr>
        <w:t>Osi</w:t>
      </w:r>
      <w:r w:rsidR="009B57EE" w:rsidRPr="00301891">
        <w:rPr>
          <w:rFonts w:ascii="Times New Roman" w:hAnsi="Times New Roman" w:cs="Times New Roman"/>
          <w:bCs/>
          <w:sz w:val="24"/>
          <w:szCs w:val="24"/>
        </w:rPr>
        <w:t xml:space="preserve"> </w:t>
      </w:r>
      <w:r w:rsidRPr="00301891">
        <w:rPr>
          <w:rFonts w:ascii="Times New Roman" w:hAnsi="Times New Roman" w:cs="Times New Roman"/>
          <w:bCs/>
          <w:sz w:val="24"/>
          <w:szCs w:val="24"/>
        </w:rPr>
        <w:t xml:space="preserve">priorytetowej: IX Rozwój lokalny, Działanie: 9.1 Rewitalizacja społeczna i kształtowanie kapitału społecznego, nr wniosku o dofinansowanie RPO.09.01.00-20-0372/19, w ramach naboru nr 7/2019 Lokalnej Strategii Rozwoju Lokalnej Grupy Działania Stowarzyszenie N.A.R.E.W. Narwiańska Akcja Rozwoju Ekonomicznego Wsi. </w:t>
      </w:r>
    </w:p>
    <w:p w14:paraId="17C90D59" w14:textId="77777777" w:rsidR="00F84C68" w:rsidRPr="00301891" w:rsidRDefault="00F84C68" w:rsidP="00301891">
      <w:pPr>
        <w:spacing w:after="0" w:line="360" w:lineRule="auto"/>
        <w:ind w:firstLine="708"/>
        <w:jc w:val="both"/>
        <w:rPr>
          <w:rFonts w:ascii="Times New Roman" w:hAnsi="Times New Roman" w:cs="Times New Roman"/>
          <w:b/>
          <w:sz w:val="24"/>
          <w:szCs w:val="24"/>
        </w:rPr>
      </w:pPr>
      <w:r w:rsidRPr="00301891">
        <w:rPr>
          <w:rFonts w:ascii="Times New Roman" w:hAnsi="Times New Roman" w:cs="Times New Roman"/>
          <w:b/>
          <w:sz w:val="24"/>
          <w:szCs w:val="24"/>
        </w:rPr>
        <w:t>Wykonawca w całym okresie realizacji umowy będzie zobowiązany do posiadania aktualnego wpisu do Rejestru Instytucji Szkoleniowych prowadzonego przez Wojewódzki Urząd Pracy właściwy dla siedziby Wykonawcy.</w:t>
      </w:r>
    </w:p>
    <w:p w14:paraId="1711D2D8" w14:textId="77777777" w:rsidR="00F84C68" w:rsidRPr="00301891" w:rsidRDefault="00F84C68" w:rsidP="00301891">
      <w:pPr>
        <w:spacing w:after="0" w:line="360" w:lineRule="auto"/>
        <w:jc w:val="both"/>
        <w:rPr>
          <w:rFonts w:ascii="Times New Roman" w:hAnsi="Times New Roman" w:cs="Times New Roman"/>
          <w:b/>
          <w:sz w:val="24"/>
          <w:szCs w:val="24"/>
        </w:rPr>
      </w:pPr>
    </w:p>
    <w:p w14:paraId="21D27533" w14:textId="77777777" w:rsidR="00F84C68" w:rsidRPr="00301891" w:rsidRDefault="00F84C68" w:rsidP="00301891">
      <w:pPr>
        <w:spacing w:after="0" w:line="360" w:lineRule="auto"/>
        <w:jc w:val="both"/>
        <w:rPr>
          <w:rFonts w:ascii="Times New Roman" w:hAnsi="Times New Roman" w:cs="Times New Roman"/>
          <w:b/>
          <w:sz w:val="24"/>
          <w:szCs w:val="24"/>
        </w:rPr>
      </w:pPr>
      <w:r w:rsidRPr="00301891">
        <w:rPr>
          <w:rFonts w:ascii="Times New Roman" w:hAnsi="Times New Roman" w:cs="Times New Roman"/>
          <w:b/>
          <w:sz w:val="24"/>
          <w:szCs w:val="24"/>
        </w:rPr>
        <w:t>I. Wymagania wspólne dla każdej części zamówienia:</w:t>
      </w:r>
    </w:p>
    <w:p w14:paraId="21E6D901" w14:textId="77777777" w:rsidR="00F84C68" w:rsidRPr="00301891" w:rsidRDefault="00F84C68" w:rsidP="00301891">
      <w:pPr>
        <w:spacing w:after="0" w:line="360" w:lineRule="auto"/>
        <w:jc w:val="both"/>
        <w:rPr>
          <w:rFonts w:ascii="Times New Roman" w:eastAsia="Times New Roman" w:hAnsi="Times New Roman" w:cs="Times New Roman"/>
          <w:b/>
          <w:color w:val="000000"/>
          <w:sz w:val="24"/>
          <w:szCs w:val="24"/>
          <w:lang w:eastAsia="pl-PL"/>
        </w:rPr>
      </w:pPr>
      <w:r w:rsidRPr="00301891">
        <w:rPr>
          <w:rFonts w:ascii="Times New Roman" w:eastAsia="Times New Roman" w:hAnsi="Times New Roman" w:cs="Times New Roman"/>
          <w:b/>
          <w:color w:val="000000"/>
          <w:sz w:val="24"/>
          <w:szCs w:val="24"/>
          <w:lang w:eastAsia="pl-PL"/>
        </w:rPr>
        <w:t>1. Organizacja kursów obejmuje:</w:t>
      </w:r>
    </w:p>
    <w:p w14:paraId="301FCD09" w14:textId="77777777" w:rsidR="00F84C68" w:rsidRPr="00301891" w:rsidRDefault="00F84C68" w:rsidP="00301891">
      <w:pPr>
        <w:tabs>
          <w:tab w:val="left" w:pos="284"/>
        </w:tabs>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b/>
          <w:bCs/>
          <w:color w:val="000000"/>
          <w:sz w:val="24"/>
          <w:szCs w:val="24"/>
          <w:lang w:eastAsia="pl-PL"/>
        </w:rPr>
        <w:t>a)</w:t>
      </w:r>
      <w:r w:rsidRPr="00301891">
        <w:rPr>
          <w:rFonts w:ascii="Times New Roman" w:eastAsia="Times New Roman" w:hAnsi="Times New Roman" w:cs="Times New Roman"/>
          <w:color w:val="000000"/>
          <w:sz w:val="24"/>
          <w:szCs w:val="24"/>
          <w:lang w:eastAsia="pl-PL"/>
        </w:rPr>
        <w:tab/>
        <w:t xml:space="preserve">zajęcia teoretyczne i praktyczne; </w:t>
      </w:r>
    </w:p>
    <w:p w14:paraId="4F09ABA9" w14:textId="77777777" w:rsidR="00F84C68" w:rsidRPr="00301891" w:rsidRDefault="00F84C68" w:rsidP="00301891">
      <w:pPr>
        <w:tabs>
          <w:tab w:val="left" w:pos="284"/>
        </w:tabs>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b/>
          <w:bCs/>
          <w:color w:val="000000"/>
          <w:sz w:val="24"/>
          <w:szCs w:val="24"/>
          <w:lang w:eastAsia="pl-PL"/>
        </w:rPr>
        <w:t>b)</w:t>
      </w:r>
      <w:r w:rsidRPr="00301891">
        <w:rPr>
          <w:rFonts w:ascii="Times New Roman" w:eastAsia="Times New Roman" w:hAnsi="Times New Roman" w:cs="Times New Roman"/>
          <w:color w:val="000000"/>
          <w:sz w:val="24"/>
          <w:szCs w:val="24"/>
          <w:lang w:eastAsia="pl-PL"/>
        </w:rPr>
        <w:t xml:space="preserve"> dowóz uczestników kursu na pierwszy egzamin państwowy, jeżeli egzamin będzie przeprowadzony poza Gminą Łapy,</w:t>
      </w:r>
    </w:p>
    <w:p w14:paraId="410B409F" w14:textId="77777777" w:rsidR="00F84C68" w:rsidRPr="00301891" w:rsidRDefault="00F84C68" w:rsidP="00301891">
      <w:pPr>
        <w:tabs>
          <w:tab w:val="left" w:pos="284"/>
        </w:tabs>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b/>
          <w:bCs/>
          <w:color w:val="000000"/>
          <w:sz w:val="24"/>
          <w:szCs w:val="24"/>
          <w:lang w:eastAsia="pl-PL"/>
        </w:rPr>
        <w:t>c)</w:t>
      </w:r>
      <w:r w:rsidRPr="00301891">
        <w:rPr>
          <w:rFonts w:ascii="Times New Roman" w:eastAsia="Times New Roman" w:hAnsi="Times New Roman" w:cs="Times New Roman"/>
          <w:color w:val="000000"/>
          <w:sz w:val="24"/>
          <w:szCs w:val="24"/>
          <w:lang w:eastAsia="pl-PL"/>
        </w:rPr>
        <w:tab/>
        <w:t>pokrycie kosztów pierwszego podejścia do egzaminu państwowego teoretycznego i praktycznego;</w:t>
      </w:r>
    </w:p>
    <w:p w14:paraId="67BADF83" w14:textId="77777777" w:rsidR="00F84C68" w:rsidRPr="00301891" w:rsidRDefault="00F84C68" w:rsidP="00301891">
      <w:pPr>
        <w:tabs>
          <w:tab w:val="left" w:pos="284"/>
        </w:tabs>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b/>
          <w:bCs/>
          <w:color w:val="000000"/>
          <w:sz w:val="24"/>
          <w:szCs w:val="24"/>
          <w:lang w:eastAsia="pl-PL"/>
        </w:rPr>
        <w:t>d)</w:t>
      </w:r>
      <w:r w:rsidRPr="00301891">
        <w:rPr>
          <w:rFonts w:ascii="Times New Roman" w:eastAsia="Times New Roman" w:hAnsi="Times New Roman" w:cs="Times New Roman"/>
          <w:color w:val="000000"/>
          <w:sz w:val="24"/>
          <w:szCs w:val="24"/>
          <w:lang w:eastAsia="pl-PL"/>
        </w:rPr>
        <w:tab/>
        <w:t xml:space="preserve">pokrycie kosztów egzaminu wewnętrznego (teoretycznego i praktycznego) przeprowadzanego u Wykonawcy; </w:t>
      </w:r>
    </w:p>
    <w:p w14:paraId="071D96EF" w14:textId="07B06B27" w:rsidR="00F84C68" w:rsidRPr="00301891" w:rsidRDefault="00F84C68" w:rsidP="00301891">
      <w:pPr>
        <w:tabs>
          <w:tab w:val="left" w:pos="284"/>
        </w:tabs>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b/>
          <w:bCs/>
          <w:color w:val="000000"/>
          <w:sz w:val="24"/>
          <w:szCs w:val="24"/>
          <w:lang w:eastAsia="pl-PL"/>
        </w:rPr>
        <w:t>e)</w:t>
      </w:r>
      <w:r w:rsidRPr="00301891">
        <w:rPr>
          <w:rFonts w:ascii="Times New Roman" w:eastAsia="Times New Roman" w:hAnsi="Times New Roman" w:cs="Times New Roman"/>
          <w:color w:val="000000"/>
          <w:sz w:val="24"/>
          <w:szCs w:val="24"/>
          <w:lang w:eastAsia="pl-PL"/>
        </w:rPr>
        <w:t xml:space="preserve"> pakiet szkoleniowy: długopis, notes lub zeszyt, nowy, nieużywany skrypt/książka/płyta CD o tematyce związanej z prowadzonymi zajęciami. Wykonawca zapewni materiały dydaktyczne dla wszystkich uczestników, niezbędne do przeprowadzenia kursu oraz materiały papiernicze i piśmiennicze. Dodatkowo materiały dydaktyczne w wersji elektronicznej powinny być dostarczone na elektronicznym nośniku danych. W przypadku braku możliwości przekazania materiałów w wersji elektronicznej wymagane jest ich przekazanie w wersji papierowej. Należy uwzględnić dodatkowy 1 egzemplarz materiałów </w:t>
      </w:r>
      <w:r w:rsidRPr="00301891">
        <w:rPr>
          <w:rFonts w:ascii="Times New Roman" w:eastAsia="Times New Roman" w:hAnsi="Times New Roman" w:cs="Times New Roman"/>
          <w:color w:val="000000"/>
          <w:sz w:val="24"/>
          <w:szCs w:val="24"/>
          <w:lang w:eastAsia="pl-PL"/>
        </w:rPr>
        <w:lastRenderedPageBreak/>
        <w:t>dydaktycznych dla Zamawiającego. Wszystkie materiały uczestnicy powinni otrzymać w pierwszym dniu kursu, za wyjątkiem nośnika danych, który można przekazać uczestnikom w trakcie kursu.  Materiały dydaktyczne są przekazywane nieodpłatnie na własność wszystkim uczestnikom kursu. Wykonawca zobowiązany jest do oznaczenia wszelkiej dokumentacji związanej z realizacją Umowy, zgodnie z aktualnymi Wytycznymi w zakresie informacji i promocji projektów dofinansowanych w ramach Regionalnego Programu Operacyjnego Województwa Podlaskiego na lata 2014-2020”.</w:t>
      </w:r>
    </w:p>
    <w:p w14:paraId="15340959" w14:textId="16656B03" w:rsidR="00F84C68" w:rsidRPr="00301891" w:rsidRDefault="00F84C68" w:rsidP="00301891">
      <w:pPr>
        <w:tabs>
          <w:tab w:val="left" w:pos="284"/>
        </w:tabs>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b/>
          <w:bCs/>
          <w:color w:val="000000"/>
          <w:sz w:val="24"/>
          <w:szCs w:val="24"/>
          <w:lang w:eastAsia="pl-PL"/>
        </w:rPr>
        <w:t>f)</w:t>
      </w:r>
      <w:r w:rsidRPr="00301891">
        <w:rPr>
          <w:rFonts w:ascii="Times New Roman" w:eastAsia="Times New Roman" w:hAnsi="Times New Roman" w:cs="Times New Roman"/>
          <w:color w:val="000000"/>
          <w:sz w:val="24"/>
          <w:szCs w:val="24"/>
          <w:lang w:eastAsia="pl-PL"/>
        </w:rPr>
        <w:t xml:space="preserve"> pokrycie kosztów skierowania do lekarza medycyny pracy i badań specjalistycznych w celu stwierdzenia braku przeciwwskazań do odbycia kursu</w:t>
      </w:r>
      <w:r w:rsidR="00EB1E82">
        <w:rPr>
          <w:rFonts w:ascii="Times New Roman" w:eastAsia="Times New Roman" w:hAnsi="Times New Roman" w:cs="Times New Roman"/>
          <w:color w:val="000000"/>
          <w:sz w:val="24"/>
          <w:szCs w:val="24"/>
          <w:lang w:eastAsia="pl-PL"/>
        </w:rPr>
        <w:t>. Badania lekarskie są obowiązkowe dla wszystkich kursów.</w:t>
      </w:r>
    </w:p>
    <w:p w14:paraId="0857497E" w14:textId="77777777" w:rsidR="00F84C68" w:rsidRPr="00301891" w:rsidRDefault="00F84C68" w:rsidP="00301891">
      <w:pPr>
        <w:tabs>
          <w:tab w:val="left" w:pos="284"/>
        </w:tabs>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b/>
          <w:bCs/>
          <w:color w:val="000000"/>
          <w:sz w:val="24"/>
          <w:szCs w:val="24"/>
          <w:lang w:eastAsia="pl-PL"/>
        </w:rPr>
        <w:t>g)</w:t>
      </w:r>
      <w:r w:rsidRPr="00301891">
        <w:rPr>
          <w:rFonts w:ascii="Times New Roman" w:eastAsia="Times New Roman" w:hAnsi="Times New Roman" w:cs="Times New Roman"/>
          <w:color w:val="000000"/>
          <w:sz w:val="24"/>
          <w:szCs w:val="24"/>
          <w:lang w:eastAsia="pl-PL"/>
        </w:rPr>
        <w:t xml:space="preserve"> ubezpieczenie uczestników kursu od następstw nieszczęśliwych wypadków (NNW) powstałych podczas kursu lub w drodze na kurs i z kursu w wysokości 10 tysięcy zł przypadający na 1 osobę. </w:t>
      </w:r>
    </w:p>
    <w:p w14:paraId="17AB160E" w14:textId="77777777" w:rsidR="00F84C68" w:rsidRPr="00301891" w:rsidRDefault="00F84C68" w:rsidP="00301891">
      <w:pPr>
        <w:tabs>
          <w:tab w:val="left" w:pos="284"/>
        </w:tabs>
        <w:spacing w:after="0" w:line="360" w:lineRule="auto"/>
        <w:jc w:val="both"/>
        <w:rPr>
          <w:rFonts w:ascii="Times New Roman" w:eastAsia="Times New Roman" w:hAnsi="Times New Roman" w:cs="Times New Roman"/>
          <w:color w:val="000000"/>
          <w:sz w:val="24"/>
          <w:szCs w:val="24"/>
          <w:lang w:eastAsia="pl-PL"/>
        </w:rPr>
      </w:pPr>
    </w:p>
    <w:p w14:paraId="1979E22B" w14:textId="77777777" w:rsidR="00F84C68" w:rsidRPr="00301891" w:rsidRDefault="00F84C68" w:rsidP="00301891">
      <w:pPr>
        <w:spacing w:after="0" w:line="360" w:lineRule="auto"/>
        <w:jc w:val="both"/>
        <w:rPr>
          <w:rFonts w:ascii="Times New Roman" w:eastAsia="Times New Roman" w:hAnsi="Times New Roman" w:cs="Times New Roman"/>
          <w:b/>
          <w:color w:val="000000"/>
          <w:sz w:val="24"/>
          <w:szCs w:val="24"/>
          <w:lang w:eastAsia="pl-PL"/>
        </w:rPr>
      </w:pPr>
      <w:r w:rsidRPr="00301891">
        <w:rPr>
          <w:rFonts w:ascii="Times New Roman" w:eastAsia="Times New Roman" w:hAnsi="Times New Roman" w:cs="Times New Roman"/>
          <w:b/>
          <w:color w:val="000000"/>
          <w:sz w:val="24"/>
          <w:szCs w:val="24"/>
          <w:lang w:eastAsia="pl-PL"/>
        </w:rPr>
        <w:t>2. Realizacja przedmiotu zamówienia:</w:t>
      </w:r>
    </w:p>
    <w:p w14:paraId="73E63F3E" w14:textId="77777777" w:rsidR="00F84C68" w:rsidRPr="00301891" w:rsidRDefault="00F84C68" w:rsidP="00301891">
      <w:pPr>
        <w:pStyle w:val="Akapitzlist"/>
        <w:numPr>
          <w:ilvl w:val="0"/>
          <w:numId w:val="1"/>
        </w:numPr>
        <w:spacing w:after="0" w:line="360" w:lineRule="auto"/>
        <w:ind w:left="284" w:hanging="284"/>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 xml:space="preserve">Zajęcia w ramach kursu powinny się odbywać w dni powszednie. W wyjątkowych sytuacjach za zgodą uczestników kursu możliwe jest przeprowadzanie zajęć w sobotę i niedziele.  </w:t>
      </w:r>
    </w:p>
    <w:p w14:paraId="3F656049" w14:textId="559A6541" w:rsidR="00F84C68" w:rsidRPr="00BB7B7B" w:rsidRDefault="00F84C68" w:rsidP="00301891">
      <w:pPr>
        <w:pStyle w:val="Akapitzlist"/>
        <w:numPr>
          <w:ilvl w:val="0"/>
          <w:numId w:val="1"/>
        </w:numPr>
        <w:spacing w:after="0" w:line="360" w:lineRule="auto"/>
        <w:ind w:left="284" w:hanging="284"/>
        <w:jc w:val="both"/>
        <w:rPr>
          <w:rFonts w:ascii="Times New Roman" w:eastAsia="Times New Roman" w:hAnsi="Times New Roman" w:cs="Times New Roman"/>
          <w:color w:val="000000"/>
          <w:sz w:val="24"/>
          <w:szCs w:val="24"/>
          <w:lang w:eastAsia="pl-PL"/>
        </w:rPr>
      </w:pPr>
      <w:r w:rsidRPr="00BB7B7B">
        <w:rPr>
          <w:rFonts w:ascii="Times New Roman" w:eastAsia="Times New Roman" w:hAnsi="Times New Roman" w:cs="Times New Roman"/>
          <w:color w:val="000000"/>
          <w:sz w:val="24"/>
          <w:szCs w:val="24"/>
          <w:lang w:eastAsia="pl-PL"/>
        </w:rPr>
        <w:t>Dopuszcza się zmianę terminu realizacji zamówienia (w szczególności termin rozpoczęcia może przesunąć się i/lub termin zakończenia może skrócić/wydłużyć się) także z uwagi na okoliczności mające wpływ na realizację projektu, w tym zwłaszcza rezygnacje lub potrzeby uczestników. Istnieje możliwość przesunięcia terminu realizacji pod warunkiem akceptacji harmonogramu przez Zamawiającego i uczestników szkolenia. Zamawiający dopuszcza możliwość przesunięcia terminu realizacji kursów na wniosek uczestników</w:t>
      </w:r>
      <w:r w:rsidR="00BB7B7B">
        <w:rPr>
          <w:rFonts w:ascii="Times New Roman" w:eastAsia="Times New Roman" w:hAnsi="Times New Roman" w:cs="Times New Roman"/>
          <w:color w:val="000000"/>
          <w:sz w:val="24"/>
          <w:szCs w:val="24"/>
          <w:lang w:eastAsia="pl-PL"/>
        </w:rPr>
        <w:t>.</w:t>
      </w:r>
    </w:p>
    <w:p w14:paraId="2F2B9F7F" w14:textId="77777777" w:rsidR="00F84C68" w:rsidRPr="00301891" w:rsidRDefault="00F84C68" w:rsidP="00301891">
      <w:pPr>
        <w:spacing w:after="0" w:line="360" w:lineRule="auto"/>
        <w:jc w:val="both"/>
        <w:rPr>
          <w:rFonts w:ascii="Times New Roman" w:eastAsia="Times New Roman" w:hAnsi="Times New Roman" w:cs="Times New Roman"/>
          <w:b/>
          <w:color w:val="000000"/>
          <w:sz w:val="24"/>
          <w:szCs w:val="24"/>
          <w:lang w:eastAsia="pl-PL"/>
        </w:rPr>
      </w:pPr>
      <w:r w:rsidRPr="00301891">
        <w:rPr>
          <w:rFonts w:ascii="Times New Roman" w:eastAsia="Times New Roman" w:hAnsi="Times New Roman" w:cs="Times New Roman"/>
          <w:b/>
          <w:color w:val="000000"/>
          <w:sz w:val="24"/>
          <w:szCs w:val="24"/>
          <w:lang w:eastAsia="pl-PL"/>
        </w:rPr>
        <w:t>3. Dokumentacja kursu:</w:t>
      </w:r>
    </w:p>
    <w:p w14:paraId="37928FD9" w14:textId="77777777" w:rsidR="00F84C68" w:rsidRPr="00301891" w:rsidRDefault="00F84C68" w:rsidP="00301891">
      <w:pPr>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Wykonawca sporządzi następującą dokumentację szkoleniową oraz przekaże jej kserokopię potwierdzoną za zgodność z oryginałem Zamawiającemu niezwłocznie po wykonaniu przedmiotu zamówienia dla każdego kursu:</w:t>
      </w:r>
    </w:p>
    <w:p w14:paraId="0CA540F7" w14:textId="77777777" w:rsidR="00F84C68" w:rsidRPr="00301891" w:rsidRDefault="00F84C68" w:rsidP="00301891">
      <w:pPr>
        <w:pStyle w:val="Akapitzlist"/>
        <w:numPr>
          <w:ilvl w:val="0"/>
          <w:numId w:val="2"/>
        </w:numPr>
        <w:spacing w:after="0" w:line="360" w:lineRule="auto"/>
        <w:ind w:left="284" w:hanging="284"/>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 xml:space="preserve">listy obecności uczestników na każdych zajęciach, </w:t>
      </w:r>
    </w:p>
    <w:p w14:paraId="3ABA01FF" w14:textId="77777777" w:rsidR="00F84C68" w:rsidRPr="00301891" w:rsidRDefault="00F84C68" w:rsidP="00301891">
      <w:pPr>
        <w:pStyle w:val="Akapitzlist"/>
        <w:numPr>
          <w:ilvl w:val="0"/>
          <w:numId w:val="2"/>
        </w:numPr>
        <w:tabs>
          <w:tab w:val="left" w:pos="142"/>
        </w:tabs>
        <w:spacing w:after="0" w:line="360" w:lineRule="auto"/>
        <w:ind w:left="284" w:hanging="284"/>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 xml:space="preserve">karty czasu pracy z wyszczególnieniem daty, liczby godzin oraz tematyki odbytych zajęć, </w:t>
      </w:r>
      <w:r w:rsidRPr="00301891">
        <w:rPr>
          <w:rFonts w:ascii="Times New Roman" w:eastAsia="Times New Roman" w:hAnsi="Times New Roman" w:cs="Times New Roman"/>
          <w:color w:val="000000"/>
          <w:sz w:val="24"/>
          <w:szCs w:val="24"/>
          <w:lang w:eastAsia="pl-PL"/>
        </w:rPr>
        <w:br/>
        <w:t xml:space="preserve">potwierdzenie przekazania/odbioru materiałów szkoleniowych, </w:t>
      </w:r>
    </w:p>
    <w:p w14:paraId="0CEB6B4E" w14:textId="77777777" w:rsidR="00F84C68" w:rsidRPr="00301891" w:rsidRDefault="00F84C68" w:rsidP="00301891">
      <w:pPr>
        <w:pStyle w:val="Akapitzlist"/>
        <w:numPr>
          <w:ilvl w:val="0"/>
          <w:numId w:val="2"/>
        </w:numPr>
        <w:tabs>
          <w:tab w:val="left" w:pos="142"/>
        </w:tabs>
        <w:spacing w:after="0" w:line="360" w:lineRule="auto"/>
        <w:ind w:left="284" w:hanging="284"/>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egzemplarz materiałów dydaktycznych</w:t>
      </w:r>
    </w:p>
    <w:p w14:paraId="3E8056BE" w14:textId="77777777" w:rsidR="00F84C68" w:rsidRPr="00301891" w:rsidRDefault="00F84C68" w:rsidP="00301891">
      <w:pPr>
        <w:pStyle w:val="Akapitzlist"/>
        <w:numPr>
          <w:ilvl w:val="0"/>
          <w:numId w:val="2"/>
        </w:numPr>
        <w:spacing w:after="0" w:line="360" w:lineRule="auto"/>
        <w:ind w:left="284" w:hanging="284"/>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lastRenderedPageBreak/>
        <w:t xml:space="preserve">protokół z przebiegu egzaminu wewnętrznego z zestawieniem zbiorczym uczestników, którzy pozytywnie przeszli proces egzaminacyjny, </w:t>
      </w:r>
    </w:p>
    <w:p w14:paraId="5C8C94D5" w14:textId="77777777" w:rsidR="00F84C68" w:rsidRPr="00301891" w:rsidRDefault="00F84C68" w:rsidP="00301891">
      <w:pPr>
        <w:pStyle w:val="Akapitzlist"/>
        <w:numPr>
          <w:ilvl w:val="0"/>
          <w:numId w:val="2"/>
        </w:numPr>
        <w:spacing w:after="0" w:line="360" w:lineRule="auto"/>
        <w:ind w:left="284" w:hanging="284"/>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 xml:space="preserve">potwierdzenie odbioru zaświadczeń uzyskanych przez uczestników,  </w:t>
      </w:r>
    </w:p>
    <w:p w14:paraId="1836991B" w14:textId="77777777" w:rsidR="00F84C68" w:rsidRPr="00301891" w:rsidRDefault="00F84C68" w:rsidP="00301891">
      <w:pPr>
        <w:pStyle w:val="Akapitzlist"/>
        <w:numPr>
          <w:ilvl w:val="0"/>
          <w:numId w:val="2"/>
        </w:numPr>
        <w:spacing w:after="0" w:line="360" w:lineRule="auto"/>
        <w:ind w:left="284" w:hanging="284"/>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 xml:space="preserve">kserokopię opłaconej polisy ubezpieczeniowej potwierdzoną za zgodność z oryginałem, </w:t>
      </w:r>
    </w:p>
    <w:p w14:paraId="019C5F9A" w14:textId="77777777" w:rsidR="00F84C68" w:rsidRPr="00301891" w:rsidRDefault="00F84C68" w:rsidP="00301891">
      <w:pPr>
        <w:pStyle w:val="Akapitzlist"/>
        <w:numPr>
          <w:ilvl w:val="0"/>
          <w:numId w:val="2"/>
        </w:numPr>
        <w:spacing w:after="0" w:line="360" w:lineRule="auto"/>
        <w:ind w:left="284" w:hanging="284"/>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kserokopię zgłoszenia uczestników na egzamin państwowy,</w:t>
      </w:r>
    </w:p>
    <w:p w14:paraId="670C52A9" w14:textId="58166540" w:rsidR="00F84C68" w:rsidRDefault="00F84C68" w:rsidP="00301891">
      <w:pPr>
        <w:pStyle w:val="Akapitzlist"/>
        <w:numPr>
          <w:ilvl w:val="0"/>
          <w:numId w:val="2"/>
        </w:numPr>
        <w:spacing w:after="0" w:line="360" w:lineRule="auto"/>
        <w:ind w:left="284" w:hanging="284"/>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 xml:space="preserve">kserokopię dokonanej opłaty za pierwszy egzamin państwowy, </w:t>
      </w:r>
    </w:p>
    <w:p w14:paraId="6E371CB1" w14:textId="7A223F67" w:rsidR="00484142" w:rsidRPr="00484142" w:rsidRDefault="00484142" w:rsidP="00484142">
      <w:pPr>
        <w:pStyle w:val="Akapitzlist"/>
        <w:numPr>
          <w:ilvl w:val="0"/>
          <w:numId w:val="2"/>
        </w:numPr>
        <w:spacing w:after="0" w:line="360" w:lineRule="auto"/>
        <w:ind w:left="284" w:hanging="284"/>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zdjęcia na płycie CD.</w:t>
      </w:r>
    </w:p>
    <w:p w14:paraId="5642431B" w14:textId="77777777" w:rsidR="00F84C68" w:rsidRPr="00301891" w:rsidRDefault="00F84C68" w:rsidP="00301891">
      <w:pPr>
        <w:pStyle w:val="Akapitzlist"/>
        <w:spacing w:after="0" w:line="360" w:lineRule="auto"/>
        <w:ind w:left="284"/>
        <w:jc w:val="both"/>
        <w:rPr>
          <w:rFonts w:ascii="Times New Roman" w:eastAsia="Times New Roman" w:hAnsi="Times New Roman" w:cs="Times New Roman"/>
          <w:color w:val="000000"/>
          <w:sz w:val="24"/>
          <w:szCs w:val="24"/>
          <w:lang w:eastAsia="pl-PL"/>
        </w:rPr>
      </w:pPr>
    </w:p>
    <w:p w14:paraId="4715523A" w14:textId="77777777" w:rsidR="00F84C68" w:rsidRPr="00301891" w:rsidRDefault="00F84C68" w:rsidP="00301891">
      <w:pPr>
        <w:spacing w:line="360" w:lineRule="auto"/>
        <w:jc w:val="both"/>
        <w:rPr>
          <w:rFonts w:ascii="Times New Roman" w:hAnsi="Times New Roman" w:cs="Times New Roman"/>
          <w:sz w:val="24"/>
          <w:szCs w:val="24"/>
        </w:rPr>
      </w:pPr>
      <w:r w:rsidRPr="00301891">
        <w:rPr>
          <w:rFonts w:ascii="Times New Roman" w:hAnsi="Times New Roman" w:cs="Times New Roman"/>
          <w:b/>
          <w:sz w:val="24"/>
          <w:szCs w:val="24"/>
        </w:rPr>
        <w:t>4. Program szkolenia:</w:t>
      </w:r>
      <w:r w:rsidRPr="00301891">
        <w:rPr>
          <w:rFonts w:ascii="Times New Roman" w:hAnsi="Times New Roman" w:cs="Times New Roman"/>
          <w:sz w:val="24"/>
          <w:szCs w:val="24"/>
        </w:rPr>
        <w:t xml:space="preserve"> zapewnia Wykonawca. Wymagane jest, aby kursy zawodowe opierały się na programach bazujących na uznawanych certyfikatach profilach zawodowych lub modułowych programach. Program szkolenia prowadzić ma do uzyskania uznawanych kompetencji lub do uzyskania kwalifikacji.</w:t>
      </w:r>
    </w:p>
    <w:p w14:paraId="180058BC" w14:textId="69032E2A" w:rsidR="00F84C68" w:rsidRPr="00301891" w:rsidRDefault="00F84C68" w:rsidP="00301891">
      <w:pPr>
        <w:spacing w:line="360" w:lineRule="auto"/>
        <w:jc w:val="both"/>
        <w:rPr>
          <w:rFonts w:ascii="Times New Roman" w:hAnsi="Times New Roman" w:cs="Times New Roman"/>
          <w:sz w:val="24"/>
          <w:szCs w:val="24"/>
        </w:rPr>
      </w:pPr>
      <w:r w:rsidRPr="00301891">
        <w:rPr>
          <w:rFonts w:ascii="Times New Roman" w:hAnsi="Times New Roman" w:cs="Times New Roman"/>
          <w:b/>
          <w:sz w:val="24"/>
          <w:szCs w:val="24"/>
        </w:rPr>
        <w:t xml:space="preserve">5. Liczba uczestników </w:t>
      </w:r>
      <w:r w:rsidRPr="00301891">
        <w:rPr>
          <w:rFonts w:ascii="Times New Roman" w:hAnsi="Times New Roman" w:cs="Times New Roman"/>
          <w:sz w:val="24"/>
          <w:szCs w:val="24"/>
        </w:rPr>
        <w:t>ma charakter szacunkowy i w momencie realizacji zamówienia może ulec zmianie, ilość może być zmniejszona lub powiększona</w:t>
      </w:r>
      <w:r w:rsidR="00FA475C">
        <w:rPr>
          <w:rFonts w:ascii="Times New Roman" w:hAnsi="Times New Roman" w:cs="Times New Roman"/>
          <w:sz w:val="24"/>
          <w:szCs w:val="24"/>
        </w:rPr>
        <w:t xml:space="preserve"> </w:t>
      </w:r>
      <w:r w:rsidR="007E3A31" w:rsidRPr="007E3A31">
        <w:rPr>
          <w:rFonts w:ascii="Times New Roman" w:hAnsi="Times New Roman" w:cs="Times New Roman"/>
          <w:sz w:val="24"/>
          <w:szCs w:val="24"/>
        </w:rPr>
        <w:t>o nie więcej niż dwie osoby</w:t>
      </w:r>
      <w:r w:rsidRPr="00301891">
        <w:rPr>
          <w:rFonts w:ascii="Times New Roman" w:hAnsi="Times New Roman" w:cs="Times New Roman"/>
          <w:sz w:val="24"/>
          <w:szCs w:val="24"/>
        </w:rPr>
        <w:t>. Zamawiający zastrzega sobie prawo rezygnacji z kursu przed jego rozpoczęciem w przypadku zdarzeń losowych, których nie można było wcześniej przewidzieć lub w przypadku rezygnacji uczestnika i braku możliwości zastąpienia go innym uczestnikiem. W opisanej sytuacji Wykonawca nie otrzyma wynagrodzenia za realizację zamówienia.</w:t>
      </w:r>
    </w:p>
    <w:p w14:paraId="6058D9B8" w14:textId="77777777" w:rsidR="00F84C68" w:rsidRPr="00301891" w:rsidRDefault="00F84C68" w:rsidP="00301891">
      <w:pPr>
        <w:pStyle w:val="Akapitzlist"/>
        <w:spacing w:line="360" w:lineRule="auto"/>
        <w:ind w:left="0"/>
        <w:jc w:val="both"/>
        <w:rPr>
          <w:rFonts w:ascii="Times New Roman" w:eastAsia="Times New Roman" w:hAnsi="Times New Roman" w:cs="Times New Roman"/>
          <w:b/>
          <w:color w:val="000000"/>
          <w:sz w:val="24"/>
          <w:szCs w:val="24"/>
          <w:lang w:eastAsia="pl-PL"/>
        </w:rPr>
      </w:pPr>
      <w:r w:rsidRPr="00301891">
        <w:rPr>
          <w:rFonts w:ascii="Times New Roman" w:eastAsia="Times New Roman" w:hAnsi="Times New Roman" w:cs="Times New Roman"/>
          <w:b/>
          <w:color w:val="000000"/>
          <w:sz w:val="24"/>
          <w:szCs w:val="24"/>
          <w:lang w:eastAsia="pl-PL"/>
        </w:rPr>
        <w:t xml:space="preserve">6. Miejsce realizacji kursu: </w:t>
      </w:r>
    </w:p>
    <w:p w14:paraId="4BA5553D" w14:textId="015A254C" w:rsidR="00F84C68" w:rsidRPr="00301891" w:rsidRDefault="00F84C68" w:rsidP="00301891">
      <w:pPr>
        <w:pStyle w:val="Akapitzlist"/>
        <w:spacing w:line="360" w:lineRule="auto"/>
        <w:ind w:left="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 xml:space="preserve">Zajęcia teoretyczne i praktyczne muszą odbywać się na terenie Gminy Łapy. Wykonawca zapewnia sale szkoleniowe zapewniające dostępność dla osób </w:t>
      </w:r>
      <w:r w:rsidR="00681152" w:rsidRPr="00301891">
        <w:rPr>
          <w:rFonts w:ascii="Times New Roman" w:eastAsia="Times New Roman" w:hAnsi="Times New Roman" w:cs="Times New Roman"/>
          <w:color w:val="000000"/>
          <w:sz w:val="24"/>
          <w:szCs w:val="24"/>
          <w:lang w:eastAsia="pl-PL"/>
        </w:rPr>
        <w:t>z niepełnosprawnościami</w:t>
      </w:r>
      <w:r w:rsidRPr="00301891">
        <w:rPr>
          <w:rFonts w:ascii="Times New Roman" w:eastAsia="Times New Roman" w:hAnsi="Times New Roman" w:cs="Times New Roman"/>
          <w:color w:val="000000"/>
          <w:sz w:val="24"/>
          <w:szCs w:val="24"/>
          <w:lang w:eastAsia="pl-PL"/>
        </w:rPr>
        <w:t>, wyposażone w sprzęty techniczne</w:t>
      </w:r>
      <w:r w:rsidR="00301891" w:rsidRPr="00301891">
        <w:rPr>
          <w:rFonts w:ascii="Times New Roman" w:eastAsia="Times New Roman" w:hAnsi="Times New Roman" w:cs="Times New Roman"/>
          <w:color w:val="000000"/>
          <w:sz w:val="24"/>
          <w:szCs w:val="24"/>
          <w:lang w:eastAsia="pl-PL"/>
        </w:rPr>
        <w:t xml:space="preserve"> </w:t>
      </w:r>
      <w:r w:rsidRPr="00301891">
        <w:rPr>
          <w:rFonts w:ascii="Times New Roman" w:eastAsia="Times New Roman" w:hAnsi="Times New Roman" w:cs="Times New Roman"/>
          <w:color w:val="000000"/>
          <w:sz w:val="24"/>
          <w:szCs w:val="24"/>
          <w:lang w:eastAsia="pl-PL"/>
        </w:rPr>
        <w:t>oraz materiały dydaktyczne niezbędne do prawidłowego przeprowadzenia zajęć. Nie jest dopuszczalne prowadzenie zajęć w formie eksternistycznej, metodą e-learningu, drogą elektroniczną. Zamawiający dopuszcza w wyjątkowych sytuacjach przeprowadzenie wsparcia w formie zdalnej i byłoby to działanie doraźne.</w:t>
      </w:r>
    </w:p>
    <w:p w14:paraId="20C3E67F" w14:textId="59A8CADB" w:rsidR="00F84C68" w:rsidRPr="00301891" w:rsidRDefault="00F84C68" w:rsidP="00301891">
      <w:pPr>
        <w:pStyle w:val="Akapitzlist"/>
        <w:spacing w:line="360" w:lineRule="auto"/>
        <w:ind w:left="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Kursy muszą być zrealizowane w oparciu o aktualne wytyczne ministerstwa zdrowia, głównego inspektora sanitarnego w związku z epidemi</w:t>
      </w:r>
      <w:r w:rsidR="005724FD">
        <w:rPr>
          <w:rFonts w:ascii="Times New Roman" w:eastAsia="Times New Roman" w:hAnsi="Times New Roman" w:cs="Times New Roman"/>
          <w:color w:val="000000"/>
          <w:sz w:val="24"/>
          <w:szCs w:val="24"/>
          <w:lang w:eastAsia="pl-PL"/>
        </w:rPr>
        <w:t>ą</w:t>
      </w:r>
      <w:r w:rsidRPr="00301891">
        <w:rPr>
          <w:rFonts w:ascii="Times New Roman" w:eastAsia="Times New Roman" w:hAnsi="Times New Roman" w:cs="Times New Roman"/>
          <w:color w:val="000000"/>
          <w:sz w:val="24"/>
          <w:szCs w:val="24"/>
          <w:lang w:eastAsia="pl-PL"/>
        </w:rPr>
        <w:t xml:space="preserve"> COVID-19.</w:t>
      </w:r>
    </w:p>
    <w:p w14:paraId="166E47BE" w14:textId="77777777" w:rsidR="00F84C68" w:rsidRPr="00301891" w:rsidRDefault="00F84C68" w:rsidP="00301891">
      <w:pPr>
        <w:pStyle w:val="Akapitzlist"/>
        <w:spacing w:line="360" w:lineRule="auto"/>
        <w:ind w:left="0"/>
        <w:jc w:val="both"/>
        <w:rPr>
          <w:rFonts w:ascii="Times New Roman" w:eastAsia="Times New Roman" w:hAnsi="Times New Roman" w:cs="Times New Roman"/>
          <w:color w:val="000000"/>
          <w:sz w:val="24"/>
          <w:szCs w:val="24"/>
          <w:lang w:eastAsia="pl-PL"/>
        </w:rPr>
      </w:pPr>
    </w:p>
    <w:p w14:paraId="1FC300F1" w14:textId="7A557A72" w:rsidR="00F84C68" w:rsidRPr="00301891" w:rsidRDefault="00F84C68" w:rsidP="00301891">
      <w:pPr>
        <w:pStyle w:val="Akapitzlist"/>
        <w:spacing w:line="360" w:lineRule="auto"/>
        <w:ind w:left="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Zamawiający informuje, że nie wyklucza uczestnictwa w kursie osób</w:t>
      </w:r>
      <w:r w:rsidR="004D034E" w:rsidRPr="00301891">
        <w:rPr>
          <w:rFonts w:ascii="Times New Roman" w:eastAsia="Times New Roman" w:hAnsi="Times New Roman" w:cs="Times New Roman"/>
          <w:color w:val="000000"/>
          <w:sz w:val="24"/>
          <w:szCs w:val="24"/>
          <w:lang w:eastAsia="pl-PL"/>
        </w:rPr>
        <w:t xml:space="preserve"> z niepełnosprawnościami</w:t>
      </w:r>
      <w:r w:rsidRPr="00301891">
        <w:rPr>
          <w:rFonts w:ascii="Times New Roman" w:eastAsia="Times New Roman" w:hAnsi="Times New Roman" w:cs="Times New Roman"/>
          <w:color w:val="000000"/>
          <w:sz w:val="24"/>
          <w:szCs w:val="24"/>
          <w:lang w:eastAsia="pl-PL"/>
        </w:rPr>
        <w:t xml:space="preserve">, które mogą zgłosić się do udziału w projekcie. Podczas rekrutacji do form wsparcia umożliwia się wszystkim osobom bez względu na rodzaj oraz stopień niepełnosprawności sprawiedliwego, pełnego uczestnictwa we wszystkich zajęciach </w:t>
      </w:r>
      <w:r w:rsidRPr="00301891">
        <w:rPr>
          <w:rFonts w:ascii="Times New Roman" w:eastAsia="Times New Roman" w:hAnsi="Times New Roman" w:cs="Times New Roman"/>
          <w:color w:val="000000"/>
          <w:sz w:val="24"/>
          <w:szCs w:val="24"/>
          <w:lang w:eastAsia="pl-PL"/>
        </w:rPr>
        <w:lastRenderedPageBreak/>
        <w:t xml:space="preserve">realizowanych w ramach projektu na jednakowych zasadach. Osoby </w:t>
      </w:r>
      <w:r w:rsidR="00F70FDD" w:rsidRPr="00301891">
        <w:rPr>
          <w:rFonts w:ascii="Times New Roman" w:eastAsia="Times New Roman" w:hAnsi="Times New Roman" w:cs="Times New Roman"/>
          <w:color w:val="000000"/>
          <w:sz w:val="24"/>
          <w:szCs w:val="24"/>
          <w:lang w:eastAsia="pl-PL"/>
        </w:rPr>
        <w:t>z niepełnosprawnoś</w:t>
      </w:r>
      <w:r w:rsidR="007C1E7C" w:rsidRPr="00301891">
        <w:rPr>
          <w:rFonts w:ascii="Times New Roman" w:eastAsia="Times New Roman" w:hAnsi="Times New Roman" w:cs="Times New Roman"/>
          <w:color w:val="000000"/>
          <w:sz w:val="24"/>
          <w:szCs w:val="24"/>
          <w:lang w:eastAsia="pl-PL"/>
        </w:rPr>
        <w:t>ciami</w:t>
      </w:r>
      <w:r w:rsidRPr="00301891">
        <w:rPr>
          <w:rFonts w:ascii="Times New Roman" w:eastAsia="Times New Roman" w:hAnsi="Times New Roman" w:cs="Times New Roman"/>
          <w:color w:val="000000"/>
          <w:sz w:val="24"/>
          <w:szCs w:val="24"/>
          <w:lang w:eastAsia="pl-PL"/>
        </w:rPr>
        <w:t xml:space="preserve"> będą mogły uczestniczyć w kursie, chyba że wyklucza to specyfika zawodu w jakim będą prowadzone formy wsparcia np. wynikający z przepisów prawa obowiązek przedłożenia zaświadczenia lekarskiego o braku przeciwwskazań do podjęcia kursu. W przypadku zrekrutowania przez Zamawiającego osób posiadających orzeczony stopień niepełnosprawności Wykonawca zobowiązany będzie uwzględnić wymagania w zakresie rodzaju niepełnosprawności tych osób tj. dostosować sposób prowadzenia szkolenia oraz potencjał techniczny i kadrowy do skierowanych osób </w:t>
      </w:r>
      <w:r w:rsidR="006A3F7B" w:rsidRPr="00301891">
        <w:rPr>
          <w:rFonts w:ascii="Times New Roman" w:eastAsia="Times New Roman" w:hAnsi="Times New Roman" w:cs="Times New Roman"/>
          <w:color w:val="000000"/>
          <w:sz w:val="24"/>
          <w:szCs w:val="24"/>
          <w:lang w:eastAsia="pl-PL"/>
        </w:rPr>
        <w:t>z niepełnosprawnościami</w:t>
      </w:r>
      <w:r w:rsidRPr="00301891">
        <w:rPr>
          <w:rFonts w:ascii="Times New Roman" w:eastAsia="Times New Roman" w:hAnsi="Times New Roman" w:cs="Times New Roman"/>
          <w:color w:val="000000"/>
          <w:sz w:val="24"/>
          <w:szCs w:val="24"/>
          <w:lang w:eastAsia="pl-PL"/>
        </w:rPr>
        <w:t xml:space="preserve"> zgodnie z Dyrektywą Parlamentu Europejskiego i Rady 2014/24/UE z dnia 26 lutego 2014 r. w sprawie zamówień publicznych, uchylająca dyrektywę 2004/18/WE z dnia 26 lutego 2014 r. (Dz.Urz.UE.L Nr 94, str. 65), Konwencją o prawach osób niepełnosprawnych z dnia 13 grudnia 2006 r. (Dz.U. z 2012 r. poz. 1169), Wytycznymi Ministra Infrastruktury i Rozwoju w zakresie realizacji zasady równości szans i niedyskryminacji, w tym dostępności dla osób z niepełnosprawnościami oraz zasady równości szans kobiet i mężczyzn w ramach funduszy unijnych na lata 2014-2020. Jeżeli Zamawiający będzie kierował osobę </w:t>
      </w:r>
      <w:r w:rsidR="004C685C" w:rsidRPr="00301891">
        <w:rPr>
          <w:rFonts w:ascii="Times New Roman" w:eastAsia="Times New Roman" w:hAnsi="Times New Roman" w:cs="Times New Roman"/>
          <w:color w:val="000000"/>
          <w:sz w:val="24"/>
          <w:szCs w:val="24"/>
          <w:lang w:eastAsia="pl-PL"/>
        </w:rPr>
        <w:t>z niepełnosprawnością</w:t>
      </w:r>
      <w:r w:rsidRPr="00301891">
        <w:rPr>
          <w:rFonts w:ascii="Times New Roman" w:eastAsia="Times New Roman" w:hAnsi="Times New Roman" w:cs="Times New Roman"/>
          <w:color w:val="000000"/>
          <w:sz w:val="24"/>
          <w:szCs w:val="24"/>
          <w:lang w:eastAsia="pl-PL"/>
        </w:rPr>
        <w:t xml:space="preserve"> na szkolenie poinformuje o tym na piśmie Wykonawcę wskazując rodzaj i stopień niepełnosprawności kierowanej osoby.</w:t>
      </w:r>
    </w:p>
    <w:p w14:paraId="1707EAE1" w14:textId="77777777" w:rsidR="00F84C68" w:rsidRPr="00301891" w:rsidRDefault="00F84C68" w:rsidP="00301891">
      <w:pPr>
        <w:spacing w:after="0" w:line="360" w:lineRule="auto"/>
        <w:jc w:val="both"/>
        <w:rPr>
          <w:rFonts w:ascii="Times New Roman" w:hAnsi="Times New Roman" w:cs="Times New Roman"/>
          <w:b/>
          <w:sz w:val="24"/>
          <w:szCs w:val="24"/>
        </w:rPr>
      </w:pPr>
      <w:r w:rsidRPr="00301891">
        <w:rPr>
          <w:rFonts w:ascii="Times New Roman" w:hAnsi="Times New Roman" w:cs="Times New Roman"/>
          <w:b/>
          <w:sz w:val="24"/>
          <w:szCs w:val="24"/>
        </w:rPr>
        <w:t>II. Wymagania szczegółowe dotyczące poszczególnych kursów:</w:t>
      </w:r>
    </w:p>
    <w:p w14:paraId="25CA7E99" w14:textId="77777777" w:rsidR="00B14A23" w:rsidRPr="00301891" w:rsidRDefault="00B14A23" w:rsidP="00301891">
      <w:pPr>
        <w:spacing w:after="0" w:line="360" w:lineRule="auto"/>
        <w:jc w:val="both"/>
        <w:rPr>
          <w:rFonts w:ascii="Times New Roman" w:hAnsi="Times New Roman" w:cs="Times New Roman"/>
          <w:b/>
          <w:sz w:val="24"/>
          <w:szCs w:val="24"/>
        </w:rPr>
      </w:pPr>
    </w:p>
    <w:p w14:paraId="64678AA6" w14:textId="77777777" w:rsidR="00B14A23" w:rsidRPr="00301891" w:rsidRDefault="00B14A23" w:rsidP="00301891">
      <w:pPr>
        <w:spacing w:after="0" w:line="360" w:lineRule="auto"/>
        <w:jc w:val="both"/>
        <w:rPr>
          <w:rFonts w:ascii="Times New Roman" w:eastAsia="Times New Roman" w:hAnsi="Times New Roman" w:cs="Times New Roman"/>
          <w:b/>
          <w:color w:val="000000"/>
          <w:sz w:val="24"/>
          <w:szCs w:val="24"/>
          <w:lang w:eastAsia="pl-PL"/>
        </w:rPr>
      </w:pPr>
      <w:r w:rsidRPr="00301891">
        <w:rPr>
          <w:rFonts w:ascii="Times New Roman" w:hAnsi="Times New Roman" w:cs="Times New Roman"/>
          <w:b/>
          <w:sz w:val="24"/>
          <w:szCs w:val="24"/>
        </w:rPr>
        <w:t xml:space="preserve">1. Część I - </w:t>
      </w:r>
      <w:r w:rsidRPr="00301891">
        <w:rPr>
          <w:rFonts w:ascii="Times New Roman" w:eastAsia="Times New Roman" w:hAnsi="Times New Roman" w:cs="Times New Roman"/>
          <w:b/>
          <w:color w:val="000000"/>
          <w:sz w:val="24"/>
          <w:szCs w:val="24"/>
          <w:lang w:eastAsia="pl-PL"/>
        </w:rPr>
        <w:t xml:space="preserve">zorganizowanie i przeprowadzenie kursu opiekunka/opiekun dziecięca/y </w:t>
      </w:r>
      <w:r w:rsidRPr="00301891">
        <w:rPr>
          <w:rFonts w:ascii="Times New Roman" w:hAnsi="Times New Roman" w:cs="Times New Roman"/>
          <w:b/>
          <w:sz w:val="24"/>
          <w:szCs w:val="24"/>
        </w:rPr>
        <w:t>z egzaminem zewnętrznym potwierdzającym uzyskanie kwalifikacji</w:t>
      </w:r>
    </w:p>
    <w:p w14:paraId="733EDEB0" w14:textId="77777777" w:rsidR="00B14A23" w:rsidRPr="00301891" w:rsidRDefault="00B14A23" w:rsidP="00301891">
      <w:pPr>
        <w:spacing w:after="0" w:line="360" w:lineRule="auto"/>
        <w:jc w:val="both"/>
        <w:rPr>
          <w:rFonts w:ascii="Times New Roman" w:eastAsia="Times New Roman" w:hAnsi="Times New Roman" w:cs="Times New Roman"/>
          <w:b/>
          <w:color w:val="000000"/>
          <w:sz w:val="24"/>
          <w:szCs w:val="24"/>
          <w:lang w:eastAsia="pl-PL"/>
        </w:rPr>
      </w:pPr>
      <w:r w:rsidRPr="00301891">
        <w:rPr>
          <w:rFonts w:ascii="Times New Roman" w:eastAsia="Times New Roman" w:hAnsi="Times New Roman" w:cs="Times New Roman"/>
          <w:b/>
          <w:color w:val="000000"/>
          <w:sz w:val="24"/>
          <w:szCs w:val="24"/>
          <w:lang w:eastAsia="pl-PL"/>
        </w:rPr>
        <w:t xml:space="preserve">Liczba osób - </w:t>
      </w:r>
      <w:r w:rsidRPr="00301891">
        <w:rPr>
          <w:rFonts w:ascii="Times New Roman" w:eastAsia="Times New Roman" w:hAnsi="Times New Roman" w:cs="Times New Roman"/>
          <w:color w:val="000000"/>
          <w:sz w:val="24"/>
          <w:szCs w:val="24"/>
          <w:lang w:eastAsia="pl-PL"/>
        </w:rPr>
        <w:t>11</w:t>
      </w:r>
    </w:p>
    <w:p w14:paraId="4DF204B7" w14:textId="77777777" w:rsidR="00B14A23" w:rsidRPr="00301891" w:rsidRDefault="00B14A23" w:rsidP="00301891">
      <w:pPr>
        <w:spacing w:after="0" w:line="360" w:lineRule="auto"/>
        <w:jc w:val="both"/>
        <w:rPr>
          <w:rFonts w:ascii="Times New Roman" w:eastAsia="Times New Roman" w:hAnsi="Times New Roman" w:cs="Times New Roman"/>
          <w:b/>
          <w:color w:val="000000"/>
          <w:sz w:val="24"/>
          <w:szCs w:val="24"/>
          <w:lang w:eastAsia="pl-PL"/>
        </w:rPr>
      </w:pPr>
      <w:r w:rsidRPr="00301891">
        <w:rPr>
          <w:rFonts w:ascii="Times New Roman" w:eastAsia="Times New Roman" w:hAnsi="Times New Roman" w:cs="Times New Roman"/>
          <w:b/>
          <w:color w:val="000000"/>
          <w:sz w:val="24"/>
          <w:szCs w:val="24"/>
          <w:lang w:eastAsia="pl-PL"/>
        </w:rPr>
        <w:t xml:space="preserve">Liczba godzin: </w:t>
      </w:r>
      <w:r w:rsidRPr="00301891">
        <w:rPr>
          <w:rFonts w:ascii="Times New Roman" w:eastAsia="Times New Roman" w:hAnsi="Times New Roman" w:cs="Times New Roman"/>
          <w:color w:val="000000"/>
          <w:sz w:val="24"/>
          <w:szCs w:val="24"/>
          <w:lang w:eastAsia="pl-PL"/>
        </w:rPr>
        <w:t>120 godzin dydaktycznych (1 godzina zajęć teoretycznych odpowiada 45 minutom)</w:t>
      </w:r>
    </w:p>
    <w:p w14:paraId="58ABC735" w14:textId="77777777" w:rsidR="00B14A23" w:rsidRPr="00301891" w:rsidRDefault="00B14A23" w:rsidP="00301891">
      <w:pPr>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b/>
          <w:color w:val="000000"/>
          <w:sz w:val="24"/>
          <w:szCs w:val="24"/>
          <w:lang w:eastAsia="pl-PL"/>
        </w:rPr>
        <w:t>Celem kursu jest</w:t>
      </w:r>
      <w:r w:rsidRPr="00301891">
        <w:rPr>
          <w:rFonts w:ascii="Times New Roman" w:eastAsia="Times New Roman" w:hAnsi="Times New Roman" w:cs="Times New Roman"/>
          <w:color w:val="000000"/>
          <w:sz w:val="24"/>
          <w:szCs w:val="24"/>
          <w:lang w:eastAsia="pl-PL"/>
        </w:rPr>
        <w:t xml:space="preserve"> teoretyczne i praktyczne przygotowanie uczestników w zakresie zasad organizowania i sprawowania opieki nad dziećmi.</w:t>
      </w:r>
    </w:p>
    <w:p w14:paraId="51061737" w14:textId="77777777" w:rsidR="00B14A23" w:rsidRPr="00301891" w:rsidRDefault="00B14A23" w:rsidP="00301891">
      <w:pPr>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Kurs zakończony egzaminem walidacyjnym i wydaniem certyfikatu/zaświadczenia o nadaniu uprawnień. Zakres programowy kursu powinien być zgodny z programem instytucji certyfikującej.</w:t>
      </w:r>
    </w:p>
    <w:p w14:paraId="71B58673" w14:textId="77777777" w:rsidR="00B14A23" w:rsidRPr="00301891" w:rsidRDefault="00B14A23" w:rsidP="00301891">
      <w:pPr>
        <w:spacing w:after="0" w:line="360" w:lineRule="auto"/>
        <w:jc w:val="both"/>
        <w:rPr>
          <w:rFonts w:ascii="Times New Roman" w:eastAsia="Times New Roman" w:hAnsi="Times New Roman" w:cs="Times New Roman"/>
          <w:b/>
          <w:color w:val="000000"/>
          <w:sz w:val="24"/>
          <w:szCs w:val="24"/>
          <w:lang w:eastAsia="pl-PL"/>
        </w:rPr>
      </w:pPr>
      <w:r w:rsidRPr="00301891">
        <w:rPr>
          <w:rFonts w:ascii="Times New Roman" w:eastAsia="Times New Roman" w:hAnsi="Times New Roman" w:cs="Times New Roman"/>
          <w:b/>
          <w:color w:val="000000"/>
          <w:sz w:val="24"/>
          <w:szCs w:val="24"/>
          <w:lang w:eastAsia="pl-PL"/>
        </w:rPr>
        <w:t>Program kursu powinien obejmować co najmniej:</w:t>
      </w:r>
    </w:p>
    <w:p w14:paraId="5BF3D213" w14:textId="77777777" w:rsidR="00B14A23" w:rsidRPr="00301891" w:rsidRDefault="00B14A23" w:rsidP="00301891">
      <w:pPr>
        <w:pStyle w:val="Akapitzlist"/>
        <w:numPr>
          <w:ilvl w:val="0"/>
          <w:numId w:val="4"/>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Psychopedagogiczne podstawy rozwoju jednostki</w:t>
      </w:r>
    </w:p>
    <w:p w14:paraId="33CF1D1D" w14:textId="77777777" w:rsidR="00B14A23" w:rsidRPr="00301891" w:rsidRDefault="00B14A23" w:rsidP="00301891">
      <w:pPr>
        <w:pStyle w:val="Akapitzlist"/>
        <w:numPr>
          <w:ilvl w:val="0"/>
          <w:numId w:val="4"/>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Rozwój dziecka w okresie wczesnego dzieciństwa</w:t>
      </w:r>
    </w:p>
    <w:p w14:paraId="2B9C9ED4" w14:textId="77777777" w:rsidR="00B14A23" w:rsidRPr="00301891" w:rsidRDefault="00B14A23" w:rsidP="00301891">
      <w:pPr>
        <w:pStyle w:val="Akapitzlist"/>
        <w:numPr>
          <w:ilvl w:val="0"/>
          <w:numId w:val="4"/>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lastRenderedPageBreak/>
        <w:t>Stymulowanie wszechstronnego rozwoju dziecka</w:t>
      </w:r>
    </w:p>
    <w:p w14:paraId="3285F4D2" w14:textId="77777777" w:rsidR="00B14A23" w:rsidRPr="00301891" w:rsidRDefault="00B14A23" w:rsidP="00301891">
      <w:pPr>
        <w:pStyle w:val="Akapitzlist"/>
        <w:numPr>
          <w:ilvl w:val="0"/>
          <w:numId w:val="4"/>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Kompetencje opiekuna dziecka, etyka pracy opiekunki</w:t>
      </w:r>
    </w:p>
    <w:p w14:paraId="580DF2E8" w14:textId="77777777" w:rsidR="00B14A23" w:rsidRPr="00301891" w:rsidRDefault="00B14A23" w:rsidP="00301891">
      <w:pPr>
        <w:pStyle w:val="Akapitzlist"/>
        <w:numPr>
          <w:ilvl w:val="0"/>
          <w:numId w:val="4"/>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Pierwsza pomoc przedmedyczna dzieciom</w:t>
      </w:r>
    </w:p>
    <w:p w14:paraId="2A2C8739" w14:textId="77777777" w:rsidR="00B14A23" w:rsidRPr="00301891" w:rsidRDefault="00B14A23" w:rsidP="00301891">
      <w:pPr>
        <w:pStyle w:val="Akapitzlist"/>
        <w:numPr>
          <w:ilvl w:val="0"/>
          <w:numId w:val="4"/>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Bezpieczeństwo i higiena pracy</w:t>
      </w:r>
    </w:p>
    <w:p w14:paraId="094C607D" w14:textId="77777777" w:rsidR="00B14A23" w:rsidRPr="00301891" w:rsidRDefault="00B14A23" w:rsidP="00301891">
      <w:pPr>
        <w:pStyle w:val="Akapitzlist"/>
        <w:numPr>
          <w:ilvl w:val="0"/>
          <w:numId w:val="4"/>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Określanie potrzeb dziecka i sposobów ich zaspokajania</w:t>
      </w:r>
    </w:p>
    <w:p w14:paraId="521E5986" w14:textId="77777777" w:rsidR="00B14A23" w:rsidRPr="00301891" w:rsidRDefault="00B14A23" w:rsidP="00301891">
      <w:pPr>
        <w:pStyle w:val="Akapitzlist"/>
        <w:numPr>
          <w:ilvl w:val="0"/>
          <w:numId w:val="4"/>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Podstawowe zasady i metody wychowania</w:t>
      </w:r>
    </w:p>
    <w:p w14:paraId="1FEA614B" w14:textId="7059011E" w:rsidR="00B14A23" w:rsidRDefault="00B14A23" w:rsidP="00301891">
      <w:pPr>
        <w:pStyle w:val="Akapitzlist"/>
        <w:numPr>
          <w:ilvl w:val="0"/>
          <w:numId w:val="4"/>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Organizowanie czasu wolnego dziecka</w:t>
      </w:r>
    </w:p>
    <w:p w14:paraId="218CCA0C" w14:textId="77777777" w:rsidR="00EC316E" w:rsidRPr="00301891" w:rsidRDefault="00EC316E" w:rsidP="00EC316E">
      <w:pPr>
        <w:pStyle w:val="Akapitzlist"/>
        <w:tabs>
          <w:tab w:val="left" w:pos="284"/>
        </w:tabs>
        <w:spacing w:after="0" w:line="360" w:lineRule="auto"/>
        <w:jc w:val="both"/>
        <w:rPr>
          <w:rFonts w:ascii="Times New Roman" w:eastAsia="Times New Roman" w:hAnsi="Times New Roman" w:cs="Times New Roman"/>
          <w:color w:val="000000"/>
          <w:sz w:val="24"/>
          <w:szCs w:val="24"/>
          <w:lang w:eastAsia="pl-PL"/>
        </w:rPr>
      </w:pPr>
    </w:p>
    <w:p w14:paraId="7DA337C2" w14:textId="0414358C" w:rsidR="00B14A23" w:rsidRPr="00301891" w:rsidRDefault="00B14A23" w:rsidP="00301891">
      <w:pPr>
        <w:spacing w:after="0" w:line="360" w:lineRule="auto"/>
        <w:jc w:val="both"/>
        <w:rPr>
          <w:rFonts w:ascii="Times New Roman" w:eastAsia="Times New Roman" w:hAnsi="Times New Roman" w:cs="Times New Roman"/>
          <w:b/>
          <w:color w:val="000000"/>
          <w:sz w:val="24"/>
          <w:szCs w:val="24"/>
          <w:lang w:eastAsia="pl-PL"/>
        </w:rPr>
      </w:pPr>
      <w:r w:rsidRPr="00301891">
        <w:rPr>
          <w:rFonts w:ascii="Times New Roman" w:hAnsi="Times New Roman" w:cs="Times New Roman"/>
          <w:b/>
          <w:sz w:val="24"/>
          <w:szCs w:val="24"/>
        </w:rPr>
        <w:t xml:space="preserve">2. Część </w:t>
      </w:r>
      <w:r w:rsidR="00EC316E">
        <w:rPr>
          <w:rFonts w:ascii="Times New Roman" w:hAnsi="Times New Roman" w:cs="Times New Roman"/>
          <w:b/>
          <w:sz w:val="24"/>
          <w:szCs w:val="24"/>
        </w:rPr>
        <w:t>II</w:t>
      </w:r>
      <w:r w:rsidRPr="00301891">
        <w:rPr>
          <w:rFonts w:ascii="Times New Roman" w:hAnsi="Times New Roman" w:cs="Times New Roman"/>
          <w:b/>
          <w:sz w:val="24"/>
          <w:szCs w:val="24"/>
        </w:rPr>
        <w:t xml:space="preserve"> - </w:t>
      </w:r>
      <w:r w:rsidRPr="00301891">
        <w:rPr>
          <w:rFonts w:ascii="Times New Roman" w:eastAsia="Times New Roman" w:hAnsi="Times New Roman" w:cs="Times New Roman"/>
          <w:b/>
          <w:color w:val="000000"/>
          <w:sz w:val="24"/>
          <w:szCs w:val="24"/>
          <w:lang w:eastAsia="pl-PL"/>
        </w:rPr>
        <w:t>zorganizowanie i przeprowadzenie kursu: pracownik administracyjno-biurowy z obsługą komputera z egzaminem zewnętrznym potwierdzającym uzyskanie kwalifikacji</w:t>
      </w:r>
    </w:p>
    <w:p w14:paraId="799F128C" w14:textId="77777777" w:rsidR="00B14A23" w:rsidRPr="00301891" w:rsidRDefault="00B14A23" w:rsidP="00301891">
      <w:pPr>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b/>
          <w:color w:val="000000"/>
          <w:sz w:val="24"/>
          <w:szCs w:val="24"/>
          <w:lang w:eastAsia="pl-PL"/>
        </w:rPr>
        <w:t xml:space="preserve">Liczba osób- </w:t>
      </w:r>
      <w:r w:rsidR="00EE79ED" w:rsidRPr="00301891">
        <w:rPr>
          <w:rFonts w:ascii="Times New Roman" w:eastAsia="Times New Roman" w:hAnsi="Times New Roman" w:cs="Times New Roman"/>
          <w:color w:val="000000"/>
          <w:sz w:val="24"/>
          <w:szCs w:val="24"/>
          <w:lang w:eastAsia="pl-PL"/>
        </w:rPr>
        <w:t>8</w:t>
      </w:r>
    </w:p>
    <w:p w14:paraId="66977579" w14:textId="77777777" w:rsidR="00B14A23" w:rsidRPr="00301891" w:rsidRDefault="00B14A23" w:rsidP="00301891">
      <w:pPr>
        <w:spacing w:after="0" w:line="360" w:lineRule="auto"/>
        <w:jc w:val="both"/>
        <w:rPr>
          <w:rFonts w:ascii="Times New Roman" w:eastAsia="Times New Roman" w:hAnsi="Times New Roman" w:cs="Times New Roman"/>
          <w:b/>
          <w:color w:val="000000"/>
          <w:sz w:val="24"/>
          <w:szCs w:val="24"/>
          <w:lang w:eastAsia="pl-PL"/>
        </w:rPr>
      </w:pPr>
      <w:r w:rsidRPr="00301891">
        <w:rPr>
          <w:rFonts w:ascii="Times New Roman" w:eastAsia="Times New Roman" w:hAnsi="Times New Roman" w:cs="Times New Roman"/>
          <w:b/>
          <w:color w:val="000000"/>
          <w:sz w:val="24"/>
          <w:szCs w:val="24"/>
          <w:lang w:eastAsia="pl-PL"/>
        </w:rPr>
        <w:t>Liczba godzin –</w:t>
      </w:r>
      <w:r w:rsidRPr="00301891">
        <w:rPr>
          <w:rFonts w:ascii="Times New Roman" w:eastAsia="Times New Roman" w:hAnsi="Times New Roman" w:cs="Times New Roman"/>
          <w:color w:val="000000"/>
          <w:sz w:val="24"/>
          <w:szCs w:val="24"/>
          <w:lang w:eastAsia="pl-PL"/>
        </w:rPr>
        <w:t>150 godzin dydaktycznych zajęć teoretycznych i praktycznych (1 godzina zajęć odpowiada 45 minutom)</w:t>
      </w:r>
    </w:p>
    <w:p w14:paraId="5B82A375" w14:textId="77777777" w:rsidR="00B14A23" w:rsidRPr="00301891" w:rsidRDefault="00B14A23" w:rsidP="00301891">
      <w:pPr>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b/>
          <w:color w:val="000000"/>
          <w:sz w:val="24"/>
          <w:szCs w:val="24"/>
          <w:lang w:eastAsia="pl-PL"/>
        </w:rPr>
        <w:t xml:space="preserve">Celem kursu jest </w:t>
      </w:r>
      <w:r w:rsidRPr="00301891">
        <w:rPr>
          <w:rFonts w:ascii="Times New Roman" w:eastAsia="Times New Roman" w:hAnsi="Times New Roman" w:cs="Times New Roman"/>
          <w:color w:val="000000"/>
          <w:sz w:val="24"/>
          <w:szCs w:val="24"/>
          <w:lang w:eastAsia="pl-PL"/>
        </w:rPr>
        <w:t>zdobycie wiedzy i umiejętności niezbędnych do uzyskania kompetencji/kwalifikacji zawodowych pozwalających na podjęcie pracy w biurze/ obsługę sekretariatu.</w:t>
      </w:r>
    </w:p>
    <w:p w14:paraId="3DC5AD0D" w14:textId="77777777" w:rsidR="00B14A23" w:rsidRPr="00301891" w:rsidRDefault="00B14A23" w:rsidP="00301891">
      <w:pPr>
        <w:spacing w:after="0" w:line="360" w:lineRule="auto"/>
        <w:jc w:val="both"/>
        <w:rPr>
          <w:rFonts w:ascii="Times New Roman" w:eastAsia="Times New Roman" w:hAnsi="Times New Roman" w:cs="Times New Roman"/>
          <w:b/>
          <w:color w:val="000000"/>
          <w:sz w:val="24"/>
          <w:szCs w:val="24"/>
          <w:lang w:eastAsia="pl-PL"/>
        </w:rPr>
      </w:pPr>
      <w:r w:rsidRPr="00301891">
        <w:rPr>
          <w:rFonts w:ascii="Times New Roman" w:eastAsia="Times New Roman" w:hAnsi="Times New Roman" w:cs="Times New Roman"/>
          <w:b/>
          <w:color w:val="000000"/>
          <w:sz w:val="24"/>
          <w:szCs w:val="24"/>
          <w:lang w:eastAsia="pl-PL"/>
        </w:rPr>
        <w:t>Program kursu powinien obejmować co najmniej:</w:t>
      </w:r>
    </w:p>
    <w:p w14:paraId="638C94A0" w14:textId="77777777" w:rsidR="00B14A23" w:rsidRPr="00301891" w:rsidRDefault="00B14A23" w:rsidP="00301891">
      <w:pPr>
        <w:pStyle w:val="Akapitzlist"/>
        <w:numPr>
          <w:ilvl w:val="0"/>
          <w:numId w:val="5"/>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 xml:space="preserve">zajęcia związane z komunikacją w miejscu pracy, specyfiką prowadzenia biura, </w:t>
      </w:r>
    </w:p>
    <w:p w14:paraId="232EB437" w14:textId="77777777" w:rsidR="00B14A23" w:rsidRPr="00301891" w:rsidRDefault="00B14A23" w:rsidP="00301891">
      <w:pPr>
        <w:pStyle w:val="Akapitzlist"/>
        <w:numPr>
          <w:ilvl w:val="0"/>
          <w:numId w:val="5"/>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 xml:space="preserve">zajęcia z zakresu obsługi komputera i programów komputerowych, </w:t>
      </w:r>
    </w:p>
    <w:p w14:paraId="51C45FA5" w14:textId="77777777" w:rsidR="00B14A23" w:rsidRPr="00301891" w:rsidRDefault="00B14A23" w:rsidP="00301891">
      <w:pPr>
        <w:pStyle w:val="Akapitzlist"/>
        <w:numPr>
          <w:ilvl w:val="0"/>
          <w:numId w:val="5"/>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urządzeń biurowych oraz z podstawowej tematyki prowadzenia kadr,</w:t>
      </w:r>
    </w:p>
    <w:p w14:paraId="75962996" w14:textId="77777777" w:rsidR="00B14A23" w:rsidRPr="00301891" w:rsidRDefault="00B14A23" w:rsidP="00301891">
      <w:pPr>
        <w:pStyle w:val="Akapitzlist"/>
        <w:numPr>
          <w:ilvl w:val="0"/>
          <w:numId w:val="5"/>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arkusze kalkulacyjne,</w:t>
      </w:r>
    </w:p>
    <w:p w14:paraId="1CC647DF" w14:textId="77777777" w:rsidR="00B14A23" w:rsidRPr="00301891" w:rsidRDefault="00B14A23" w:rsidP="00301891">
      <w:pPr>
        <w:pStyle w:val="Akapitzlist"/>
        <w:numPr>
          <w:ilvl w:val="0"/>
          <w:numId w:val="5"/>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obsługa kas fiskalnych,</w:t>
      </w:r>
    </w:p>
    <w:p w14:paraId="7DBFEA88" w14:textId="77777777" w:rsidR="00B14A23" w:rsidRPr="00301891" w:rsidRDefault="00B14A23" w:rsidP="00301891">
      <w:pPr>
        <w:pStyle w:val="Akapitzlist"/>
        <w:numPr>
          <w:ilvl w:val="0"/>
          <w:numId w:val="5"/>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omówienie obowiązujących przepisów prawno-fiskalnych,</w:t>
      </w:r>
    </w:p>
    <w:p w14:paraId="46957045" w14:textId="77777777" w:rsidR="00B14A23" w:rsidRPr="00301891" w:rsidRDefault="00B14A23" w:rsidP="00301891">
      <w:pPr>
        <w:pStyle w:val="Akapitzlist"/>
        <w:numPr>
          <w:ilvl w:val="0"/>
          <w:numId w:val="5"/>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budowa i zasady działania oraz podział urządzeń fiskalnych,</w:t>
      </w:r>
    </w:p>
    <w:p w14:paraId="6E00F37C" w14:textId="77777777" w:rsidR="00B14A23" w:rsidRPr="00301891" w:rsidRDefault="00B14A23" w:rsidP="00301891">
      <w:pPr>
        <w:pStyle w:val="Akapitzlist"/>
        <w:numPr>
          <w:ilvl w:val="0"/>
          <w:numId w:val="5"/>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współpraca kas z urządzeniami dodatkowymi: czytnikiem kodów, komputerem itp.,</w:t>
      </w:r>
    </w:p>
    <w:p w14:paraId="3589D5E2" w14:textId="77777777" w:rsidR="00B14A23" w:rsidRPr="00301891" w:rsidRDefault="00B14A23" w:rsidP="00301891">
      <w:pPr>
        <w:pStyle w:val="Akapitzlist"/>
        <w:numPr>
          <w:ilvl w:val="0"/>
          <w:numId w:val="5"/>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przetwarzanie tekstów,</w:t>
      </w:r>
    </w:p>
    <w:p w14:paraId="03DF0012" w14:textId="77777777" w:rsidR="00B14A23" w:rsidRPr="00301891" w:rsidRDefault="00B14A23" w:rsidP="00301891">
      <w:pPr>
        <w:pStyle w:val="Akapitzlist"/>
        <w:numPr>
          <w:ilvl w:val="0"/>
          <w:numId w:val="5"/>
        </w:numPr>
        <w:tabs>
          <w:tab w:val="left" w:pos="284"/>
        </w:tabs>
        <w:spacing w:after="0" w:line="360" w:lineRule="auto"/>
        <w:ind w:hanging="720"/>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profesjonalna obsługa interesanta.</w:t>
      </w:r>
    </w:p>
    <w:p w14:paraId="1D125229" w14:textId="77777777" w:rsidR="00B14A23" w:rsidRPr="00301891" w:rsidRDefault="00B14A23" w:rsidP="00301891">
      <w:pPr>
        <w:pStyle w:val="Akapitzlist"/>
        <w:numPr>
          <w:ilvl w:val="0"/>
          <w:numId w:val="5"/>
        </w:numPr>
        <w:tabs>
          <w:tab w:val="left" w:pos="284"/>
        </w:tabs>
        <w:spacing w:after="0" w:line="360" w:lineRule="auto"/>
        <w:ind w:left="284" w:hanging="284"/>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 xml:space="preserve">zajęcia praktyczne przy komputerze i innych urządzeniach biurowych niezbędnych w </w:t>
      </w:r>
      <w:r w:rsidR="004D7888" w:rsidRPr="00301891">
        <w:rPr>
          <w:rFonts w:ascii="Times New Roman" w:eastAsia="Times New Roman" w:hAnsi="Times New Roman" w:cs="Times New Roman"/>
          <w:color w:val="000000"/>
          <w:sz w:val="24"/>
          <w:szCs w:val="24"/>
          <w:lang w:eastAsia="pl-PL"/>
        </w:rPr>
        <w:t>pracy administracyjno- biurowej.</w:t>
      </w:r>
      <w:r w:rsidR="004D7888" w:rsidRPr="00301891">
        <w:rPr>
          <w:rFonts w:ascii="Times New Roman" w:eastAsia="Times New Roman" w:hAnsi="Times New Roman" w:cs="Times New Roman"/>
          <w:color w:val="000000"/>
          <w:sz w:val="24"/>
          <w:szCs w:val="24"/>
          <w:lang w:eastAsia="pl-PL"/>
        </w:rPr>
        <w:tab/>
      </w:r>
      <w:r w:rsidR="004D7888" w:rsidRPr="00301891">
        <w:rPr>
          <w:rFonts w:ascii="Times New Roman" w:eastAsia="Times New Roman" w:hAnsi="Times New Roman" w:cs="Times New Roman"/>
          <w:color w:val="000000"/>
          <w:sz w:val="24"/>
          <w:szCs w:val="24"/>
          <w:lang w:eastAsia="pl-PL"/>
        </w:rPr>
        <w:br/>
      </w:r>
    </w:p>
    <w:p w14:paraId="62E6BB65" w14:textId="40264486" w:rsidR="004D7888" w:rsidRPr="00301891" w:rsidRDefault="004D7888" w:rsidP="00301891">
      <w:pPr>
        <w:spacing w:after="0" w:line="360" w:lineRule="auto"/>
        <w:jc w:val="both"/>
        <w:rPr>
          <w:rFonts w:ascii="Times New Roman" w:eastAsia="Times New Roman" w:hAnsi="Times New Roman" w:cs="Times New Roman"/>
          <w:b/>
          <w:color w:val="000000"/>
          <w:sz w:val="24"/>
          <w:szCs w:val="24"/>
          <w:lang w:eastAsia="pl-PL"/>
        </w:rPr>
      </w:pPr>
      <w:r w:rsidRPr="00301891">
        <w:rPr>
          <w:rFonts w:ascii="Times New Roman" w:hAnsi="Times New Roman" w:cs="Times New Roman"/>
          <w:b/>
          <w:sz w:val="24"/>
          <w:szCs w:val="24"/>
        </w:rPr>
        <w:t xml:space="preserve">3. Część </w:t>
      </w:r>
      <w:r w:rsidR="00EC316E">
        <w:rPr>
          <w:rFonts w:ascii="Times New Roman" w:hAnsi="Times New Roman" w:cs="Times New Roman"/>
          <w:b/>
          <w:sz w:val="24"/>
          <w:szCs w:val="24"/>
        </w:rPr>
        <w:t>III</w:t>
      </w:r>
      <w:r w:rsidRPr="00301891">
        <w:rPr>
          <w:rFonts w:ascii="Times New Roman" w:hAnsi="Times New Roman" w:cs="Times New Roman"/>
          <w:b/>
          <w:sz w:val="24"/>
          <w:szCs w:val="24"/>
        </w:rPr>
        <w:t xml:space="preserve"> - </w:t>
      </w:r>
      <w:r w:rsidRPr="00301891">
        <w:rPr>
          <w:rFonts w:ascii="Times New Roman" w:eastAsia="Times New Roman" w:hAnsi="Times New Roman" w:cs="Times New Roman"/>
          <w:b/>
          <w:color w:val="000000"/>
          <w:sz w:val="24"/>
          <w:szCs w:val="24"/>
          <w:lang w:eastAsia="pl-PL"/>
        </w:rPr>
        <w:t>zorganizowanie i przeprowadzenie kursu: stolarz z egzaminem zewnętrznym potwierdzającym uzyskanie kwalifikacji</w:t>
      </w:r>
    </w:p>
    <w:p w14:paraId="48AFFCFD" w14:textId="77777777" w:rsidR="004D7888" w:rsidRPr="00301891" w:rsidRDefault="004D7888" w:rsidP="00301891">
      <w:pPr>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b/>
          <w:color w:val="000000"/>
          <w:sz w:val="24"/>
          <w:szCs w:val="24"/>
          <w:lang w:eastAsia="pl-PL"/>
        </w:rPr>
        <w:lastRenderedPageBreak/>
        <w:t xml:space="preserve">Liczba osób- </w:t>
      </w:r>
      <w:r w:rsidRPr="00301891">
        <w:rPr>
          <w:rFonts w:ascii="Times New Roman" w:eastAsia="Times New Roman" w:hAnsi="Times New Roman" w:cs="Times New Roman"/>
          <w:color w:val="000000"/>
          <w:sz w:val="24"/>
          <w:szCs w:val="24"/>
          <w:lang w:eastAsia="pl-PL"/>
        </w:rPr>
        <w:t>4</w:t>
      </w:r>
    </w:p>
    <w:p w14:paraId="228953F3" w14:textId="77777777" w:rsidR="004D7888" w:rsidRPr="00301891" w:rsidRDefault="004D7888" w:rsidP="00301891">
      <w:pPr>
        <w:spacing w:after="0" w:line="360" w:lineRule="auto"/>
        <w:jc w:val="both"/>
        <w:rPr>
          <w:rFonts w:ascii="Times New Roman" w:eastAsia="Times New Roman" w:hAnsi="Times New Roman" w:cs="Times New Roman"/>
          <w:b/>
          <w:color w:val="000000"/>
          <w:sz w:val="24"/>
          <w:szCs w:val="24"/>
          <w:lang w:eastAsia="pl-PL"/>
        </w:rPr>
      </w:pPr>
      <w:r w:rsidRPr="00301891">
        <w:rPr>
          <w:rFonts w:ascii="Times New Roman" w:eastAsia="Times New Roman" w:hAnsi="Times New Roman" w:cs="Times New Roman"/>
          <w:b/>
          <w:color w:val="000000"/>
          <w:sz w:val="24"/>
          <w:szCs w:val="24"/>
          <w:lang w:eastAsia="pl-PL"/>
        </w:rPr>
        <w:t>Liczba godzin –</w:t>
      </w:r>
      <w:r w:rsidRPr="00301891">
        <w:rPr>
          <w:rFonts w:ascii="Times New Roman" w:eastAsia="Times New Roman" w:hAnsi="Times New Roman" w:cs="Times New Roman"/>
          <w:color w:val="000000"/>
          <w:sz w:val="24"/>
          <w:szCs w:val="24"/>
          <w:lang w:eastAsia="pl-PL"/>
        </w:rPr>
        <w:t xml:space="preserve">180 godzin dydaktycznych; </w:t>
      </w:r>
      <w:r w:rsidR="00942DC3" w:rsidRPr="00301891">
        <w:rPr>
          <w:rFonts w:ascii="Times New Roman" w:eastAsia="Times New Roman" w:hAnsi="Times New Roman" w:cs="Times New Roman"/>
          <w:color w:val="000000"/>
          <w:sz w:val="24"/>
          <w:szCs w:val="24"/>
          <w:lang w:eastAsia="pl-PL"/>
        </w:rPr>
        <w:tab/>
      </w:r>
      <w:r w:rsidR="00942DC3" w:rsidRPr="00301891">
        <w:rPr>
          <w:rFonts w:ascii="Times New Roman" w:eastAsia="Times New Roman" w:hAnsi="Times New Roman" w:cs="Times New Roman"/>
          <w:color w:val="000000"/>
          <w:sz w:val="24"/>
          <w:szCs w:val="24"/>
          <w:lang w:eastAsia="pl-PL"/>
        </w:rPr>
        <w:br/>
      </w:r>
      <w:r w:rsidRPr="00301891">
        <w:rPr>
          <w:rFonts w:ascii="Times New Roman" w:eastAsia="Times New Roman" w:hAnsi="Times New Roman" w:cs="Times New Roman"/>
          <w:color w:val="000000"/>
          <w:sz w:val="24"/>
          <w:szCs w:val="24"/>
          <w:lang w:eastAsia="pl-PL"/>
        </w:rPr>
        <w:t>zajęcia teoretyczne 40 godzin i zajęcia praktyczne 140</w:t>
      </w:r>
      <w:r w:rsidR="00942DC3" w:rsidRPr="00301891">
        <w:rPr>
          <w:rFonts w:ascii="Times New Roman" w:eastAsia="Times New Roman" w:hAnsi="Times New Roman" w:cs="Times New Roman"/>
          <w:color w:val="000000"/>
          <w:sz w:val="24"/>
          <w:szCs w:val="24"/>
          <w:lang w:eastAsia="pl-PL"/>
        </w:rPr>
        <w:t xml:space="preserve"> godzin</w:t>
      </w:r>
      <w:r w:rsidRPr="00301891">
        <w:rPr>
          <w:rFonts w:ascii="Times New Roman" w:eastAsia="Times New Roman" w:hAnsi="Times New Roman" w:cs="Times New Roman"/>
          <w:color w:val="000000"/>
          <w:sz w:val="24"/>
          <w:szCs w:val="24"/>
          <w:lang w:eastAsia="pl-PL"/>
        </w:rPr>
        <w:t xml:space="preserve">; (1 godzina zajęć odpowiada </w:t>
      </w:r>
      <w:r w:rsidR="005900DF" w:rsidRPr="00301891">
        <w:rPr>
          <w:rFonts w:ascii="Times New Roman" w:eastAsia="Times New Roman" w:hAnsi="Times New Roman" w:cs="Times New Roman"/>
          <w:color w:val="000000"/>
          <w:sz w:val="24"/>
          <w:szCs w:val="24"/>
          <w:lang w:eastAsia="pl-PL"/>
        </w:rPr>
        <w:br/>
      </w:r>
      <w:r w:rsidRPr="00301891">
        <w:rPr>
          <w:rFonts w:ascii="Times New Roman" w:eastAsia="Times New Roman" w:hAnsi="Times New Roman" w:cs="Times New Roman"/>
          <w:color w:val="000000"/>
          <w:sz w:val="24"/>
          <w:szCs w:val="24"/>
          <w:lang w:eastAsia="pl-PL"/>
        </w:rPr>
        <w:t>45 minutom)</w:t>
      </w:r>
    </w:p>
    <w:p w14:paraId="1C7284AF" w14:textId="6591066D" w:rsidR="00EC316E" w:rsidRPr="00370AC5" w:rsidRDefault="004D7888" w:rsidP="00EC316E">
      <w:pPr>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b/>
          <w:color w:val="000000"/>
          <w:sz w:val="24"/>
          <w:szCs w:val="24"/>
          <w:lang w:eastAsia="pl-PL"/>
        </w:rPr>
        <w:t>Celem kursu jest</w:t>
      </w:r>
      <w:r w:rsidR="00A3335B" w:rsidRPr="00301891">
        <w:rPr>
          <w:rFonts w:ascii="Times New Roman" w:eastAsia="Times New Roman" w:hAnsi="Times New Roman" w:cs="Times New Roman"/>
          <w:b/>
          <w:color w:val="000000"/>
          <w:sz w:val="24"/>
          <w:szCs w:val="24"/>
          <w:lang w:eastAsia="pl-PL"/>
        </w:rPr>
        <w:t xml:space="preserve"> </w:t>
      </w:r>
      <w:r w:rsidR="00A3335B" w:rsidRPr="00301891">
        <w:rPr>
          <w:rFonts w:ascii="Times New Roman" w:eastAsia="Times New Roman" w:hAnsi="Times New Roman" w:cs="Times New Roman"/>
          <w:color w:val="000000"/>
          <w:sz w:val="24"/>
          <w:szCs w:val="24"/>
          <w:lang w:eastAsia="pl-PL"/>
        </w:rPr>
        <w:t>zdobycie podstawowej wiedzy z zakresu prac stola</w:t>
      </w:r>
      <w:r w:rsidR="00BB705E" w:rsidRPr="00301891">
        <w:rPr>
          <w:rFonts w:ascii="Times New Roman" w:eastAsia="Times New Roman" w:hAnsi="Times New Roman" w:cs="Times New Roman"/>
          <w:color w:val="000000"/>
          <w:sz w:val="24"/>
          <w:szCs w:val="24"/>
          <w:lang w:eastAsia="pl-PL"/>
        </w:rPr>
        <w:t>rskich objętych programem kursu, w</w:t>
      </w:r>
      <w:r w:rsidR="00A3335B" w:rsidRPr="00301891">
        <w:rPr>
          <w:rFonts w:ascii="Times New Roman" w:eastAsia="Times New Roman" w:hAnsi="Times New Roman" w:cs="Times New Roman"/>
          <w:color w:val="000000"/>
          <w:sz w:val="24"/>
          <w:szCs w:val="24"/>
          <w:lang w:eastAsia="pl-PL"/>
        </w:rPr>
        <w:t>yposażenie absolwenta w niezbędne umiejętności praktyczne z zakresu robót stolarskich oraz przygoto</w:t>
      </w:r>
      <w:r w:rsidR="00BB705E" w:rsidRPr="00301891">
        <w:rPr>
          <w:rFonts w:ascii="Times New Roman" w:eastAsia="Times New Roman" w:hAnsi="Times New Roman" w:cs="Times New Roman"/>
          <w:color w:val="000000"/>
          <w:sz w:val="24"/>
          <w:szCs w:val="24"/>
          <w:lang w:eastAsia="pl-PL"/>
        </w:rPr>
        <w:t>wanie do egzaminu czelad</w:t>
      </w:r>
      <w:r w:rsidR="00843CE6" w:rsidRPr="00301891">
        <w:rPr>
          <w:rFonts w:ascii="Times New Roman" w:eastAsia="Times New Roman" w:hAnsi="Times New Roman" w:cs="Times New Roman"/>
          <w:color w:val="000000"/>
          <w:sz w:val="24"/>
          <w:szCs w:val="24"/>
          <w:lang w:eastAsia="pl-PL"/>
        </w:rPr>
        <w:t>niczego, przez co nastąpi uzyskanie</w:t>
      </w:r>
      <w:r w:rsidR="00BB705E" w:rsidRPr="00301891">
        <w:rPr>
          <w:rFonts w:ascii="Times New Roman" w:eastAsia="Times New Roman" w:hAnsi="Times New Roman" w:cs="Times New Roman"/>
          <w:color w:val="000000"/>
          <w:sz w:val="24"/>
          <w:szCs w:val="24"/>
          <w:lang w:eastAsia="pl-PL"/>
        </w:rPr>
        <w:t xml:space="preserve"> kompetencji/kwalifikacji zawodowych</w:t>
      </w:r>
      <w:r w:rsidR="0046294C" w:rsidRPr="00301891">
        <w:rPr>
          <w:rFonts w:ascii="Times New Roman" w:eastAsia="Times New Roman" w:hAnsi="Times New Roman" w:cs="Times New Roman"/>
          <w:color w:val="000000"/>
          <w:sz w:val="24"/>
          <w:szCs w:val="24"/>
          <w:lang w:eastAsia="pl-PL"/>
        </w:rPr>
        <w:t xml:space="preserve"> na podjęcie pracy stolarza.</w:t>
      </w:r>
      <w:r w:rsidR="0046294C" w:rsidRPr="00301891">
        <w:rPr>
          <w:rFonts w:ascii="Times New Roman" w:eastAsia="Times New Roman" w:hAnsi="Times New Roman" w:cs="Times New Roman"/>
          <w:color w:val="000000"/>
          <w:sz w:val="24"/>
          <w:szCs w:val="24"/>
          <w:lang w:eastAsia="pl-PL"/>
        </w:rPr>
        <w:tab/>
      </w:r>
    </w:p>
    <w:p w14:paraId="3C25A8CF" w14:textId="77777777" w:rsidR="00EC316E" w:rsidRPr="00EC316E" w:rsidRDefault="00EC316E" w:rsidP="00EC316E">
      <w:pPr>
        <w:spacing w:after="0" w:line="360" w:lineRule="auto"/>
        <w:jc w:val="both"/>
        <w:rPr>
          <w:rFonts w:ascii="Times New Roman" w:hAnsi="Times New Roman" w:cs="Times New Roman"/>
          <w:b/>
          <w:sz w:val="24"/>
          <w:szCs w:val="24"/>
        </w:rPr>
      </w:pPr>
      <w:r w:rsidRPr="00EC316E">
        <w:rPr>
          <w:rFonts w:ascii="Times New Roman" w:hAnsi="Times New Roman" w:cs="Times New Roman"/>
          <w:b/>
          <w:sz w:val="24"/>
          <w:szCs w:val="24"/>
        </w:rPr>
        <w:t>Program kursu powinien obejmować co najmniej:</w:t>
      </w:r>
    </w:p>
    <w:p w14:paraId="0BC9EB8A" w14:textId="77777777" w:rsidR="00EC316E" w:rsidRPr="00EC316E" w:rsidRDefault="00EC316E" w:rsidP="00EC316E">
      <w:pPr>
        <w:tabs>
          <w:tab w:val="left" w:pos="284"/>
          <w:tab w:val="left" w:pos="426"/>
        </w:tabs>
        <w:spacing w:after="0" w:line="360" w:lineRule="auto"/>
        <w:jc w:val="both"/>
        <w:rPr>
          <w:rFonts w:ascii="Times New Roman" w:hAnsi="Times New Roman" w:cs="Times New Roman"/>
          <w:bCs/>
          <w:sz w:val="24"/>
          <w:szCs w:val="24"/>
        </w:rPr>
      </w:pPr>
      <w:r w:rsidRPr="00EC316E">
        <w:rPr>
          <w:rFonts w:ascii="Times New Roman" w:hAnsi="Times New Roman" w:cs="Times New Roman"/>
          <w:bCs/>
          <w:sz w:val="24"/>
          <w:szCs w:val="24"/>
        </w:rPr>
        <w:t>a)</w:t>
      </w:r>
      <w:r w:rsidRPr="00EC316E">
        <w:rPr>
          <w:rFonts w:ascii="Times New Roman" w:hAnsi="Times New Roman" w:cs="Times New Roman"/>
          <w:bCs/>
          <w:sz w:val="24"/>
          <w:szCs w:val="24"/>
        </w:rPr>
        <w:tab/>
        <w:t>zasady BHP podczas wykonywanych prac stolarskich</w:t>
      </w:r>
    </w:p>
    <w:p w14:paraId="5C5DB48B" w14:textId="77777777" w:rsidR="00EC316E" w:rsidRPr="00EC316E" w:rsidRDefault="00EC316E" w:rsidP="00EC316E">
      <w:pPr>
        <w:tabs>
          <w:tab w:val="left" w:pos="284"/>
          <w:tab w:val="left" w:pos="426"/>
        </w:tabs>
        <w:spacing w:after="0" w:line="360" w:lineRule="auto"/>
        <w:jc w:val="both"/>
        <w:rPr>
          <w:rFonts w:ascii="Times New Roman" w:hAnsi="Times New Roman" w:cs="Times New Roman"/>
          <w:bCs/>
          <w:sz w:val="24"/>
          <w:szCs w:val="24"/>
        </w:rPr>
      </w:pPr>
      <w:r w:rsidRPr="00EC316E">
        <w:rPr>
          <w:rFonts w:ascii="Times New Roman" w:hAnsi="Times New Roman" w:cs="Times New Roman"/>
          <w:bCs/>
          <w:sz w:val="24"/>
          <w:szCs w:val="24"/>
        </w:rPr>
        <w:t>b)</w:t>
      </w:r>
      <w:r w:rsidRPr="00EC316E">
        <w:rPr>
          <w:rFonts w:ascii="Times New Roman" w:hAnsi="Times New Roman" w:cs="Times New Roman"/>
          <w:bCs/>
          <w:sz w:val="24"/>
          <w:szCs w:val="24"/>
        </w:rPr>
        <w:tab/>
        <w:t>zasady pierwszej pomocy i zasady p.poż</w:t>
      </w:r>
    </w:p>
    <w:p w14:paraId="11E4272B" w14:textId="77777777" w:rsidR="00EC316E" w:rsidRPr="00EC316E" w:rsidRDefault="00EC316E" w:rsidP="00EC316E">
      <w:pPr>
        <w:tabs>
          <w:tab w:val="left" w:pos="284"/>
          <w:tab w:val="left" w:pos="426"/>
        </w:tabs>
        <w:spacing w:after="0" w:line="360" w:lineRule="auto"/>
        <w:jc w:val="both"/>
        <w:rPr>
          <w:rFonts w:ascii="Times New Roman" w:hAnsi="Times New Roman" w:cs="Times New Roman"/>
          <w:bCs/>
          <w:sz w:val="24"/>
          <w:szCs w:val="24"/>
        </w:rPr>
      </w:pPr>
      <w:r w:rsidRPr="00EC316E">
        <w:rPr>
          <w:rFonts w:ascii="Times New Roman" w:hAnsi="Times New Roman" w:cs="Times New Roman"/>
          <w:bCs/>
          <w:sz w:val="24"/>
          <w:szCs w:val="24"/>
        </w:rPr>
        <w:t>c)</w:t>
      </w:r>
      <w:r w:rsidRPr="00EC316E">
        <w:rPr>
          <w:rFonts w:ascii="Times New Roman" w:hAnsi="Times New Roman" w:cs="Times New Roman"/>
          <w:bCs/>
          <w:sz w:val="24"/>
          <w:szCs w:val="24"/>
        </w:rPr>
        <w:tab/>
        <w:t>rodzaje maszyn i narzędzi stolarskich oraz konserwacja i zabezpieczanie maszyn</w:t>
      </w:r>
    </w:p>
    <w:p w14:paraId="78BF5AF5" w14:textId="77777777" w:rsidR="00EC316E" w:rsidRPr="00EC316E" w:rsidRDefault="00EC316E" w:rsidP="00EC316E">
      <w:pPr>
        <w:tabs>
          <w:tab w:val="left" w:pos="284"/>
          <w:tab w:val="left" w:pos="426"/>
        </w:tabs>
        <w:spacing w:after="0" w:line="360" w:lineRule="auto"/>
        <w:jc w:val="both"/>
        <w:rPr>
          <w:rFonts w:ascii="Times New Roman" w:hAnsi="Times New Roman" w:cs="Times New Roman"/>
          <w:bCs/>
          <w:sz w:val="24"/>
          <w:szCs w:val="24"/>
        </w:rPr>
      </w:pPr>
      <w:r w:rsidRPr="00EC316E">
        <w:rPr>
          <w:rFonts w:ascii="Times New Roman" w:hAnsi="Times New Roman" w:cs="Times New Roman"/>
          <w:bCs/>
          <w:sz w:val="24"/>
          <w:szCs w:val="24"/>
        </w:rPr>
        <w:t>d)</w:t>
      </w:r>
      <w:r w:rsidRPr="00EC316E">
        <w:rPr>
          <w:rFonts w:ascii="Times New Roman" w:hAnsi="Times New Roman" w:cs="Times New Roman"/>
          <w:bCs/>
          <w:sz w:val="24"/>
          <w:szCs w:val="24"/>
        </w:rPr>
        <w:tab/>
        <w:t>omówienie gatunków drewna i poznanie jego wad</w:t>
      </w:r>
    </w:p>
    <w:p w14:paraId="60116E00" w14:textId="77777777" w:rsidR="00EC316E" w:rsidRPr="00EC316E" w:rsidRDefault="00EC316E" w:rsidP="00EC316E">
      <w:pPr>
        <w:tabs>
          <w:tab w:val="left" w:pos="284"/>
          <w:tab w:val="left" w:pos="426"/>
        </w:tabs>
        <w:spacing w:after="0" w:line="360" w:lineRule="auto"/>
        <w:jc w:val="both"/>
        <w:rPr>
          <w:rFonts w:ascii="Times New Roman" w:hAnsi="Times New Roman" w:cs="Times New Roman"/>
          <w:bCs/>
          <w:sz w:val="24"/>
          <w:szCs w:val="24"/>
        </w:rPr>
      </w:pPr>
      <w:r w:rsidRPr="00EC316E">
        <w:rPr>
          <w:rFonts w:ascii="Times New Roman" w:hAnsi="Times New Roman" w:cs="Times New Roman"/>
          <w:bCs/>
          <w:sz w:val="24"/>
          <w:szCs w:val="24"/>
        </w:rPr>
        <w:t>e)</w:t>
      </w:r>
      <w:r w:rsidRPr="00EC316E">
        <w:rPr>
          <w:rFonts w:ascii="Times New Roman" w:hAnsi="Times New Roman" w:cs="Times New Roman"/>
          <w:bCs/>
          <w:sz w:val="24"/>
          <w:szCs w:val="24"/>
        </w:rPr>
        <w:tab/>
        <w:t>obróbka ręczna drewna</w:t>
      </w:r>
    </w:p>
    <w:p w14:paraId="17B5DFBA" w14:textId="77777777" w:rsidR="00EC316E" w:rsidRPr="00EC316E" w:rsidRDefault="00EC316E" w:rsidP="00EC316E">
      <w:pPr>
        <w:tabs>
          <w:tab w:val="left" w:pos="284"/>
          <w:tab w:val="left" w:pos="426"/>
        </w:tabs>
        <w:spacing w:after="0" w:line="360" w:lineRule="auto"/>
        <w:jc w:val="both"/>
        <w:rPr>
          <w:rFonts w:ascii="Times New Roman" w:hAnsi="Times New Roman" w:cs="Times New Roman"/>
          <w:bCs/>
          <w:sz w:val="24"/>
          <w:szCs w:val="24"/>
        </w:rPr>
      </w:pPr>
      <w:r w:rsidRPr="00EC316E">
        <w:rPr>
          <w:rFonts w:ascii="Times New Roman" w:hAnsi="Times New Roman" w:cs="Times New Roman"/>
          <w:bCs/>
          <w:sz w:val="24"/>
          <w:szCs w:val="24"/>
        </w:rPr>
        <w:t>f)</w:t>
      </w:r>
      <w:r w:rsidRPr="00EC316E">
        <w:rPr>
          <w:rFonts w:ascii="Times New Roman" w:hAnsi="Times New Roman" w:cs="Times New Roman"/>
          <w:bCs/>
          <w:sz w:val="24"/>
          <w:szCs w:val="24"/>
        </w:rPr>
        <w:tab/>
        <w:t>obróbka maszynowa drewna</w:t>
      </w:r>
    </w:p>
    <w:p w14:paraId="3754A15C" w14:textId="77777777" w:rsidR="00EC316E" w:rsidRPr="00EC316E" w:rsidRDefault="00EC316E" w:rsidP="00EC316E">
      <w:pPr>
        <w:tabs>
          <w:tab w:val="left" w:pos="284"/>
          <w:tab w:val="left" w:pos="426"/>
        </w:tabs>
        <w:spacing w:after="0" w:line="360" w:lineRule="auto"/>
        <w:jc w:val="both"/>
        <w:rPr>
          <w:rFonts w:ascii="Times New Roman" w:hAnsi="Times New Roman" w:cs="Times New Roman"/>
          <w:bCs/>
          <w:sz w:val="24"/>
          <w:szCs w:val="24"/>
        </w:rPr>
      </w:pPr>
      <w:r w:rsidRPr="00EC316E">
        <w:rPr>
          <w:rFonts w:ascii="Times New Roman" w:hAnsi="Times New Roman" w:cs="Times New Roman"/>
          <w:bCs/>
          <w:sz w:val="24"/>
          <w:szCs w:val="24"/>
        </w:rPr>
        <w:t>g)</w:t>
      </w:r>
      <w:r w:rsidRPr="00EC316E">
        <w:rPr>
          <w:rFonts w:ascii="Times New Roman" w:hAnsi="Times New Roman" w:cs="Times New Roman"/>
          <w:bCs/>
          <w:sz w:val="24"/>
          <w:szCs w:val="24"/>
        </w:rPr>
        <w:tab/>
        <w:t>sposoby cięcia drewna</w:t>
      </w:r>
    </w:p>
    <w:p w14:paraId="44BF2881" w14:textId="77777777" w:rsidR="00EC316E" w:rsidRPr="00EC316E" w:rsidRDefault="00EC316E" w:rsidP="00EC316E">
      <w:pPr>
        <w:tabs>
          <w:tab w:val="left" w:pos="284"/>
          <w:tab w:val="left" w:pos="426"/>
        </w:tabs>
        <w:spacing w:after="0" w:line="360" w:lineRule="auto"/>
        <w:jc w:val="both"/>
        <w:rPr>
          <w:rFonts w:ascii="Times New Roman" w:hAnsi="Times New Roman" w:cs="Times New Roman"/>
          <w:bCs/>
          <w:sz w:val="24"/>
          <w:szCs w:val="24"/>
        </w:rPr>
      </w:pPr>
      <w:r w:rsidRPr="00EC316E">
        <w:rPr>
          <w:rFonts w:ascii="Times New Roman" w:hAnsi="Times New Roman" w:cs="Times New Roman"/>
          <w:bCs/>
          <w:sz w:val="24"/>
          <w:szCs w:val="24"/>
        </w:rPr>
        <w:t>h)</w:t>
      </w:r>
      <w:r w:rsidRPr="00EC316E">
        <w:rPr>
          <w:rFonts w:ascii="Times New Roman" w:hAnsi="Times New Roman" w:cs="Times New Roman"/>
          <w:bCs/>
          <w:sz w:val="24"/>
          <w:szCs w:val="24"/>
        </w:rPr>
        <w:tab/>
        <w:t>poznanie technik łączenia i montowania elementów drewnianych oraz drewnopochodnych</w:t>
      </w:r>
    </w:p>
    <w:p w14:paraId="7481ADC8" w14:textId="77777777" w:rsidR="00EC316E" w:rsidRPr="00EC316E" w:rsidRDefault="00EC316E" w:rsidP="00EC316E">
      <w:pPr>
        <w:tabs>
          <w:tab w:val="left" w:pos="284"/>
          <w:tab w:val="left" w:pos="426"/>
        </w:tabs>
        <w:spacing w:after="0" w:line="360" w:lineRule="auto"/>
        <w:jc w:val="both"/>
        <w:rPr>
          <w:rFonts w:ascii="Times New Roman" w:hAnsi="Times New Roman" w:cs="Times New Roman"/>
          <w:bCs/>
          <w:sz w:val="24"/>
          <w:szCs w:val="24"/>
        </w:rPr>
      </w:pPr>
      <w:r w:rsidRPr="00EC316E">
        <w:rPr>
          <w:rFonts w:ascii="Times New Roman" w:hAnsi="Times New Roman" w:cs="Times New Roman"/>
          <w:bCs/>
          <w:sz w:val="24"/>
          <w:szCs w:val="24"/>
        </w:rPr>
        <w:t>i)</w:t>
      </w:r>
      <w:r w:rsidRPr="00EC316E">
        <w:rPr>
          <w:rFonts w:ascii="Times New Roman" w:hAnsi="Times New Roman" w:cs="Times New Roman"/>
          <w:bCs/>
          <w:sz w:val="24"/>
          <w:szCs w:val="24"/>
        </w:rPr>
        <w:tab/>
        <w:t>różne sposoby składania elementów drewnianych</w:t>
      </w:r>
    </w:p>
    <w:p w14:paraId="2DF4D874" w14:textId="77777777" w:rsidR="00EC316E" w:rsidRPr="00EC316E" w:rsidRDefault="00EC316E" w:rsidP="00EC316E">
      <w:pPr>
        <w:tabs>
          <w:tab w:val="left" w:pos="284"/>
          <w:tab w:val="left" w:pos="426"/>
        </w:tabs>
        <w:spacing w:after="0" w:line="360" w:lineRule="auto"/>
        <w:jc w:val="both"/>
        <w:rPr>
          <w:rFonts w:ascii="Times New Roman" w:hAnsi="Times New Roman" w:cs="Times New Roman"/>
          <w:bCs/>
          <w:sz w:val="24"/>
          <w:szCs w:val="24"/>
        </w:rPr>
      </w:pPr>
      <w:r w:rsidRPr="00EC316E">
        <w:rPr>
          <w:rFonts w:ascii="Times New Roman" w:hAnsi="Times New Roman" w:cs="Times New Roman"/>
          <w:bCs/>
          <w:sz w:val="24"/>
          <w:szCs w:val="24"/>
        </w:rPr>
        <w:t>j)</w:t>
      </w:r>
      <w:r w:rsidRPr="00EC316E">
        <w:rPr>
          <w:rFonts w:ascii="Times New Roman" w:hAnsi="Times New Roman" w:cs="Times New Roman"/>
          <w:bCs/>
          <w:sz w:val="24"/>
          <w:szCs w:val="24"/>
        </w:rPr>
        <w:tab/>
        <w:t>wykańczanie materiałów drewnianych za pomocą lakierów, olejów i wosków</w:t>
      </w:r>
    </w:p>
    <w:p w14:paraId="2520AB4A" w14:textId="77777777" w:rsidR="00EC316E" w:rsidRPr="00EC316E" w:rsidRDefault="00EC316E" w:rsidP="00EC316E">
      <w:pPr>
        <w:tabs>
          <w:tab w:val="left" w:pos="284"/>
          <w:tab w:val="left" w:pos="426"/>
        </w:tabs>
        <w:spacing w:after="0" w:line="360" w:lineRule="auto"/>
        <w:jc w:val="both"/>
        <w:rPr>
          <w:rFonts w:ascii="Times New Roman" w:hAnsi="Times New Roman" w:cs="Times New Roman"/>
          <w:bCs/>
          <w:sz w:val="24"/>
          <w:szCs w:val="24"/>
        </w:rPr>
      </w:pPr>
      <w:r w:rsidRPr="00EC316E">
        <w:rPr>
          <w:rFonts w:ascii="Times New Roman" w:hAnsi="Times New Roman" w:cs="Times New Roman"/>
          <w:bCs/>
          <w:sz w:val="24"/>
          <w:szCs w:val="24"/>
        </w:rPr>
        <w:t>k)</w:t>
      </w:r>
      <w:r w:rsidRPr="00EC316E">
        <w:rPr>
          <w:rFonts w:ascii="Times New Roman" w:hAnsi="Times New Roman" w:cs="Times New Roman"/>
          <w:bCs/>
          <w:sz w:val="24"/>
          <w:szCs w:val="24"/>
        </w:rPr>
        <w:tab/>
        <w:t>dobór materiału do wykonywanych prac stolarskich</w:t>
      </w:r>
    </w:p>
    <w:p w14:paraId="715804DB" w14:textId="77777777" w:rsidR="00EC316E" w:rsidRPr="00EC316E" w:rsidRDefault="00EC316E" w:rsidP="00EC316E">
      <w:pPr>
        <w:tabs>
          <w:tab w:val="left" w:pos="284"/>
          <w:tab w:val="left" w:pos="426"/>
        </w:tabs>
        <w:spacing w:after="0" w:line="360" w:lineRule="auto"/>
        <w:jc w:val="both"/>
        <w:rPr>
          <w:rFonts w:ascii="Times New Roman" w:hAnsi="Times New Roman" w:cs="Times New Roman"/>
          <w:bCs/>
          <w:sz w:val="24"/>
          <w:szCs w:val="24"/>
        </w:rPr>
      </w:pPr>
      <w:r w:rsidRPr="00EC316E">
        <w:rPr>
          <w:rFonts w:ascii="Times New Roman" w:hAnsi="Times New Roman" w:cs="Times New Roman"/>
          <w:bCs/>
          <w:sz w:val="24"/>
          <w:szCs w:val="24"/>
        </w:rPr>
        <w:t>l)</w:t>
      </w:r>
      <w:r w:rsidRPr="00EC316E">
        <w:rPr>
          <w:rFonts w:ascii="Times New Roman" w:hAnsi="Times New Roman" w:cs="Times New Roman"/>
          <w:bCs/>
          <w:sz w:val="24"/>
          <w:szCs w:val="24"/>
        </w:rPr>
        <w:tab/>
        <w:t>naprawa i konserwacja wyrobów stolarskich</w:t>
      </w:r>
    </w:p>
    <w:p w14:paraId="20213FBB" w14:textId="351A48E1" w:rsidR="00B14A23" w:rsidRDefault="00EC316E" w:rsidP="00EC316E">
      <w:pPr>
        <w:tabs>
          <w:tab w:val="left" w:pos="284"/>
          <w:tab w:val="left" w:pos="426"/>
        </w:tabs>
        <w:spacing w:after="0" w:line="360" w:lineRule="auto"/>
        <w:jc w:val="both"/>
        <w:rPr>
          <w:rFonts w:ascii="Times New Roman" w:hAnsi="Times New Roman" w:cs="Times New Roman"/>
          <w:bCs/>
          <w:sz w:val="24"/>
          <w:szCs w:val="24"/>
        </w:rPr>
      </w:pPr>
      <w:r w:rsidRPr="00EC316E">
        <w:rPr>
          <w:rFonts w:ascii="Times New Roman" w:hAnsi="Times New Roman" w:cs="Times New Roman"/>
          <w:bCs/>
          <w:sz w:val="24"/>
          <w:szCs w:val="24"/>
        </w:rPr>
        <w:t>m)</w:t>
      </w:r>
      <w:r w:rsidRPr="00EC316E">
        <w:rPr>
          <w:rFonts w:ascii="Times New Roman" w:hAnsi="Times New Roman" w:cs="Times New Roman"/>
          <w:bCs/>
          <w:sz w:val="24"/>
          <w:szCs w:val="24"/>
        </w:rPr>
        <w:tab/>
        <w:t>nauka rysunku technicznego i pracy z dokumentacją techniczną</w:t>
      </w:r>
    </w:p>
    <w:p w14:paraId="42BCA579" w14:textId="77777777" w:rsidR="00EC316E" w:rsidRPr="00EC316E" w:rsidRDefault="00EC316E" w:rsidP="00EC316E">
      <w:pPr>
        <w:tabs>
          <w:tab w:val="left" w:pos="284"/>
          <w:tab w:val="left" w:pos="426"/>
        </w:tabs>
        <w:spacing w:after="0" w:line="360" w:lineRule="auto"/>
        <w:jc w:val="both"/>
        <w:rPr>
          <w:rFonts w:ascii="Times New Roman" w:hAnsi="Times New Roman" w:cs="Times New Roman"/>
          <w:bCs/>
          <w:sz w:val="24"/>
          <w:szCs w:val="24"/>
        </w:rPr>
      </w:pPr>
    </w:p>
    <w:p w14:paraId="3696B6C9" w14:textId="2940C6E0" w:rsidR="00F84C68" w:rsidRPr="00301891" w:rsidRDefault="00EB0B3F" w:rsidP="00301891">
      <w:pPr>
        <w:spacing w:after="0" w:line="360" w:lineRule="auto"/>
        <w:jc w:val="both"/>
        <w:rPr>
          <w:rFonts w:ascii="Times New Roman" w:eastAsia="Times New Roman" w:hAnsi="Times New Roman" w:cs="Times New Roman"/>
          <w:b/>
          <w:color w:val="000000"/>
          <w:sz w:val="24"/>
          <w:szCs w:val="24"/>
          <w:lang w:eastAsia="pl-PL"/>
        </w:rPr>
      </w:pPr>
      <w:r w:rsidRPr="00301891">
        <w:rPr>
          <w:rFonts w:ascii="Times New Roman" w:hAnsi="Times New Roman" w:cs="Times New Roman"/>
          <w:b/>
          <w:sz w:val="24"/>
          <w:szCs w:val="24"/>
        </w:rPr>
        <w:t>4</w:t>
      </w:r>
      <w:r w:rsidR="00F84C68" w:rsidRPr="00301891">
        <w:rPr>
          <w:rFonts w:ascii="Times New Roman" w:hAnsi="Times New Roman" w:cs="Times New Roman"/>
          <w:b/>
          <w:sz w:val="24"/>
          <w:szCs w:val="24"/>
        </w:rPr>
        <w:t>.</w:t>
      </w:r>
      <w:r w:rsidRPr="00301891">
        <w:rPr>
          <w:rFonts w:ascii="Times New Roman" w:hAnsi="Times New Roman" w:cs="Times New Roman"/>
          <w:b/>
          <w:sz w:val="24"/>
          <w:szCs w:val="24"/>
        </w:rPr>
        <w:t xml:space="preserve"> Część </w:t>
      </w:r>
      <w:r w:rsidR="00EC316E">
        <w:rPr>
          <w:rFonts w:ascii="Times New Roman" w:hAnsi="Times New Roman" w:cs="Times New Roman"/>
          <w:b/>
          <w:sz w:val="24"/>
          <w:szCs w:val="24"/>
        </w:rPr>
        <w:t>IV</w:t>
      </w:r>
      <w:r w:rsidR="00F84C68" w:rsidRPr="00301891">
        <w:rPr>
          <w:rFonts w:ascii="Times New Roman" w:hAnsi="Times New Roman" w:cs="Times New Roman"/>
          <w:b/>
          <w:sz w:val="24"/>
          <w:szCs w:val="24"/>
        </w:rPr>
        <w:t xml:space="preserve"> - zorganizowanie i przeprowadzenie kursu: </w:t>
      </w:r>
      <w:r w:rsidR="00F84C68" w:rsidRPr="00301891">
        <w:rPr>
          <w:rFonts w:ascii="Times New Roman" w:eastAsia="Times New Roman" w:hAnsi="Times New Roman" w:cs="Times New Roman"/>
          <w:b/>
          <w:color w:val="000000"/>
          <w:sz w:val="24"/>
          <w:szCs w:val="24"/>
          <w:lang w:eastAsia="pl-PL"/>
        </w:rPr>
        <w:t>obsługa wózków widłowych z egzaminem zewnętrznym potwierdzającym uzyskanie kwalifikacji</w:t>
      </w:r>
    </w:p>
    <w:p w14:paraId="4EEF0C4B" w14:textId="77777777" w:rsidR="00F84C68" w:rsidRPr="00301891" w:rsidRDefault="00F84C68" w:rsidP="00301891">
      <w:pPr>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b/>
          <w:color w:val="000000"/>
          <w:sz w:val="24"/>
          <w:szCs w:val="24"/>
          <w:lang w:eastAsia="pl-PL"/>
        </w:rPr>
        <w:t>Liczba osób:</w:t>
      </w:r>
      <w:r w:rsidR="00EB0B3F" w:rsidRPr="00301891">
        <w:rPr>
          <w:rFonts w:ascii="Times New Roman" w:eastAsia="Times New Roman" w:hAnsi="Times New Roman" w:cs="Times New Roman"/>
          <w:color w:val="000000"/>
          <w:sz w:val="24"/>
          <w:szCs w:val="24"/>
          <w:lang w:eastAsia="pl-PL"/>
        </w:rPr>
        <w:t xml:space="preserve"> 7</w:t>
      </w:r>
    </w:p>
    <w:p w14:paraId="43B779D4" w14:textId="77777777" w:rsidR="00F84C68" w:rsidRPr="00301891" w:rsidRDefault="00F84C68" w:rsidP="00301891">
      <w:pPr>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b/>
          <w:color w:val="000000"/>
          <w:sz w:val="24"/>
          <w:szCs w:val="24"/>
          <w:lang w:eastAsia="pl-PL"/>
        </w:rPr>
        <w:t xml:space="preserve">Liczba godzin: </w:t>
      </w:r>
      <w:r w:rsidRPr="00301891">
        <w:rPr>
          <w:rFonts w:ascii="Times New Roman" w:eastAsia="Times New Roman" w:hAnsi="Times New Roman" w:cs="Times New Roman"/>
          <w:color w:val="000000"/>
          <w:sz w:val="24"/>
          <w:szCs w:val="24"/>
          <w:lang w:eastAsia="pl-PL"/>
        </w:rPr>
        <w:t>70, w tym</w:t>
      </w:r>
      <w:r w:rsidRPr="00301891">
        <w:rPr>
          <w:rFonts w:ascii="Times New Roman" w:eastAsia="Times New Roman" w:hAnsi="Times New Roman" w:cs="Times New Roman"/>
          <w:b/>
          <w:color w:val="000000"/>
          <w:sz w:val="24"/>
          <w:szCs w:val="24"/>
          <w:lang w:eastAsia="pl-PL"/>
        </w:rPr>
        <w:t xml:space="preserve"> </w:t>
      </w:r>
      <w:r w:rsidRPr="00301891">
        <w:rPr>
          <w:rFonts w:ascii="Times New Roman" w:eastAsia="Times New Roman" w:hAnsi="Times New Roman" w:cs="Times New Roman"/>
          <w:color w:val="000000"/>
          <w:sz w:val="24"/>
          <w:szCs w:val="24"/>
          <w:lang w:eastAsia="pl-PL"/>
        </w:rPr>
        <w:t>40 godzin zajęć teoretycznych i 30 godzin zajęć praktycznych, (1 godzina zajęć odpowiada 45 minutom)</w:t>
      </w:r>
    </w:p>
    <w:p w14:paraId="70C99906" w14:textId="27ABD8AA" w:rsidR="00F84C68" w:rsidRPr="00301891" w:rsidRDefault="00F84C68" w:rsidP="00301891">
      <w:pPr>
        <w:spacing w:after="0" w:line="360" w:lineRule="auto"/>
        <w:jc w:val="both"/>
        <w:rPr>
          <w:rFonts w:ascii="Times New Roman" w:eastAsia="Times New Roman" w:hAnsi="Times New Roman" w:cs="Times New Roman"/>
          <w:b/>
          <w:color w:val="000000"/>
          <w:sz w:val="24"/>
          <w:szCs w:val="24"/>
          <w:lang w:eastAsia="pl-PL"/>
        </w:rPr>
      </w:pPr>
      <w:r w:rsidRPr="00301891">
        <w:rPr>
          <w:rFonts w:ascii="Times New Roman" w:eastAsia="Times New Roman" w:hAnsi="Times New Roman" w:cs="Times New Roman"/>
          <w:b/>
          <w:color w:val="000000"/>
          <w:sz w:val="24"/>
          <w:szCs w:val="24"/>
          <w:lang w:eastAsia="pl-PL"/>
        </w:rPr>
        <w:t>Celem kursu jest</w:t>
      </w:r>
      <w:r w:rsidRPr="00301891">
        <w:rPr>
          <w:rFonts w:ascii="Times New Roman" w:eastAsia="Times New Roman" w:hAnsi="Times New Roman" w:cs="Times New Roman"/>
          <w:color w:val="000000"/>
          <w:sz w:val="24"/>
          <w:szCs w:val="24"/>
          <w:lang w:eastAsia="pl-PL"/>
        </w:rPr>
        <w:t xml:space="preserve"> przygotowanie uczestnika do zdobycia uprawnień pozwalających mu na obsługę wózków jezdniowych II WJO różnych typów</w:t>
      </w:r>
      <w:r w:rsidR="00301891" w:rsidRPr="00301891">
        <w:rPr>
          <w:rFonts w:ascii="Times New Roman" w:eastAsia="Times New Roman" w:hAnsi="Times New Roman" w:cs="Times New Roman"/>
          <w:color w:val="000000"/>
          <w:sz w:val="24"/>
          <w:szCs w:val="24"/>
          <w:lang w:eastAsia="pl-PL"/>
        </w:rPr>
        <w:t xml:space="preserve"> </w:t>
      </w:r>
      <w:r w:rsidRPr="00301891">
        <w:rPr>
          <w:rFonts w:ascii="Times New Roman" w:eastAsia="Times New Roman" w:hAnsi="Times New Roman" w:cs="Times New Roman"/>
          <w:color w:val="000000"/>
          <w:sz w:val="24"/>
          <w:szCs w:val="24"/>
          <w:lang w:eastAsia="pl-PL"/>
        </w:rPr>
        <w:t>oraz na wymianę butli gazowej.</w:t>
      </w:r>
    </w:p>
    <w:p w14:paraId="01006150" w14:textId="06A3C7A1" w:rsidR="00F84C68" w:rsidRPr="00301891" w:rsidRDefault="00F84C68" w:rsidP="00301891">
      <w:pPr>
        <w:spacing w:after="0" w:line="360" w:lineRule="auto"/>
        <w:jc w:val="both"/>
        <w:rPr>
          <w:rFonts w:ascii="Times New Roman" w:eastAsia="Times New Roman" w:hAnsi="Times New Roman" w:cs="Times New Roman"/>
          <w:b/>
          <w:color w:val="000000"/>
          <w:sz w:val="24"/>
          <w:szCs w:val="24"/>
          <w:lang w:eastAsia="pl-PL"/>
        </w:rPr>
      </w:pPr>
      <w:r w:rsidRPr="00301891">
        <w:rPr>
          <w:rFonts w:ascii="Times New Roman" w:eastAsia="Times New Roman" w:hAnsi="Times New Roman" w:cs="Times New Roman"/>
          <w:color w:val="000000"/>
          <w:sz w:val="24"/>
          <w:szCs w:val="24"/>
          <w:lang w:eastAsia="pl-PL"/>
        </w:rPr>
        <w:t xml:space="preserve">Kurs musi być zgodny z programem opracowanym i udostępnionym przez UDT. Użyty w opisie kursu potoczny termin "wózki widłowe", oznacza według klasyfikacji UDT urządzenia transportu bliskiego (UTB) kategorii II WJO, czyli wózki jezdniowe podnośnikowe z </w:t>
      </w:r>
      <w:r w:rsidRPr="00301891">
        <w:rPr>
          <w:rFonts w:ascii="Times New Roman" w:eastAsia="Times New Roman" w:hAnsi="Times New Roman" w:cs="Times New Roman"/>
          <w:color w:val="000000"/>
          <w:sz w:val="24"/>
          <w:szCs w:val="24"/>
          <w:lang w:eastAsia="pl-PL"/>
        </w:rPr>
        <w:lastRenderedPageBreak/>
        <w:t>wyłączeniem specjalizowanych. Ukończenie kursu uprawnia także do obsługi wózków wyposażonych w butle gazowe oraz wózków należących do niższych kategorii.</w:t>
      </w:r>
    </w:p>
    <w:p w14:paraId="06A1DD5C" w14:textId="77777777" w:rsidR="00F84C68" w:rsidRPr="00301891" w:rsidRDefault="00F84C68" w:rsidP="00301891">
      <w:pPr>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Wykonawca musi zorganizować i opłacić dla każdego uczestnika, który ukończył kurs Egzamin Państwowy przed Komisją Dozoru Technicznego na uzyskanie uprawnień operatora wózka widłowego łącznie z wymianą butli gazowych w wózkach jezdniowych, a po jego zdaniu zdobyte przez uczestników zaświadczenia kwalifikacji UDT przekaże Zamawiającemu wraz z protokołem z egzaminu przeprowadzonego przed Komisją UDT.</w:t>
      </w:r>
    </w:p>
    <w:p w14:paraId="0AB5B4BE" w14:textId="77777777" w:rsidR="00F84C68" w:rsidRPr="00301891" w:rsidRDefault="00F84C68" w:rsidP="00301891">
      <w:pPr>
        <w:spacing w:after="0" w:line="360" w:lineRule="auto"/>
        <w:jc w:val="both"/>
        <w:rPr>
          <w:rFonts w:ascii="Times New Roman" w:eastAsia="Times New Roman" w:hAnsi="Times New Roman" w:cs="Times New Roman"/>
          <w:color w:val="000000"/>
          <w:sz w:val="24"/>
          <w:szCs w:val="24"/>
          <w:lang w:eastAsia="pl-PL"/>
        </w:rPr>
      </w:pPr>
    </w:p>
    <w:p w14:paraId="77E3A356" w14:textId="77777777" w:rsidR="00F84C68" w:rsidRPr="00301891" w:rsidRDefault="00F84C68" w:rsidP="00301891">
      <w:pPr>
        <w:spacing w:after="0" w:line="360" w:lineRule="auto"/>
        <w:jc w:val="both"/>
        <w:rPr>
          <w:rFonts w:ascii="Times New Roman" w:eastAsia="Times New Roman" w:hAnsi="Times New Roman" w:cs="Times New Roman"/>
          <w:b/>
          <w:color w:val="000000"/>
          <w:sz w:val="24"/>
          <w:szCs w:val="24"/>
          <w:lang w:eastAsia="pl-PL"/>
        </w:rPr>
      </w:pPr>
      <w:r w:rsidRPr="00301891">
        <w:rPr>
          <w:rFonts w:ascii="Times New Roman" w:eastAsia="Times New Roman" w:hAnsi="Times New Roman" w:cs="Times New Roman"/>
          <w:b/>
          <w:color w:val="000000"/>
          <w:sz w:val="24"/>
          <w:szCs w:val="24"/>
          <w:lang w:eastAsia="pl-PL"/>
        </w:rPr>
        <w:t>Program kursu powinien obejmować co najmniej:</w:t>
      </w:r>
    </w:p>
    <w:p w14:paraId="72FE11A8" w14:textId="77777777" w:rsidR="00F84C68" w:rsidRPr="00301891" w:rsidRDefault="00F84C68" w:rsidP="00301891">
      <w:pPr>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 zapoznanie z budową i zasadami działania wózków różnych typów, pozwalające na ich prawidłową eksploatację,</w:t>
      </w:r>
    </w:p>
    <w:p w14:paraId="17F85059" w14:textId="77777777" w:rsidR="00F84C68" w:rsidRPr="00301891" w:rsidRDefault="00F84C68" w:rsidP="00301891">
      <w:pPr>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 przygotowanie do samodzielnego prowadzenia wózka widłowego i wykonywania operacji manewrowych osprzętem wózka widłowego oraz do jego obsługi codziennej,</w:t>
      </w:r>
    </w:p>
    <w:p w14:paraId="2C2F129E" w14:textId="77777777" w:rsidR="00F84C68" w:rsidRPr="00301891" w:rsidRDefault="00F84C68" w:rsidP="00301891">
      <w:pPr>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 zaznajomienie z obowiązującymi przepisami bhp, zasadami poruszania się wózkiem widłowym po terenie zakładu pracy, bezpieczeństwem przeciwpożarowym, zasadami udzielania pierwszej pomocy przedlekarskiej,</w:t>
      </w:r>
    </w:p>
    <w:p w14:paraId="24E9F84A" w14:textId="77777777" w:rsidR="00F84C68" w:rsidRPr="00301891" w:rsidRDefault="00F84C68" w:rsidP="00301891">
      <w:pPr>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 uzyskanie teoretycznych wiadomości do wykonania wymiany butli gazowych w wózkach wyposażonych w te urządzenia,</w:t>
      </w:r>
    </w:p>
    <w:p w14:paraId="3EE6EDE6" w14:textId="0EE74716" w:rsidR="00F84C68" w:rsidRPr="00301891" w:rsidRDefault="00F84C68" w:rsidP="00301891">
      <w:pPr>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 uzyskanie wiadomości o zagrożeniach, wypadkach i sytuacjach niebezpiecznych związanych z wymianą butli,</w:t>
      </w:r>
    </w:p>
    <w:p w14:paraId="3C41612E" w14:textId="77777777" w:rsidR="00F84C68" w:rsidRPr="00301891" w:rsidRDefault="00F84C68" w:rsidP="00301891">
      <w:pPr>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 nabycie umiejętności praktycznej wymiany butli,</w:t>
      </w:r>
    </w:p>
    <w:p w14:paraId="6B6353C4" w14:textId="5A24DF28" w:rsidR="00493FA5" w:rsidRPr="00EC316E" w:rsidRDefault="00F84C68" w:rsidP="00EC316E">
      <w:pPr>
        <w:spacing w:after="0" w:line="360" w:lineRule="auto"/>
        <w:jc w:val="both"/>
        <w:rPr>
          <w:rFonts w:ascii="Times New Roman" w:eastAsia="Times New Roman" w:hAnsi="Times New Roman" w:cs="Times New Roman"/>
          <w:color w:val="000000"/>
          <w:sz w:val="24"/>
          <w:szCs w:val="24"/>
          <w:lang w:eastAsia="pl-PL"/>
        </w:rPr>
      </w:pPr>
      <w:r w:rsidRPr="00301891">
        <w:rPr>
          <w:rFonts w:ascii="Times New Roman" w:eastAsia="Times New Roman" w:hAnsi="Times New Roman" w:cs="Times New Roman"/>
          <w:color w:val="000000"/>
          <w:sz w:val="24"/>
          <w:szCs w:val="24"/>
          <w:lang w:eastAsia="pl-PL"/>
        </w:rPr>
        <w:t>- postępowanie w sytuacjach awaryjnych.</w:t>
      </w:r>
    </w:p>
    <w:sectPr w:rsidR="00493FA5" w:rsidRPr="00EC316E" w:rsidSect="0070243A">
      <w:headerReference w:type="default" r:id="rId7"/>
      <w:pgSz w:w="11906" w:h="16838"/>
      <w:pgMar w:top="993"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7F34" w14:textId="77777777" w:rsidR="000765A8" w:rsidRDefault="000765A8">
      <w:pPr>
        <w:spacing w:after="0" w:line="240" w:lineRule="auto"/>
      </w:pPr>
      <w:r>
        <w:separator/>
      </w:r>
    </w:p>
  </w:endnote>
  <w:endnote w:type="continuationSeparator" w:id="0">
    <w:p w14:paraId="131D7FE5" w14:textId="77777777" w:rsidR="000765A8" w:rsidRDefault="0007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C58F" w14:textId="77777777" w:rsidR="000765A8" w:rsidRDefault="000765A8">
      <w:pPr>
        <w:spacing w:after="0" w:line="240" w:lineRule="auto"/>
      </w:pPr>
      <w:r>
        <w:separator/>
      </w:r>
    </w:p>
  </w:footnote>
  <w:footnote w:type="continuationSeparator" w:id="0">
    <w:p w14:paraId="5E4987C1" w14:textId="77777777" w:rsidR="000765A8" w:rsidRDefault="00076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477D" w14:textId="77777777" w:rsidR="0070243A" w:rsidRDefault="000765A8">
    <w:pPr>
      <w:pStyle w:val="Nagwek"/>
    </w:pPr>
  </w:p>
  <w:p w14:paraId="534E32FE" w14:textId="77777777" w:rsidR="0070243A" w:rsidRPr="0070243A" w:rsidRDefault="00F84C68" w:rsidP="0070243A">
    <w:pPr>
      <w:spacing w:after="0" w:line="240" w:lineRule="auto"/>
      <w:jc w:val="right"/>
      <w:rPr>
        <w:rFonts w:cstheme="minorHAnsi"/>
        <w:b/>
      </w:rPr>
    </w:pPr>
    <w:r w:rsidRPr="0070243A">
      <w:rPr>
        <w:rFonts w:cstheme="minorHAnsi"/>
        <w:noProof/>
        <w:lang w:eastAsia="pl-PL"/>
      </w:rPr>
      <w:drawing>
        <wp:inline distT="0" distB="0" distL="0" distR="0" wp14:anchorId="0A8BCB4D" wp14:editId="3002FCAD">
          <wp:extent cx="5760085" cy="501786"/>
          <wp:effectExtent l="19050" t="0" r="0" b="0"/>
          <wp:docPr id="8" name="Obraz 8" descr="C:\Users\User\AppData\Local\Microsoft\Windows\INetCache\Content.Outlook\TRC03V5A\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TRC03V5A\Zestaw_logotypow_monochrom_GRAY_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501786"/>
                  </a:xfrm>
                  <a:prstGeom prst="rect">
                    <a:avLst/>
                  </a:prstGeom>
                  <a:noFill/>
                  <a:ln>
                    <a:noFill/>
                  </a:ln>
                </pic:spPr>
              </pic:pic>
            </a:graphicData>
          </a:graphic>
        </wp:inline>
      </w:drawing>
    </w:r>
  </w:p>
  <w:p w14:paraId="7A071708" w14:textId="77777777" w:rsidR="0070243A" w:rsidRPr="0070243A" w:rsidRDefault="000765A8" w:rsidP="0070243A">
    <w:pPr>
      <w:pBdr>
        <w:bottom w:val="single" w:sz="4" w:space="1" w:color="auto"/>
      </w:pBdr>
      <w:spacing w:after="0" w:line="240" w:lineRule="auto"/>
      <w:jc w:val="center"/>
      <w:rPr>
        <w:rFonts w:cstheme="minorHAnsi"/>
      </w:rPr>
    </w:pPr>
  </w:p>
  <w:p w14:paraId="7D0B8929" w14:textId="77777777" w:rsidR="0070243A" w:rsidRPr="0070243A" w:rsidRDefault="00F84C68" w:rsidP="0070243A">
    <w:pPr>
      <w:pBdr>
        <w:bottom w:val="single" w:sz="4" w:space="1" w:color="auto"/>
      </w:pBdr>
      <w:spacing w:after="0" w:line="240" w:lineRule="auto"/>
      <w:jc w:val="center"/>
      <w:rPr>
        <w:rFonts w:cstheme="minorHAnsi"/>
        <w:b/>
        <w:sz w:val="20"/>
        <w:szCs w:val="20"/>
      </w:rPr>
    </w:pPr>
    <w:r w:rsidRPr="0070243A">
      <w:rPr>
        <w:rFonts w:cstheme="minorHAnsi"/>
        <w:sz w:val="20"/>
        <w:szCs w:val="20"/>
      </w:rPr>
      <w:t>Projekt współfinansowany jest ze środków Unii Europejskiej w ramach Europejskiego Funduszu Społecznego.</w:t>
    </w:r>
  </w:p>
  <w:p w14:paraId="3E99E274" w14:textId="77777777" w:rsidR="0070243A" w:rsidRDefault="000765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BF1"/>
    <w:multiLevelType w:val="hybridMultilevel"/>
    <w:tmpl w:val="37DEB856"/>
    <w:lvl w:ilvl="0" w:tplc="44560D9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0024A4"/>
    <w:multiLevelType w:val="hybridMultilevel"/>
    <w:tmpl w:val="DF08E28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603B9F"/>
    <w:multiLevelType w:val="hybridMultilevel"/>
    <w:tmpl w:val="438CC6BA"/>
    <w:lvl w:ilvl="0" w:tplc="4E14B4FE">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6E7DC8"/>
    <w:multiLevelType w:val="hybridMultilevel"/>
    <w:tmpl w:val="4DE6CDD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06F8F"/>
    <w:multiLevelType w:val="hybridMultilevel"/>
    <w:tmpl w:val="000AF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680B3E"/>
    <w:multiLevelType w:val="hybridMultilevel"/>
    <w:tmpl w:val="44E6B8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9C2064"/>
    <w:multiLevelType w:val="hybridMultilevel"/>
    <w:tmpl w:val="EF16D392"/>
    <w:lvl w:ilvl="0" w:tplc="12C467E0">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DD7991"/>
    <w:multiLevelType w:val="hybridMultilevel"/>
    <w:tmpl w:val="0EB4943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190322"/>
    <w:multiLevelType w:val="hybridMultilevel"/>
    <w:tmpl w:val="CE6C9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5C7996"/>
    <w:multiLevelType w:val="hybridMultilevel"/>
    <w:tmpl w:val="CE6C9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73C5E6A"/>
    <w:multiLevelType w:val="hybridMultilevel"/>
    <w:tmpl w:val="C4C44E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D10210"/>
    <w:multiLevelType w:val="hybridMultilevel"/>
    <w:tmpl w:val="8F9CC7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2247123">
    <w:abstractNumId w:val="0"/>
  </w:num>
  <w:num w:numId="2" w16cid:durableId="2140566681">
    <w:abstractNumId w:val="2"/>
  </w:num>
  <w:num w:numId="3" w16cid:durableId="688683397">
    <w:abstractNumId w:val="3"/>
  </w:num>
  <w:num w:numId="4" w16cid:durableId="612252718">
    <w:abstractNumId w:val="1"/>
  </w:num>
  <w:num w:numId="5" w16cid:durableId="840656386">
    <w:abstractNumId w:val="7"/>
  </w:num>
  <w:num w:numId="6" w16cid:durableId="1546795125">
    <w:abstractNumId w:val="6"/>
  </w:num>
  <w:num w:numId="7" w16cid:durableId="1261252945">
    <w:abstractNumId w:val="11"/>
  </w:num>
  <w:num w:numId="8" w16cid:durableId="1218739351">
    <w:abstractNumId w:val="10"/>
  </w:num>
  <w:num w:numId="9" w16cid:durableId="1143813700">
    <w:abstractNumId w:val="4"/>
  </w:num>
  <w:num w:numId="10" w16cid:durableId="979462517">
    <w:abstractNumId w:val="5"/>
  </w:num>
  <w:num w:numId="11" w16cid:durableId="1939368549">
    <w:abstractNumId w:val="9"/>
  </w:num>
  <w:num w:numId="12" w16cid:durableId="18376468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44F"/>
    <w:rsid w:val="00045424"/>
    <w:rsid w:val="000765A8"/>
    <w:rsid w:val="000B453A"/>
    <w:rsid w:val="0016778B"/>
    <w:rsid w:val="00177955"/>
    <w:rsid w:val="001C3231"/>
    <w:rsid w:val="00220C94"/>
    <w:rsid w:val="002701E1"/>
    <w:rsid w:val="002A0BA2"/>
    <w:rsid w:val="002B18AF"/>
    <w:rsid w:val="002F0946"/>
    <w:rsid w:val="00301891"/>
    <w:rsid w:val="00370AC5"/>
    <w:rsid w:val="0037240F"/>
    <w:rsid w:val="003C1BBC"/>
    <w:rsid w:val="0046294C"/>
    <w:rsid w:val="00484142"/>
    <w:rsid w:val="00493FA5"/>
    <w:rsid w:val="004B029F"/>
    <w:rsid w:val="004B268C"/>
    <w:rsid w:val="004C685C"/>
    <w:rsid w:val="004D034E"/>
    <w:rsid w:val="004D3831"/>
    <w:rsid w:val="004D7888"/>
    <w:rsid w:val="00530B2B"/>
    <w:rsid w:val="00533478"/>
    <w:rsid w:val="005653B0"/>
    <w:rsid w:val="005724FD"/>
    <w:rsid w:val="005900DF"/>
    <w:rsid w:val="005925FC"/>
    <w:rsid w:val="005A0A22"/>
    <w:rsid w:val="005F2002"/>
    <w:rsid w:val="0065091C"/>
    <w:rsid w:val="00681152"/>
    <w:rsid w:val="006A3F7B"/>
    <w:rsid w:val="007318C9"/>
    <w:rsid w:val="00736EC2"/>
    <w:rsid w:val="0074474E"/>
    <w:rsid w:val="007A7D5C"/>
    <w:rsid w:val="007C1E7C"/>
    <w:rsid w:val="007E3A31"/>
    <w:rsid w:val="00842971"/>
    <w:rsid w:val="00843CE6"/>
    <w:rsid w:val="008C4926"/>
    <w:rsid w:val="00942DC3"/>
    <w:rsid w:val="0099168A"/>
    <w:rsid w:val="009A0C51"/>
    <w:rsid w:val="009A144F"/>
    <w:rsid w:val="009A7E7C"/>
    <w:rsid w:val="009B4F9B"/>
    <w:rsid w:val="009B57EE"/>
    <w:rsid w:val="00A00CFA"/>
    <w:rsid w:val="00A20048"/>
    <w:rsid w:val="00A3335B"/>
    <w:rsid w:val="00A33450"/>
    <w:rsid w:val="00B14A23"/>
    <w:rsid w:val="00BB2271"/>
    <w:rsid w:val="00BB705E"/>
    <w:rsid w:val="00BB7B7B"/>
    <w:rsid w:val="00D146E2"/>
    <w:rsid w:val="00D56163"/>
    <w:rsid w:val="00D64315"/>
    <w:rsid w:val="00D82B1B"/>
    <w:rsid w:val="00DF222B"/>
    <w:rsid w:val="00E150F7"/>
    <w:rsid w:val="00E16C9F"/>
    <w:rsid w:val="00E30E50"/>
    <w:rsid w:val="00E93500"/>
    <w:rsid w:val="00EB0B3F"/>
    <w:rsid w:val="00EB1E82"/>
    <w:rsid w:val="00EC316E"/>
    <w:rsid w:val="00EE79ED"/>
    <w:rsid w:val="00F17542"/>
    <w:rsid w:val="00F70FDD"/>
    <w:rsid w:val="00F84C68"/>
    <w:rsid w:val="00FA4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E7D7"/>
  <w15:docId w15:val="{BC9ADE25-F397-497C-AF07-63B8D15F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C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F84C68"/>
    <w:pPr>
      <w:ind w:left="720"/>
      <w:contextualSpacing/>
    </w:pPr>
  </w:style>
  <w:style w:type="paragraph" w:styleId="Nagwek">
    <w:name w:val="header"/>
    <w:basedOn w:val="Normalny"/>
    <w:link w:val="NagwekZnak"/>
    <w:uiPriority w:val="99"/>
    <w:unhideWhenUsed/>
    <w:rsid w:val="00F84C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C68"/>
  </w:style>
  <w:style w:type="paragraph" w:styleId="Tekstdymka">
    <w:name w:val="Balloon Text"/>
    <w:basedOn w:val="Normalny"/>
    <w:link w:val="TekstdymkaZnak"/>
    <w:uiPriority w:val="99"/>
    <w:semiHidden/>
    <w:unhideWhenUsed/>
    <w:rsid w:val="00F84C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4C68"/>
    <w:rPr>
      <w:rFonts w:ascii="Tahoma" w:hAnsi="Tahoma" w:cs="Tahoma"/>
      <w:sz w:val="16"/>
      <w:szCs w:val="16"/>
    </w:rPr>
  </w:style>
  <w:style w:type="character" w:styleId="Odwoaniedokomentarza">
    <w:name w:val="annotation reference"/>
    <w:basedOn w:val="Domylnaczcionkaakapitu"/>
    <w:uiPriority w:val="99"/>
    <w:semiHidden/>
    <w:unhideWhenUsed/>
    <w:rsid w:val="00E30E50"/>
    <w:rPr>
      <w:sz w:val="16"/>
      <w:szCs w:val="16"/>
    </w:rPr>
  </w:style>
  <w:style w:type="paragraph" w:styleId="Tekstkomentarza">
    <w:name w:val="annotation text"/>
    <w:basedOn w:val="Normalny"/>
    <w:link w:val="TekstkomentarzaZnak"/>
    <w:uiPriority w:val="99"/>
    <w:semiHidden/>
    <w:unhideWhenUsed/>
    <w:rsid w:val="00E30E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0E50"/>
    <w:rPr>
      <w:sz w:val="20"/>
      <w:szCs w:val="20"/>
    </w:rPr>
  </w:style>
  <w:style w:type="paragraph" w:styleId="Tematkomentarza">
    <w:name w:val="annotation subject"/>
    <w:basedOn w:val="Tekstkomentarza"/>
    <w:next w:val="Tekstkomentarza"/>
    <w:link w:val="TematkomentarzaZnak"/>
    <w:uiPriority w:val="99"/>
    <w:semiHidden/>
    <w:unhideWhenUsed/>
    <w:rsid w:val="00E30E50"/>
    <w:rPr>
      <w:b/>
      <w:bCs/>
    </w:rPr>
  </w:style>
  <w:style w:type="character" w:customStyle="1" w:styleId="TematkomentarzaZnak">
    <w:name w:val="Temat komentarza Znak"/>
    <w:basedOn w:val="TekstkomentarzaZnak"/>
    <w:link w:val="Tematkomentarza"/>
    <w:uiPriority w:val="99"/>
    <w:semiHidden/>
    <w:rsid w:val="00E30E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1886</Words>
  <Characters>11318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Borowska Agnieszka</dc:creator>
  <cp:keywords/>
  <dc:description/>
  <cp:lastModifiedBy>MOPS Łapy</cp:lastModifiedBy>
  <cp:revision>63</cp:revision>
  <dcterms:created xsi:type="dcterms:W3CDTF">2022-04-27T07:50:00Z</dcterms:created>
  <dcterms:modified xsi:type="dcterms:W3CDTF">2022-05-27T07:30:00Z</dcterms:modified>
</cp:coreProperties>
</file>