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213BA10D" w:rsidR="006C5C1C" w:rsidRPr="006C5C1C" w:rsidRDefault="006C5C1C" w:rsidP="00363641">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363641">
              <w:rPr>
                <w:rFonts w:ascii="Times New Roman" w:eastAsia="Times New Roman" w:hAnsi="Times New Roman" w:cs="Times New Roman"/>
                <w:b/>
                <w:lang w:eastAsia="pl-PL"/>
              </w:rPr>
              <w:t>20</w:t>
            </w:r>
            <w:r w:rsidRPr="006C5C1C">
              <w:rPr>
                <w:rFonts w:ascii="Times New Roman" w:eastAsia="Times New Roman" w:hAnsi="Times New Roman" w:cs="Times New Roman"/>
                <w:b/>
                <w:lang w:eastAsia="pl-PL"/>
              </w:rPr>
              <w:t>/ZP/2</w:t>
            </w:r>
            <w:r w:rsidR="00185FE8">
              <w:rPr>
                <w:rFonts w:ascii="Times New Roman" w:eastAsia="Times New Roman" w:hAnsi="Times New Roman" w:cs="Times New Roman"/>
                <w:b/>
                <w:lang w:eastAsia="pl-PL"/>
              </w:rPr>
              <w:t>2</w:t>
            </w:r>
          </w:p>
        </w:tc>
      </w:tr>
    </w:tbl>
    <w:p w14:paraId="4AD80DF1" w14:textId="77777777"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6C5C1C"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680BE522" w14:textId="180FF22D" w:rsidR="006C5C1C" w:rsidRPr="006C5C1C" w:rsidRDefault="00AB63D4" w:rsidP="006D4EEC">
            <w:pPr>
              <w:spacing w:before="120" w:after="0" w:line="240" w:lineRule="auto"/>
              <w:jc w:val="center"/>
              <w:outlineLvl w:val="0"/>
              <w:rPr>
                <w:rFonts w:ascii="Times New Roman" w:hAnsi="Times New Roman" w:cs="Times New Roman"/>
              </w:rPr>
            </w:pPr>
            <w:r>
              <w:rPr>
                <w:rFonts w:ascii="Times New Roman" w:hAnsi="Times New Roman" w:cs="Times New Roman"/>
                <w:b/>
                <w:i/>
                <w:noProof/>
                <w:lang w:eastAsia="pl-PL"/>
              </w:rPr>
              <w:drawing>
                <wp:anchor distT="0" distB="0" distL="114300" distR="114300" simplePos="0" relativeHeight="251660288" behindDoc="1" locked="0" layoutInCell="1" allowOverlap="1" wp14:anchorId="2AF9706D" wp14:editId="75211168">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6616FADA">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2B62395F" w14:textId="37BF7A0A" w:rsidR="006C5C1C" w:rsidRPr="006C5C1C" w:rsidRDefault="006C5C1C" w:rsidP="006D4EEC">
            <w:pPr>
              <w:spacing w:after="0" w:line="240" w:lineRule="auto"/>
              <w:jc w:val="center"/>
              <w:rPr>
                <w:rFonts w:ascii="Times New Roman" w:hAnsi="Times New Roman" w:cs="Times New Roman"/>
                <w:bCs/>
                <w:kern w:val="2"/>
                <w:lang w:eastAsia="pl-PL"/>
              </w:rPr>
            </w:pPr>
          </w:p>
          <w:p w14:paraId="5D837AEE" w14:textId="36CA6989" w:rsidR="00AB63D4" w:rsidRDefault="00AB63D4" w:rsidP="00AB63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Akademia Marynarki Wojennej</w:t>
            </w:r>
          </w:p>
          <w:p w14:paraId="11D6CAFC" w14:textId="7D73C618" w:rsidR="006C5C1C" w:rsidRPr="00AB63D4" w:rsidRDefault="00835564" w:rsidP="00AB63D4">
            <w:pPr>
              <w:spacing w:after="0" w:line="240" w:lineRule="auto"/>
              <w:jc w:val="center"/>
              <w:rPr>
                <w:rFonts w:ascii="Times New Roman" w:hAnsi="Times New Roman" w:cs="Times New Roman"/>
                <w:b/>
                <w:bCs/>
                <w:i/>
                <w:iCs/>
                <w:sz w:val="28"/>
                <w:szCs w:val="28"/>
                <w:lang w:eastAsia="pl-PL"/>
              </w:rPr>
            </w:pPr>
            <w:r>
              <w:rPr>
                <w:rFonts w:ascii="Times New Roman" w:hAnsi="Times New Roman" w:cs="Times New Roman"/>
                <w:b/>
              </w:rPr>
              <w:t xml:space="preserve">  </w:t>
            </w:r>
            <w:r w:rsidR="006C5C1C" w:rsidRPr="006C5C1C">
              <w:rPr>
                <w:rFonts w:ascii="Times New Roman" w:hAnsi="Times New Roman" w:cs="Times New Roman"/>
                <w:b/>
              </w:rPr>
              <w:t>im. Bohaterów Westerplatte</w:t>
            </w:r>
          </w:p>
          <w:p w14:paraId="7835EFA6" w14:textId="14101AA5" w:rsidR="006C5C1C" w:rsidRPr="006C5C1C" w:rsidRDefault="006C5C1C" w:rsidP="00AB63D4">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837A5CC" w14:textId="622E03B8"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19E04B91" w14:textId="28FA663A" w:rsidR="006C5C1C" w:rsidRPr="006C5C1C" w:rsidRDefault="00AB63D4" w:rsidP="006D4EE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35564">
              <w:rPr>
                <w:rFonts w:ascii="Times New Roman" w:eastAsia="Times New Roman" w:hAnsi="Times New Roman" w:cs="Times New Roman"/>
                <w:lang w:eastAsia="pl-PL"/>
              </w:rPr>
              <w:t xml:space="preserve"> </w:t>
            </w:r>
            <w:r w:rsidR="006C5C1C" w:rsidRPr="006C5C1C">
              <w:rPr>
                <w:rFonts w:ascii="Times New Roman" w:eastAsia="Times New Roman" w:hAnsi="Times New Roman" w:cs="Times New Roman"/>
                <w:lang w:eastAsia="pl-PL"/>
              </w:rPr>
              <w:t>www.amw.gdynia.pl</w:t>
            </w:r>
          </w:p>
        </w:tc>
      </w:tr>
      <w:tr w:rsidR="006C5C1C" w:rsidRPr="006C5C1C"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61B26824"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1452142F" w14:textId="77777777"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14:paraId="585BB108" w14:textId="0C28F641" w:rsidR="006C5C1C" w:rsidRPr="006C5C1C" w:rsidRDefault="00363641" w:rsidP="006D4EEC">
            <w:pPr>
              <w:autoSpaceDE w:val="0"/>
              <w:spacing w:after="0" w:line="240" w:lineRule="auto"/>
              <w:jc w:val="center"/>
              <w:rPr>
                <w:rFonts w:ascii="Times New Roman" w:eastAsia="Times New Roman" w:hAnsi="Times New Roman" w:cs="Times New Roman"/>
                <w:b/>
                <w:smallCaps/>
                <w:color w:val="000000"/>
                <w:lang w:eastAsia="pl-PL"/>
              </w:rPr>
            </w:pPr>
            <w:r w:rsidRPr="00363641">
              <w:rPr>
                <w:rFonts w:ascii="Times New Roman" w:eastAsia="Times New Roman" w:hAnsi="Times New Roman" w:cs="Times New Roman"/>
                <w:b/>
                <w:lang w:eastAsia="pl-PL"/>
              </w:rPr>
              <w:t xml:space="preserve">Dostawa, montaż i uruchomienie mobilnego stanowiska laboratoryjnego wielosensorowej, bezzałogowej i autonomicznej platformy nawodnej operującej na morskich i śródlądowych akwenach płytkich i </w:t>
            </w:r>
            <w:proofErr w:type="spellStart"/>
            <w:r w:rsidR="005A73CB" w:rsidRPr="00363641">
              <w:rPr>
                <w:rFonts w:ascii="Times New Roman" w:eastAsia="Times New Roman" w:hAnsi="Times New Roman" w:cs="Times New Roman"/>
                <w:b/>
                <w:lang w:eastAsia="pl-PL"/>
              </w:rPr>
              <w:t>ultrapłytkich</w:t>
            </w:r>
            <w:proofErr w:type="spellEnd"/>
            <w:r>
              <w:rPr>
                <w:rFonts w:ascii="Times New Roman" w:eastAsia="Times New Roman" w:hAnsi="Times New Roman" w:cs="Times New Roman"/>
                <w:b/>
                <w:lang w:eastAsia="pl-PL"/>
              </w:rPr>
              <w:t>.</w:t>
            </w:r>
            <w:r w:rsidR="006C5C1C" w:rsidRPr="006C5C1C">
              <w:rPr>
                <w:rFonts w:ascii="Times New Roman" w:eastAsia="Times New Roman" w:hAnsi="Times New Roman" w:cs="Times New Roman"/>
                <w:b/>
                <w:color w:val="FF0000"/>
                <w:lang w:eastAsia="pl-PL"/>
              </w:rPr>
              <w:br/>
            </w:r>
          </w:p>
          <w:p w14:paraId="50A36A14"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282969DE"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5323D312" w14:textId="46ABB2AD" w:rsidR="006C5C1C" w:rsidRPr="006C5C1C" w:rsidRDefault="006C5C1C" w:rsidP="00013EA4">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(Dz. U. z 20</w:t>
            </w:r>
            <w:r w:rsidR="00013EA4">
              <w:rPr>
                <w:rFonts w:ascii="Times New Roman" w:hAnsi="Times New Roman" w:cs="Times New Roman"/>
                <w:lang w:eastAsia="pl-PL"/>
              </w:rPr>
              <w:t>21</w:t>
            </w:r>
            <w:r w:rsidRPr="006C5C1C">
              <w:rPr>
                <w:rFonts w:ascii="Times New Roman" w:hAnsi="Times New Roman" w:cs="Times New Roman"/>
                <w:lang w:eastAsia="pl-PL"/>
              </w:rPr>
              <w:t xml:space="preserve"> r. poz. </w:t>
            </w:r>
            <w:bookmarkEnd w:id="1"/>
            <w:r w:rsidR="00013EA4">
              <w:rPr>
                <w:rFonts w:ascii="Times New Roman" w:hAnsi="Times New Roman" w:cs="Times New Roman"/>
                <w:lang w:eastAsia="pl-PL"/>
              </w:rPr>
              <w:t>1129</w:t>
            </w:r>
            <w:r w:rsidRPr="006C5C1C">
              <w:rPr>
                <w:rFonts w:ascii="Times New Roman" w:hAnsi="Times New Roman" w:cs="Times New Roman"/>
                <w:lang w:eastAsia="pl-PL"/>
              </w:rPr>
              <w:t xml:space="preserve"> z późn. zm.)</w:t>
            </w:r>
          </w:p>
        </w:tc>
      </w:tr>
      <w:tr w:rsidR="006C5C1C" w:rsidRPr="006C5C1C"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31F5328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69FC81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5ACD22C1"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0ABB299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493874A1"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k</w:t>
            </w:r>
            <w:r w:rsidRPr="006C5C1C">
              <w:rPr>
                <w:rFonts w:ascii="Times New Roman" w:eastAsia="Times New Roman" w:hAnsi="Times New Roman" w:cs="Times New Roman"/>
                <w:b/>
                <w:color w:val="000000"/>
                <w:lang w:eastAsia="pl-PL"/>
              </w:rPr>
              <w:t>ontradmirał prof. dr hab. Tomasz SZUBRYCHT</w:t>
            </w:r>
          </w:p>
          <w:p w14:paraId="15DF235A"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2C5BE586" w14:textId="6F66A07D" w:rsidR="00A14778" w:rsidRDefault="00A14778" w:rsidP="006D4EEC">
            <w:pPr>
              <w:spacing w:after="0" w:line="240" w:lineRule="auto"/>
              <w:rPr>
                <w:rFonts w:ascii="Times New Roman" w:eastAsia="Times New Roman" w:hAnsi="Times New Roman" w:cs="Times New Roman"/>
                <w:lang w:eastAsia="pl-PL"/>
              </w:rPr>
            </w:pPr>
          </w:p>
          <w:p w14:paraId="4F27BCBE" w14:textId="77777777" w:rsidR="00092072" w:rsidRPr="006C5C1C" w:rsidRDefault="00092072" w:rsidP="006D4EEC">
            <w:pPr>
              <w:spacing w:after="0" w:line="240" w:lineRule="auto"/>
              <w:rPr>
                <w:rFonts w:ascii="Times New Roman" w:eastAsia="Times New Roman" w:hAnsi="Times New Roman" w:cs="Times New Roman"/>
                <w:lang w:eastAsia="pl-PL"/>
              </w:rPr>
            </w:pPr>
          </w:p>
          <w:p w14:paraId="5C811780" w14:textId="492A06F8"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w:t>
            </w:r>
            <w:r w:rsidR="00013EA4">
              <w:rPr>
                <w:rFonts w:ascii="Times New Roman" w:eastAsia="Times New Roman" w:hAnsi="Times New Roman" w:cs="Times New Roman"/>
                <w:lang w:eastAsia="pl-PL"/>
              </w:rPr>
              <w:t>2</w:t>
            </w:r>
            <w:r w:rsidRPr="006C5C1C">
              <w:rPr>
                <w:rFonts w:ascii="Times New Roman" w:eastAsia="Times New Roman" w:hAnsi="Times New Roman" w:cs="Times New Roman"/>
                <w:lang w:eastAsia="pl-PL"/>
              </w:rPr>
              <w:t xml:space="preserve"> r</w:t>
            </w:r>
            <w:r w:rsidRPr="006C5C1C">
              <w:rPr>
                <w:rFonts w:ascii="Times New Roman" w:eastAsia="Times New Roman" w:hAnsi="Times New Roman" w:cs="Times New Roman"/>
                <w:b/>
                <w:lang w:eastAsia="pl-PL"/>
              </w:rPr>
              <w:t>.</w:t>
            </w:r>
          </w:p>
          <w:p w14:paraId="5F6F70D3" w14:textId="77777777" w:rsidR="006C5C1C" w:rsidRPr="006C5C1C" w:rsidRDefault="006C5C1C" w:rsidP="006D4EEC">
            <w:pPr>
              <w:spacing w:after="0" w:line="240" w:lineRule="auto"/>
              <w:rPr>
                <w:rFonts w:ascii="Times New Roman" w:eastAsia="Times New Roman" w:hAnsi="Times New Roman" w:cs="Times New Roman"/>
                <w:lang w:eastAsia="pl-PL"/>
              </w:rPr>
            </w:pPr>
          </w:p>
          <w:p w14:paraId="42B3D825" w14:textId="77777777" w:rsidR="00A14778"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79376769" w14:textId="77777777" w:rsidR="006C5C1C" w:rsidRPr="006C5C1C"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6C5C1C"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Default="003D730D" w:rsidP="006D4EEC">
      <w:pPr>
        <w:spacing w:after="0" w:line="240" w:lineRule="auto"/>
        <w:rPr>
          <w:rFonts w:ascii="Times New Roman" w:eastAsia="Times New Roman" w:hAnsi="Times New Roman" w:cs="Times New Roman"/>
          <w:b/>
        </w:rPr>
        <w:sectPr w:rsidR="003D730D"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7A70F3A1" w14:textId="77777777" w:rsidTr="00A14778">
        <w:trPr>
          <w:gridAfter w:val="1"/>
          <w:wAfter w:w="80" w:type="dxa"/>
        </w:trPr>
        <w:tc>
          <w:tcPr>
            <w:tcW w:w="3094" w:type="dxa"/>
            <w:gridSpan w:val="2"/>
          </w:tcPr>
          <w:p w14:paraId="6B4DFDA7"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2A51E3E"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49707623"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596DA456" w14:textId="77777777" w:rsidTr="00A14778">
        <w:trPr>
          <w:gridAfter w:val="1"/>
          <w:wAfter w:w="80" w:type="dxa"/>
        </w:trPr>
        <w:tc>
          <w:tcPr>
            <w:tcW w:w="3094" w:type="dxa"/>
            <w:gridSpan w:val="2"/>
          </w:tcPr>
          <w:p w14:paraId="5A3F5C4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4BC4D6B4"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6F6C0D75" w14:textId="77777777" w:rsidTr="00A14778">
        <w:trPr>
          <w:gridAfter w:val="1"/>
          <w:wAfter w:w="80" w:type="dxa"/>
        </w:trPr>
        <w:tc>
          <w:tcPr>
            <w:tcW w:w="3094" w:type="dxa"/>
            <w:gridSpan w:val="2"/>
          </w:tcPr>
          <w:p w14:paraId="5E465520"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7EDE4E22" w14:textId="77777777" w:rsidTr="00A14778">
        <w:trPr>
          <w:gridAfter w:val="1"/>
          <w:wAfter w:w="80" w:type="dxa"/>
        </w:trPr>
        <w:tc>
          <w:tcPr>
            <w:tcW w:w="3094" w:type="dxa"/>
            <w:gridSpan w:val="2"/>
          </w:tcPr>
          <w:p w14:paraId="1F4D23F6"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6D6961EA"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564561A" w14:textId="77777777" w:rsidTr="00A14778">
        <w:trPr>
          <w:gridAfter w:val="1"/>
          <w:wAfter w:w="80" w:type="dxa"/>
        </w:trPr>
        <w:tc>
          <w:tcPr>
            <w:tcW w:w="3094" w:type="dxa"/>
            <w:gridSpan w:val="2"/>
          </w:tcPr>
          <w:p w14:paraId="31685F9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0C272934"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757B288B" w14:textId="77777777" w:rsidTr="00A14778">
        <w:trPr>
          <w:gridAfter w:val="1"/>
          <w:wAfter w:w="80" w:type="dxa"/>
        </w:trPr>
        <w:tc>
          <w:tcPr>
            <w:tcW w:w="3094" w:type="dxa"/>
            <w:gridSpan w:val="2"/>
          </w:tcPr>
          <w:p w14:paraId="054815B7"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3975C108"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98C9AAA" w14:textId="77777777" w:rsidTr="00A14778">
        <w:trPr>
          <w:gridAfter w:val="1"/>
          <w:wAfter w:w="80" w:type="dxa"/>
        </w:trPr>
        <w:tc>
          <w:tcPr>
            <w:tcW w:w="3094" w:type="dxa"/>
            <w:gridSpan w:val="2"/>
          </w:tcPr>
          <w:p w14:paraId="10CF582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7D74B8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01E000D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0E69DAD1" w14:textId="77777777" w:rsidTr="00A14778">
        <w:trPr>
          <w:gridAfter w:val="1"/>
          <w:wAfter w:w="80" w:type="dxa"/>
        </w:trPr>
        <w:tc>
          <w:tcPr>
            <w:tcW w:w="3094" w:type="dxa"/>
            <w:gridSpan w:val="2"/>
          </w:tcPr>
          <w:p w14:paraId="72161079"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382E2F0" w14:textId="77777777" w:rsidR="001B0286" w:rsidRPr="001B0286" w:rsidRDefault="00154DF9" w:rsidP="001B0286">
            <w:pPr>
              <w:suppressAutoHyphens/>
              <w:spacing w:after="0" w:line="240" w:lineRule="auto"/>
              <w:rPr>
                <w:rFonts w:ascii="Times New Roman" w:eastAsia="Calibri" w:hAnsi="Times New Roman" w:cs="Times New Roman"/>
                <w:bCs/>
                <w:lang w:eastAsia="pl-PL"/>
              </w:rPr>
            </w:pPr>
            <w:hyperlink r:id="rId12">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5F48FEF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7125D157" w14:textId="77777777" w:rsidTr="00A14778">
        <w:trPr>
          <w:gridAfter w:val="1"/>
          <w:wAfter w:w="80" w:type="dxa"/>
        </w:trPr>
        <w:tc>
          <w:tcPr>
            <w:tcW w:w="3094" w:type="dxa"/>
            <w:gridSpan w:val="2"/>
          </w:tcPr>
          <w:p w14:paraId="0DFC474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2247A0A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1B0286" w:rsidRDefault="00154DF9" w:rsidP="001B0286">
            <w:pPr>
              <w:suppressAutoHyphens/>
              <w:spacing w:after="0" w:line="240" w:lineRule="auto"/>
              <w:rPr>
                <w:rFonts w:ascii="Times New Roman" w:eastAsia="Calibri" w:hAnsi="Times New Roman" w:cs="Times New Roman"/>
                <w:lang w:eastAsia="zh-CN"/>
              </w:rPr>
            </w:pPr>
            <w:hyperlink r:id="rId13">
              <w:r w:rsidR="001B0286" w:rsidRPr="001B0286">
                <w:rPr>
                  <w:rFonts w:ascii="Times New Roman" w:eastAsia="Calibri" w:hAnsi="Times New Roman" w:cs="Times New Roman"/>
                  <w:color w:val="0000FF"/>
                  <w:u w:val="single"/>
                  <w:lang w:eastAsia="zh-CN"/>
                </w:rPr>
                <w:t>www.amw.gdynia.pl</w:t>
              </w:r>
            </w:hyperlink>
          </w:p>
          <w:p w14:paraId="4B1A5504"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402A420D"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3034B58E"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53F2D57E" w14:textId="77777777" w:rsidTr="00A14778">
        <w:trPr>
          <w:gridAfter w:val="1"/>
          <w:wAfter w:w="80" w:type="dxa"/>
        </w:trPr>
        <w:tc>
          <w:tcPr>
            <w:tcW w:w="9216" w:type="dxa"/>
            <w:gridSpan w:val="3"/>
          </w:tcPr>
          <w:p w14:paraId="52DCDEC1" w14:textId="5270C4FD"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1B0286">
              <w:rPr>
                <w:rFonts w:ascii="Times New Roman" w:eastAsia="Calibri" w:hAnsi="Times New Roman" w:cs="Times New Roman"/>
                <w:i/>
                <w:lang w:eastAsia="pl-PL"/>
              </w:rPr>
              <w:t>jest posiadać</w:t>
            </w:r>
            <w:r w:rsidRPr="001B0286">
              <w:rPr>
                <w:rFonts w:ascii="Times New Roman" w:eastAsia="Calibri" w:hAnsi="Times New Roman" w:cs="Times New Roman"/>
                <w:i/>
                <w:lang w:eastAsia="pl-PL"/>
              </w:rPr>
              <w:t xml:space="preserve"> konto na platformie zakupowej.</w:t>
            </w:r>
          </w:p>
          <w:p w14:paraId="7E5A7E88"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1B0286">
                    <w:rPr>
                      <w:rFonts w:ascii="Times New Roman" w:eastAsia="Calibri" w:hAnsi="Times New Roman" w:cs="Times New Roman"/>
                      <w:b/>
                      <w:lang w:eastAsia="pl-PL"/>
                    </w:rPr>
                    <w:t>związane z</w:t>
                  </w:r>
                  <w:r w:rsidRPr="001B0286">
                    <w:rPr>
                      <w:rFonts w:ascii="Times New Roman" w:eastAsia="Calibri" w:hAnsi="Times New Roman" w:cs="Times New Roman"/>
                      <w:b/>
                      <w:lang w:eastAsia="pl-PL"/>
                    </w:rPr>
                    <w:t xml:space="preserve"> postępowaniem o udzielenie zamówienia</w:t>
                  </w:r>
                </w:p>
              </w:tc>
            </w:tr>
          </w:tbl>
          <w:p w14:paraId="1A647E19" w14:textId="77777777"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3B106236" w14:textId="77777777" w:rsidR="001B0286" w:rsidRPr="001B0286" w:rsidRDefault="00154DF9" w:rsidP="001B0286">
            <w:pPr>
              <w:suppressAutoHyphens/>
              <w:spacing w:after="0" w:line="240" w:lineRule="auto"/>
              <w:jc w:val="both"/>
              <w:rPr>
                <w:rFonts w:ascii="Times New Roman" w:eastAsia="Calibri" w:hAnsi="Times New Roman" w:cs="Times New Roman"/>
                <w:lang w:eastAsia="zh-CN"/>
              </w:rPr>
            </w:pPr>
            <w:hyperlink r:id="rId14" w:history="1">
              <w:r w:rsidR="001B0286" w:rsidRPr="001B0286">
                <w:rPr>
                  <w:rFonts w:ascii="Times New Roman" w:eastAsia="Calibri" w:hAnsi="Times New Roman" w:cs="Times New Roman"/>
                  <w:color w:val="0563C1"/>
                  <w:u w:val="single"/>
                  <w:lang w:eastAsia="zh-CN"/>
                </w:rPr>
                <w:t>https://platformazakupowa.pl/</w:t>
              </w:r>
            </w:hyperlink>
          </w:p>
          <w:p w14:paraId="7E9486BB"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2987A5DD"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podstawie                   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52854924" w14:textId="77777777"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04D2AEBB" w14:textId="3030A1F2" w:rsidR="002F7BA5" w:rsidRPr="004A5C1F" w:rsidRDefault="002F7BA5" w:rsidP="004A5C1F">
      <w:pPr>
        <w:tabs>
          <w:tab w:val="left" w:pos="8647"/>
          <w:tab w:val="left" w:pos="8789"/>
        </w:tabs>
        <w:spacing w:after="0" w:line="240" w:lineRule="auto"/>
        <w:ind w:left="2268" w:hanging="1624"/>
        <w:rPr>
          <w:rFonts w:ascii="Times New Roman" w:eastAsia="Times New Roman" w:hAnsi="Times New Roman" w:cs="Times New Roman"/>
          <w:bCs/>
          <w:lang w:eastAsia="pl-PL"/>
        </w:rPr>
      </w:pPr>
      <w:r w:rsidRPr="004A5C1F">
        <w:rPr>
          <w:rFonts w:ascii="Times New Roman" w:eastAsia="Times New Roman" w:hAnsi="Times New Roman" w:cs="Times New Roman"/>
          <w:b/>
          <w:bCs/>
          <w:lang w:eastAsia="pl-PL"/>
        </w:rPr>
        <w:t xml:space="preserve">CPV – </w:t>
      </w:r>
      <w:r w:rsidR="004A5C1F" w:rsidRPr="004A5C1F">
        <w:rPr>
          <w:rFonts w:ascii="Times New Roman" w:eastAsia="Times New Roman" w:hAnsi="Times New Roman" w:cs="Times New Roman"/>
          <w:b/>
          <w:bCs/>
          <w:lang w:eastAsia="pl-PL"/>
        </w:rPr>
        <w:t>38290000</w:t>
      </w:r>
      <w:r w:rsidR="004A5C1F" w:rsidRPr="004A5C1F">
        <w:rPr>
          <w:rFonts w:ascii="Times New Roman" w:eastAsia="Times New Roman" w:hAnsi="Times New Roman" w:cs="Times New Roman"/>
          <w:bCs/>
          <w:lang w:eastAsia="pl-PL"/>
        </w:rPr>
        <w:t xml:space="preserve"> Przyrządy</w:t>
      </w:r>
      <w:r w:rsidRPr="004A5C1F">
        <w:rPr>
          <w:rFonts w:ascii="Times New Roman" w:eastAsia="Times New Roman" w:hAnsi="Times New Roman" w:cs="Times New Roman"/>
          <w:bCs/>
          <w:lang w:eastAsia="pl-PL"/>
        </w:rPr>
        <w:t xml:space="preserve"> i urządzenia badawcze, hydrograficzne, oceanograficzne i hydrologiczne </w:t>
      </w:r>
    </w:p>
    <w:p w14:paraId="2185E00D" w14:textId="5AFF31E3" w:rsidR="002F7BA5" w:rsidRPr="004A5C1F" w:rsidRDefault="002F7BA5" w:rsidP="002F7BA5">
      <w:pPr>
        <w:tabs>
          <w:tab w:val="left" w:pos="8647"/>
          <w:tab w:val="left" w:pos="8789"/>
        </w:tabs>
        <w:spacing w:after="0" w:line="240" w:lineRule="auto"/>
        <w:ind w:left="644"/>
        <w:rPr>
          <w:rFonts w:ascii="Times New Roman" w:eastAsia="Times New Roman" w:hAnsi="Times New Roman" w:cs="Times New Roman"/>
          <w:bCs/>
          <w:lang w:eastAsia="pl-PL"/>
        </w:rPr>
      </w:pPr>
      <w:r w:rsidRPr="004A5C1F">
        <w:rPr>
          <w:rFonts w:ascii="Times New Roman" w:eastAsia="Times New Roman" w:hAnsi="Times New Roman" w:cs="Times New Roman"/>
          <w:b/>
          <w:bCs/>
          <w:lang w:eastAsia="pl-PL"/>
        </w:rPr>
        <w:t xml:space="preserve">CPV – </w:t>
      </w:r>
      <w:r w:rsidR="004A5C1F" w:rsidRPr="004A5C1F">
        <w:rPr>
          <w:rFonts w:ascii="Times New Roman" w:eastAsia="Times New Roman" w:hAnsi="Times New Roman" w:cs="Times New Roman"/>
          <w:b/>
          <w:bCs/>
          <w:lang w:eastAsia="pl-PL"/>
        </w:rPr>
        <w:t>38292000</w:t>
      </w:r>
      <w:r w:rsidR="004A5C1F" w:rsidRPr="004A5C1F">
        <w:rPr>
          <w:rFonts w:ascii="Times New Roman" w:eastAsia="Times New Roman" w:hAnsi="Times New Roman" w:cs="Times New Roman"/>
          <w:bCs/>
          <w:lang w:eastAsia="pl-PL"/>
        </w:rPr>
        <w:t xml:space="preserve"> Przyrządy</w:t>
      </w:r>
      <w:r w:rsidRPr="004A5C1F">
        <w:rPr>
          <w:rFonts w:ascii="Times New Roman" w:eastAsia="Times New Roman" w:hAnsi="Times New Roman" w:cs="Times New Roman"/>
          <w:bCs/>
          <w:lang w:eastAsia="pl-PL"/>
        </w:rPr>
        <w:t xml:space="preserve"> hydrograficzne </w:t>
      </w:r>
    </w:p>
    <w:p w14:paraId="4E700338" w14:textId="1A5CA2A0" w:rsidR="00A969C9" w:rsidRPr="00CA0414" w:rsidRDefault="00FE794C" w:rsidP="00B73A0B">
      <w:pPr>
        <w:numPr>
          <w:ilvl w:val="0"/>
          <w:numId w:val="1"/>
        </w:numPr>
        <w:tabs>
          <w:tab w:val="left" w:pos="0"/>
        </w:tabs>
        <w:suppressAutoHyphens/>
        <w:autoSpaceDE w:val="0"/>
        <w:spacing w:before="60" w:after="0" w:line="240" w:lineRule="auto"/>
        <w:contextualSpacing/>
        <w:jc w:val="both"/>
        <w:rPr>
          <w:rFonts w:ascii="Times New Roman" w:eastAsia="Calibri" w:hAnsi="Times New Roman" w:cs="Times New Roman"/>
          <w:sz w:val="10"/>
          <w:szCs w:val="10"/>
          <w:lang w:eastAsia="zh-CN"/>
        </w:rPr>
      </w:pPr>
      <w:r w:rsidRPr="00CA0414">
        <w:rPr>
          <w:rFonts w:ascii="Times New Roman" w:eastAsia="Times New Roman" w:hAnsi="Times New Roman" w:cs="Times New Roman"/>
          <w:lang w:eastAsia="pl-PL"/>
        </w:rPr>
        <w:t xml:space="preserve">Przedmiotem zamówienia jest </w:t>
      </w:r>
      <w:r w:rsidR="00B73A0B" w:rsidRPr="00B73A0B">
        <w:rPr>
          <w:rFonts w:ascii="Times New Roman" w:eastAsia="Times New Roman" w:hAnsi="Times New Roman" w:cs="Times New Roman"/>
          <w:lang w:eastAsia="pl-PL"/>
        </w:rPr>
        <w:t>Dostawa, montaż i uruchomienie mobilnego stanowiska laboratoryjnego wielosensorowej, bezzałogowej i autonomicznej platformy nawodnej operującej na morskich i śródlądowych akwenach płytkich i ultra płytkich</w:t>
      </w:r>
      <w:r w:rsidR="007A6835" w:rsidRPr="007A6835">
        <w:rPr>
          <w:rFonts w:ascii="Times New Roman" w:eastAsia="Times New Roman" w:hAnsi="Times New Roman" w:cs="Times New Roman"/>
          <w:lang w:eastAsia="pl-PL"/>
        </w:rPr>
        <w:t xml:space="preserve"> </w:t>
      </w:r>
      <w:r w:rsidR="004C25FC" w:rsidRPr="00CA0414">
        <w:rPr>
          <w:rFonts w:ascii="Times New Roman" w:eastAsia="Times New Roman" w:hAnsi="Times New Roman" w:cs="Times New Roman"/>
          <w:b/>
          <w:lang w:eastAsia="pl-PL"/>
        </w:rPr>
        <w:t>(załącznik nr 2 do SWZ</w:t>
      </w:r>
      <w:r w:rsidR="00CA0414">
        <w:rPr>
          <w:rFonts w:ascii="Times New Roman" w:eastAsia="Times New Roman" w:hAnsi="Times New Roman" w:cs="Times New Roman"/>
          <w:b/>
          <w:lang w:eastAsia="pl-PL"/>
        </w:rPr>
        <w:t>)</w:t>
      </w:r>
    </w:p>
    <w:p w14:paraId="3A3864FE" w14:textId="77777777" w:rsidR="004C25FC" w:rsidRPr="004C25FC" w:rsidRDefault="004C25FC" w:rsidP="00EE09A5">
      <w:pPr>
        <w:numPr>
          <w:ilvl w:val="0"/>
          <w:numId w:val="2"/>
        </w:numPr>
        <w:tabs>
          <w:tab w:val="left" w:pos="-567"/>
        </w:tabs>
        <w:suppressAutoHyphens/>
        <w:autoSpaceDE w:val="0"/>
        <w:spacing w:after="0" w:line="240" w:lineRule="auto"/>
        <w:ind w:left="567"/>
        <w:contextualSpacing/>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4C25FC">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4C25FC">
        <w:rPr>
          <w:rFonts w:ascii="Times New Roman" w:eastAsia="Calibri" w:hAnsi="Times New Roman" w:cs="Times New Roman"/>
          <w:b/>
          <w:lang w:eastAsia="zh-CN"/>
        </w:rPr>
        <w:t xml:space="preserve"> </w:t>
      </w:r>
    </w:p>
    <w:p w14:paraId="20874276" w14:textId="77777777" w:rsidR="004C25FC" w:rsidRPr="004C25FC" w:rsidRDefault="004C25FC" w:rsidP="00EE09A5">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4C25FC">
        <w:rPr>
          <w:rFonts w:ascii="Times New Roman" w:eastAsia="Calibri" w:hAnsi="Times New Roman" w:cs="Times New Roman"/>
          <w:b/>
          <w:lang w:eastAsia="zh-CN"/>
        </w:rPr>
        <w:br/>
      </w:r>
      <w:r w:rsidRPr="004C25FC">
        <w:rPr>
          <w:rFonts w:ascii="Times New Roman" w:eastAsia="Calibri" w:hAnsi="Times New Roman" w:cs="Times New Roman"/>
          <w:b/>
          <w:lang w:eastAsia="zh-CN"/>
        </w:rPr>
        <w:lastRenderedPageBreak/>
        <w:t xml:space="preserve">Z powyższego Wykonawcy nie przysługują żadne roszczenia związane ze zmianą terminu wykonania przedmiotu zamówienia. </w:t>
      </w:r>
    </w:p>
    <w:p w14:paraId="000D68B6" w14:textId="77777777" w:rsidR="004C25FC"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3CC7D51F" w14:textId="20FCE4C3"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przewiduje</w:t>
      </w:r>
      <w:r w:rsidR="009469DB">
        <w:rPr>
          <w:rFonts w:ascii="Times New Roman" w:hAnsi="Times New Roman" w:cs="Times New Roman"/>
        </w:rPr>
        <w:t xml:space="preserve"> przedmiotow</w:t>
      </w:r>
      <w:r w:rsidR="00926A69">
        <w:rPr>
          <w:rFonts w:ascii="Times New Roman" w:hAnsi="Times New Roman" w:cs="Times New Roman"/>
        </w:rPr>
        <w:t>y</w:t>
      </w:r>
      <w:r>
        <w:rPr>
          <w:rFonts w:ascii="Times New Roman" w:hAnsi="Times New Roman" w:cs="Times New Roman"/>
        </w:rPr>
        <w:t xml:space="preserve"> środ</w:t>
      </w:r>
      <w:r w:rsidR="00926A69">
        <w:rPr>
          <w:rFonts w:ascii="Times New Roman" w:hAnsi="Times New Roman" w:cs="Times New Roman"/>
        </w:rPr>
        <w:t>e</w:t>
      </w:r>
      <w:r w:rsidR="009469DB">
        <w:rPr>
          <w:rFonts w:ascii="Times New Roman" w:hAnsi="Times New Roman" w:cs="Times New Roman"/>
        </w:rPr>
        <w:t>k dowodow</w:t>
      </w:r>
      <w:r w:rsidR="00926A69">
        <w:rPr>
          <w:rFonts w:ascii="Times New Roman" w:hAnsi="Times New Roman" w:cs="Times New Roman"/>
        </w:rPr>
        <w:t>y</w:t>
      </w:r>
      <w:r w:rsidR="009469DB">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152088"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10EEB7C8" w14:textId="693CBDDB" w:rsidR="00944019" w:rsidRPr="00AA6B85" w:rsidRDefault="00E40C7A" w:rsidP="00E40C7A">
      <w:pPr>
        <w:suppressAutoHyphens/>
        <w:spacing w:after="0" w:line="240" w:lineRule="auto"/>
        <w:rPr>
          <w:rFonts w:ascii="Times New Roman" w:hAnsi="Times New Roman" w:cs="Times New Roman"/>
        </w:rPr>
      </w:pPr>
      <w:r w:rsidRPr="00E40C7A">
        <w:rPr>
          <w:rFonts w:ascii="Times New Roman" w:eastAsia="Calibri" w:hAnsi="Times New Roman" w:cs="Times New Roman"/>
          <w:lang w:eastAsia="zh-CN"/>
        </w:rPr>
        <w:t>Terminy realizacji zamówienia</w:t>
      </w:r>
      <w:r w:rsidRPr="00AA6B85">
        <w:rPr>
          <w:rFonts w:ascii="Times New Roman" w:eastAsia="Calibri" w:hAnsi="Times New Roman" w:cs="Times New Roman"/>
          <w:lang w:eastAsia="zh-CN"/>
        </w:rPr>
        <w:t xml:space="preserve">: </w:t>
      </w:r>
      <w:r w:rsidR="00135337">
        <w:rPr>
          <w:rFonts w:ascii="Times New Roman" w:eastAsia="Calibri" w:hAnsi="Times New Roman" w:cs="Times New Roman"/>
          <w:b/>
          <w:lang w:eastAsia="zh-CN"/>
        </w:rPr>
        <w:t xml:space="preserve">105 </w:t>
      </w:r>
      <w:r w:rsidR="00EF64C7">
        <w:rPr>
          <w:rFonts w:ascii="Times New Roman" w:eastAsia="Calibri" w:hAnsi="Times New Roman" w:cs="Times New Roman"/>
          <w:b/>
          <w:lang w:eastAsia="zh-CN"/>
        </w:rPr>
        <w:t>dni,</w:t>
      </w:r>
      <w:r w:rsidR="00135337">
        <w:rPr>
          <w:rFonts w:ascii="Times New Roman" w:eastAsia="Calibri" w:hAnsi="Times New Roman" w:cs="Times New Roman"/>
          <w:b/>
          <w:lang w:eastAsia="zh-CN"/>
        </w:rPr>
        <w:t xml:space="preserve"> nie później niż do 15.11.2022r</w:t>
      </w:r>
      <w:r w:rsidR="00944019" w:rsidRPr="00AA6B85">
        <w:rPr>
          <w:rFonts w:ascii="Times New Roman" w:hAnsi="Times New Roman" w:cs="Times New Roman"/>
          <w:bCs/>
          <w:iCs/>
          <w:lang w:eastAsia="ar-SA"/>
        </w:rPr>
        <w:t>.</w:t>
      </w:r>
    </w:p>
    <w:p w14:paraId="0071047B" w14:textId="77777777" w:rsidR="00FE794C" w:rsidRPr="00AA6B85"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16CB2D5A" w14:textId="77777777" w:rsidR="002F76AD" w:rsidRPr="00A26334" w:rsidRDefault="002F76AD" w:rsidP="00393E4A">
      <w:pPr>
        <w:pStyle w:val="Akapitzlist"/>
        <w:numPr>
          <w:ilvl w:val="0"/>
          <w:numId w:val="54"/>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0B9796D0" w14:textId="77777777"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5181571E"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69F80485"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AD24E5C"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41FDD3C9"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41B2A986"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14:paraId="7E1E5BE8"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DB8D880"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6756A534" w14:textId="1706CFC3"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020C9BBA"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38BEEE43"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0FC742F5"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6A606779" w14:textId="6EBA040E" w:rsidR="002F76AD" w:rsidRPr="008A45B3"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lastRenderedPageBreak/>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proofErr w:type="spellStart"/>
      <w:r w:rsidRPr="00A26334">
        <w:rPr>
          <w:rFonts w:ascii="Times New Roman" w:hAnsi="Times New Roman" w:cs="Times New Roman"/>
          <w:color w:val="000000"/>
          <w:lang w:eastAsia="pl-PL"/>
        </w:rPr>
        <w:t>pzp</w:t>
      </w:r>
      <w:proofErr w:type="spellEnd"/>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F6E8F30" w14:textId="77777777" w:rsidR="002F76AD" w:rsidRPr="003A63BE"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ym etapie postę</w:t>
      </w:r>
      <w:r w:rsidRPr="008A45B3">
        <w:rPr>
          <w:rFonts w:ascii="Times New Roman" w:eastAsia="ArialMT;MS Gothic" w:hAnsi="Times New Roman" w:cs="Times New Roman"/>
          <w:color w:val="000000"/>
          <w:lang w:eastAsia="pl-PL"/>
        </w:rPr>
        <w:t>p</w:t>
      </w:r>
      <w:r w:rsidRPr="008A45B3">
        <w:rPr>
          <w:rFonts w:ascii="Times New Roman" w:hAnsi="Times New Roman" w:cs="Times New Roman"/>
          <w:color w:val="000000"/>
          <w:lang w:eastAsia="pl-PL"/>
        </w:rPr>
        <w:t>owania                     o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ienia (art. 110 ust. 1 ustawy Prawo zamówień publicznych).</w:t>
      </w:r>
    </w:p>
    <w:p w14:paraId="506CDC6B" w14:textId="77777777"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5405CE6F" w14:textId="77777777" w:rsidR="002F76AD" w:rsidRPr="002F76AD" w:rsidRDefault="002F76AD" w:rsidP="00A4065C">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7DCD657E" w14:textId="77777777" w:rsidR="002F76AD" w:rsidRPr="002F76AD" w:rsidRDefault="002F76AD" w:rsidP="00A4065C">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4BBB8590"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0832F8AA" w14:textId="4FA42D8F" w:rsidR="00CA0414" w:rsidRDefault="00D6073E"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CA0414">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r>
        <w:rPr>
          <w:rFonts w:ascii="Times New Roman" w:eastAsia="Times New Roman" w:hAnsi="Times New Roman" w:cs="Times New Roman"/>
          <w:lang w:eastAsia="pl-PL"/>
        </w:rPr>
        <w:t>.</w:t>
      </w:r>
    </w:p>
    <w:p w14:paraId="36E77ABC" w14:textId="77777777" w:rsidR="002F76AD" w:rsidRPr="002F76AD" w:rsidRDefault="002F76AD" w:rsidP="00641956">
      <w:pPr>
        <w:numPr>
          <w:ilvl w:val="0"/>
          <w:numId w:val="5"/>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16690B7E" w14:textId="62A2ABFD"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41956">
        <w:rPr>
          <w:rFonts w:ascii="Times New Roman" w:eastAsia="Times New Roman" w:hAnsi="Times New Roman" w:cs="Times New Roman"/>
          <w:lang w:eastAsia="pl-PL"/>
        </w:rPr>
        <w:t>.</w:t>
      </w:r>
    </w:p>
    <w:p w14:paraId="15ACFD6D" w14:textId="77777777"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56EAA9FA" w14:textId="77777777" w:rsidR="002F76AD" w:rsidRPr="002F76AD" w:rsidRDefault="002F76AD" w:rsidP="00A4065C">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0387C76C"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6F2C740" w14:textId="26917F74" w:rsidR="00246FF6" w:rsidRPr="00246FF6"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A57B5B">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2F76AD" w:rsidRDefault="002F76AD" w:rsidP="00A4065C">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21B10FF5" w14:textId="77777777"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824520B" w14:textId="4CF4EFB1" w:rsidR="002F76AD" w:rsidRDefault="00EE5C31" w:rsidP="002F76AD">
      <w:pPr>
        <w:tabs>
          <w:tab w:val="left" w:pos="-993"/>
          <w:tab w:val="right" w:pos="-426"/>
        </w:tabs>
        <w:suppressAutoHyphens/>
        <w:spacing w:after="0" w:line="240" w:lineRule="auto"/>
        <w:ind w:left="426"/>
        <w:jc w:val="both"/>
        <w:rPr>
          <w:rFonts w:ascii="Times New Roman" w:eastAsia="Calibri" w:hAnsi="Times New Roman" w:cs="Times New Roman"/>
          <w:iCs/>
          <w:kern w:val="2"/>
          <w:lang w:eastAsia="ar-SA"/>
        </w:rPr>
      </w:pPr>
      <w:r w:rsidRPr="00F1025D">
        <w:rPr>
          <w:rFonts w:ascii="Times New Roman" w:eastAsia="Calibri" w:hAnsi="Times New Roman" w:cs="Times New Roman"/>
          <w:iCs/>
          <w:kern w:val="2"/>
          <w:lang w:eastAsia="ar-SA"/>
        </w:rPr>
        <w:t>Wykonawca musi posiadać wiedzę i doświadczenie n</w:t>
      </w:r>
      <w:r w:rsidRPr="00F1025D">
        <w:rPr>
          <w:rFonts w:ascii="Times New Roman" w:hAnsi="Times New Roman" w:cs="Times New Roman"/>
          <w:color w:val="000000"/>
        </w:rPr>
        <w:t>iezbędne do wykonania przedmiotu zamówienia</w:t>
      </w:r>
      <w:r w:rsidRPr="00F1025D">
        <w:rPr>
          <w:rFonts w:ascii="Times New Roman" w:eastAsia="Calibri" w:hAnsi="Times New Roman" w:cs="Times New Roman"/>
          <w:iCs/>
          <w:kern w:val="2"/>
          <w:lang w:eastAsia="ar-SA"/>
        </w:rPr>
        <w:t xml:space="preserve"> </w:t>
      </w:r>
      <w:r w:rsidRPr="00F1025D">
        <w:rPr>
          <w:rFonts w:ascii="Times New Roman" w:eastAsia="Calibri" w:hAnsi="Times New Roman" w:cs="Times New Roman"/>
          <w:b/>
          <w:iCs/>
          <w:kern w:val="2"/>
          <w:lang w:eastAsia="ar-SA"/>
        </w:rPr>
        <w:t>(</w:t>
      </w:r>
      <w:r w:rsidRPr="00765A7D">
        <w:rPr>
          <w:rFonts w:ascii="Times New Roman" w:eastAsia="Calibri" w:hAnsi="Times New Roman" w:cs="Times New Roman"/>
          <w:b/>
          <w:iCs/>
          <w:kern w:val="2"/>
          <w:lang w:eastAsia="ar-SA"/>
        </w:rPr>
        <w:t xml:space="preserve">załącznik nr </w:t>
      </w:r>
      <w:r w:rsidR="00765A7D" w:rsidRPr="00765A7D">
        <w:rPr>
          <w:rFonts w:ascii="Times New Roman" w:eastAsia="Calibri" w:hAnsi="Times New Roman" w:cs="Times New Roman"/>
          <w:b/>
          <w:iCs/>
          <w:kern w:val="2"/>
          <w:lang w:eastAsia="ar-SA"/>
        </w:rPr>
        <w:t>7</w:t>
      </w:r>
      <w:r w:rsidRPr="00F1025D">
        <w:rPr>
          <w:rFonts w:ascii="Times New Roman" w:eastAsia="Calibri" w:hAnsi="Times New Roman" w:cs="Times New Roman"/>
          <w:b/>
          <w:iCs/>
          <w:kern w:val="2"/>
          <w:lang w:eastAsia="ar-SA"/>
        </w:rPr>
        <w:t>)</w:t>
      </w:r>
      <w:r w:rsidRPr="00F1025D">
        <w:rPr>
          <w:rFonts w:ascii="Times New Roman" w:eastAsia="Calibri" w:hAnsi="Times New Roman" w:cs="Times New Roman"/>
          <w:iCs/>
          <w:kern w:val="2"/>
          <w:lang w:eastAsia="ar-SA"/>
        </w:rPr>
        <w:t xml:space="preserve"> </w:t>
      </w:r>
      <w:r>
        <w:t>tj. </w:t>
      </w:r>
      <w:r w:rsidR="009832C7">
        <w:rPr>
          <w:rFonts w:ascii="Times New Roman" w:hAnsi="Times New Roman" w:cs="Times New Roman"/>
        </w:rPr>
        <w:t xml:space="preserve">Wykaz dostaw wykonanych , a w przypadku świadczeń </w:t>
      </w:r>
      <w:r w:rsidR="00204DFD">
        <w:rPr>
          <w:rFonts w:ascii="Times New Roman" w:hAnsi="Times New Roman" w:cs="Times New Roman"/>
        </w:rPr>
        <w:t xml:space="preserve">powtarzających się lub ciągłych </w:t>
      </w:r>
      <w:r w:rsidR="00AA4911">
        <w:rPr>
          <w:rFonts w:ascii="Times New Roman" w:hAnsi="Times New Roman" w:cs="Times New Roman"/>
        </w:rPr>
        <w:t xml:space="preserve">również wykonywanych, w okresie ostatnich 3 lat, a jeżeli okres prowadzenia działalności </w:t>
      </w:r>
      <w:r w:rsidR="000E0518">
        <w:rPr>
          <w:rFonts w:ascii="Times New Roman" w:hAnsi="Times New Roman" w:cs="Times New Roman"/>
        </w:rPr>
        <w:t xml:space="preserve">jest krótszy –w tym okresie, </w:t>
      </w:r>
      <w:r w:rsidR="00D53FE6" w:rsidRPr="000E0518">
        <w:rPr>
          <w:rFonts w:ascii="Times New Roman" w:eastAsia="Calibri" w:hAnsi="Times New Roman" w:cs="Times New Roman"/>
          <w:iCs/>
          <w:kern w:val="2"/>
          <w:lang w:eastAsia="ar-SA"/>
        </w:rPr>
        <w:t>w</w:t>
      </w:r>
      <w:r w:rsidRPr="000E0518">
        <w:rPr>
          <w:rFonts w:ascii="Times New Roman" w:eastAsia="Calibri" w:hAnsi="Times New Roman" w:cs="Times New Roman"/>
          <w:iCs/>
          <w:kern w:val="2"/>
          <w:lang w:eastAsia="ar-SA"/>
        </w:rPr>
        <w:t xml:space="preserve">raz </w:t>
      </w:r>
      <w:r w:rsidR="00D53FE6" w:rsidRPr="000E0518">
        <w:rPr>
          <w:rFonts w:ascii="Times New Roman" w:eastAsia="Calibri" w:hAnsi="Times New Roman" w:cs="Times New Roman"/>
          <w:iCs/>
          <w:kern w:val="2"/>
          <w:lang w:eastAsia="ar-SA"/>
        </w:rPr>
        <w:t>z</w:t>
      </w:r>
      <w:r w:rsidR="00D53FE6">
        <w:rPr>
          <w:rFonts w:ascii="Times New Roman" w:eastAsia="Calibri" w:hAnsi="Times New Roman" w:cs="Times New Roman"/>
          <w:iCs/>
          <w:kern w:val="2"/>
          <w:lang w:eastAsia="ar-SA"/>
        </w:rPr>
        <w:t xml:space="preserve"> </w:t>
      </w:r>
      <w:r w:rsidR="000E0518">
        <w:rPr>
          <w:rFonts w:ascii="Times New Roman" w:eastAsia="Calibri" w:hAnsi="Times New Roman" w:cs="Times New Roman"/>
          <w:iCs/>
          <w:kern w:val="2"/>
          <w:lang w:eastAsia="ar-SA"/>
        </w:rPr>
        <w:t xml:space="preserve">podaniem ich wartości, przedmiotu, dat </w:t>
      </w:r>
      <w:r w:rsidR="008802E5">
        <w:rPr>
          <w:rFonts w:ascii="Times New Roman" w:eastAsia="Calibri" w:hAnsi="Times New Roman" w:cs="Times New Roman"/>
          <w:iCs/>
          <w:kern w:val="2"/>
          <w:lang w:eastAsia="ar-SA"/>
        </w:rPr>
        <w:t xml:space="preserve">wykonania i podmiotów , na rzecz których dostawy zostały wykonane </w:t>
      </w:r>
      <w:r w:rsidR="00805435">
        <w:rPr>
          <w:rFonts w:ascii="Times New Roman" w:eastAsia="Calibri" w:hAnsi="Times New Roman" w:cs="Times New Roman"/>
          <w:iCs/>
          <w:kern w:val="2"/>
          <w:lang w:eastAsia="ar-SA"/>
        </w:rPr>
        <w:t>lub są w</w:t>
      </w:r>
      <w:r w:rsidR="00765A7D">
        <w:rPr>
          <w:rFonts w:ascii="Times New Roman" w:eastAsia="Calibri" w:hAnsi="Times New Roman" w:cs="Times New Roman"/>
          <w:iCs/>
          <w:kern w:val="2"/>
          <w:lang w:eastAsia="ar-SA"/>
        </w:rPr>
        <w:t>ykonywane, oraz załą</w:t>
      </w:r>
      <w:r w:rsidR="00805435">
        <w:rPr>
          <w:rFonts w:ascii="Times New Roman" w:eastAsia="Calibri" w:hAnsi="Times New Roman" w:cs="Times New Roman"/>
          <w:iCs/>
          <w:kern w:val="2"/>
          <w:lang w:eastAsia="ar-SA"/>
        </w:rPr>
        <w:t>czeniem</w:t>
      </w:r>
      <w:r w:rsidRPr="00F1025D">
        <w:rPr>
          <w:rFonts w:ascii="Times New Roman" w:eastAsia="Calibri" w:hAnsi="Times New Roman" w:cs="Times New Roman"/>
          <w:iCs/>
          <w:kern w:val="2"/>
          <w:lang w:eastAsia="ar-SA"/>
        </w:rPr>
        <w:t xml:space="preserve"> dowodów określających, czy te </w:t>
      </w:r>
      <w:r w:rsidR="00A73297">
        <w:rPr>
          <w:rFonts w:ascii="Times New Roman" w:eastAsia="Calibri" w:hAnsi="Times New Roman" w:cs="Times New Roman"/>
          <w:iCs/>
          <w:kern w:val="2"/>
          <w:lang w:eastAsia="ar-SA"/>
        </w:rPr>
        <w:t>dostawy</w:t>
      </w:r>
      <w:r w:rsidRPr="00F1025D">
        <w:rPr>
          <w:rFonts w:ascii="Times New Roman" w:eastAsia="Calibri" w:hAnsi="Times New Roman" w:cs="Times New Roman"/>
          <w:iCs/>
          <w:kern w:val="2"/>
          <w:lang w:eastAsia="ar-SA"/>
        </w:rPr>
        <w:t xml:space="preserve"> zostały wykonane </w:t>
      </w:r>
      <w:r w:rsidR="00765A7D">
        <w:rPr>
          <w:rFonts w:ascii="Times New Roman" w:eastAsia="Calibri" w:hAnsi="Times New Roman" w:cs="Times New Roman"/>
          <w:iCs/>
          <w:kern w:val="2"/>
          <w:lang w:eastAsia="ar-SA"/>
        </w:rPr>
        <w:t xml:space="preserve">lub są wykonywane </w:t>
      </w:r>
      <w:r w:rsidRPr="00F1025D">
        <w:rPr>
          <w:rFonts w:ascii="Times New Roman" w:eastAsia="Calibri" w:hAnsi="Times New Roman" w:cs="Times New Roman"/>
          <w:iCs/>
          <w:kern w:val="2"/>
          <w:lang w:eastAsia="ar-SA"/>
        </w:rPr>
        <w:t xml:space="preserve">należycie, przy czym dowodami, o których mowa, są referencje bądź inne dokumenty sporządzone przez podmiot, na rzecz </w:t>
      </w:r>
      <w:r>
        <w:rPr>
          <w:rFonts w:ascii="Times New Roman" w:eastAsia="Calibri" w:hAnsi="Times New Roman" w:cs="Times New Roman"/>
          <w:iCs/>
          <w:kern w:val="2"/>
          <w:lang w:eastAsia="ar-SA"/>
        </w:rPr>
        <w:t xml:space="preserve">którego </w:t>
      </w:r>
      <w:r w:rsidR="00A73297">
        <w:rPr>
          <w:rFonts w:ascii="Times New Roman" w:eastAsia="Calibri" w:hAnsi="Times New Roman" w:cs="Times New Roman"/>
          <w:iCs/>
          <w:kern w:val="2"/>
          <w:lang w:eastAsia="ar-SA"/>
        </w:rPr>
        <w:t>dostawy</w:t>
      </w:r>
      <w:r>
        <w:rPr>
          <w:rFonts w:ascii="Times New Roman" w:eastAsia="Calibri" w:hAnsi="Times New Roman" w:cs="Times New Roman"/>
          <w:iCs/>
          <w:kern w:val="2"/>
          <w:lang w:eastAsia="ar-SA"/>
        </w:rPr>
        <w:t xml:space="preserve"> zostały wykonane</w:t>
      </w:r>
      <w:r w:rsidR="001D116B">
        <w:rPr>
          <w:rFonts w:ascii="Times New Roman" w:eastAsia="Calibri" w:hAnsi="Times New Roman" w:cs="Times New Roman"/>
          <w:iCs/>
          <w:kern w:val="2"/>
          <w:lang w:eastAsia="ar-SA"/>
        </w:rPr>
        <w:t xml:space="preserve">, a w przypadku świadczeń </w:t>
      </w:r>
      <w:r w:rsidR="0020658B">
        <w:rPr>
          <w:rFonts w:ascii="Times New Roman" w:eastAsia="Calibri" w:hAnsi="Times New Roman" w:cs="Times New Roman"/>
          <w:iCs/>
          <w:kern w:val="2"/>
          <w:lang w:eastAsia="ar-SA"/>
        </w:rPr>
        <w:t>powtarzających się lub ciągłych są wykonywane.</w:t>
      </w:r>
    </w:p>
    <w:p w14:paraId="181526E8" w14:textId="435631D0" w:rsidR="00A73297" w:rsidRDefault="00A73297" w:rsidP="002F76AD">
      <w:pPr>
        <w:tabs>
          <w:tab w:val="left" w:pos="-993"/>
          <w:tab w:val="right" w:pos="-426"/>
        </w:tabs>
        <w:suppressAutoHyphens/>
        <w:spacing w:after="0" w:line="240" w:lineRule="auto"/>
        <w:ind w:left="426"/>
        <w:jc w:val="both"/>
        <w:rPr>
          <w:rFonts w:ascii="Times New Roman" w:eastAsia="Times New Roman" w:hAnsi="Times New Roman" w:cs="Times New Roman"/>
          <w:lang w:eastAsia="pl-PL"/>
        </w:rPr>
      </w:pPr>
      <w:r w:rsidRPr="00A73297">
        <w:rPr>
          <w:rFonts w:ascii="Times New Roman" w:eastAsia="Times New Roman" w:hAnsi="Times New Roman" w:cs="Times New Roman"/>
          <w:b/>
          <w:lang w:eastAsia="pl-PL"/>
        </w:rPr>
        <w:t>Za spełnienie warunku zamawiający</w:t>
      </w:r>
      <w:r w:rsidRPr="00A73297">
        <w:rPr>
          <w:rFonts w:ascii="Times New Roman" w:eastAsia="Times New Roman" w:hAnsi="Times New Roman" w:cs="Times New Roman"/>
          <w:lang w:eastAsia="pl-PL"/>
        </w:rPr>
        <w:t xml:space="preserve"> uzna zrealizowanie co najmniej 1 zamówienia polegającego na dostawie nawodnego pojazdu pływającego wyposażonego między innymi w echosondę wielowiązkową do pomiarów hydrograficznych </w:t>
      </w:r>
      <w:r w:rsidRPr="000A4D64">
        <w:rPr>
          <w:rFonts w:ascii="Times New Roman" w:eastAsia="Times New Roman" w:hAnsi="Times New Roman" w:cs="Times New Roman"/>
          <w:b/>
          <w:lang w:eastAsia="pl-PL"/>
        </w:rPr>
        <w:t>o wartości nie mniejszej niż 1 000 000 zł brutto</w:t>
      </w:r>
      <w:r w:rsidRPr="00A73297">
        <w:rPr>
          <w:rFonts w:ascii="Times New Roman" w:eastAsia="Times New Roman" w:hAnsi="Times New Roman" w:cs="Times New Roman"/>
          <w:lang w:eastAsia="pl-PL"/>
        </w:rPr>
        <w:t>.</w:t>
      </w:r>
    </w:p>
    <w:p w14:paraId="306D5E38" w14:textId="77777777" w:rsidR="000A4D64" w:rsidRPr="000A4D64" w:rsidRDefault="000A4D64" w:rsidP="002F76AD">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6AF59F6B" w14:textId="77777777"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14:paraId="4EBFEA97" w14:textId="54F65C87" w:rsidR="003A63BE" w:rsidRPr="00A26D4C" w:rsidRDefault="003A63BE" w:rsidP="00A26D4C">
      <w:pPr>
        <w:pStyle w:val="Akapitzlist"/>
        <w:numPr>
          <w:ilvl w:val="3"/>
          <w:numId w:val="6"/>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braku podstaw do wykluczenia, o których mowa w Rozdziale </w:t>
      </w:r>
      <w:r w:rsidR="00E12FBD">
        <w:rPr>
          <w:rFonts w:ascii="Times New Roman" w:eastAsia="Calibri" w:hAnsi="Times New Roman" w:cs="Times New Roman"/>
          <w:lang w:eastAsia="ar-SA"/>
        </w:rPr>
        <w:t>7</w:t>
      </w:r>
      <w:r w:rsidRPr="00A26D4C">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14:paraId="49D562DA" w14:textId="49699C03" w:rsidR="005679BD" w:rsidRPr="00A26D4C" w:rsidRDefault="005679BD" w:rsidP="003D730D">
      <w:pPr>
        <w:pStyle w:val="Akapitzlist"/>
        <w:numPr>
          <w:ilvl w:val="0"/>
          <w:numId w:val="92"/>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 xml:space="preserve">Oświadczenie o niepodleganiu wykluczeniu </w:t>
      </w:r>
      <w:r w:rsidR="007E10A2">
        <w:rPr>
          <w:rFonts w:ascii="Times New Roman" w:eastAsia="Calibri" w:hAnsi="Times New Roman" w:cs="Times New Roman"/>
          <w:lang w:eastAsia="zh-CN"/>
        </w:rPr>
        <w:t>z postępowania</w:t>
      </w:r>
      <w:r w:rsidRPr="00A26D4C">
        <w:rPr>
          <w:rFonts w:ascii="Times New Roman" w:eastAsia="Calibri" w:hAnsi="Times New Roman" w:cs="Times New Roman"/>
          <w:lang w:eastAsia="zh-CN"/>
        </w:rPr>
        <w:t xml:space="preserve">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14:paraId="375C3BA1" w14:textId="77777777" w:rsidR="008F2896" w:rsidRDefault="005679BD" w:rsidP="00CE6C98">
      <w:pPr>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bookmarkStart w:id="3" w:name="_Hlk67306740"/>
      <w:r w:rsidR="008F2896" w:rsidRPr="008F2896">
        <w:rPr>
          <w:rFonts w:ascii="Times New Roman" w:eastAsia="Calibri" w:hAnsi="Times New Roman" w:cs="Times New Roman"/>
          <w:lang w:eastAsia="ar-SA"/>
        </w:rPr>
        <w:t xml:space="preserve"> </w:t>
      </w:r>
    </w:p>
    <w:p w14:paraId="5EF58551" w14:textId="6917762E" w:rsidR="008F2896" w:rsidRPr="008F2896" w:rsidRDefault="00D6073E" w:rsidP="003D730D">
      <w:pPr>
        <w:numPr>
          <w:ilvl w:val="0"/>
          <w:numId w:val="92"/>
        </w:numPr>
        <w:spacing w:after="0" w:line="240" w:lineRule="auto"/>
        <w:ind w:left="284"/>
        <w:rPr>
          <w:rFonts w:ascii="Times New Roman" w:eastAsia="Calibri" w:hAnsi="Times New Roman" w:cs="Times New Roman"/>
          <w:lang w:eastAsia="zh-CN"/>
        </w:rPr>
      </w:pPr>
      <w:r>
        <w:rPr>
          <w:rFonts w:ascii="Times New Roman" w:eastAsia="Calibri" w:hAnsi="Times New Roman" w:cs="Times New Roman"/>
          <w:lang w:eastAsia="zh-CN"/>
        </w:rPr>
        <w:t>Informacja</w:t>
      </w:r>
      <w:r w:rsidR="008F2896" w:rsidRPr="008F2896">
        <w:rPr>
          <w:rFonts w:ascii="Times New Roman" w:eastAsia="Calibri" w:hAnsi="Times New Roman" w:cs="Times New Roman"/>
          <w:lang w:eastAsia="zh-CN"/>
        </w:rPr>
        <w:t xml:space="preserve"> z Krajowego Rejestru Karnego </w:t>
      </w:r>
      <w:bookmarkEnd w:id="3"/>
      <w:r w:rsidR="008F2896" w:rsidRPr="008F2896">
        <w:rPr>
          <w:rFonts w:ascii="Times New Roman" w:eastAsia="Calibri" w:hAnsi="Times New Roman" w:cs="Times New Roman"/>
          <w:lang w:eastAsia="zh-CN"/>
        </w:rPr>
        <w:t>w zakresie:</w:t>
      </w:r>
    </w:p>
    <w:p w14:paraId="0C086F89" w14:textId="77777777"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a) </w:t>
      </w:r>
      <w:hyperlink r:id="rId16" w:anchor="/document/18903829?unitId=art(108)ust(1)pkt(1)&amp;cm=DOCUMENT" w:history="1">
        <w:r w:rsidRPr="008F2896">
          <w:rPr>
            <w:rStyle w:val="Hipercze"/>
            <w:rFonts w:ascii="Times New Roman" w:eastAsia="Calibri" w:hAnsi="Times New Roman" w:cs="Times New Roman"/>
            <w:i w:val="0"/>
            <w:color w:val="auto"/>
            <w:lang w:eastAsia="zh-CN"/>
          </w:rPr>
          <w:t>art. 108 ust. 1 pkt 1</w:t>
        </w:r>
      </w:hyperlink>
      <w:r w:rsidRPr="008F2896">
        <w:rPr>
          <w:rFonts w:ascii="Times New Roman" w:eastAsia="Calibri" w:hAnsi="Times New Roman" w:cs="Times New Roman"/>
          <w:lang w:eastAsia="zh-CN"/>
        </w:rPr>
        <w:t xml:space="preserve"> i 2 ustawy </w:t>
      </w:r>
      <w:proofErr w:type="spellStart"/>
      <w:r w:rsidRPr="008F2896">
        <w:rPr>
          <w:rFonts w:ascii="Times New Roman" w:eastAsia="Calibri" w:hAnsi="Times New Roman" w:cs="Times New Roman"/>
          <w:lang w:eastAsia="zh-CN"/>
        </w:rPr>
        <w:t>pzp</w:t>
      </w:r>
      <w:proofErr w:type="spellEnd"/>
    </w:p>
    <w:p w14:paraId="3AAB9EF4" w14:textId="0529A58C"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b) art. 108 ust</w:t>
      </w:r>
      <w:r w:rsidR="00D6073E">
        <w:rPr>
          <w:rFonts w:ascii="Times New Roman" w:eastAsia="Calibri" w:hAnsi="Times New Roman" w:cs="Times New Roman"/>
          <w:lang w:eastAsia="zh-CN"/>
        </w:rPr>
        <w:t xml:space="preserve">. 1 pkt 4 ustawy </w:t>
      </w:r>
      <w:proofErr w:type="spellStart"/>
      <w:r w:rsidR="00D6073E">
        <w:rPr>
          <w:rFonts w:ascii="Times New Roman" w:eastAsia="Calibri" w:hAnsi="Times New Roman" w:cs="Times New Roman"/>
          <w:lang w:eastAsia="zh-CN"/>
        </w:rPr>
        <w:t>pzp</w:t>
      </w:r>
      <w:proofErr w:type="spellEnd"/>
      <w:r w:rsidR="00D6073E">
        <w:rPr>
          <w:rFonts w:ascii="Times New Roman" w:eastAsia="Calibri" w:hAnsi="Times New Roman" w:cs="Times New Roman"/>
          <w:lang w:eastAsia="zh-CN"/>
        </w:rPr>
        <w:t>, dotycząca</w:t>
      </w:r>
      <w:r w:rsidRPr="008F2896">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Default="00D6073E" w:rsidP="00154DF9">
      <w:pPr>
        <w:spacing w:after="0" w:line="240" w:lineRule="auto"/>
        <w:ind w:left="284"/>
        <w:jc w:val="both"/>
        <w:rPr>
          <w:rFonts w:ascii="Times New Roman" w:eastAsia="Calibri" w:hAnsi="Times New Roman" w:cs="Times New Roman"/>
          <w:lang w:eastAsia="zh-CN"/>
        </w:rPr>
      </w:pPr>
      <w:r>
        <w:rPr>
          <w:rFonts w:ascii="Times New Roman" w:eastAsia="Calibri" w:hAnsi="Times New Roman" w:cs="Times New Roman"/>
          <w:lang w:eastAsia="zh-CN"/>
        </w:rPr>
        <w:t>- sporządzona</w:t>
      </w:r>
      <w:r w:rsidR="008F2896" w:rsidRPr="008F2896">
        <w:rPr>
          <w:rFonts w:ascii="Times New Roman" w:eastAsia="Calibri" w:hAnsi="Times New Roman" w:cs="Times New Roman"/>
          <w:lang w:eastAsia="zh-CN"/>
        </w:rPr>
        <w:t xml:space="preserve"> nie wcześniej niż 6 miesięcy przed jej złożeniem </w:t>
      </w:r>
    </w:p>
    <w:p w14:paraId="3962A509" w14:textId="04A82D9F" w:rsidR="00154DF9" w:rsidRPr="00154DF9" w:rsidRDefault="00154DF9" w:rsidP="00154DF9">
      <w:pPr>
        <w:pStyle w:val="Akapitzlist"/>
        <w:numPr>
          <w:ilvl w:val="0"/>
          <w:numId w:val="92"/>
        </w:numPr>
        <w:spacing w:after="0" w:line="240" w:lineRule="auto"/>
        <w:ind w:left="284"/>
        <w:jc w:val="both"/>
        <w:rPr>
          <w:rFonts w:ascii="Times New Roman" w:eastAsia="Calibri" w:hAnsi="Times New Roman" w:cs="Times New Roman"/>
          <w:lang w:eastAsia="zh-CN"/>
        </w:rPr>
      </w:pPr>
      <w:r w:rsidRPr="00154DF9">
        <w:rPr>
          <w:rFonts w:ascii="Times New Roman" w:hAnsi="Times New Roman"/>
        </w:rPr>
        <w:t xml:space="preserve">Odpisu z Krajowego Rejestru Sądowego lub informacja z Centralnej Ewidencji i Informacji </w:t>
      </w:r>
      <w:r w:rsidRPr="00154DF9">
        <w:rPr>
          <w:rFonts w:ascii="Times New Roman" w:hAnsi="Times New Roman"/>
        </w:rPr>
        <w:br/>
        <w:t>o Działalności Gospodarczej, sporządzonych nie wcześniej niż 6 miesiące przed jej złożeniem</w:t>
      </w:r>
    </w:p>
    <w:p w14:paraId="7E8D2087" w14:textId="0D4F83ED" w:rsidR="00541B82" w:rsidRPr="00541B82" w:rsidRDefault="00D6073E" w:rsidP="00541B82">
      <w:pPr>
        <w:pStyle w:val="Akapitzlist"/>
        <w:numPr>
          <w:ilvl w:val="0"/>
          <w:numId w:val="92"/>
        </w:numPr>
        <w:ind w:left="284"/>
        <w:jc w:val="both"/>
        <w:rPr>
          <w:rFonts w:ascii="Times New Roman" w:eastAsia="Calibri" w:hAnsi="Times New Roman" w:cs="Times New Roman"/>
          <w:lang w:eastAsia="zh-CN"/>
        </w:rPr>
      </w:pPr>
      <w:r>
        <w:rPr>
          <w:rFonts w:ascii="Times New Roman" w:eastAsia="Times New Roman" w:hAnsi="Times New Roman" w:cs="Times New Roman"/>
          <w:lang w:eastAsia="pl-PL"/>
        </w:rPr>
        <w:t>Oświadczenie</w:t>
      </w:r>
      <w:r w:rsidR="003A63BE" w:rsidRPr="00A26D4C">
        <w:rPr>
          <w:rFonts w:ascii="Times New Roman" w:eastAsia="Times New Roman" w:hAnsi="Times New Roman" w:cs="Times New Roman"/>
          <w:lang w:eastAsia="pl-PL"/>
        </w:rPr>
        <w:t xml:space="preserve"> Wykonawcy w zakresie art. 108 ust. 1 pkt 5 ustawy </w:t>
      </w:r>
      <w:proofErr w:type="spellStart"/>
      <w:r w:rsidR="003A63BE" w:rsidRPr="00A26D4C">
        <w:rPr>
          <w:rFonts w:ascii="Times New Roman" w:eastAsia="Times New Roman" w:hAnsi="Times New Roman" w:cs="Times New Roman"/>
          <w:lang w:eastAsia="pl-PL"/>
        </w:rPr>
        <w:t>Pzp</w:t>
      </w:r>
      <w:proofErr w:type="spellEnd"/>
      <w:r w:rsidR="003A63BE" w:rsidRPr="00A26D4C">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A26D4C">
        <w:rPr>
          <w:rFonts w:ascii="Times New Roman" w:eastAsia="Times New Roman" w:hAnsi="Times New Roman" w:cs="Times New Roman"/>
          <w:color w:val="000000"/>
          <w:lang w:eastAsia="pl-PL"/>
        </w:rPr>
        <w:t xml:space="preserve"> </w:t>
      </w:r>
      <w:r w:rsidR="003A63BE" w:rsidRPr="00A26D4C">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E12FBD">
        <w:rPr>
          <w:rFonts w:ascii="Times New Roman" w:eastAsia="Times New Roman" w:hAnsi="Times New Roman" w:cs="Times New Roman"/>
          <w:b/>
          <w:lang w:eastAsia="pl-PL"/>
        </w:rPr>
        <w:t xml:space="preserve">(załącznik nr </w:t>
      </w:r>
      <w:r w:rsidR="00E12FBD" w:rsidRPr="00E12FBD">
        <w:rPr>
          <w:rFonts w:ascii="Times New Roman" w:eastAsia="Times New Roman" w:hAnsi="Times New Roman" w:cs="Times New Roman"/>
          <w:b/>
          <w:lang w:eastAsia="pl-PL"/>
        </w:rPr>
        <w:t>4</w:t>
      </w:r>
      <w:r w:rsidR="003A63BE" w:rsidRPr="00E12FBD">
        <w:rPr>
          <w:rFonts w:ascii="Times New Roman" w:eastAsia="Times New Roman" w:hAnsi="Times New Roman" w:cs="Times New Roman"/>
          <w:b/>
          <w:lang w:eastAsia="pl-PL"/>
        </w:rPr>
        <w:t>);</w:t>
      </w:r>
      <w:r w:rsidR="00541B82" w:rsidRPr="00541B82">
        <w:rPr>
          <w:rFonts w:ascii="Times New Roman" w:eastAsia="Calibri" w:hAnsi="Times New Roman" w:cs="Times New Roman"/>
          <w:b/>
          <w:lang w:eastAsia="zh-CN"/>
        </w:rPr>
        <w:t xml:space="preserve"> </w:t>
      </w:r>
    </w:p>
    <w:p w14:paraId="6D6C2F39" w14:textId="2E317B0D" w:rsidR="00541B82" w:rsidRPr="003B7586" w:rsidRDefault="00D6073E" w:rsidP="00541B82">
      <w:pPr>
        <w:pStyle w:val="Akapitzlist"/>
        <w:numPr>
          <w:ilvl w:val="0"/>
          <w:numId w:val="92"/>
        </w:numPr>
        <w:ind w:left="284"/>
        <w:jc w:val="both"/>
        <w:rPr>
          <w:rFonts w:ascii="Times New Roman" w:eastAsia="Calibri" w:hAnsi="Times New Roman" w:cs="Times New Roman"/>
          <w:lang w:eastAsia="zh-CN"/>
        </w:rPr>
      </w:pPr>
      <w:bookmarkStart w:id="4" w:name="_Hlk103190713"/>
      <w:r>
        <w:rPr>
          <w:rFonts w:ascii="Times New Roman" w:eastAsia="Calibri" w:hAnsi="Times New Roman" w:cs="Times New Roman"/>
          <w:b/>
          <w:lang w:eastAsia="zh-CN"/>
        </w:rPr>
        <w:t>Wykaz</w:t>
      </w:r>
      <w:r w:rsidR="00541B82">
        <w:rPr>
          <w:rFonts w:ascii="Times New Roman" w:eastAsia="Calibri" w:hAnsi="Times New Roman" w:cs="Times New Roman"/>
          <w:b/>
          <w:lang w:eastAsia="zh-CN"/>
        </w:rPr>
        <w:t xml:space="preserve"> dostaw </w:t>
      </w:r>
      <w:r w:rsidR="00541B82">
        <w:rPr>
          <w:rFonts w:ascii="Times New Roman" w:eastAsia="Calibri" w:hAnsi="Times New Roman" w:cs="Times New Roman"/>
          <w:lang w:eastAsia="zh-CN"/>
        </w:rPr>
        <w:t xml:space="preserve">opisanych w rozdziale 8 pkt 4) SWZ </w:t>
      </w:r>
      <w:r w:rsidR="00541B82" w:rsidRPr="007727C2">
        <w:rPr>
          <w:rFonts w:ascii="Times New Roman" w:eastAsia="Calibri" w:hAnsi="Times New Roman" w:cs="Times New Roman"/>
          <w:lang w:eastAsia="zh-CN"/>
        </w:rPr>
        <w:t xml:space="preserve">wraz z </w:t>
      </w:r>
      <w:r w:rsidR="00541B82">
        <w:rPr>
          <w:rFonts w:ascii="Times New Roman" w:eastAsia="Calibri" w:hAnsi="Times New Roman" w:cs="Times New Roman"/>
          <w:iCs/>
          <w:kern w:val="2"/>
          <w:lang w:eastAsia="ar-SA"/>
        </w:rPr>
        <w:t>dowodami określającymi</w:t>
      </w:r>
      <w:r w:rsidR="00541B82" w:rsidRPr="006D4A87">
        <w:rPr>
          <w:rFonts w:ascii="Times New Roman" w:eastAsia="Calibri" w:hAnsi="Times New Roman" w:cs="Times New Roman"/>
          <w:iCs/>
          <w:kern w:val="2"/>
          <w:lang w:eastAsia="ar-SA"/>
        </w:rPr>
        <w:t xml:space="preserve">, czy </w:t>
      </w:r>
      <w:r w:rsidR="00541B82">
        <w:rPr>
          <w:rFonts w:ascii="Times New Roman" w:eastAsia="Calibri" w:hAnsi="Times New Roman" w:cs="Times New Roman"/>
          <w:iCs/>
          <w:kern w:val="2"/>
          <w:lang w:eastAsia="ar-SA"/>
        </w:rPr>
        <w:t>dostawy</w:t>
      </w:r>
      <w:r w:rsidR="00541B82" w:rsidRPr="006D4A87">
        <w:rPr>
          <w:rFonts w:ascii="Times New Roman" w:eastAsia="Calibri" w:hAnsi="Times New Roman" w:cs="Times New Roman"/>
          <w:iCs/>
          <w:kern w:val="2"/>
          <w:lang w:eastAsia="ar-SA"/>
        </w:rPr>
        <w:t xml:space="preserve"> zostały wykonane należycie</w:t>
      </w:r>
      <w:r w:rsidR="00541B82">
        <w:rPr>
          <w:rFonts w:ascii="Times New Roman" w:eastAsia="Calibri" w:hAnsi="Times New Roman" w:cs="Times New Roman"/>
          <w:b/>
          <w:lang w:eastAsia="zh-CN"/>
        </w:rPr>
        <w:t xml:space="preserve"> (</w:t>
      </w:r>
      <w:r w:rsidR="00541B82" w:rsidRPr="008C660C">
        <w:rPr>
          <w:rFonts w:ascii="Times New Roman" w:eastAsia="Calibri" w:hAnsi="Times New Roman" w:cs="Times New Roman"/>
          <w:b/>
          <w:lang w:eastAsia="zh-CN"/>
        </w:rPr>
        <w:t xml:space="preserve">załącznik nr </w:t>
      </w:r>
      <w:r w:rsidR="008C660C" w:rsidRPr="008C660C">
        <w:rPr>
          <w:rFonts w:ascii="Times New Roman" w:eastAsia="Calibri" w:hAnsi="Times New Roman" w:cs="Times New Roman"/>
          <w:b/>
          <w:lang w:eastAsia="zh-CN"/>
        </w:rPr>
        <w:t>7</w:t>
      </w:r>
      <w:r w:rsidR="00541B82">
        <w:rPr>
          <w:rFonts w:ascii="Times New Roman" w:eastAsia="Calibri" w:hAnsi="Times New Roman" w:cs="Times New Roman"/>
          <w:b/>
          <w:lang w:eastAsia="zh-CN"/>
        </w:rPr>
        <w:t>);</w:t>
      </w:r>
    </w:p>
    <w:bookmarkEnd w:id="4"/>
    <w:p w14:paraId="149B7078" w14:textId="010AF32F" w:rsidR="00E3077F" w:rsidRPr="00A26D4C" w:rsidRDefault="00E3077F" w:rsidP="00556059">
      <w:pPr>
        <w:pStyle w:val="Akapitzlist"/>
        <w:spacing w:after="0" w:line="240" w:lineRule="auto"/>
        <w:ind w:left="284"/>
        <w:jc w:val="both"/>
        <w:rPr>
          <w:rFonts w:ascii="Times New Roman" w:eastAsia="Times New Roman" w:hAnsi="Times New Roman" w:cs="Times New Roman"/>
          <w:lang w:eastAsia="pl-PL"/>
        </w:rPr>
      </w:pPr>
    </w:p>
    <w:p w14:paraId="4C04E24C" w14:textId="77777777" w:rsidR="00E3077F" w:rsidRDefault="003A63BE" w:rsidP="00D738C2">
      <w:pPr>
        <w:pStyle w:val="Akapitzlist"/>
        <w:numPr>
          <w:ilvl w:val="3"/>
          <w:numId w:val="6"/>
        </w:numPr>
        <w:spacing w:after="0" w:line="240" w:lineRule="auto"/>
        <w:ind w:left="284" w:hanging="284"/>
        <w:jc w:val="both"/>
        <w:rPr>
          <w:rFonts w:ascii="Times New Roman" w:eastAsia="Times New Roman" w:hAnsi="Times New Roman" w:cs="Times New Roman"/>
          <w:lang w:eastAsia="pl-PL"/>
        </w:rPr>
      </w:pPr>
      <w:r w:rsidRPr="00E3077F">
        <w:rPr>
          <w:rFonts w:ascii="Times New Roman" w:eastAsia="Times New Roman" w:hAnsi="Times New Roman" w:cs="Times New Roman"/>
          <w:color w:val="000000"/>
          <w:lang w:eastAsia="pl-PL"/>
        </w:rPr>
        <w:t>J</w:t>
      </w:r>
      <w:r w:rsidRPr="00E3077F">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C56D7F" w:rsidRDefault="00C56D7F" w:rsidP="003D730D">
      <w:pPr>
        <w:pStyle w:val="Akapitzlist"/>
        <w:numPr>
          <w:ilvl w:val="0"/>
          <w:numId w:val="124"/>
        </w:numPr>
        <w:spacing w:after="0" w:line="240" w:lineRule="auto"/>
        <w:ind w:left="284"/>
        <w:jc w:val="both"/>
        <w:rPr>
          <w:rFonts w:ascii="Times New Roman" w:eastAsia="Times New Roman" w:hAnsi="Times New Roman" w:cs="Times New Roman"/>
          <w:lang w:eastAsia="pl-PL"/>
        </w:rPr>
      </w:pPr>
      <w:r w:rsidRPr="00C56D7F">
        <w:rPr>
          <w:rFonts w:ascii="Times New Roman" w:eastAsia="Times New Roman" w:hAnsi="Times New Roman" w:cs="Times New Roman"/>
          <w:lang w:eastAsia="pl-PL"/>
        </w:rPr>
        <w:t xml:space="preserve">informacji z Krajowego Rejestru Karnego, o której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r w:rsidRPr="00C56D7F">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p>
    <w:p w14:paraId="3F22F6F3" w14:textId="77777777"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07624D" w:rsidRDefault="0007624D" w:rsidP="00A4065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4995D6DE"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14:paraId="62761EE6"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6AF018EA"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8">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07624D">
        <w:rPr>
          <w:rFonts w:ascii="Times New Roman" w:eastAsia="Calibri" w:hAnsi="Times New Roman" w:cs="Times New Roman"/>
          <w:lang w:eastAsia="zh-CN"/>
        </w:rPr>
        <w:lastRenderedPageBreak/>
        <w:t xml:space="preserve">adresatem jest konkretny Wykonawca, będzie przekazywana w formie elektronicznej za pośrednictwem </w:t>
      </w:r>
      <w:hyperlink r:id="rId19">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3CF01E16"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14:paraId="583844E6"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14:paraId="01B8228C"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54313473"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14:paraId="7EB613FD"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07624D" w:rsidRDefault="0007624D" w:rsidP="00A4065C">
      <w:pPr>
        <w:numPr>
          <w:ilvl w:val="0"/>
          <w:numId w:val="7"/>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22">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6C8A05C"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23">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29BCB3C1"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4">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7">
        <w:r w:rsidRPr="0007624D">
          <w:rPr>
            <w:rFonts w:ascii="Times New Roman" w:eastAsia="Calibri" w:hAnsi="Times New Roman" w:cs="Times New Roman"/>
            <w:color w:val="1155CC"/>
            <w:u w:val="single"/>
            <w:lang w:eastAsia="zh-CN"/>
          </w:rPr>
          <w:t>https://platformazakupowa.pl/strona/45-instrukcje</w:t>
        </w:r>
      </w:hyperlink>
    </w:p>
    <w:p w14:paraId="08ED89F1"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65A2FDD9"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099C1DF6" w14:textId="77777777" w:rsidTr="006D4EEC">
        <w:tc>
          <w:tcPr>
            <w:tcW w:w="9322" w:type="dxa"/>
            <w:gridSpan w:val="3"/>
          </w:tcPr>
          <w:p w14:paraId="24BD34B7" w14:textId="77777777"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14:paraId="20B06DBF" w14:textId="77777777" w:rsidTr="006D4EEC">
        <w:tc>
          <w:tcPr>
            <w:tcW w:w="9322" w:type="dxa"/>
            <w:gridSpan w:val="3"/>
          </w:tcPr>
          <w:p w14:paraId="453612CD"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467C114C"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2B6F09C3" w14:textId="77777777" w:rsidR="00CF6A41" w:rsidRDefault="00CF6A41" w:rsidP="00CF6A41">
      <w:pPr>
        <w:suppressAutoHyphens/>
        <w:spacing w:before="60" w:after="0" w:line="240" w:lineRule="auto"/>
        <w:jc w:val="both"/>
        <w:rPr>
          <w:rFonts w:ascii="Times New Roman" w:eastAsia="Calibri" w:hAnsi="Times New Roman" w:cs="Times New Roman"/>
          <w:b/>
          <w:lang w:eastAsia="zh-CN"/>
        </w:rPr>
      </w:pPr>
    </w:p>
    <w:p w14:paraId="1DA664EC" w14:textId="77777777" w:rsidR="00590435" w:rsidRPr="00CF6A41"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lastRenderedPageBreak/>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2D98756E" w14:textId="5B1A7678"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8C3DD9">
        <w:rPr>
          <w:rFonts w:ascii="Times New Roman" w:eastAsia="Calibri" w:hAnsi="Times New Roman" w:cs="Times New Roman"/>
          <w:b/>
          <w:color w:val="000000" w:themeColor="text1"/>
          <w:shd w:val="clear" w:color="auto" w:fill="F7CAAC"/>
          <w:lang w:eastAsia="zh-CN"/>
        </w:rPr>
        <w:t>1</w:t>
      </w:r>
      <w:r w:rsidR="00CA41D2">
        <w:rPr>
          <w:rFonts w:ascii="Times New Roman" w:eastAsia="Calibri" w:hAnsi="Times New Roman" w:cs="Times New Roman"/>
          <w:b/>
          <w:color w:val="000000" w:themeColor="text1"/>
          <w:shd w:val="clear" w:color="auto" w:fill="F7CAAC"/>
          <w:lang w:eastAsia="zh-CN"/>
        </w:rPr>
        <w:t>5</w:t>
      </w:r>
      <w:r w:rsidRPr="00846671">
        <w:rPr>
          <w:rFonts w:ascii="Times New Roman" w:eastAsia="Calibri" w:hAnsi="Times New Roman" w:cs="Times New Roman"/>
          <w:b/>
          <w:color w:val="000000" w:themeColor="text1"/>
          <w:shd w:val="clear" w:color="auto" w:fill="F7CAAC"/>
          <w:lang w:eastAsia="zh-CN"/>
        </w:rPr>
        <w:t>.</w:t>
      </w:r>
      <w:r w:rsidR="00740294">
        <w:rPr>
          <w:rFonts w:ascii="Times New Roman" w:eastAsia="Calibri" w:hAnsi="Times New Roman" w:cs="Times New Roman"/>
          <w:b/>
          <w:color w:val="000000" w:themeColor="text1"/>
          <w:shd w:val="clear" w:color="auto" w:fill="F7CAAC"/>
          <w:lang w:eastAsia="zh-CN"/>
        </w:rPr>
        <w:t>0</w:t>
      </w:r>
      <w:r w:rsidR="008C3DD9">
        <w:rPr>
          <w:rFonts w:ascii="Times New Roman" w:eastAsia="Calibri" w:hAnsi="Times New Roman" w:cs="Times New Roman"/>
          <w:b/>
          <w:color w:val="000000" w:themeColor="text1"/>
          <w:shd w:val="clear" w:color="auto" w:fill="F7CAAC"/>
          <w:lang w:eastAsia="zh-CN"/>
        </w:rPr>
        <w:t>9</w:t>
      </w:r>
      <w:r w:rsidRPr="00846671">
        <w:rPr>
          <w:rFonts w:ascii="Times New Roman" w:eastAsia="Calibri" w:hAnsi="Times New Roman" w:cs="Times New Roman"/>
          <w:b/>
          <w:color w:val="000000" w:themeColor="text1"/>
          <w:shd w:val="clear" w:color="auto" w:fill="F7CAAC"/>
          <w:lang w:eastAsia="zh-CN"/>
        </w:rPr>
        <w:t>.202</w:t>
      </w:r>
      <w:r w:rsidR="00740294">
        <w:rPr>
          <w:rFonts w:ascii="Times New Roman" w:eastAsia="Calibri" w:hAnsi="Times New Roman" w:cs="Times New Roman"/>
          <w:b/>
          <w:color w:val="000000" w:themeColor="text1"/>
          <w:shd w:val="clear" w:color="auto" w:fill="F7CAAC"/>
          <w:lang w:eastAsia="zh-CN"/>
        </w:rPr>
        <w:t>2</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14:paraId="4CDDC424" w14:textId="77777777"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72BA8858" w14:textId="6D1F8EC9"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Przedłużenie terminu związania ofertą, o którym mowa w ust. 2, wymaga złożenia przez Wykonawcę </w:t>
      </w:r>
      <w:r w:rsidR="001C579F" w:rsidRPr="00CF6A41">
        <w:rPr>
          <w:rFonts w:ascii="Times New Roman" w:eastAsia="Calibri" w:hAnsi="Times New Roman" w:cs="Times New Roman"/>
          <w:lang w:eastAsia="zh-CN"/>
        </w:rPr>
        <w:t>pisemnego oświadczenia</w:t>
      </w:r>
      <w:r w:rsidRPr="00CF6A41">
        <w:rPr>
          <w:rFonts w:ascii="Times New Roman" w:eastAsia="Calibri" w:hAnsi="Times New Roman" w:cs="Times New Roman"/>
          <w:lang w:eastAsia="zh-CN"/>
        </w:rPr>
        <w:t xml:space="preserve"> o wyrażeniu zgody na przedłużenie terminu związania ofertą.</w:t>
      </w:r>
    </w:p>
    <w:p w14:paraId="790D8E0D"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179C15B3" w14:textId="48BA42B3"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 xml:space="preserve">W procesie składania oferty, wniosku w tym przedmiotowych środków dowodowych na </w:t>
      </w:r>
      <w:r w:rsidR="001C579F" w:rsidRPr="00CF6A41">
        <w:rPr>
          <w:rFonts w:ascii="Times New Roman" w:eastAsia="Calibri" w:hAnsi="Times New Roman" w:cs="Times New Roman"/>
          <w:lang w:eastAsia="zh-CN"/>
        </w:rPr>
        <w:t>platformie, kwalifikowany</w:t>
      </w:r>
      <w:r w:rsidRPr="00CF6A41">
        <w:rPr>
          <w:rFonts w:ascii="Times New Roman" w:eastAsia="Calibri" w:hAnsi="Times New Roman" w:cs="Times New Roman"/>
          <w:lang w:eastAsia="zh-CN"/>
        </w:rPr>
        <w:t xml:space="preserve">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8">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59F92D92"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4F254F4D"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6560298B"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35269AE7"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5116EDB"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14:paraId="28D6805B"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14:paraId="4806F0C2"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CF6A41" w:rsidRDefault="00154DF9"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CF6A41">
          <w:rPr>
            <w:rFonts w:ascii="Times New Roman" w:eastAsia="Calibri" w:hAnsi="Times New Roman" w:cs="Times New Roman"/>
            <w:color w:val="1155CC"/>
            <w:u w:val="single"/>
            <w:lang w:eastAsia="zh-CN"/>
          </w:rPr>
          <w:t>https://platformazakupowa.pl/strona/45-instrukcje</w:t>
        </w:r>
      </w:hyperlink>
    </w:p>
    <w:p w14:paraId="572B1B3E"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 xml:space="preserve">w SWZ dopuszczono inaczej. W </w:t>
      </w:r>
      <w:r w:rsidR="001C579F" w:rsidRPr="00CF6A41">
        <w:rPr>
          <w:rFonts w:ascii="Times New Roman" w:eastAsia="Calibri" w:hAnsi="Times New Roman" w:cs="Times New Roman"/>
          <w:lang w:eastAsia="zh-CN"/>
        </w:rPr>
        <w:t>przypadku załączenia</w:t>
      </w:r>
      <w:r w:rsidRPr="00CF6A41">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43CA847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14:paraId="4B49770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5C68AD59"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36CF0CB2"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4026C894"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14:paraId="2AE9AD4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14:paraId="61A982F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CF6A41" w:rsidRDefault="00F65E5A" w:rsidP="00A4065C">
      <w:pPr>
        <w:numPr>
          <w:ilvl w:val="0"/>
          <w:numId w:val="13"/>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1356D99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19FCAB4C"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CF6A41" w:rsidRDefault="00CF6A41" w:rsidP="00A4065C">
      <w:pPr>
        <w:numPr>
          <w:ilvl w:val="0"/>
          <w:numId w:val="9"/>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6A129704"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6B3430B" w:rsidR="0007624D" w:rsidRDefault="00CF6A41" w:rsidP="00A4065C">
      <w:pPr>
        <w:pStyle w:val="Akapitzlist"/>
        <w:numPr>
          <w:ilvl w:val="0"/>
          <w:numId w:val="19"/>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846671">
        <w:rPr>
          <w:rFonts w:ascii="Times New Roman" w:eastAsia="Calibri" w:hAnsi="Times New Roman" w:cs="Times New Roman"/>
          <w:b/>
          <w:lang w:eastAsia="zh-CN"/>
        </w:rPr>
        <w:t>;</w:t>
      </w:r>
    </w:p>
    <w:p w14:paraId="4D59DF8E" w14:textId="2E994CDB" w:rsidR="003E1F8E" w:rsidRDefault="003E1F8E" w:rsidP="00A4065C">
      <w:pPr>
        <w:pStyle w:val="Akapitzlist"/>
        <w:numPr>
          <w:ilvl w:val="0"/>
          <w:numId w:val="19"/>
        </w:numPr>
        <w:ind w:left="851"/>
        <w:rPr>
          <w:rFonts w:ascii="Times New Roman" w:eastAsia="Calibri" w:hAnsi="Times New Roman" w:cs="Times New Roman"/>
          <w:b/>
          <w:lang w:eastAsia="zh-CN"/>
        </w:rPr>
      </w:pPr>
      <w:r>
        <w:rPr>
          <w:rFonts w:ascii="Times New Roman" w:eastAsia="Calibri" w:hAnsi="Times New Roman" w:cs="Times New Roman"/>
          <w:b/>
          <w:lang w:eastAsia="zh-CN"/>
        </w:rPr>
        <w:t xml:space="preserve">Wypełnione </w:t>
      </w:r>
      <w:r w:rsidRPr="003E1F8E">
        <w:rPr>
          <w:rFonts w:ascii="Times New Roman" w:eastAsia="Calibri" w:hAnsi="Times New Roman" w:cs="Times New Roman"/>
          <w:lang w:eastAsia="zh-CN"/>
        </w:rPr>
        <w:t>tabele z</w:t>
      </w:r>
      <w:r>
        <w:rPr>
          <w:rFonts w:ascii="Times New Roman" w:eastAsia="Calibri" w:hAnsi="Times New Roman" w:cs="Times New Roman"/>
          <w:b/>
          <w:lang w:eastAsia="zh-CN"/>
        </w:rPr>
        <w:t xml:space="preserve"> załącznika nr </w:t>
      </w:r>
      <w:r w:rsidR="00DF61B2">
        <w:rPr>
          <w:rFonts w:ascii="Times New Roman" w:eastAsia="Calibri" w:hAnsi="Times New Roman" w:cs="Times New Roman"/>
          <w:b/>
          <w:lang w:eastAsia="zh-CN"/>
        </w:rPr>
        <w:t>1</w:t>
      </w:r>
      <w:r w:rsidR="008C660C">
        <w:rPr>
          <w:rFonts w:ascii="Times New Roman" w:eastAsia="Calibri" w:hAnsi="Times New Roman" w:cs="Times New Roman"/>
          <w:b/>
          <w:lang w:eastAsia="zh-CN"/>
        </w:rPr>
        <w:t>3</w:t>
      </w:r>
    </w:p>
    <w:p w14:paraId="1CE63978" w14:textId="77777777" w:rsidR="00CF6A41" w:rsidRP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47376006" w14:textId="77777777" w:rsid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53814B36" w14:textId="6A7771B0" w:rsidR="00CA006C" w:rsidRDefault="00CA006C" w:rsidP="00CA006C">
      <w:pPr>
        <w:pStyle w:val="Bezodstpw"/>
        <w:numPr>
          <w:ilvl w:val="0"/>
          <w:numId w:val="19"/>
        </w:numPr>
        <w:ind w:left="851"/>
        <w:jc w:val="both"/>
        <w:rPr>
          <w:rFonts w:ascii="Times New Roman" w:hAnsi="Times New Roman" w:cs="Times New Roman"/>
        </w:rPr>
      </w:pPr>
      <w:r w:rsidRPr="003B67C7">
        <w:rPr>
          <w:rFonts w:ascii="Times New Roman" w:hAnsi="Times New Roman" w:cs="Times New Roman"/>
          <w:b/>
        </w:rPr>
        <w:t>Oświadczenie</w:t>
      </w:r>
      <w:r w:rsidRPr="003B67C7">
        <w:rPr>
          <w:rFonts w:ascii="Times New Roman" w:hAnsi="Times New Roman" w:cs="Times New Roman"/>
        </w:rPr>
        <w:t xml:space="preserve"> </w:t>
      </w:r>
      <w:r w:rsidR="00542D7B">
        <w:rPr>
          <w:rFonts w:ascii="Times New Roman" w:hAnsi="Times New Roman" w:cs="Times New Roman"/>
        </w:rPr>
        <w:t>Wykonawcy/Wykonawcy wspólnie ubiegającego się o udzielenie zamówienia</w:t>
      </w:r>
      <w:r w:rsidRPr="003B67C7">
        <w:rPr>
          <w:rFonts w:ascii="Times New Roman" w:hAnsi="Times New Roman" w:cs="Times New Roman"/>
        </w:rPr>
        <w:t xml:space="preserve"> </w:t>
      </w:r>
      <w:r w:rsidRPr="003B67C7">
        <w:rPr>
          <w:rFonts w:ascii="Times New Roman" w:hAnsi="Times New Roman" w:cs="Times New Roman"/>
          <w:b/>
        </w:rPr>
        <w:t xml:space="preserve">(załącznik nr </w:t>
      </w:r>
      <w:r w:rsidR="00E47959">
        <w:rPr>
          <w:rFonts w:ascii="Times New Roman" w:hAnsi="Times New Roman" w:cs="Times New Roman"/>
          <w:b/>
        </w:rPr>
        <w:t>5</w:t>
      </w:r>
      <w:r w:rsidRPr="003B67C7">
        <w:rPr>
          <w:rFonts w:ascii="Times New Roman" w:hAnsi="Times New Roman" w:cs="Times New Roman"/>
          <w:b/>
        </w:rPr>
        <w:t>)</w:t>
      </w:r>
      <w:r>
        <w:rPr>
          <w:rFonts w:ascii="Times New Roman" w:hAnsi="Times New Roman" w:cs="Times New Roman"/>
        </w:rPr>
        <w:t>;</w:t>
      </w:r>
    </w:p>
    <w:p w14:paraId="02CF563A" w14:textId="624B587C" w:rsidR="00092B2A" w:rsidRDefault="00092B2A" w:rsidP="00CA006C">
      <w:pPr>
        <w:pStyle w:val="Bezodstpw"/>
        <w:numPr>
          <w:ilvl w:val="0"/>
          <w:numId w:val="19"/>
        </w:numPr>
        <w:ind w:left="851"/>
        <w:jc w:val="both"/>
        <w:rPr>
          <w:rFonts w:ascii="Times New Roman" w:hAnsi="Times New Roman" w:cs="Times New Roman"/>
        </w:rPr>
      </w:pPr>
      <w:r>
        <w:rPr>
          <w:rFonts w:ascii="Times New Roman" w:hAnsi="Times New Roman" w:cs="Times New Roman"/>
          <w:b/>
        </w:rPr>
        <w:t xml:space="preserve">Oświadczenie </w:t>
      </w:r>
      <w:r w:rsidRPr="00615E6E">
        <w:rPr>
          <w:rFonts w:ascii="Times New Roman" w:hAnsi="Times New Roman" w:cs="Times New Roman"/>
        </w:rPr>
        <w:t>podmiotu udostępniającego zasoby</w:t>
      </w:r>
      <w:r>
        <w:rPr>
          <w:rFonts w:ascii="Times New Roman" w:hAnsi="Times New Roman" w:cs="Times New Roman"/>
          <w:b/>
        </w:rPr>
        <w:t xml:space="preserve"> (załącznik nr </w:t>
      </w:r>
      <w:r w:rsidR="00E47959">
        <w:rPr>
          <w:rFonts w:ascii="Times New Roman" w:hAnsi="Times New Roman" w:cs="Times New Roman"/>
          <w:b/>
        </w:rPr>
        <w:t>6</w:t>
      </w:r>
      <w:r>
        <w:rPr>
          <w:rFonts w:ascii="Times New Roman" w:hAnsi="Times New Roman" w:cs="Times New Roman"/>
          <w:b/>
        </w:rPr>
        <w:t>)</w:t>
      </w:r>
    </w:p>
    <w:p w14:paraId="326B9F32" w14:textId="2CE4BCDD" w:rsidR="00CF6A41" w:rsidRPr="00DD669F"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E47959">
        <w:rPr>
          <w:rFonts w:ascii="Times New Roman" w:eastAsia="Calibri" w:hAnsi="Times New Roman" w:cs="Times New Roman"/>
          <w:b/>
          <w:lang w:eastAsia="zh-CN"/>
        </w:rPr>
        <w:t>8</w:t>
      </w:r>
      <w:r w:rsidRPr="00CF6A41">
        <w:rPr>
          <w:rFonts w:ascii="Times New Roman" w:eastAsia="Calibri" w:hAnsi="Times New Roman" w:cs="Times New Roman"/>
          <w:b/>
          <w:lang w:eastAsia="zh-CN"/>
        </w:rPr>
        <w:t>)</w:t>
      </w:r>
      <w:r w:rsidR="00846671">
        <w:rPr>
          <w:rFonts w:ascii="Times New Roman" w:eastAsia="Calibri" w:hAnsi="Times New Roman" w:cs="Times New Roman"/>
          <w:lang w:eastAsia="zh-CN"/>
        </w:rPr>
        <w:t>;</w:t>
      </w:r>
    </w:p>
    <w:p w14:paraId="465AD8E5" w14:textId="41B79AA3" w:rsidR="00DD669F" w:rsidRDefault="00DD669F"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Oświadczenie z art. 118 </w:t>
      </w:r>
      <w:r w:rsidRPr="00CF6A41">
        <w:rPr>
          <w:rFonts w:ascii="Times New Roman" w:eastAsia="Calibri" w:hAnsi="Times New Roman" w:cs="Times New Roman"/>
          <w:b/>
          <w:lang w:eastAsia="zh-CN"/>
        </w:rPr>
        <w:t xml:space="preserve">(załącznik nr </w:t>
      </w:r>
      <w:r w:rsidR="00DF61B2">
        <w:rPr>
          <w:rFonts w:ascii="Times New Roman" w:eastAsia="Calibri" w:hAnsi="Times New Roman" w:cs="Times New Roman"/>
          <w:b/>
          <w:lang w:eastAsia="zh-CN"/>
        </w:rPr>
        <w:t>9</w:t>
      </w:r>
      <w:r w:rsidRPr="00CF6A41">
        <w:rPr>
          <w:rFonts w:ascii="Times New Roman" w:eastAsia="Calibri" w:hAnsi="Times New Roman" w:cs="Times New Roman"/>
          <w:b/>
          <w:lang w:eastAsia="zh-CN"/>
        </w:rPr>
        <w:t>)</w:t>
      </w:r>
      <w:r>
        <w:rPr>
          <w:rFonts w:ascii="Times New Roman" w:eastAsia="Calibri" w:hAnsi="Times New Roman" w:cs="Times New Roman"/>
          <w:lang w:eastAsia="zh-CN"/>
        </w:rPr>
        <w:t>;</w:t>
      </w:r>
    </w:p>
    <w:p w14:paraId="1C3D350C" w14:textId="2236EC98" w:rsidR="00DD669F" w:rsidRPr="007727C2" w:rsidRDefault="00DD669F"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Oświadczenie z art. 117 </w:t>
      </w:r>
      <w:r w:rsidRPr="00CF6A41">
        <w:rPr>
          <w:rFonts w:ascii="Times New Roman" w:eastAsia="Calibri" w:hAnsi="Times New Roman" w:cs="Times New Roman"/>
          <w:b/>
          <w:lang w:eastAsia="zh-CN"/>
        </w:rPr>
        <w:t xml:space="preserve">(załącznik nr </w:t>
      </w:r>
      <w:r w:rsidR="00DF61B2">
        <w:rPr>
          <w:rFonts w:ascii="Times New Roman" w:eastAsia="Calibri" w:hAnsi="Times New Roman" w:cs="Times New Roman"/>
          <w:b/>
          <w:lang w:eastAsia="zh-CN"/>
        </w:rPr>
        <w:t>10</w:t>
      </w:r>
      <w:r w:rsidRPr="00CF6A41">
        <w:rPr>
          <w:rFonts w:ascii="Times New Roman" w:eastAsia="Calibri" w:hAnsi="Times New Roman" w:cs="Times New Roman"/>
          <w:b/>
          <w:lang w:eastAsia="zh-CN"/>
        </w:rPr>
        <w:t>)</w:t>
      </w:r>
      <w:r>
        <w:rPr>
          <w:rFonts w:ascii="Times New Roman" w:eastAsia="Calibri" w:hAnsi="Times New Roman" w:cs="Times New Roman"/>
          <w:lang w:eastAsia="zh-CN"/>
        </w:rPr>
        <w:t>;</w:t>
      </w:r>
    </w:p>
    <w:p w14:paraId="022E7401" w14:textId="77777777" w:rsidR="00BD4713" w:rsidRPr="00BD4713" w:rsidRDefault="00BD4713" w:rsidP="00BD4713">
      <w:pPr>
        <w:pStyle w:val="Akapitzlist"/>
        <w:suppressAutoHyphens/>
        <w:spacing w:after="0" w:line="240" w:lineRule="auto"/>
        <w:ind w:left="851"/>
        <w:jc w:val="both"/>
        <w:rPr>
          <w:rFonts w:ascii="Times New Roman" w:eastAsia="Calibri" w:hAnsi="Times New Roman" w:cs="Times New Roman"/>
          <w:u w:val="single"/>
        </w:rPr>
      </w:pPr>
    </w:p>
    <w:p w14:paraId="6322D177" w14:textId="211401D0" w:rsidR="00CF6A41" w:rsidRPr="00CF6A41"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002A534D">
        <w:rPr>
          <w:rFonts w:ascii="Times New Roman" w:eastAsia="Calibri" w:hAnsi="Times New Roman" w:cs="Times New Roman"/>
          <w:u w:val="single"/>
        </w:rPr>
        <w:t xml:space="preserve">spełnienia warunków,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49CAB4B8"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E90E30" w:rsidRDefault="009B71A5" w:rsidP="00414153">
      <w:pPr>
        <w:pStyle w:val="Akapitzlist"/>
        <w:widowControl w:val="0"/>
        <w:numPr>
          <w:ilvl w:val="0"/>
          <w:numId w:val="18"/>
        </w:numPr>
        <w:spacing w:after="0" w:line="240" w:lineRule="auto"/>
        <w:ind w:left="709" w:hanging="283"/>
        <w:jc w:val="both"/>
        <w:rPr>
          <w:rFonts w:ascii="Times New Roman" w:hAnsi="Times New Roman" w:cs="Times New Roman"/>
          <w:b/>
        </w:rPr>
      </w:pPr>
      <w:r>
        <w:rPr>
          <w:rFonts w:ascii="Times New Roman" w:eastAsia="Calibri" w:hAnsi="Times New Roman" w:cs="Times New Roman"/>
          <w:b/>
          <w:lang w:eastAsia="zh-CN"/>
        </w:rPr>
        <w:t xml:space="preserve"> </w:t>
      </w:r>
      <w:r w:rsidR="00846671">
        <w:rPr>
          <w:rFonts w:ascii="Times New Roman" w:eastAsia="Calibri" w:hAnsi="Times New Roman" w:cs="Times New Roman"/>
          <w:b/>
          <w:lang w:eastAsia="zh-CN"/>
        </w:rPr>
        <w:t>JEDZ</w:t>
      </w:r>
    </w:p>
    <w:p w14:paraId="2D3F1297" w14:textId="09C49DEC" w:rsidR="00E90E30" w:rsidRPr="008210D4" w:rsidRDefault="00414153" w:rsidP="00E90E30">
      <w:pPr>
        <w:pStyle w:val="Akapitzlist"/>
        <w:numPr>
          <w:ilvl w:val="0"/>
          <w:numId w:val="18"/>
        </w:numPr>
        <w:rPr>
          <w:rFonts w:ascii="Times New Roman" w:hAnsi="Times New Roman" w:cs="Times New Roman"/>
          <w:b/>
        </w:rPr>
      </w:pPr>
      <w:r w:rsidRPr="00414153">
        <w:rPr>
          <w:rFonts w:ascii="Times New Roman" w:hAnsi="Times New Roman" w:cs="Times New Roman"/>
          <w:b/>
        </w:rPr>
        <w:t xml:space="preserve"> </w:t>
      </w:r>
      <w:r w:rsidR="00E90E30" w:rsidRPr="008210D4">
        <w:rPr>
          <w:rFonts w:ascii="Times New Roman" w:hAnsi="Times New Roman" w:cs="Times New Roman"/>
          <w:b/>
        </w:rPr>
        <w:t xml:space="preserve">Odpis z KRS lub </w:t>
      </w:r>
      <w:proofErr w:type="spellStart"/>
      <w:r w:rsidR="00E90E30" w:rsidRPr="008210D4">
        <w:rPr>
          <w:rFonts w:ascii="Times New Roman" w:hAnsi="Times New Roman" w:cs="Times New Roman"/>
          <w:b/>
        </w:rPr>
        <w:t>CEi</w:t>
      </w:r>
      <w:r w:rsidR="00E90E30">
        <w:rPr>
          <w:rFonts w:ascii="Times New Roman" w:hAnsi="Times New Roman" w:cs="Times New Roman"/>
          <w:b/>
        </w:rPr>
        <w:t>DG</w:t>
      </w:r>
      <w:proofErr w:type="spellEnd"/>
      <w:r w:rsidR="00E90E30" w:rsidRPr="008210D4">
        <w:rPr>
          <w:rFonts w:ascii="Times New Roman" w:hAnsi="Times New Roman" w:cs="Times New Roman"/>
          <w:b/>
        </w:rPr>
        <w:t>;</w:t>
      </w:r>
    </w:p>
    <w:p w14:paraId="25346227" w14:textId="3E649E18" w:rsidR="00414153" w:rsidRPr="006A1FA6" w:rsidRDefault="00414153" w:rsidP="00414153">
      <w:pPr>
        <w:pStyle w:val="Akapitzlist"/>
        <w:widowControl w:val="0"/>
        <w:numPr>
          <w:ilvl w:val="0"/>
          <w:numId w:val="18"/>
        </w:numPr>
        <w:spacing w:after="0" w:line="240" w:lineRule="auto"/>
        <w:jc w:val="both"/>
        <w:rPr>
          <w:rFonts w:ascii="Times New Roman" w:hAnsi="Times New Roman" w:cs="Times New Roman"/>
          <w:b/>
        </w:rPr>
      </w:pPr>
      <w:r w:rsidRPr="00414153">
        <w:rPr>
          <w:rFonts w:ascii="Times New Roman" w:hAnsi="Times New Roman" w:cs="Times New Roman"/>
          <w:b/>
        </w:rPr>
        <w:t>Informacj</w:t>
      </w:r>
      <w:r w:rsidR="009B71A5">
        <w:rPr>
          <w:rFonts w:ascii="Times New Roman" w:hAnsi="Times New Roman" w:cs="Times New Roman"/>
          <w:b/>
        </w:rPr>
        <w:t>a</w:t>
      </w:r>
      <w:r w:rsidRPr="00414153">
        <w:rPr>
          <w:rFonts w:ascii="Times New Roman" w:hAnsi="Times New Roman" w:cs="Times New Roman"/>
          <w:b/>
        </w:rPr>
        <w:t xml:space="preserve"> </w:t>
      </w:r>
      <w:r w:rsidRPr="00414153">
        <w:rPr>
          <w:rFonts w:ascii="Times New Roman" w:hAnsi="Times New Roman" w:cs="Times New Roman"/>
        </w:rPr>
        <w:t>z Krajowego Rejestru Karnego</w:t>
      </w:r>
      <w:r w:rsidR="009B71A5">
        <w:rPr>
          <w:rFonts w:ascii="Times New Roman" w:eastAsia="Calibri" w:hAnsi="Times New Roman"/>
          <w:lang w:eastAsia="ar-SA"/>
        </w:rPr>
        <w:t xml:space="preserve"> z art. 108 ust. 1 pkt</w:t>
      </w:r>
      <w:r w:rsidRPr="00414153">
        <w:rPr>
          <w:rFonts w:ascii="Times New Roman" w:eastAsia="Calibri" w:hAnsi="Times New Roman"/>
          <w:lang w:eastAsia="ar-SA"/>
        </w:rPr>
        <w:t xml:space="preserve"> 1 i 2 ustawy PZP oraz </w:t>
      </w:r>
      <w:r w:rsidR="009B71A5">
        <w:rPr>
          <w:rFonts w:ascii="Times New Roman" w:eastAsia="Calibri" w:hAnsi="Times New Roman"/>
          <w:lang w:eastAsia="ar-SA"/>
        </w:rPr>
        <w:t>z</w:t>
      </w:r>
      <w:r w:rsidRPr="00414153">
        <w:rPr>
          <w:rFonts w:ascii="Times New Roman" w:eastAsia="Calibri" w:hAnsi="Times New Roman"/>
          <w:lang w:eastAsia="ar-SA"/>
        </w:rPr>
        <w:t xml:space="preserve"> art. 108 ust. 1 pkt 4 ustawy PZP;</w:t>
      </w:r>
    </w:p>
    <w:p w14:paraId="11C35E6B" w14:textId="36F9183D" w:rsidR="006A1FA6" w:rsidRPr="003B7586" w:rsidRDefault="006A1FA6" w:rsidP="00903CDD">
      <w:pPr>
        <w:pStyle w:val="Akapitzlist"/>
        <w:numPr>
          <w:ilvl w:val="0"/>
          <w:numId w:val="18"/>
        </w:numPr>
        <w:spacing w:after="0" w:line="240" w:lineRule="auto"/>
        <w:ind w:left="782" w:hanging="357"/>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Wykaz dostaw </w:t>
      </w:r>
      <w:r w:rsidRPr="007727C2">
        <w:rPr>
          <w:rFonts w:ascii="Times New Roman" w:eastAsia="Calibri" w:hAnsi="Times New Roman" w:cs="Times New Roman"/>
          <w:lang w:eastAsia="zh-CN"/>
        </w:rPr>
        <w:t xml:space="preserve">wraz z </w:t>
      </w:r>
      <w:r>
        <w:rPr>
          <w:rFonts w:ascii="Times New Roman" w:eastAsia="Calibri" w:hAnsi="Times New Roman" w:cs="Times New Roman"/>
          <w:lang w:eastAsia="zh-CN"/>
        </w:rPr>
        <w:t>dokumentami potwierdzającymi ich należyte wykonanie</w:t>
      </w:r>
      <w:r>
        <w:rPr>
          <w:rFonts w:ascii="Times New Roman" w:eastAsia="Calibri" w:hAnsi="Times New Roman" w:cs="Times New Roman"/>
          <w:b/>
          <w:lang w:eastAsia="zh-CN"/>
        </w:rPr>
        <w:t xml:space="preserve"> (załącznik nr </w:t>
      </w:r>
      <w:r w:rsidR="00E47959">
        <w:rPr>
          <w:rFonts w:ascii="Times New Roman" w:eastAsia="Calibri" w:hAnsi="Times New Roman" w:cs="Times New Roman"/>
          <w:b/>
          <w:lang w:eastAsia="zh-CN"/>
        </w:rPr>
        <w:t>7</w:t>
      </w:r>
      <w:r>
        <w:rPr>
          <w:rFonts w:ascii="Times New Roman" w:eastAsia="Calibri" w:hAnsi="Times New Roman" w:cs="Times New Roman"/>
          <w:b/>
          <w:lang w:eastAsia="zh-CN"/>
        </w:rPr>
        <w:t>);</w:t>
      </w:r>
    </w:p>
    <w:p w14:paraId="5F0E7709" w14:textId="4E1E1254" w:rsidR="00CF6A41" w:rsidRPr="00CF6A41" w:rsidRDefault="00CF6A41" w:rsidP="00903CDD">
      <w:pPr>
        <w:widowControl w:val="0"/>
        <w:numPr>
          <w:ilvl w:val="0"/>
          <w:numId w:val="18"/>
        </w:numPr>
        <w:suppressAutoHyphens/>
        <w:spacing w:after="0" w:line="240" w:lineRule="auto"/>
        <w:ind w:left="782" w:hanging="357"/>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14:paraId="18C058A5" w14:textId="19DCDBEC" w:rsidR="003B7586" w:rsidRPr="00DF34EA" w:rsidRDefault="00E62CB5" w:rsidP="00903CDD">
      <w:pPr>
        <w:pStyle w:val="Akapitzlist"/>
        <w:numPr>
          <w:ilvl w:val="0"/>
          <w:numId w:val="18"/>
        </w:numPr>
        <w:spacing w:after="0" w:line="240" w:lineRule="auto"/>
        <w:ind w:left="782" w:hanging="357"/>
        <w:jc w:val="both"/>
        <w:rPr>
          <w:rFonts w:ascii="Times New Roman" w:eastAsia="Calibri" w:hAnsi="Times New Roman" w:cs="Times New Roman"/>
          <w:lang w:eastAsia="zh-CN"/>
        </w:rPr>
      </w:pPr>
      <w:r w:rsidRPr="005937F3">
        <w:rPr>
          <w:rFonts w:ascii="Times New Roman" w:hAnsi="Times New Roman" w:cs="Times New Roman"/>
          <w:b/>
        </w:rPr>
        <w:t>Oświadczenie</w:t>
      </w:r>
      <w:r w:rsidRPr="005937F3">
        <w:rPr>
          <w:rFonts w:ascii="Times New Roman" w:hAnsi="Times New Roman" w:cs="Times New Roman"/>
        </w:rPr>
        <w:t xml:space="preserve"> o aktualności informacji </w:t>
      </w:r>
      <w:r w:rsidRPr="005937F3">
        <w:rPr>
          <w:rFonts w:ascii="Times New Roman" w:hAnsi="Times New Roman" w:cs="Times New Roman"/>
          <w:b/>
        </w:rPr>
        <w:t xml:space="preserve">(załącznik nr </w:t>
      </w:r>
      <w:r w:rsidR="00E47959">
        <w:rPr>
          <w:rFonts w:ascii="Times New Roman" w:hAnsi="Times New Roman" w:cs="Times New Roman"/>
          <w:b/>
        </w:rPr>
        <w:t>1</w:t>
      </w:r>
      <w:r w:rsidR="007675D9">
        <w:rPr>
          <w:rFonts w:ascii="Times New Roman" w:hAnsi="Times New Roman" w:cs="Times New Roman"/>
          <w:b/>
        </w:rPr>
        <w:t>1</w:t>
      </w:r>
      <w:r w:rsidRPr="005937F3">
        <w:rPr>
          <w:rFonts w:ascii="Times New Roman" w:hAnsi="Times New Roman" w:cs="Times New Roman"/>
          <w:b/>
        </w:rPr>
        <w:t>)</w:t>
      </w:r>
      <w:r w:rsidR="009B71A5">
        <w:rPr>
          <w:rFonts w:ascii="Times New Roman" w:hAnsi="Times New Roman" w:cs="Times New Roman"/>
          <w:b/>
        </w:rPr>
        <w:t>;</w:t>
      </w:r>
      <w:r w:rsidRPr="005937F3">
        <w:rPr>
          <w:rFonts w:ascii="Times New Roman" w:hAnsi="Times New Roman" w:cs="Times New Roman"/>
          <w:b/>
          <w:bCs/>
          <w:color w:val="000000"/>
        </w:rPr>
        <w:t xml:space="preserve"> </w:t>
      </w:r>
      <w:r w:rsidR="00111821">
        <w:rPr>
          <w:rFonts w:ascii="Times New Roman" w:eastAsia="Calibri" w:hAnsi="Times New Roman" w:cs="Times New Roman"/>
          <w:b/>
          <w:lang w:eastAsia="zh-CN"/>
        </w:rPr>
        <w:t xml:space="preserve"> </w:t>
      </w:r>
    </w:p>
    <w:p w14:paraId="32381E41" w14:textId="77777777" w:rsidR="000958C2" w:rsidRDefault="000958C2" w:rsidP="00CE344A">
      <w:pPr>
        <w:pStyle w:val="Akapitzlist"/>
        <w:suppressAutoHyphens/>
        <w:spacing w:after="0" w:line="240" w:lineRule="auto"/>
        <w:ind w:left="786"/>
        <w:jc w:val="both"/>
        <w:rPr>
          <w:rFonts w:ascii="Times New Roman" w:eastAsia="Calibri" w:hAnsi="Times New Roman" w:cs="Times New Roman"/>
          <w:b/>
          <w:lang w:eastAsia="zh-CN"/>
        </w:rPr>
      </w:pPr>
    </w:p>
    <w:p w14:paraId="237DCB42" w14:textId="77777777" w:rsidR="00CF6A41" w:rsidRPr="00CF6A41" w:rsidRDefault="00CF6A41" w:rsidP="00A4065C">
      <w:pPr>
        <w:numPr>
          <w:ilvl w:val="0"/>
          <w:numId w:val="17"/>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2BEB721A" w14:textId="77777777"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02852218" w14:textId="0F6FD8DB"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7FEC26AF"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21951591"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2DAD8EE0"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2FA0E53"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6E043A26"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CF6A41" w:rsidRDefault="00CF6A41" w:rsidP="00A4065C">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79E97149"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5701E0AC" w14:textId="023576ED"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32">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w:t>
      </w:r>
      <w:r w:rsidR="00217910" w:rsidRPr="00CF6A41">
        <w:rPr>
          <w:rFonts w:ascii="Times New Roman" w:eastAsia="Calibri" w:hAnsi="Times New Roman" w:cs="Times New Roman"/>
          <w:lang w:eastAsia="zh-CN"/>
        </w:rPr>
        <w:t>postępowania do</w:t>
      </w:r>
      <w:r w:rsidRPr="00CF6A41">
        <w:rPr>
          <w:rFonts w:ascii="Times New Roman" w:eastAsia="Calibri" w:hAnsi="Times New Roman" w:cs="Times New Roman"/>
          <w:lang w:eastAsia="zh-CN"/>
        </w:rPr>
        <w:t xml:space="preserve"> dnia </w:t>
      </w:r>
      <w:r w:rsidR="008C3DD9">
        <w:rPr>
          <w:rFonts w:ascii="Times New Roman" w:eastAsia="Times New Roman" w:hAnsi="Times New Roman" w:cs="Times New Roman"/>
          <w:b/>
          <w:color w:val="000000" w:themeColor="text1"/>
          <w:u w:val="single"/>
          <w:shd w:val="clear" w:color="auto" w:fill="F7CAAC"/>
          <w:lang w:eastAsia="pl-PL"/>
        </w:rPr>
        <w:t>1</w:t>
      </w:r>
      <w:r w:rsidR="00CA41D2">
        <w:rPr>
          <w:rFonts w:ascii="Times New Roman" w:eastAsia="Times New Roman" w:hAnsi="Times New Roman" w:cs="Times New Roman"/>
          <w:b/>
          <w:color w:val="000000" w:themeColor="text1"/>
          <w:u w:val="single"/>
          <w:shd w:val="clear" w:color="auto" w:fill="F7CAAC"/>
          <w:lang w:eastAsia="pl-PL"/>
        </w:rPr>
        <w:t>7</w:t>
      </w:r>
      <w:r w:rsidRPr="003A0436">
        <w:rPr>
          <w:rFonts w:ascii="Times New Roman" w:eastAsia="Times New Roman" w:hAnsi="Times New Roman" w:cs="Times New Roman"/>
          <w:b/>
          <w:color w:val="000000" w:themeColor="text1"/>
          <w:u w:val="single"/>
          <w:shd w:val="clear" w:color="auto" w:fill="F7CAAC"/>
          <w:lang w:eastAsia="pl-PL"/>
        </w:rPr>
        <w:t>.0</w:t>
      </w:r>
      <w:r w:rsidR="008C3DD9">
        <w:rPr>
          <w:rFonts w:ascii="Times New Roman" w:eastAsia="Times New Roman" w:hAnsi="Times New Roman" w:cs="Times New Roman"/>
          <w:b/>
          <w:color w:val="000000" w:themeColor="text1"/>
          <w:u w:val="single"/>
          <w:shd w:val="clear" w:color="auto" w:fill="F7CAAC"/>
          <w:lang w:eastAsia="pl-PL"/>
        </w:rPr>
        <w:t>6</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09:00</w:t>
      </w:r>
    </w:p>
    <w:p w14:paraId="7E151274"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971E288" w14:textId="61222300"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 wypełnieniu Formularza składania oferty lub wniosku i </w:t>
      </w:r>
      <w:r w:rsidR="00217910" w:rsidRPr="00CF6A41">
        <w:rPr>
          <w:rFonts w:ascii="Times New Roman" w:eastAsia="Calibri" w:hAnsi="Times New Roman" w:cs="Times New Roman"/>
          <w:lang w:eastAsia="zh-CN"/>
        </w:rPr>
        <w:t>dołączenia wszystkich</w:t>
      </w:r>
      <w:r w:rsidRPr="00CF6A41">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33">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7B63E64A"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CF6A41">
          <w:rPr>
            <w:rFonts w:ascii="Times New Roman" w:eastAsia="Calibri" w:hAnsi="Times New Roman" w:cs="Times New Roman"/>
            <w:color w:val="1155CC"/>
            <w:u w:val="single"/>
            <w:lang w:eastAsia="zh-CN"/>
          </w:rPr>
          <w:t>https://platformazakupowa.pl/strona/45-instrukcje</w:t>
        </w:r>
      </w:hyperlink>
    </w:p>
    <w:p w14:paraId="3F253505"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55F11C95" w14:textId="702DA62F" w:rsidR="00CF6A41" w:rsidRPr="003A0436" w:rsidRDefault="00CF6A41" w:rsidP="00A4065C">
      <w:pPr>
        <w:numPr>
          <w:ilvl w:val="2"/>
          <w:numId w:val="22"/>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8C3DD9">
        <w:rPr>
          <w:rFonts w:ascii="Times New Roman" w:eastAsia="Times New Roman" w:hAnsi="Times New Roman" w:cs="Times New Roman"/>
          <w:b/>
          <w:color w:val="000000" w:themeColor="text1"/>
          <w:u w:val="single"/>
          <w:shd w:val="clear" w:color="auto" w:fill="F7CAAC"/>
          <w:lang w:eastAsia="pl-PL"/>
        </w:rPr>
        <w:t>1</w:t>
      </w:r>
      <w:r w:rsidR="00CA41D2">
        <w:rPr>
          <w:rFonts w:ascii="Times New Roman" w:eastAsia="Times New Roman" w:hAnsi="Times New Roman" w:cs="Times New Roman"/>
          <w:b/>
          <w:color w:val="000000" w:themeColor="text1"/>
          <w:u w:val="single"/>
          <w:shd w:val="clear" w:color="auto" w:fill="F7CAAC"/>
          <w:lang w:eastAsia="pl-PL"/>
        </w:rPr>
        <w:t>7</w:t>
      </w:r>
      <w:r w:rsidRPr="003A0436">
        <w:rPr>
          <w:rFonts w:ascii="Times New Roman" w:eastAsia="Times New Roman" w:hAnsi="Times New Roman" w:cs="Times New Roman"/>
          <w:b/>
          <w:color w:val="000000" w:themeColor="text1"/>
          <w:u w:val="single"/>
          <w:shd w:val="clear" w:color="auto" w:fill="F7CAAC"/>
          <w:lang w:eastAsia="pl-PL"/>
        </w:rPr>
        <w:t>.0</w:t>
      </w:r>
      <w:r w:rsidR="008C3DD9">
        <w:rPr>
          <w:rFonts w:ascii="Times New Roman" w:eastAsia="Times New Roman" w:hAnsi="Times New Roman" w:cs="Times New Roman"/>
          <w:b/>
          <w:color w:val="000000" w:themeColor="text1"/>
          <w:u w:val="single"/>
          <w:shd w:val="clear" w:color="auto" w:fill="F7CAAC"/>
          <w:lang w:eastAsia="pl-PL"/>
        </w:rPr>
        <w:t>6</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w:t>
      </w:r>
      <w:r w:rsidR="00871407" w:rsidRPr="003A0436">
        <w:rPr>
          <w:rFonts w:ascii="Times New Roman" w:eastAsia="Times New Roman" w:hAnsi="Times New Roman" w:cs="Times New Roman"/>
          <w:b/>
          <w:color w:val="000000" w:themeColor="text1"/>
          <w:u w:val="single"/>
          <w:shd w:val="clear" w:color="auto" w:fill="F7CAAC"/>
          <w:lang w:eastAsia="pl-PL"/>
        </w:rPr>
        <w:t>15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14:paraId="1DE25147"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CF6A41" w:rsidRDefault="00CF6A41" w:rsidP="00A4065C">
      <w:pPr>
        <w:numPr>
          <w:ilvl w:val="2"/>
          <w:numId w:val="22"/>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1270F35E"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lastRenderedPageBreak/>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582ABBAB" w14:textId="77777777" w:rsidR="00CF6A41" w:rsidRPr="00CF6A41" w:rsidRDefault="00CF6A41" w:rsidP="00A4065C">
      <w:pPr>
        <w:numPr>
          <w:ilvl w:val="0"/>
          <w:numId w:val="20"/>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636E47F4" w14:textId="77777777" w:rsidR="006D4EEC" w:rsidRPr="006D4EEC" w:rsidRDefault="006D4EEC" w:rsidP="00A4065C">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6D4EEC" w:rsidRDefault="006D4EEC" w:rsidP="00A4065C">
      <w:pPr>
        <w:numPr>
          <w:ilvl w:val="6"/>
          <w:numId w:val="23"/>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3BE3A5F0" w14:textId="77777777" w:rsidR="006D4EEC" w:rsidRPr="006D4EEC"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 xml:space="preserve">Opis kryteriów oceny ofert, wraz z podaniem wag tych </w:t>
            </w:r>
            <w:r w:rsidR="00217910" w:rsidRPr="006D4EEC">
              <w:rPr>
                <w:rFonts w:ascii="Times New Roman" w:eastAsia="Times New Roman" w:hAnsi="Times New Roman" w:cs="Times New Roman"/>
                <w:b/>
                <w:lang w:eastAsia="pl-PL"/>
              </w:rPr>
              <w:t>kryteriów</w:t>
            </w:r>
            <w:r w:rsidRPr="006D4EEC">
              <w:rPr>
                <w:rFonts w:ascii="Times New Roman" w:eastAsia="Times New Roman" w:hAnsi="Times New Roman" w:cs="Times New Roman"/>
                <w:b/>
                <w:lang w:eastAsia="pl-PL"/>
              </w:rPr>
              <w:t xml:space="preserve"> i sposobu oceny</w:t>
            </w:r>
          </w:p>
        </w:tc>
      </w:tr>
    </w:tbl>
    <w:p w14:paraId="5CAC0FA7" w14:textId="1F00820F" w:rsidR="006D4EEC" w:rsidRPr="008531CB" w:rsidRDefault="006D4EEC" w:rsidP="00134731">
      <w:pPr>
        <w:suppressAutoHyphens/>
        <w:autoSpaceDE w:val="0"/>
        <w:spacing w:after="0" w:line="240" w:lineRule="auto"/>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 xml:space="preserve">następującymi </w:t>
      </w:r>
      <w:r w:rsidR="00200675" w:rsidRPr="006D4EEC">
        <w:rPr>
          <w:rFonts w:ascii="Times New Roman" w:eastAsia="Calibri" w:hAnsi="Times New Roman" w:cs="Times New Roman"/>
          <w:b/>
          <w:color w:val="000000"/>
          <w:lang w:eastAsia="pl-PL"/>
        </w:rPr>
        <w:t>kryteriami</w:t>
      </w:r>
      <w:r w:rsidR="00200675">
        <w:rPr>
          <w:rFonts w:ascii="Times New Roman" w:eastAsia="Calibri" w:hAnsi="Times New Roman" w:cs="Times New Roman"/>
          <w:b/>
          <w:color w:val="000000"/>
          <w:lang w:eastAsia="pl-PL"/>
        </w:rPr>
        <w:t>:</w:t>
      </w:r>
    </w:p>
    <w:p w14:paraId="37E03D6E" w14:textId="77777777" w:rsidR="00435C98" w:rsidRPr="00092EE4"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30A1737D" w14:textId="77777777" w:rsidR="00435C98" w:rsidRPr="00092EE4" w:rsidRDefault="00435C98" w:rsidP="00435C98">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092EE4">
        <w:rPr>
          <w:rFonts w:ascii="Times New Roman" w:eastAsia="Calibri" w:hAnsi="Times New Roman" w:cs="Times New Roman"/>
          <w:color w:val="000000"/>
          <w:lang w:eastAsia="pl-PL"/>
        </w:rPr>
        <w:t xml:space="preserve">Przy wyborze oferty Zamawiający będzie się kierował </w:t>
      </w:r>
      <w:r w:rsidRPr="00092EE4">
        <w:rPr>
          <w:rFonts w:ascii="Times New Roman" w:eastAsia="Calibri" w:hAnsi="Times New Roman" w:cs="Times New Roman"/>
          <w:b/>
          <w:color w:val="000000"/>
          <w:lang w:eastAsia="pl-PL"/>
        </w:rPr>
        <w:t>następującymi kryteriami:</w:t>
      </w:r>
    </w:p>
    <w:p w14:paraId="3CD843AC" w14:textId="77777777" w:rsidR="00435C98" w:rsidRPr="00092EE4" w:rsidRDefault="00435C98" w:rsidP="00435C98">
      <w:pPr>
        <w:suppressAutoHyphens/>
        <w:autoSpaceDE w:val="0"/>
        <w:spacing w:after="0" w:line="240" w:lineRule="auto"/>
        <w:ind w:left="426"/>
        <w:jc w:val="both"/>
        <w:rPr>
          <w:rFonts w:ascii="Times New Roman" w:eastAsia="Calibri" w:hAnsi="Times New Roman" w:cs="Times New Roman"/>
          <w:lang w:eastAsia="zh-CN"/>
        </w:rPr>
      </w:pPr>
    </w:p>
    <w:tbl>
      <w:tblPr>
        <w:tblStyle w:val="Tabela-Siatka"/>
        <w:tblW w:w="0" w:type="auto"/>
        <w:jc w:val="center"/>
        <w:tblLook w:val="04A0" w:firstRow="1" w:lastRow="0" w:firstColumn="1" w:lastColumn="0" w:noHBand="0" w:noVBand="1"/>
      </w:tblPr>
      <w:tblGrid>
        <w:gridCol w:w="704"/>
        <w:gridCol w:w="2982"/>
        <w:gridCol w:w="850"/>
        <w:gridCol w:w="2268"/>
      </w:tblGrid>
      <w:tr w:rsidR="00435C98" w:rsidRPr="00092EE4" w14:paraId="45E2A2F1" w14:textId="77777777" w:rsidTr="007C4240">
        <w:trPr>
          <w:trHeight w:val="227"/>
          <w:jc w:val="center"/>
        </w:trPr>
        <w:tc>
          <w:tcPr>
            <w:tcW w:w="704" w:type="dxa"/>
            <w:vAlign w:val="center"/>
          </w:tcPr>
          <w:p w14:paraId="4FA8FF57" w14:textId="77777777" w:rsidR="00435C98" w:rsidRPr="00092EE4" w:rsidRDefault="00435C98" w:rsidP="005900EE">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21588EFD" w14:textId="77777777" w:rsidR="00435C98" w:rsidRPr="00092EE4" w:rsidRDefault="00435C98" w:rsidP="005900EE">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5D724657" w14:textId="77777777" w:rsidR="00435C98" w:rsidRPr="00092EE4" w:rsidRDefault="00435C98" w:rsidP="005900EE">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04016DEC" w14:textId="77777777" w:rsidR="00435C98" w:rsidRPr="00092EE4" w:rsidRDefault="00435C98" w:rsidP="005900EE">
            <w:pPr>
              <w:jc w:val="center"/>
              <w:rPr>
                <w:rFonts w:ascii="Times New Roman" w:hAnsi="Times New Roman" w:cs="Times New Roman"/>
                <w:b/>
                <w:bCs/>
              </w:rPr>
            </w:pPr>
            <w:r w:rsidRPr="00092EE4">
              <w:rPr>
                <w:rFonts w:ascii="Times New Roman" w:hAnsi="Times New Roman" w:cs="Times New Roman"/>
                <w:b/>
                <w:bCs/>
              </w:rPr>
              <w:t>Sposób punktowania</w:t>
            </w:r>
          </w:p>
        </w:tc>
      </w:tr>
      <w:tr w:rsidR="00435C98" w:rsidRPr="00092EE4" w14:paraId="7D27D712" w14:textId="77777777" w:rsidTr="007C4240">
        <w:trPr>
          <w:trHeight w:val="227"/>
          <w:jc w:val="center"/>
        </w:trPr>
        <w:tc>
          <w:tcPr>
            <w:tcW w:w="704" w:type="dxa"/>
            <w:vAlign w:val="center"/>
          </w:tcPr>
          <w:p w14:paraId="2291D7D6"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5011EFE1" w14:textId="77777777" w:rsidR="00435C98" w:rsidRPr="00092EE4" w:rsidRDefault="00435C98" w:rsidP="005900EE">
            <w:pPr>
              <w:rPr>
                <w:rFonts w:ascii="Times New Roman" w:hAnsi="Times New Roman" w:cs="Times New Roman"/>
              </w:rPr>
            </w:pPr>
            <w:r w:rsidRPr="00092EE4">
              <w:rPr>
                <w:rFonts w:ascii="Times New Roman" w:hAnsi="Times New Roman" w:cs="Times New Roman"/>
              </w:rPr>
              <w:t>Cena /</w:t>
            </w:r>
            <w:r w:rsidRPr="00092EE4">
              <w:rPr>
                <w:rFonts w:ascii="Times New Roman" w:hAnsi="Times New Roman" w:cs="Times New Roman"/>
                <w:b/>
                <w:bCs/>
              </w:rPr>
              <w:t>C/</w:t>
            </w:r>
          </w:p>
        </w:tc>
        <w:tc>
          <w:tcPr>
            <w:tcW w:w="850" w:type="dxa"/>
            <w:vAlign w:val="center"/>
          </w:tcPr>
          <w:p w14:paraId="5B2C5AFC"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50%</w:t>
            </w:r>
          </w:p>
        </w:tc>
        <w:tc>
          <w:tcPr>
            <w:tcW w:w="2268" w:type="dxa"/>
            <w:vAlign w:val="center"/>
          </w:tcPr>
          <w:p w14:paraId="4FAB63FE"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50 pkt.</w:t>
            </w:r>
          </w:p>
        </w:tc>
      </w:tr>
      <w:tr w:rsidR="00435C98" w:rsidRPr="00092EE4" w14:paraId="6C0E0D47" w14:textId="77777777" w:rsidTr="007C4240">
        <w:trPr>
          <w:trHeight w:val="227"/>
          <w:jc w:val="center"/>
        </w:trPr>
        <w:tc>
          <w:tcPr>
            <w:tcW w:w="704" w:type="dxa"/>
            <w:vAlign w:val="center"/>
          </w:tcPr>
          <w:p w14:paraId="7C72B889"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2.</w:t>
            </w:r>
          </w:p>
        </w:tc>
        <w:tc>
          <w:tcPr>
            <w:tcW w:w="2982" w:type="dxa"/>
            <w:vAlign w:val="center"/>
          </w:tcPr>
          <w:p w14:paraId="581E484B" w14:textId="77777777" w:rsidR="00435C98" w:rsidRPr="00092EE4" w:rsidRDefault="00435C98" w:rsidP="005900EE">
            <w:pPr>
              <w:rPr>
                <w:rFonts w:ascii="Times New Roman" w:hAnsi="Times New Roman" w:cs="Times New Roman"/>
              </w:rPr>
            </w:pPr>
            <w:r w:rsidRPr="00092EE4">
              <w:rPr>
                <w:rFonts w:ascii="Times New Roman" w:hAnsi="Times New Roman" w:cs="Times New Roman"/>
              </w:rPr>
              <w:t>Parametry techniczne /</w:t>
            </w:r>
            <w:r w:rsidRPr="00092EE4">
              <w:rPr>
                <w:rFonts w:ascii="Times New Roman" w:hAnsi="Times New Roman" w:cs="Times New Roman"/>
                <w:b/>
                <w:bCs/>
              </w:rPr>
              <w:t>PT/</w:t>
            </w:r>
          </w:p>
        </w:tc>
        <w:tc>
          <w:tcPr>
            <w:tcW w:w="850" w:type="dxa"/>
            <w:vAlign w:val="center"/>
          </w:tcPr>
          <w:p w14:paraId="1CC84E13"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35%</w:t>
            </w:r>
          </w:p>
        </w:tc>
        <w:tc>
          <w:tcPr>
            <w:tcW w:w="2268" w:type="dxa"/>
            <w:vAlign w:val="center"/>
          </w:tcPr>
          <w:p w14:paraId="4B67E6CC"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35 pkt.</w:t>
            </w:r>
          </w:p>
        </w:tc>
      </w:tr>
      <w:tr w:rsidR="00435C98" w:rsidRPr="00092EE4" w14:paraId="255AA6B9" w14:textId="77777777" w:rsidTr="007C4240">
        <w:trPr>
          <w:trHeight w:val="227"/>
          <w:jc w:val="center"/>
        </w:trPr>
        <w:tc>
          <w:tcPr>
            <w:tcW w:w="704" w:type="dxa"/>
            <w:vAlign w:val="center"/>
          </w:tcPr>
          <w:p w14:paraId="72204F95"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3.</w:t>
            </w:r>
          </w:p>
        </w:tc>
        <w:tc>
          <w:tcPr>
            <w:tcW w:w="2982" w:type="dxa"/>
            <w:vAlign w:val="center"/>
          </w:tcPr>
          <w:p w14:paraId="5C99EB75" w14:textId="77777777" w:rsidR="00435C98" w:rsidRPr="00092EE4" w:rsidRDefault="00435C98" w:rsidP="005900EE">
            <w:pPr>
              <w:rPr>
                <w:rFonts w:ascii="Times New Roman" w:hAnsi="Times New Roman" w:cs="Times New Roman"/>
              </w:rPr>
            </w:pPr>
            <w:r w:rsidRPr="00092EE4">
              <w:rPr>
                <w:rFonts w:ascii="Times New Roman" w:hAnsi="Times New Roman" w:cs="Times New Roman"/>
              </w:rPr>
              <w:t>Czas realizacji /</w:t>
            </w:r>
            <w:r w:rsidRPr="00092EE4">
              <w:rPr>
                <w:rFonts w:ascii="Times New Roman" w:hAnsi="Times New Roman" w:cs="Times New Roman"/>
                <w:b/>
                <w:bCs/>
              </w:rPr>
              <w:t>CR</w:t>
            </w:r>
            <w:r w:rsidRPr="00092EE4">
              <w:rPr>
                <w:rFonts w:ascii="Times New Roman" w:hAnsi="Times New Roman" w:cs="Times New Roman"/>
              </w:rPr>
              <w:t>/</w:t>
            </w:r>
          </w:p>
        </w:tc>
        <w:tc>
          <w:tcPr>
            <w:tcW w:w="850" w:type="dxa"/>
            <w:vAlign w:val="center"/>
          </w:tcPr>
          <w:p w14:paraId="17EAC9BD"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10%</w:t>
            </w:r>
          </w:p>
        </w:tc>
        <w:tc>
          <w:tcPr>
            <w:tcW w:w="2268" w:type="dxa"/>
            <w:vAlign w:val="center"/>
          </w:tcPr>
          <w:p w14:paraId="254A1028"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10 pkt.</w:t>
            </w:r>
          </w:p>
        </w:tc>
      </w:tr>
      <w:tr w:rsidR="00435C98" w:rsidRPr="00092EE4" w14:paraId="5CB7D903" w14:textId="77777777" w:rsidTr="007C4240">
        <w:trPr>
          <w:trHeight w:val="227"/>
          <w:jc w:val="center"/>
        </w:trPr>
        <w:tc>
          <w:tcPr>
            <w:tcW w:w="704" w:type="dxa"/>
            <w:vAlign w:val="center"/>
          </w:tcPr>
          <w:p w14:paraId="21BAD908"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4.</w:t>
            </w:r>
          </w:p>
        </w:tc>
        <w:tc>
          <w:tcPr>
            <w:tcW w:w="2982" w:type="dxa"/>
            <w:vAlign w:val="center"/>
          </w:tcPr>
          <w:p w14:paraId="1824C8DF" w14:textId="77777777" w:rsidR="00435C98" w:rsidRPr="00092EE4" w:rsidRDefault="00435C98" w:rsidP="005900EE">
            <w:pPr>
              <w:rPr>
                <w:rFonts w:ascii="Times New Roman" w:hAnsi="Times New Roman" w:cs="Times New Roman"/>
              </w:rPr>
            </w:pPr>
            <w:r w:rsidRPr="00092EE4">
              <w:rPr>
                <w:rFonts w:ascii="Times New Roman" w:hAnsi="Times New Roman" w:cs="Times New Roman"/>
              </w:rPr>
              <w:t>Okres gwarancji /</w:t>
            </w:r>
            <w:r w:rsidRPr="00092EE4">
              <w:rPr>
                <w:rFonts w:ascii="Times New Roman" w:hAnsi="Times New Roman" w:cs="Times New Roman"/>
                <w:b/>
                <w:bCs/>
              </w:rPr>
              <w:t>OG/</w:t>
            </w:r>
          </w:p>
        </w:tc>
        <w:tc>
          <w:tcPr>
            <w:tcW w:w="850" w:type="dxa"/>
            <w:vAlign w:val="center"/>
          </w:tcPr>
          <w:p w14:paraId="563AD8FE"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5%</w:t>
            </w:r>
          </w:p>
        </w:tc>
        <w:tc>
          <w:tcPr>
            <w:tcW w:w="2268" w:type="dxa"/>
            <w:vAlign w:val="center"/>
          </w:tcPr>
          <w:p w14:paraId="2AA37B24"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5 pkt.</w:t>
            </w:r>
          </w:p>
        </w:tc>
      </w:tr>
    </w:tbl>
    <w:p w14:paraId="140D2621" w14:textId="77777777" w:rsidR="00435C98" w:rsidRPr="00092EE4"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577C71E4" w14:textId="77777777" w:rsidR="00435C98" w:rsidRPr="00092EE4" w:rsidRDefault="00435C98" w:rsidP="00631356">
      <w:pPr>
        <w:pStyle w:val="Akapitzlist"/>
        <w:numPr>
          <w:ilvl w:val="0"/>
          <w:numId w:val="170"/>
        </w:numPr>
        <w:spacing w:line="240" w:lineRule="auto"/>
        <w:jc w:val="both"/>
        <w:rPr>
          <w:rFonts w:ascii="Times New Roman" w:hAnsi="Times New Roman" w:cs="Times New Roman"/>
        </w:rPr>
      </w:pPr>
      <w:r w:rsidRPr="00092EE4">
        <w:rPr>
          <w:rFonts w:ascii="Times New Roman" w:hAnsi="Times New Roman" w:cs="Times New Roman"/>
          <w:b/>
          <w:bCs/>
        </w:rPr>
        <w:t>Cena wykonania zamówienia /C/</w:t>
      </w:r>
      <w:r w:rsidRPr="00092EE4">
        <w:rPr>
          <w:rFonts w:ascii="Times New Roman" w:hAnsi="Times New Roman" w:cs="Times New Roman"/>
        </w:rPr>
        <w:t xml:space="preserve"> – obejmuje cenę wykonania przedmiotu zamówienia </w:t>
      </w:r>
      <w:r w:rsidRPr="00092EE4">
        <w:rPr>
          <w:rFonts w:ascii="Times New Roman" w:hAnsi="Times New Roman" w:cs="Times New Roman"/>
        </w:rPr>
        <w:br/>
        <w:t xml:space="preserve">w zakresie rzeczowym określonym w niniejszej SIWZ. Oferta z najniższą ceną otrzyma maksymalną ilość punktów = </w:t>
      </w:r>
      <w:r w:rsidRPr="00092EE4">
        <w:rPr>
          <w:rFonts w:ascii="Times New Roman" w:hAnsi="Times New Roman" w:cs="Times New Roman"/>
          <w:b/>
          <w:bCs/>
        </w:rPr>
        <w:t>50 pkt</w:t>
      </w:r>
      <w:r w:rsidRPr="00092EE4">
        <w:rPr>
          <w:rFonts w:ascii="Times New Roman" w:hAnsi="Times New Roman" w:cs="Times New Roman"/>
        </w:rPr>
        <w:t xml:space="preserve">, oferty następne będą oceniane na zasadzie proporcji </w:t>
      </w:r>
      <w:r w:rsidRPr="00092EE4">
        <w:rPr>
          <w:rFonts w:ascii="Times New Roman" w:hAnsi="Times New Roman" w:cs="Times New Roman"/>
        </w:rPr>
        <w:br/>
        <w:t>w stosunku do oferty najtańszej wg wzoru:</w:t>
      </w:r>
    </w:p>
    <w:p w14:paraId="5C2A109E" w14:textId="77777777" w:rsidR="00435C98" w:rsidRPr="00092EE4" w:rsidRDefault="00435C98" w:rsidP="00435C98">
      <w:pPr>
        <w:spacing w:line="240" w:lineRule="auto"/>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50 pkt</m:t>
          </m:r>
        </m:oMath>
      </m:oMathPara>
    </w:p>
    <w:p w14:paraId="54CC609A" w14:textId="77777777" w:rsidR="00435C98" w:rsidRPr="00092EE4" w:rsidRDefault="00435C98" w:rsidP="00435C98">
      <w:pPr>
        <w:spacing w:after="0" w:line="240" w:lineRule="auto"/>
        <w:ind w:firstLine="709"/>
        <w:rPr>
          <w:rFonts w:ascii="Times New Roman" w:hAnsi="Times New Roman" w:cs="Times New Roman"/>
        </w:rPr>
      </w:pPr>
      <w:r w:rsidRPr="00092EE4">
        <w:rPr>
          <w:rFonts w:ascii="Times New Roman" w:hAnsi="Times New Roman" w:cs="Times New Roman"/>
        </w:rPr>
        <w:t>gdzie:</w:t>
      </w:r>
      <w:r w:rsidRPr="00092EE4">
        <w:rPr>
          <w:rFonts w:ascii="Times New Roman" w:hAnsi="Times New Roman" w:cs="Times New Roman"/>
        </w:rPr>
        <w:tab/>
      </w:r>
      <w:r w:rsidRPr="00092EE4">
        <w:rPr>
          <w:rFonts w:ascii="Times New Roman" w:hAnsi="Times New Roman" w:cs="Times New Roman"/>
          <w:b/>
          <w:bCs/>
        </w:rPr>
        <w:t xml:space="preserve">C </w:t>
      </w:r>
      <w:r w:rsidRPr="00092EE4">
        <w:rPr>
          <w:rFonts w:ascii="Times New Roman" w:hAnsi="Times New Roman" w:cs="Times New Roman"/>
        </w:rPr>
        <w:tab/>
        <w:t>– liczba punktów za cenę</w:t>
      </w:r>
    </w:p>
    <w:p w14:paraId="3FA2E0AB" w14:textId="77777777" w:rsidR="00435C98" w:rsidRPr="00092EE4" w:rsidRDefault="00435C98" w:rsidP="00435C98">
      <w:pPr>
        <w:spacing w:after="0" w:line="240" w:lineRule="auto"/>
        <w:rPr>
          <w:rFonts w:ascii="Times New Roman" w:hAnsi="Times New Roman" w:cs="Times New Roman"/>
        </w:rPr>
      </w:pPr>
      <w:r w:rsidRPr="00092EE4">
        <w:rPr>
          <w:rFonts w:ascii="Times New Roman" w:hAnsi="Times New Roman" w:cs="Times New Roman"/>
        </w:rPr>
        <w:tab/>
      </w:r>
      <w:r w:rsidRPr="00092EE4">
        <w:rPr>
          <w:rFonts w:ascii="Times New Roman" w:hAnsi="Times New Roman" w:cs="Times New Roman"/>
        </w:rPr>
        <w:tab/>
      </w:r>
      <w:r w:rsidRPr="00092EE4">
        <w:rPr>
          <w:rFonts w:ascii="Times New Roman" w:hAnsi="Times New Roman" w:cs="Times New Roman"/>
          <w:b/>
          <w:bCs/>
        </w:rPr>
        <w:t xml:space="preserve">C </w:t>
      </w:r>
      <w:r w:rsidRPr="00092EE4">
        <w:rPr>
          <w:rFonts w:ascii="Times New Roman" w:hAnsi="Times New Roman" w:cs="Times New Roman"/>
          <w:b/>
          <w:bCs/>
          <w:vertAlign w:val="subscript"/>
        </w:rPr>
        <w:t>min</w:t>
      </w:r>
      <w:r w:rsidRPr="00092EE4">
        <w:rPr>
          <w:rFonts w:ascii="Times New Roman" w:hAnsi="Times New Roman" w:cs="Times New Roman"/>
          <w:vertAlign w:val="subscript"/>
        </w:rPr>
        <w:tab/>
      </w:r>
      <w:r w:rsidRPr="00092EE4">
        <w:rPr>
          <w:rFonts w:ascii="Times New Roman" w:hAnsi="Times New Roman" w:cs="Times New Roman"/>
        </w:rPr>
        <w:t>– najniższa cena ofertowa</w:t>
      </w:r>
    </w:p>
    <w:p w14:paraId="6691C919" w14:textId="77777777" w:rsidR="00435C98" w:rsidRPr="00092EE4" w:rsidRDefault="00435C98" w:rsidP="00435C98">
      <w:pPr>
        <w:spacing w:line="240" w:lineRule="auto"/>
        <w:rPr>
          <w:rFonts w:ascii="Times New Roman" w:hAnsi="Times New Roman" w:cs="Times New Roman"/>
        </w:rPr>
      </w:pPr>
      <w:r w:rsidRPr="00092EE4">
        <w:rPr>
          <w:rFonts w:ascii="Times New Roman" w:hAnsi="Times New Roman" w:cs="Times New Roman"/>
        </w:rPr>
        <w:tab/>
      </w:r>
      <w:r w:rsidRPr="00092EE4">
        <w:rPr>
          <w:rFonts w:ascii="Times New Roman" w:hAnsi="Times New Roman" w:cs="Times New Roman"/>
        </w:rPr>
        <w:tab/>
      </w:r>
      <w:r w:rsidRPr="00092EE4">
        <w:rPr>
          <w:rFonts w:ascii="Times New Roman" w:hAnsi="Times New Roman" w:cs="Times New Roman"/>
          <w:b/>
          <w:bCs/>
        </w:rPr>
        <w:t xml:space="preserve">C </w:t>
      </w:r>
      <w:proofErr w:type="spellStart"/>
      <w:r w:rsidRPr="00092EE4">
        <w:rPr>
          <w:rFonts w:ascii="Times New Roman" w:hAnsi="Times New Roman" w:cs="Times New Roman"/>
          <w:b/>
          <w:bCs/>
          <w:vertAlign w:val="subscript"/>
        </w:rPr>
        <w:t>bad</w:t>
      </w:r>
      <w:proofErr w:type="spellEnd"/>
      <w:r w:rsidRPr="00092EE4">
        <w:rPr>
          <w:rFonts w:ascii="Times New Roman" w:hAnsi="Times New Roman" w:cs="Times New Roman"/>
        </w:rPr>
        <w:t xml:space="preserve"> </w:t>
      </w:r>
      <w:r w:rsidRPr="00092EE4">
        <w:rPr>
          <w:rFonts w:ascii="Times New Roman" w:hAnsi="Times New Roman" w:cs="Times New Roman"/>
        </w:rPr>
        <w:tab/>
        <w:t>– cena badanej oferty</w:t>
      </w:r>
    </w:p>
    <w:p w14:paraId="769FADA0" w14:textId="3A5143A9" w:rsidR="00435C98" w:rsidRPr="00092EE4" w:rsidRDefault="00435C98" w:rsidP="00631356">
      <w:pPr>
        <w:pStyle w:val="Akapitzlist"/>
        <w:numPr>
          <w:ilvl w:val="0"/>
          <w:numId w:val="170"/>
        </w:numPr>
        <w:spacing w:line="240" w:lineRule="auto"/>
        <w:jc w:val="both"/>
        <w:rPr>
          <w:rFonts w:ascii="Times New Roman" w:hAnsi="Times New Roman" w:cs="Times New Roman"/>
        </w:rPr>
      </w:pPr>
      <w:bookmarkStart w:id="5" w:name="_Hlk103191297"/>
      <w:r w:rsidRPr="00092EE4">
        <w:rPr>
          <w:rFonts w:ascii="Times New Roman" w:hAnsi="Times New Roman" w:cs="Times New Roman"/>
          <w:b/>
          <w:bCs/>
        </w:rPr>
        <w:t>Parametry techniczne /PT/</w:t>
      </w:r>
      <w:r w:rsidRPr="00092EE4">
        <w:rPr>
          <w:rFonts w:ascii="Times New Roman" w:hAnsi="Times New Roman" w:cs="Times New Roman"/>
        </w:rPr>
        <w:t xml:space="preserve"> - do oceny tego kryterium posłużą tabele z </w:t>
      </w:r>
      <w:r w:rsidRPr="00F66475">
        <w:rPr>
          <w:rFonts w:ascii="Times New Roman" w:hAnsi="Times New Roman" w:cs="Times New Roman"/>
          <w:b/>
          <w:bCs/>
        </w:rPr>
        <w:t>załącznika nr 1</w:t>
      </w:r>
      <w:r w:rsidR="00E609A4">
        <w:rPr>
          <w:rFonts w:ascii="Times New Roman" w:hAnsi="Times New Roman" w:cs="Times New Roman"/>
          <w:b/>
          <w:bCs/>
        </w:rPr>
        <w:t>3</w:t>
      </w:r>
    </w:p>
    <w:p w14:paraId="01DCC124" w14:textId="66D4B761" w:rsidR="00435C98" w:rsidRPr="00092EE4" w:rsidRDefault="00435C98" w:rsidP="00435C98">
      <w:pPr>
        <w:pStyle w:val="Akapitzlist"/>
        <w:spacing w:line="240" w:lineRule="auto"/>
        <w:ind w:left="644"/>
        <w:jc w:val="both"/>
        <w:rPr>
          <w:rFonts w:ascii="Times New Roman" w:hAnsi="Times New Roman" w:cs="Times New Roman"/>
        </w:rPr>
      </w:pPr>
      <w:r w:rsidRPr="00092EE4">
        <w:rPr>
          <w:rFonts w:ascii="Times New Roman" w:hAnsi="Times New Roman" w:cs="Times New Roman"/>
        </w:rPr>
        <w:lastRenderedPageBreak/>
        <w:t xml:space="preserve">Maksymalna liczba punktów w kryterium Paramentów technicznych (PT) wynosi </w:t>
      </w:r>
      <w:r w:rsidRPr="00092EE4">
        <w:rPr>
          <w:rFonts w:ascii="Times New Roman" w:hAnsi="Times New Roman" w:cs="Times New Roman"/>
          <w:b/>
          <w:bCs/>
        </w:rPr>
        <w:t>35 pkt.</w:t>
      </w:r>
    </w:p>
    <w:tbl>
      <w:tblPr>
        <w:tblStyle w:val="Tabela-Siatka"/>
        <w:tblW w:w="0" w:type="auto"/>
        <w:jc w:val="center"/>
        <w:tblLayout w:type="fixed"/>
        <w:tblLook w:val="04A0" w:firstRow="1" w:lastRow="0" w:firstColumn="1" w:lastColumn="0" w:noHBand="0" w:noVBand="1"/>
      </w:tblPr>
      <w:tblGrid>
        <w:gridCol w:w="5250"/>
        <w:gridCol w:w="1124"/>
      </w:tblGrid>
      <w:tr w:rsidR="00435C98" w:rsidRPr="00092EE4" w14:paraId="10FE2FCA" w14:textId="77777777" w:rsidTr="005900EE">
        <w:trPr>
          <w:trHeight w:val="397"/>
          <w:jc w:val="center"/>
        </w:trPr>
        <w:tc>
          <w:tcPr>
            <w:tcW w:w="6374" w:type="dxa"/>
            <w:gridSpan w:val="2"/>
            <w:vAlign w:val="center"/>
          </w:tcPr>
          <w:bookmarkEnd w:id="5"/>
          <w:p w14:paraId="0CEA3BA0" w14:textId="77777777" w:rsidR="00435C98" w:rsidRPr="00092EE4" w:rsidRDefault="00435C98" w:rsidP="005900EE">
            <w:pPr>
              <w:jc w:val="center"/>
              <w:rPr>
                <w:rFonts w:ascii="Times New Roman" w:hAnsi="Times New Roman" w:cs="Times New Roman"/>
                <w:b/>
              </w:rPr>
            </w:pPr>
            <w:r w:rsidRPr="00092EE4">
              <w:rPr>
                <w:rFonts w:ascii="Times New Roman" w:hAnsi="Times New Roman" w:cs="Times New Roman"/>
                <w:b/>
              </w:rPr>
              <w:t>Obliczenie sumy punktów w kryterium Parametry Techniczne „PT”</w:t>
            </w:r>
          </w:p>
        </w:tc>
      </w:tr>
      <w:tr w:rsidR="00435C98" w:rsidRPr="00092EE4" w14:paraId="7962D9B2" w14:textId="77777777" w:rsidTr="005900EE">
        <w:trPr>
          <w:trHeight w:val="284"/>
          <w:jc w:val="center"/>
        </w:trPr>
        <w:tc>
          <w:tcPr>
            <w:tcW w:w="5250" w:type="dxa"/>
            <w:vAlign w:val="center"/>
          </w:tcPr>
          <w:p w14:paraId="027C0782" w14:textId="77777777" w:rsidR="00435C98" w:rsidRPr="00092EE4" w:rsidRDefault="00435C98" w:rsidP="005900EE">
            <w:pPr>
              <w:jc w:val="right"/>
              <w:rPr>
                <w:rFonts w:ascii="Times New Roman" w:hAnsi="Times New Roman" w:cs="Times New Roman"/>
                <w:bCs/>
                <w:sz w:val="20"/>
                <w:szCs w:val="20"/>
              </w:rPr>
            </w:pPr>
            <w:r w:rsidRPr="00092EE4">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r>
                    <w:rPr>
                      <w:rFonts w:ascii="Cambria Math" w:hAnsi="Cambria Math" w:cs="Times New Roman"/>
                      <w:sz w:val="20"/>
                      <w:szCs w:val="20"/>
                    </w:rPr>
                    <m:t>PT</m:t>
                  </m:r>
                </m:e>
              </m:nary>
              <m:r>
                <w:rPr>
                  <w:rFonts w:ascii="Cambria Math" w:hAnsi="Cambria Math" w:cs="Times New Roman"/>
                  <w:sz w:val="20"/>
                  <w:szCs w:val="20"/>
                </w:rPr>
                <m:t>=</m:t>
              </m:r>
            </m:oMath>
          </w:p>
        </w:tc>
        <w:tc>
          <w:tcPr>
            <w:tcW w:w="1124" w:type="dxa"/>
            <w:vAlign w:val="center"/>
          </w:tcPr>
          <w:p w14:paraId="6B38B41E" w14:textId="77777777" w:rsidR="00435C98" w:rsidRPr="00092EE4" w:rsidRDefault="00435C98" w:rsidP="005900EE">
            <w:pPr>
              <w:jc w:val="center"/>
              <w:rPr>
                <w:rFonts w:ascii="Times New Roman" w:hAnsi="Times New Roman" w:cs="Times New Roman"/>
                <w:bCs/>
                <w:sz w:val="20"/>
                <w:szCs w:val="20"/>
              </w:rPr>
            </w:pPr>
          </w:p>
        </w:tc>
      </w:tr>
      <w:tr w:rsidR="00435C98" w:rsidRPr="00092EE4" w14:paraId="62EA24CD" w14:textId="77777777" w:rsidTr="005900EE">
        <w:trPr>
          <w:trHeight w:val="284"/>
          <w:jc w:val="center"/>
        </w:trPr>
        <w:tc>
          <w:tcPr>
            <w:tcW w:w="5250" w:type="dxa"/>
            <w:vAlign w:val="center"/>
          </w:tcPr>
          <w:p w14:paraId="60468576" w14:textId="77777777" w:rsidR="00435C98" w:rsidRPr="00092EE4" w:rsidRDefault="00435C98" w:rsidP="005900EE">
            <w:pPr>
              <w:jc w:val="right"/>
              <w:rPr>
                <w:rFonts w:ascii="Times New Roman" w:hAnsi="Times New Roman" w:cs="Times New Roman"/>
                <w:bCs/>
                <w:sz w:val="20"/>
                <w:szCs w:val="20"/>
              </w:rPr>
            </w:pPr>
            <w:r w:rsidRPr="00092EE4">
              <w:rPr>
                <w:rFonts w:ascii="Times New Roman" w:hAnsi="Times New Roman" w:cs="Times New Roman"/>
                <w:bCs/>
                <w:sz w:val="20"/>
                <w:szCs w:val="20"/>
              </w:rPr>
              <w:t xml:space="preserve">Maksymalna liczba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max</m:t>
                      </m:r>
                    </m:sub>
                  </m:sSub>
                </m:e>
              </m:nary>
              <m:r>
                <w:rPr>
                  <w:rFonts w:ascii="Cambria Math" w:hAnsi="Cambria Math" w:cs="Times New Roman"/>
                  <w:sz w:val="20"/>
                  <w:szCs w:val="20"/>
                </w:rPr>
                <m:t>=</m:t>
              </m:r>
            </m:oMath>
          </w:p>
        </w:tc>
        <w:tc>
          <w:tcPr>
            <w:tcW w:w="1124" w:type="dxa"/>
            <w:vAlign w:val="center"/>
          </w:tcPr>
          <w:p w14:paraId="0C7AED31" w14:textId="77777777" w:rsidR="00435C98" w:rsidRPr="00092EE4" w:rsidRDefault="00435C98" w:rsidP="005900EE">
            <w:pPr>
              <w:jc w:val="center"/>
              <w:rPr>
                <w:rFonts w:ascii="Times New Roman" w:hAnsi="Times New Roman" w:cs="Times New Roman"/>
                <w:bCs/>
                <w:sz w:val="20"/>
                <w:szCs w:val="20"/>
              </w:rPr>
            </w:pPr>
          </w:p>
        </w:tc>
      </w:tr>
      <w:tr w:rsidR="00435C98" w:rsidRPr="005A73CB" w14:paraId="18DA6140" w14:textId="77777777" w:rsidTr="005900EE">
        <w:trPr>
          <w:trHeight w:val="945"/>
          <w:jc w:val="center"/>
        </w:trPr>
        <w:tc>
          <w:tcPr>
            <w:tcW w:w="5250" w:type="dxa"/>
            <w:vAlign w:val="center"/>
          </w:tcPr>
          <w:p w14:paraId="4B92A88F" w14:textId="77777777" w:rsidR="00435C98" w:rsidRPr="00092EE4" w:rsidRDefault="00435C98" w:rsidP="005900EE">
            <w:pPr>
              <w:jc w:val="center"/>
              <w:rPr>
                <w:rFonts w:ascii="Times New Roman" w:hAnsi="Times New Roman" w:cs="Times New Roman"/>
                <w:bCs/>
                <w:sz w:val="20"/>
                <w:szCs w:val="20"/>
              </w:rPr>
            </w:pPr>
            <w:r w:rsidRPr="00092EE4">
              <w:rPr>
                <w:rFonts w:ascii="Times New Roman" w:hAnsi="Times New Roman" w:cs="Times New Roman"/>
                <w:bCs/>
                <w:sz w:val="20"/>
                <w:szCs w:val="20"/>
              </w:rPr>
              <w:t>Liczba punktów uzyskanych w kryterium Parametry Techniczne „PT”</w:t>
            </w:r>
          </w:p>
          <w:p w14:paraId="545958DB" w14:textId="77777777" w:rsidR="00435C98" w:rsidRPr="00092EE4" w:rsidRDefault="00435C98" w:rsidP="005900EE">
            <w:pPr>
              <w:jc w:val="center"/>
              <w:rPr>
                <w:rFonts w:ascii="Times New Roman" w:hAnsi="Times New Roman" w:cs="Times New Roman"/>
                <w:bCs/>
                <w:sz w:val="20"/>
                <w:szCs w:val="20"/>
                <w:lang w:val="en-US"/>
              </w:rPr>
            </w:pPr>
            <m:oMathPara>
              <m:oMathParaPr>
                <m:jc m:val="right"/>
              </m:oMathParaPr>
              <m:oMath>
                <m:r>
                  <m:rPr>
                    <m:sty m:val="bi"/>
                  </m:rPr>
                  <w:rPr>
                    <w:rFonts w:ascii="Cambria Math" w:hAnsi="Cambria Math" w:cs="Times New Roman"/>
                    <w:sz w:val="20"/>
                    <w:szCs w:val="20"/>
                  </w:rPr>
                  <m:t>PT</m:t>
                </m:r>
                <m:r>
                  <m:rPr>
                    <m:sty m:val="bi"/>
                  </m:rPr>
                  <w:rPr>
                    <w:rFonts w:ascii="Cambria Math" w:hAnsi="Cambria Math" w:cs="Times New Roman"/>
                    <w:sz w:val="20"/>
                    <w:szCs w:val="20"/>
                    <w:lang w:val="en-US"/>
                  </w:rPr>
                  <m:t>=</m:t>
                </m:r>
                <m:f>
                  <m:fPr>
                    <m:ctrlPr>
                      <w:rPr>
                        <w:rFonts w:ascii="Cambria Math" w:hAnsi="Cambria Math" w:cs="Times New Roman"/>
                        <w:b/>
                        <w:bCs/>
                        <w:i/>
                        <w:sz w:val="20"/>
                        <w:szCs w:val="20"/>
                      </w:rPr>
                    </m:ctrlPr>
                  </m:fPr>
                  <m:num>
                    <m:nary>
                      <m:naryPr>
                        <m:chr m:val="∑"/>
                        <m:limLoc m:val="undOvr"/>
                        <m:subHide m:val="1"/>
                        <m:supHide m:val="1"/>
                        <m:ctrlPr>
                          <w:rPr>
                            <w:rFonts w:ascii="Cambria Math" w:hAnsi="Cambria Math" w:cs="Times New Roman"/>
                            <w:b/>
                            <w:bCs/>
                            <w:i/>
                            <w:sz w:val="20"/>
                            <w:szCs w:val="20"/>
                          </w:rPr>
                        </m:ctrlPr>
                      </m:naryPr>
                      <m:sub/>
                      <m:sup/>
                      <m:e>
                        <m:r>
                          <m:rPr>
                            <m:sty m:val="bi"/>
                          </m:rPr>
                          <w:rPr>
                            <w:rFonts w:ascii="Cambria Math" w:hAnsi="Cambria Math" w:cs="Times New Roman"/>
                            <w:sz w:val="20"/>
                            <w:szCs w:val="20"/>
                          </w:rPr>
                          <m:t>punkt</m:t>
                        </m:r>
                        <m:r>
                          <m:rPr>
                            <m:sty m:val="bi"/>
                          </m:rPr>
                          <w:rPr>
                            <w:rFonts w:ascii="Cambria Math" w:hAnsi="Cambria Math" w:cs="Times New Roman"/>
                            <w:sz w:val="20"/>
                            <w:szCs w:val="20"/>
                            <w:lang w:val="en-US"/>
                          </w:rPr>
                          <m:t>ó</m:t>
                        </m:r>
                        <m:r>
                          <m:rPr>
                            <m:sty m:val="bi"/>
                          </m:rPr>
                          <w:rPr>
                            <w:rFonts w:ascii="Cambria Math" w:hAnsi="Cambria Math" w:cs="Times New Roman"/>
                            <w:sz w:val="20"/>
                            <w:szCs w:val="20"/>
                          </w:rPr>
                          <m:t>w</m:t>
                        </m:r>
                        <m:r>
                          <m:rPr>
                            <m:sty m:val="bi"/>
                          </m:rPr>
                          <w:rPr>
                            <w:rFonts w:ascii="Cambria Math" w:hAnsi="Cambria Math" w:cs="Times New Roman"/>
                            <w:sz w:val="20"/>
                            <w:szCs w:val="20"/>
                            <w:lang w:val="en-US"/>
                          </w:rPr>
                          <m:t xml:space="preserve"> "</m:t>
                        </m:r>
                        <m:r>
                          <m:rPr>
                            <m:nor/>
                          </m:rPr>
                          <w:rPr>
                            <w:rFonts w:ascii="Times New Roman" w:hAnsi="Times New Roman" w:cs="Times New Roman"/>
                            <w:b/>
                            <w:bCs/>
                            <w:sz w:val="20"/>
                            <w:szCs w:val="20"/>
                            <w:lang w:val="en-US"/>
                          </w:rPr>
                          <m:t xml:space="preserve">PT" </m:t>
                        </m:r>
                      </m:e>
                    </m:nary>
                  </m:num>
                  <m:den>
                    <m:nary>
                      <m:naryPr>
                        <m:chr m:val="∑"/>
                        <m:limLoc m:val="undOvr"/>
                        <m:subHide m:val="1"/>
                        <m:supHide m:val="1"/>
                        <m:ctrlPr>
                          <w:rPr>
                            <w:rFonts w:ascii="Cambria Math" w:hAnsi="Cambria Math" w:cs="Times New Roman"/>
                            <w:b/>
                            <w:bCs/>
                            <w:i/>
                            <w:sz w:val="20"/>
                            <w:szCs w:val="20"/>
                          </w:rPr>
                        </m:ctrlPr>
                      </m:naryPr>
                      <m:sub/>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P</m:t>
                            </m:r>
                          </m:e>
                          <m:sub>
                            <m:r>
                              <m:rPr>
                                <m:sty m:val="bi"/>
                              </m:rPr>
                              <w:rPr>
                                <w:rFonts w:ascii="Cambria Math" w:hAnsi="Cambria Math" w:cs="Times New Roman"/>
                                <w:sz w:val="20"/>
                                <w:szCs w:val="20"/>
                              </w:rPr>
                              <m:t>max</m:t>
                            </m:r>
                          </m:sub>
                        </m:sSub>
                      </m:e>
                    </m:nary>
                  </m:den>
                </m:f>
                <m:r>
                  <m:rPr>
                    <m:sty m:val="bi"/>
                  </m:rPr>
                  <w:rPr>
                    <w:rFonts w:ascii="Cambria Math" w:hAnsi="Cambria Math" w:cs="Times New Roman"/>
                    <w:sz w:val="20"/>
                    <w:szCs w:val="20"/>
                    <w:lang w:val="en-US"/>
                  </w:rPr>
                  <m:t>×</m:t>
                </m:r>
                <m:r>
                  <m:rPr>
                    <m:sty m:val="bi"/>
                  </m:rPr>
                  <w:rPr>
                    <w:rFonts w:ascii="Cambria Math" w:hAnsi="Cambria Math" w:cs="Times New Roman"/>
                    <w:sz w:val="20"/>
                    <w:szCs w:val="20"/>
                  </w:rPr>
                  <m:t>35</m:t>
                </m:r>
                <m:r>
                  <m:rPr>
                    <m:sty m:val="bi"/>
                  </m:rPr>
                  <w:rPr>
                    <w:rFonts w:ascii="Cambria Math" w:hAnsi="Cambria Math" w:cs="Times New Roman"/>
                    <w:sz w:val="20"/>
                    <w:szCs w:val="20"/>
                    <w:lang w:val="en-US"/>
                  </w:rPr>
                  <m:t xml:space="preserve"> </m:t>
                </m:r>
                <m:r>
                  <m:rPr>
                    <m:sty m:val="bi"/>
                  </m:rPr>
                  <w:rPr>
                    <w:rFonts w:ascii="Cambria Math" w:hAnsi="Cambria Math" w:cs="Times New Roman"/>
                    <w:sz w:val="20"/>
                    <w:szCs w:val="20"/>
                  </w:rPr>
                  <m:t>pkt</m:t>
                </m:r>
                <m:r>
                  <m:rPr>
                    <m:sty m:val="bi"/>
                  </m:rPr>
                  <w:rPr>
                    <w:rFonts w:ascii="Cambria Math" w:hAnsi="Cambria Math" w:cs="Times New Roman"/>
                    <w:sz w:val="20"/>
                    <w:szCs w:val="20"/>
                    <w:lang w:val="en-US"/>
                  </w:rPr>
                  <m:t>=</m:t>
                </m:r>
              </m:oMath>
            </m:oMathPara>
          </w:p>
        </w:tc>
        <w:tc>
          <w:tcPr>
            <w:tcW w:w="1124" w:type="dxa"/>
            <w:vAlign w:val="center"/>
          </w:tcPr>
          <w:p w14:paraId="02B29A69" w14:textId="77777777" w:rsidR="00435C98" w:rsidRPr="00092EE4" w:rsidRDefault="00435C98" w:rsidP="005900EE">
            <w:pPr>
              <w:jc w:val="center"/>
              <w:rPr>
                <w:rFonts w:ascii="Times New Roman" w:hAnsi="Times New Roman" w:cs="Times New Roman"/>
                <w:b/>
                <w:sz w:val="20"/>
                <w:szCs w:val="20"/>
                <w:lang w:val="en-US"/>
              </w:rPr>
            </w:pPr>
          </w:p>
        </w:tc>
      </w:tr>
    </w:tbl>
    <w:p w14:paraId="0CD18316" w14:textId="77777777" w:rsidR="00435C98" w:rsidRPr="00092EE4" w:rsidRDefault="00435C98" w:rsidP="00435C98">
      <w:pPr>
        <w:pStyle w:val="Akapitzlist"/>
        <w:spacing w:line="240" w:lineRule="auto"/>
        <w:ind w:left="644"/>
        <w:rPr>
          <w:rFonts w:ascii="Times New Roman" w:hAnsi="Times New Roman" w:cs="Times New Roman"/>
          <w:lang w:val="en-US"/>
        </w:rPr>
      </w:pPr>
    </w:p>
    <w:p w14:paraId="5C9E9B43" w14:textId="77777777" w:rsidR="00435C98" w:rsidRPr="00092EE4" w:rsidRDefault="00435C98" w:rsidP="00631356">
      <w:pPr>
        <w:pStyle w:val="Akapitzlist"/>
        <w:numPr>
          <w:ilvl w:val="0"/>
          <w:numId w:val="170"/>
        </w:numPr>
        <w:spacing w:before="240" w:after="120" w:line="240" w:lineRule="auto"/>
        <w:rPr>
          <w:rFonts w:ascii="Times New Roman" w:hAnsi="Times New Roman" w:cs="Times New Roman"/>
        </w:rPr>
      </w:pPr>
      <w:r w:rsidRPr="00092EE4">
        <w:rPr>
          <w:rFonts w:ascii="Times New Roman" w:hAnsi="Times New Roman" w:cs="Times New Roman"/>
          <w:b/>
          <w:bCs/>
        </w:rPr>
        <w:t>Czas realizacji</w:t>
      </w:r>
      <w:r w:rsidRPr="00092EE4">
        <w:rPr>
          <w:rFonts w:ascii="Times New Roman" w:hAnsi="Times New Roman" w:cs="Times New Roman"/>
        </w:rPr>
        <w:t xml:space="preserve"> /</w:t>
      </w:r>
      <w:r w:rsidRPr="00092EE4">
        <w:rPr>
          <w:rFonts w:ascii="Times New Roman" w:hAnsi="Times New Roman" w:cs="Times New Roman"/>
          <w:b/>
          <w:bCs/>
        </w:rPr>
        <w:t>CR</w:t>
      </w:r>
      <w:r w:rsidRPr="00092EE4">
        <w:rPr>
          <w:rFonts w:ascii="Times New Roman" w:hAnsi="Times New Roman" w:cs="Times New Roman"/>
        </w:rPr>
        <w:t xml:space="preserve">/ - maksymalna liczba punktów uzyskanych w kryterium </w:t>
      </w:r>
      <w:r w:rsidRPr="00092EE4">
        <w:rPr>
          <w:rFonts w:ascii="Times New Roman" w:hAnsi="Times New Roman" w:cs="Times New Roman"/>
          <w:b/>
          <w:bCs/>
          <w:i/>
          <w:iCs/>
        </w:rPr>
        <w:t xml:space="preserve">Czas realizacji </w:t>
      </w:r>
      <w:r w:rsidRPr="00092EE4">
        <w:rPr>
          <w:rFonts w:ascii="Times New Roman" w:hAnsi="Times New Roman" w:cs="Times New Roman"/>
        </w:rPr>
        <w:t xml:space="preserve">/CR/ wynosi </w:t>
      </w:r>
      <w:r w:rsidRPr="00092EE4">
        <w:rPr>
          <w:rFonts w:ascii="Times New Roman" w:hAnsi="Times New Roman" w:cs="Times New Roman"/>
          <w:b/>
          <w:bCs/>
        </w:rPr>
        <w:t>10 pkt.</w:t>
      </w:r>
      <w:r w:rsidRPr="00092EE4">
        <w:rPr>
          <w:rFonts w:ascii="Times New Roman" w:hAnsi="Times New Roman" w:cs="Times New Roman"/>
        </w:rPr>
        <w:t xml:space="preserve"> Punkty będą przyznawane kryteriów podanych w tabeli poniżej:</w:t>
      </w:r>
    </w:p>
    <w:tbl>
      <w:tblPr>
        <w:tblStyle w:val="Tabela-Siatka"/>
        <w:tblW w:w="0" w:type="auto"/>
        <w:jc w:val="center"/>
        <w:tblLook w:val="04A0" w:firstRow="1" w:lastRow="0" w:firstColumn="1" w:lastColumn="0" w:noHBand="0" w:noVBand="1"/>
      </w:tblPr>
      <w:tblGrid>
        <w:gridCol w:w="1754"/>
        <w:gridCol w:w="1927"/>
      </w:tblGrid>
      <w:tr w:rsidR="00435C98" w:rsidRPr="00092EE4" w14:paraId="02CFF8ED" w14:textId="77777777" w:rsidTr="005900EE">
        <w:trPr>
          <w:jc w:val="center"/>
        </w:trPr>
        <w:tc>
          <w:tcPr>
            <w:tcW w:w="1754" w:type="dxa"/>
          </w:tcPr>
          <w:p w14:paraId="4BB742FD" w14:textId="77777777" w:rsidR="00435C98" w:rsidRPr="00092EE4" w:rsidRDefault="00435C98" w:rsidP="005900EE">
            <w:pPr>
              <w:jc w:val="center"/>
              <w:rPr>
                <w:rFonts w:ascii="Times New Roman" w:hAnsi="Times New Roman" w:cs="Times New Roman"/>
                <w:b/>
                <w:bCs/>
              </w:rPr>
            </w:pPr>
            <w:r w:rsidRPr="00092EE4">
              <w:rPr>
                <w:rFonts w:ascii="Times New Roman" w:hAnsi="Times New Roman" w:cs="Times New Roman"/>
                <w:b/>
                <w:bCs/>
              </w:rPr>
              <w:t>Czas realizacji</w:t>
            </w:r>
          </w:p>
        </w:tc>
        <w:tc>
          <w:tcPr>
            <w:tcW w:w="1927" w:type="dxa"/>
          </w:tcPr>
          <w:p w14:paraId="5091C218" w14:textId="77777777" w:rsidR="00435C98" w:rsidRPr="00092EE4" w:rsidRDefault="00435C98" w:rsidP="005900EE">
            <w:pPr>
              <w:jc w:val="center"/>
              <w:rPr>
                <w:rFonts w:ascii="Times New Roman" w:hAnsi="Times New Roman" w:cs="Times New Roman"/>
                <w:b/>
                <w:bCs/>
              </w:rPr>
            </w:pPr>
            <w:r w:rsidRPr="00092EE4">
              <w:rPr>
                <w:rFonts w:ascii="Times New Roman" w:hAnsi="Times New Roman" w:cs="Times New Roman"/>
                <w:b/>
                <w:bCs/>
              </w:rPr>
              <w:t>Liczba przyznanych punktów</w:t>
            </w:r>
          </w:p>
        </w:tc>
      </w:tr>
      <w:tr w:rsidR="00435C98" w:rsidRPr="00092EE4" w14:paraId="23195AEE" w14:textId="77777777" w:rsidTr="005900EE">
        <w:trPr>
          <w:jc w:val="center"/>
        </w:trPr>
        <w:tc>
          <w:tcPr>
            <w:tcW w:w="1754" w:type="dxa"/>
          </w:tcPr>
          <w:p w14:paraId="7F8D4647"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do 65 dni</w:t>
            </w:r>
          </w:p>
        </w:tc>
        <w:tc>
          <w:tcPr>
            <w:tcW w:w="1927" w:type="dxa"/>
          </w:tcPr>
          <w:p w14:paraId="69CE1C1C"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10 pkt</w:t>
            </w:r>
          </w:p>
        </w:tc>
      </w:tr>
      <w:tr w:rsidR="00435C98" w:rsidRPr="00092EE4" w14:paraId="08D0AA27" w14:textId="77777777" w:rsidTr="005900EE">
        <w:trPr>
          <w:jc w:val="center"/>
        </w:trPr>
        <w:tc>
          <w:tcPr>
            <w:tcW w:w="1754" w:type="dxa"/>
          </w:tcPr>
          <w:p w14:paraId="1EC22080"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66-75 dni</w:t>
            </w:r>
          </w:p>
        </w:tc>
        <w:tc>
          <w:tcPr>
            <w:tcW w:w="1927" w:type="dxa"/>
          </w:tcPr>
          <w:p w14:paraId="18657F48"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8 pkt</w:t>
            </w:r>
          </w:p>
        </w:tc>
      </w:tr>
      <w:tr w:rsidR="00435C98" w:rsidRPr="00092EE4" w14:paraId="2020B885" w14:textId="77777777" w:rsidTr="005900EE">
        <w:trPr>
          <w:jc w:val="center"/>
        </w:trPr>
        <w:tc>
          <w:tcPr>
            <w:tcW w:w="1754" w:type="dxa"/>
          </w:tcPr>
          <w:p w14:paraId="481C4819"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76-85 dni</w:t>
            </w:r>
          </w:p>
        </w:tc>
        <w:tc>
          <w:tcPr>
            <w:tcW w:w="1927" w:type="dxa"/>
          </w:tcPr>
          <w:p w14:paraId="0006CE30"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6 pkt</w:t>
            </w:r>
          </w:p>
        </w:tc>
      </w:tr>
      <w:tr w:rsidR="00435C98" w:rsidRPr="00092EE4" w14:paraId="2836D425" w14:textId="77777777" w:rsidTr="005900EE">
        <w:trPr>
          <w:jc w:val="center"/>
        </w:trPr>
        <w:tc>
          <w:tcPr>
            <w:tcW w:w="1754" w:type="dxa"/>
          </w:tcPr>
          <w:p w14:paraId="225378D2"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86-105 dni</w:t>
            </w:r>
          </w:p>
        </w:tc>
        <w:tc>
          <w:tcPr>
            <w:tcW w:w="1927" w:type="dxa"/>
          </w:tcPr>
          <w:p w14:paraId="774EE1BC"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4 pkt</w:t>
            </w:r>
          </w:p>
        </w:tc>
      </w:tr>
      <w:tr w:rsidR="00435C98" w:rsidRPr="00092EE4" w14:paraId="2AC35518" w14:textId="77777777" w:rsidTr="005900EE">
        <w:trPr>
          <w:jc w:val="center"/>
        </w:trPr>
        <w:tc>
          <w:tcPr>
            <w:tcW w:w="1754" w:type="dxa"/>
          </w:tcPr>
          <w:p w14:paraId="5A756A2E"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powyżej 105 dni</w:t>
            </w:r>
          </w:p>
        </w:tc>
        <w:tc>
          <w:tcPr>
            <w:tcW w:w="1927" w:type="dxa"/>
          </w:tcPr>
          <w:p w14:paraId="65773F46"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2 pkt</w:t>
            </w:r>
          </w:p>
        </w:tc>
      </w:tr>
    </w:tbl>
    <w:p w14:paraId="22A44C71" w14:textId="77777777" w:rsidR="00435C98" w:rsidRPr="00092EE4" w:rsidRDefault="00435C98" w:rsidP="00435C98">
      <w:pPr>
        <w:spacing w:after="120" w:line="240" w:lineRule="auto"/>
        <w:ind w:firstLine="709"/>
        <w:rPr>
          <w:rFonts w:ascii="Times New Roman" w:hAnsi="Times New Roman" w:cs="Times New Roman"/>
        </w:rPr>
      </w:pPr>
    </w:p>
    <w:p w14:paraId="141552E9" w14:textId="77777777" w:rsidR="00435C98" w:rsidRPr="00092EE4" w:rsidRDefault="00435C98" w:rsidP="00631356">
      <w:pPr>
        <w:pStyle w:val="Akapitzlist"/>
        <w:numPr>
          <w:ilvl w:val="0"/>
          <w:numId w:val="170"/>
        </w:numPr>
        <w:spacing w:line="240" w:lineRule="auto"/>
        <w:jc w:val="both"/>
        <w:rPr>
          <w:rFonts w:ascii="Times New Roman" w:hAnsi="Times New Roman" w:cs="Times New Roman"/>
        </w:rPr>
      </w:pPr>
      <w:r w:rsidRPr="00092EE4">
        <w:rPr>
          <w:rFonts w:ascii="Times New Roman" w:hAnsi="Times New Roman" w:cs="Times New Roman"/>
          <w:b/>
          <w:bCs/>
        </w:rPr>
        <w:t>Okres gwarancji</w:t>
      </w:r>
      <w:r w:rsidRPr="00092EE4">
        <w:rPr>
          <w:rFonts w:ascii="Times New Roman" w:hAnsi="Times New Roman" w:cs="Times New Roman"/>
        </w:rPr>
        <w:t xml:space="preserve"> /</w:t>
      </w:r>
      <w:r w:rsidRPr="00092EE4">
        <w:rPr>
          <w:rFonts w:ascii="Times New Roman" w:hAnsi="Times New Roman" w:cs="Times New Roman"/>
          <w:b/>
          <w:bCs/>
        </w:rPr>
        <w:t>OG</w:t>
      </w:r>
      <w:r w:rsidRPr="00092EE4">
        <w:rPr>
          <w:rFonts w:ascii="Times New Roman" w:hAnsi="Times New Roman" w:cs="Times New Roman"/>
        </w:rPr>
        <w:t xml:space="preserve">/ - maksymalna liczba punktów uzyskanych w kryterium </w:t>
      </w:r>
      <w:r w:rsidRPr="00092EE4">
        <w:rPr>
          <w:rFonts w:ascii="Times New Roman" w:hAnsi="Times New Roman" w:cs="Times New Roman"/>
          <w:b/>
          <w:bCs/>
          <w:i/>
          <w:iCs/>
        </w:rPr>
        <w:t xml:space="preserve">okres gwarancji OG </w:t>
      </w:r>
      <w:r w:rsidRPr="00092EE4">
        <w:rPr>
          <w:rFonts w:ascii="Times New Roman" w:hAnsi="Times New Roman" w:cs="Times New Roman"/>
        </w:rPr>
        <w:t xml:space="preserve">wynosi </w:t>
      </w:r>
      <w:r w:rsidRPr="00092EE4">
        <w:rPr>
          <w:rFonts w:ascii="Times New Roman" w:hAnsi="Times New Roman" w:cs="Times New Roman"/>
          <w:b/>
          <w:bCs/>
        </w:rPr>
        <w:t>5 pkt</w:t>
      </w:r>
      <w:r w:rsidRPr="00092EE4">
        <w:rPr>
          <w:rFonts w:ascii="Times New Roman" w:hAnsi="Times New Roman" w:cs="Times New Roman"/>
        </w:rPr>
        <w:t xml:space="preserve">, gdzie: </w:t>
      </w:r>
      <w:r w:rsidRPr="00092EE4">
        <w:rPr>
          <w:rFonts w:ascii="Times New Roman" w:hAnsi="Times New Roman" w:cs="Times New Roman"/>
          <w:b/>
          <w:bCs/>
        </w:rPr>
        <w:t>12</w:t>
      </w:r>
      <w:r w:rsidRPr="00092EE4">
        <w:rPr>
          <w:rFonts w:ascii="Times New Roman" w:hAnsi="Times New Roman" w:cs="Times New Roman"/>
        </w:rPr>
        <w:t xml:space="preserve"> miesięcy gwarancji są minimalnym okresem, za które Wykonawca otrzyma </w:t>
      </w:r>
      <w:r w:rsidRPr="00092EE4">
        <w:rPr>
          <w:rFonts w:ascii="Times New Roman" w:hAnsi="Times New Roman" w:cs="Times New Roman"/>
          <w:b/>
          <w:bCs/>
        </w:rPr>
        <w:t xml:space="preserve">1 punkt, </w:t>
      </w:r>
      <w:r w:rsidRPr="00092EE4">
        <w:rPr>
          <w:rFonts w:ascii="Times New Roman" w:hAnsi="Times New Roman" w:cs="Times New Roman"/>
        </w:rPr>
        <w:t xml:space="preserve">a </w:t>
      </w:r>
      <w:r w:rsidRPr="00092EE4">
        <w:rPr>
          <w:rFonts w:ascii="Times New Roman" w:hAnsi="Times New Roman" w:cs="Times New Roman"/>
          <w:b/>
          <w:bCs/>
        </w:rPr>
        <w:t xml:space="preserve">36 </w:t>
      </w:r>
      <w:r w:rsidRPr="00092EE4">
        <w:rPr>
          <w:rFonts w:ascii="Times New Roman" w:hAnsi="Times New Roman" w:cs="Times New Roman"/>
        </w:rPr>
        <w:t>miesięcy jest maksymalnym okresem gwarancji, za który Wykonawca otrzyma</w:t>
      </w:r>
      <w:r w:rsidRPr="00092EE4">
        <w:rPr>
          <w:rFonts w:ascii="Times New Roman" w:hAnsi="Times New Roman" w:cs="Times New Roman"/>
          <w:b/>
          <w:bCs/>
        </w:rPr>
        <w:t xml:space="preserve"> 5 punktów. </w:t>
      </w:r>
      <w:r w:rsidRPr="00092EE4">
        <w:rPr>
          <w:rFonts w:ascii="Times New Roman" w:hAnsi="Times New Roman" w:cs="Times New Roman"/>
        </w:rPr>
        <w:t>Zamawiający przyzna punkty w kryterium gwarancji w następujący sposób:</w:t>
      </w:r>
    </w:p>
    <w:p w14:paraId="111A6F8B" w14:textId="77777777" w:rsidR="00435C98" w:rsidRPr="00092EE4" w:rsidRDefault="00435C98" w:rsidP="00435C98">
      <w:pPr>
        <w:spacing w:after="0" w:line="240" w:lineRule="auto"/>
        <w:ind w:firstLine="709"/>
        <w:rPr>
          <w:rFonts w:ascii="Times New Roman" w:hAnsi="Times New Roman" w:cs="Times New Roman"/>
        </w:rPr>
      </w:pPr>
      <w:r w:rsidRPr="00092EE4">
        <w:rPr>
          <w:rFonts w:ascii="Times New Roman" w:hAnsi="Times New Roman" w:cs="Times New Roman"/>
        </w:rPr>
        <w:t xml:space="preserve">12 miesięcy gwarancji: - </w:t>
      </w:r>
      <w:r w:rsidRPr="00092EE4">
        <w:rPr>
          <w:rFonts w:ascii="Times New Roman" w:hAnsi="Times New Roman" w:cs="Times New Roman"/>
          <w:b/>
          <w:bCs/>
        </w:rPr>
        <w:t xml:space="preserve">1 </w:t>
      </w:r>
      <w:r w:rsidRPr="00092EE4">
        <w:rPr>
          <w:rFonts w:ascii="Times New Roman" w:hAnsi="Times New Roman" w:cs="Times New Roman"/>
        </w:rPr>
        <w:t>punkt</w:t>
      </w:r>
    </w:p>
    <w:p w14:paraId="3E35D221" w14:textId="77777777" w:rsidR="00435C98" w:rsidRPr="00092EE4" w:rsidRDefault="00435C98" w:rsidP="00435C98">
      <w:pPr>
        <w:spacing w:after="0" w:line="240" w:lineRule="auto"/>
        <w:ind w:firstLine="709"/>
        <w:rPr>
          <w:rFonts w:ascii="Times New Roman" w:hAnsi="Times New Roman" w:cs="Times New Roman"/>
        </w:rPr>
      </w:pPr>
      <w:r w:rsidRPr="00092EE4">
        <w:rPr>
          <w:rFonts w:ascii="Times New Roman" w:hAnsi="Times New Roman" w:cs="Times New Roman"/>
        </w:rPr>
        <w:t xml:space="preserve">24 miesięcy gwarancji: - </w:t>
      </w:r>
      <w:r w:rsidRPr="00092EE4">
        <w:rPr>
          <w:rFonts w:ascii="Times New Roman" w:hAnsi="Times New Roman" w:cs="Times New Roman"/>
          <w:b/>
          <w:bCs/>
        </w:rPr>
        <w:t xml:space="preserve">3 </w:t>
      </w:r>
      <w:r w:rsidRPr="00092EE4">
        <w:rPr>
          <w:rFonts w:ascii="Times New Roman" w:hAnsi="Times New Roman" w:cs="Times New Roman"/>
        </w:rPr>
        <w:t xml:space="preserve">punkty </w:t>
      </w:r>
    </w:p>
    <w:p w14:paraId="31CB2364" w14:textId="77777777" w:rsidR="00435C98" w:rsidRPr="00092EE4" w:rsidRDefault="00435C98" w:rsidP="00435C98">
      <w:pPr>
        <w:spacing w:after="120" w:line="240" w:lineRule="auto"/>
        <w:ind w:firstLine="709"/>
        <w:rPr>
          <w:rFonts w:ascii="Times New Roman" w:hAnsi="Times New Roman" w:cs="Times New Roman"/>
        </w:rPr>
      </w:pPr>
      <w:r w:rsidRPr="00092EE4">
        <w:rPr>
          <w:rFonts w:ascii="Times New Roman" w:hAnsi="Times New Roman" w:cs="Times New Roman"/>
        </w:rPr>
        <w:t xml:space="preserve">36 miesięcy gwarancji: - </w:t>
      </w:r>
      <w:r w:rsidRPr="00092EE4">
        <w:rPr>
          <w:rFonts w:ascii="Times New Roman" w:hAnsi="Times New Roman" w:cs="Times New Roman"/>
          <w:b/>
          <w:bCs/>
        </w:rPr>
        <w:t xml:space="preserve">5 </w:t>
      </w:r>
      <w:r w:rsidRPr="00092EE4">
        <w:rPr>
          <w:rFonts w:ascii="Times New Roman" w:hAnsi="Times New Roman" w:cs="Times New Roman"/>
        </w:rPr>
        <w:t>punktów</w:t>
      </w:r>
    </w:p>
    <w:p w14:paraId="59198047" w14:textId="77777777" w:rsidR="00435C98" w:rsidRPr="00092EE4" w:rsidRDefault="00435C98" w:rsidP="00435C98">
      <w:pPr>
        <w:spacing w:after="120" w:line="240" w:lineRule="auto"/>
        <w:ind w:firstLine="709"/>
        <w:rPr>
          <w:rFonts w:ascii="Times New Roman" w:hAnsi="Times New Roman" w:cs="Times New Roman"/>
        </w:rPr>
      </w:pPr>
    </w:p>
    <w:p w14:paraId="425B128A" w14:textId="77777777" w:rsidR="00435C98" w:rsidRPr="00092EE4" w:rsidRDefault="00435C98" w:rsidP="00435C98">
      <w:pPr>
        <w:spacing w:after="120" w:line="240" w:lineRule="auto"/>
        <w:ind w:left="284" w:hanging="284"/>
        <w:rPr>
          <w:rFonts w:ascii="Times New Roman" w:hAnsi="Times New Roman" w:cs="Times New Roman"/>
        </w:rPr>
      </w:pPr>
      <w:r w:rsidRPr="00092EE4">
        <w:rPr>
          <w:rFonts w:ascii="Times New Roman" w:hAnsi="Times New Roman" w:cs="Times New Roman"/>
          <w:b/>
          <w:bCs/>
        </w:rPr>
        <w:t xml:space="preserve">Całkowita liczba punktów </w:t>
      </w:r>
      <w:r w:rsidRPr="00092EE4">
        <w:rPr>
          <w:rFonts w:ascii="Times New Roman" w:hAnsi="Times New Roman" w:cs="Times New Roman"/>
        </w:rPr>
        <w:t>jest sumą punktów uzyskanych w poszczególnych kryteriach równą:</w:t>
      </w:r>
    </w:p>
    <w:p w14:paraId="3AE2FD71" w14:textId="77777777" w:rsidR="00435C98" w:rsidRPr="00092EE4" w:rsidRDefault="00435C98" w:rsidP="00435C98">
      <w:pPr>
        <w:spacing w:after="120" w:line="240" w:lineRule="auto"/>
        <w:ind w:left="284" w:hanging="284"/>
        <w:jc w:val="center"/>
        <w:rPr>
          <w:rFonts w:ascii="Times New Roman" w:hAnsi="Times New Roman" w:cs="Times New Roman"/>
          <w:b/>
          <w:bCs/>
        </w:rPr>
      </w:pPr>
      <w:r w:rsidRPr="00092EE4">
        <w:rPr>
          <w:rFonts w:ascii="Times New Roman" w:hAnsi="Times New Roman" w:cs="Times New Roman"/>
          <w:b/>
          <w:bCs/>
        </w:rPr>
        <w:t xml:space="preserve">W = C + PT + CR + OG </w:t>
      </w:r>
    </w:p>
    <w:p w14:paraId="3121B291" w14:textId="77777777" w:rsidR="00435C98" w:rsidRPr="00092EE4" w:rsidRDefault="00435C98" w:rsidP="00435C98">
      <w:pPr>
        <w:tabs>
          <w:tab w:val="left" w:pos="709"/>
        </w:tabs>
        <w:spacing w:after="0" w:line="240" w:lineRule="auto"/>
        <w:rPr>
          <w:rFonts w:ascii="Times New Roman" w:hAnsi="Times New Roman" w:cs="Times New Roman"/>
        </w:rPr>
      </w:pPr>
      <w:r w:rsidRPr="00092EE4">
        <w:rPr>
          <w:rFonts w:ascii="Times New Roman" w:hAnsi="Times New Roman" w:cs="Times New Roman"/>
        </w:rPr>
        <w:t xml:space="preserve">gdzie: </w:t>
      </w:r>
      <w:r w:rsidRPr="00092EE4">
        <w:rPr>
          <w:rFonts w:ascii="Times New Roman" w:hAnsi="Times New Roman" w:cs="Times New Roman"/>
        </w:rPr>
        <w:tab/>
      </w:r>
      <w:r w:rsidRPr="00092EE4">
        <w:rPr>
          <w:rFonts w:ascii="Times New Roman" w:hAnsi="Times New Roman" w:cs="Times New Roman"/>
          <w:b/>
          <w:bCs/>
        </w:rPr>
        <w:t xml:space="preserve">W </w:t>
      </w:r>
      <w:r w:rsidRPr="00092EE4">
        <w:rPr>
          <w:rFonts w:ascii="Times New Roman" w:hAnsi="Times New Roman" w:cs="Times New Roman"/>
        </w:rPr>
        <w:t>– łączna liczba punktów danego Wykonawcy</w:t>
      </w:r>
    </w:p>
    <w:p w14:paraId="74CC2855" w14:textId="77777777" w:rsidR="00435C98" w:rsidRPr="00092EE4" w:rsidRDefault="00435C98" w:rsidP="00435C98">
      <w:pPr>
        <w:tabs>
          <w:tab w:val="left" w:pos="709"/>
        </w:tabs>
        <w:spacing w:after="0" w:line="240" w:lineRule="auto"/>
        <w:rPr>
          <w:rFonts w:ascii="Times New Roman" w:hAnsi="Times New Roman" w:cs="Times New Roman"/>
          <w:color w:val="FF0000"/>
        </w:rPr>
      </w:pPr>
      <w:r w:rsidRPr="00092EE4">
        <w:rPr>
          <w:rFonts w:ascii="Times New Roman" w:hAnsi="Times New Roman" w:cs="Times New Roman"/>
          <w:color w:val="FF0000"/>
        </w:rPr>
        <w:tab/>
      </w:r>
      <w:r w:rsidRPr="00092EE4">
        <w:rPr>
          <w:rFonts w:ascii="Times New Roman" w:hAnsi="Times New Roman" w:cs="Times New Roman"/>
          <w:b/>
          <w:bCs/>
        </w:rPr>
        <w:t xml:space="preserve">C </w:t>
      </w:r>
      <w:r w:rsidRPr="00092EE4">
        <w:rPr>
          <w:rFonts w:ascii="Times New Roman" w:hAnsi="Times New Roman" w:cs="Times New Roman"/>
        </w:rPr>
        <w:t>– liczba punktów ocenianej oferty w kryterium „Cena”</w:t>
      </w:r>
    </w:p>
    <w:p w14:paraId="573445E8" w14:textId="34C8F9E5" w:rsidR="00435C98" w:rsidRPr="00092EE4" w:rsidRDefault="00435C98" w:rsidP="00435C98">
      <w:pPr>
        <w:tabs>
          <w:tab w:val="left" w:pos="709"/>
        </w:tabs>
        <w:spacing w:after="0" w:line="240" w:lineRule="auto"/>
        <w:ind w:left="1276" w:hanging="1276"/>
        <w:rPr>
          <w:rFonts w:ascii="Times New Roman" w:hAnsi="Times New Roman" w:cs="Times New Roman"/>
        </w:rPr>
      </w:pPr>
      <w:r w:rsidRPr="00092EE4">
        <w:rPr>
          <w:rFonts w:ascii="Times New Roman" w:hAnsi="Times New Roman" w:cs="Times New Roman"/>
          <w:color w:val="FF0000"/>
        </w:rPr>
        <w:tab/>
      </w:r>
      <w:r w:rsidRPr="00092EE4">
        <w:rPr>
          <w:rFonts w:ascii="Times New Roman" w:hAnsi="Times New Roman" w:cs="Times New Roman"/>
          <w:b/>
          <w:bCs/>
        </w:rPr>
        <w:t>PT</w:t>
      </w:r>
      <w:r w:rsidRPr="00092EE4">
        <w:rPr>
          <w:rFonts w:ascii="Times New Roman" w:hAnsi="Times New Roman" w:cs="Times New Roman"/>
        </w:rPr>
        <w:t xml:space="preserve"> – liczba punktów ocenianej oferty w kryterium „Parametry techniczne” obliczone na podstawie wypełnionej tabeli w </w:t>
      </w:r>
      <w:r w:rsidRPr="00092EE4">
        <w:rPr>
          <w:rFonts w:ascii="Times New Roman" w:hAnsi="Times New Roman" w:cs="Times New Roman"/>
          <w:b/>
          <w:bCs/>
        </w:rPr>
        <w:t>załączniku nr 1</w:t>
      </w:r>
      <w:r w:rsidR="004E68EC">
        <w:rPr>
          <w:rFonts w:ascii="Times New Roman" w:hAnsi="Times New Roman" w:cs="Times New Roman"/>
          <w:b/>
          <w:bCs/>
        </w:rPr>
        <w:t>2</w:t>
      </w:r>
    </w:p>
    <w:p w14:paraId="0B6AA708" w14:textId="77777777" w:rsidR="00435C98" w:rsidRPr="00092EE4" w:rsidRDefault="00435C98" w:rsidP="00435C98">
      <w:pPr>
        <w:tabs>
          <w:tab w:val="left" w:pos="709"/>
        </w:tabs>
        <w:spacing w:after="0" w:line="240" w:lineRule="auto"/>
        <w:rPr>
          <w:rFonts w:ascii="Times New Roman" w:hAnsi="Times New Roman" w:cs="Times New Roman"/>
        </w:rPr>
      </w:pPr>
      <w:r w:rsidRPr="00092EE4">
        <w:rPr>
          <w:rFonts w:ascii="Times New Roman" w:hAnsi="Times New Roman" w:cs="Times New Roman"/>
          <w:b/>
          <w:bCs/>
          <w:color w:val="FF0000"/>
        </w:rPr>
        <w:tab/>
      </w:r>
      <w:r w:rsidRPr="00092EE4">
        <w:rPr>
          <w:rFonts w:ascii="Times New Roman" w:hAnsi="Times New Roman" w:cs="Times New Roman"/>
          <w:b/>
          <w:bCs/>
        </w:rPr>
        <w:t xml:space="preserve">CR </w:t>
      </w:r>
      <w:r w:rsidRPr="00092EE4">
        <w:rPr>
          <w:rFonts w:ascii="Times New Roman" w:hAnsi="Times New Roman" w:cs="Times New Roman"/>
        </w:rPr>
        <w:t xml:space="preserve">– liczba punktów ocenianej oferty w kryterium „Czas realizacji” </w:t>
      </w:r>
    </w:p>
    <w:p w14:paraId="159697E7" w14:textId="77777777" w:rsidR="00435C98" w:rsidRPr="00092EE4" w:rsidRDefault="00435C98" w:rsidP="00435C98">
      <w:pPr>
        <w:tabs>
          <w:tab w:val="left" w:pos="709"/>
        </w:tabs>
        <w:spacing w:after="0" w:line="240" w:lineRule="auto"/>
        <w:rPr>
          <w:rFonts w:ascii="Times New Roman" w:hAnsi="Times New Roman" w:cs="Times New Roman"/>
        </w:rPr>
      </w:pPr>
      <w:r w:rsidRPr="00092EE4">
        <w:rPr>
          <w:rFonts w:ascii="Times New Roman" w:hAnsi="Times New Roman" w:cs="Times New Roman"/>
          <w:b/>
          <w:bCs/>
        </w:rPr>
        <w:tab/>
        <w:t>OG</w:t>
      </w:r>
      <w:r w:rsidRPr="00092EE4">
        <w:rPr>
          <w:rFonts w:ascii="Times New Roman" w:hAnsi="Times New Roman" w:cs="Times New Roman"/>
        </w:rPr>
        <w:t xml:space="preserve"> – liczba punktów ocenianej oferty w kryterium „Okres gwarancji”</w:t>
      </w:r>
    </w:p>
    <w:p w14:paraId="1CDD9011" w14:textId="77777777" w:rsidR="005A0171" w:rsidRPr="00092EE4"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5A0171">
        <w:rPr>
          <w:rFonts w:ascii="Times New Roman" w:eastAsia="Calibri" w:hAnsi="Times New Roman" w:cs="Times New Roman"/>
          <w:lang w:eastAsia="zh-CN"/>
        </w:rPr>
        <w:t>elektronicznej</w:t>
      </w:r>
      <w:r w:rsidRPr="005A0171">
        <w:rPr>
          <w:rFonts w:ascii="Times New Roman" w:eastAsia="Calibri" w:hAnsi="Times New Roman" w:cs="Times New Roman"/>
          <w:lang w:eastAsia="zh-CN"/>
        </w:rPr>
        <w:t xml:space="preserve">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3D12E10D"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lastRenderedPageBreak/>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5A0171" w:rsidRDefault="005A0171" w:rsidP="00393E4A">
      <w:pPr>
        <w:numPr>
          <w:ilvl w:val="0"/>
          <w:numId w:val="25"/>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5A0171"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6" w:name="OLE_LINK16"/>
    </w:p>
    <w:p w14:paraId="728CF6A8" w14:textId="792182F7" w:rsidR="005A0171"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Pr>
          <w:rFonts w:ascii="Times New Roman" w:eastAsia="Calibri" w:hAnsi="Times New Roman" w:cs="Times New Roman"/>
          <w:lang w:eastAsia="pl-PL"/>
        </w:rPr>
        <w:t>awy Prawo Zamówień Publicznych.</w:t>
      </w:r>
    </w:p>
    <w:p w14:paraId="303194AD" w14:textId="304B2463" w:rsidR="00D738C2" w:rsidRPr="005A0171" w:rsidRDefault="00D738C2"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D738C2">
        <w:rPr>
          <w:rFonts w:ascii="Times New Roman" w:eastAsia="Calibri" w:hAnsi="Times New Roman" w:cs="Times New Roman"/>
          <w:b/>
          <w:lang w:eastAsia="pl-PL"/>
        </w:rPr>
        <w:t>(załącznik 3 §</w:t>
      </w:r>
      <w:r>
        <w:rPr>
          <w:rFonts w:ascii="Times New Roman" w:eastAsia="Calibri" w:hAnsi="Times New Roman" w:cs="Times New Roman"/>
          <w:b/>
          <w:lang w:eastAsia="pl-PL"/>
        </w:rPr>
        <w:t xml:space="preserve"> </w:t>
      </w:r>
      <w:r w:rsidR="00A02F96">
        <w:rPr>
          <w:rFonts w:ascii="Times New Roman" w:eastAsia="Calibri" w:hAnsi="Times New Roman" w:cs="Times New Roman"/>
          <w:b/>
          <w:lang w:eastAsia="pl-PL"/>
        </w:rPr>
        <w:t>7</w:t>
      </w:r>
      <w:r>
        <w:rPr>
          <w:rFonts w:ascii="Times New Roman" w:eastAsia="Calibri" w:hAnsi="Times New Roman" w:cs="Times New Roman"/>
          <w:b/>
          <w:lang w:eastAsia="pl-PL"/>
        </w:rPr>
        <w:t>)</w:t>
      </w:r>
    </w:p>
    <w:bookmarkEnd w:id="6"/>
    <w:p w14:paraId="24DF8D1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5A0171" w:rsidRDefault="005A0171" w:rsidP="00393E4A">
      <w:pPr>
        <w:numPr>
          <w:ilvl w:val="0"/>
          <w:numId w:val="27"/>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5A0171">
        <w:rPr>
          <w:rFonts w:ascii="Times New Roman" w:hAnsi="Times New Roman" w:cs="Times New Roman"/>
          <w:spacing w:val="-1"/>
          <w:lang w:eastAsia="pl-PL"/>
        </w:rPr>
        <w:t>ponieść szkodę</w:t>
      </w:r>
      <w:r w:rsidRPr="005A0171">
        <w:rPr>
          <w:rFonts w:ascii="Times New Roman" w:hAnsi="Times New Roman" w:cs="Times New Roman"/>
          <w:spacing w:val="-1"/>
          <w:lang w:eastAsia="pl-PL"/>
        </w:rPr>
        <w:t xml:space="preserve"> w wyniku naruszenia</w:t>
      </w:r>
      <w:r w:rsidR="006C2A67">
        <w:rPr>
          <w:rFonts w:ascii="Times New Roman" w:hAnsi="Times New Roman" w:cs="Times New Roman"/>
          <w:spacing w:val="-1"/>
          <w:lang w:eastAsia="pl-PL"/>
        </w:rPr>
        <w:t xml:space="preserve"> przez Zamawiającego przepisów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w:t>
      </w:r>
    </w:p>
    <w:p w14:paraId="1B547437"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11FB250B"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5A0171" w:rsidRDefault="00F25798"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w:t>
      </w:r>
      <w:r w:rsidR="005A0171" w:rsidRPr="005A0171">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6C425E" w:rsidRDefault="00BD4713" w:rsidP="003D730D">
      <w:pPr>
        <w:pStyle w:val="Akapitzlist"/>
        <w:numPr>
          <w:ilvl w:val="0"/>
          <w:numId w:val="62"/>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w:t>
      </w:r>
      <w:r w:rsidRPr="006C425E">
        <w:rPr>
          <w:rFonts w:ascii="Times New Roman" w:eastAsia="Songti SC" w:hAnsi="Times New Roman" w:cs="Times New Roman"/>
          <w:color w:val="000000"/>
        </w:rPr>
        <w:lastRenderedPageBreak/>
        <w:t xml:space="preserve">podatków, opłat lub składek na ubezpieczenia społeczne lub zdrowotne wraz z odsetkami lub grzywnami lub zawarł wiążące porozumienie w sprawie spłaty tych należności; </w:t>
      </w:r>
    </w:p>
    <w:p w14:paraId="530F381F" w14:textId="77777777" w:rsidR="00BD4713" w:rsidRPr="00AD2315"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AD2315"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AD2315"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AD2315"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12CFDE90" w14:textId="77777777" w:rsidR="00BD4713" w:rsidRPr="006C425E" w:rsidRDefault="00BD4713" w:rsidP="003D730D">
      <w:pPr>
        <w:pStyle w:val="Bezodstpw"/>
        <w:numPr>
          <w:ilvl w:val="0"/>
          <w:numId w:val="62"/>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w:t>
      </w:r>
      <w:r w:rsidR="00F25798" w:rsidRPr="006C425E">
        <w:rPr>
          <w:rFonts w:ascii="Times New Roman" w:eastAsia="Songti SC" w:hAnsi="Times New Roman" w:cs="Times New Roman"/>
          <w:color w:val="000000"/>
        </w:rPr>
        <w:t>szczególności,</w:t>
      </w:r>
      <w:r w:rsidRPr="006C425E">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28FB0F05"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246FF6"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Default="00BD4713" w:rsidP="003D730D">
      <w:pPr>
        <w:pStyle w:val="Akapitzlist"/>
        <w:numPr>
          <w:ilvl w:val="0"/>
          <w:numId w:val="64"/>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D41D1F" w:rsidRDefault="00D94B2B" w:rsidP="00D94B2B">
      <w:pPr>
        <w:pStyle w:val="Akapitzlist"/>
        <w:numPr>
          <w:ilvl w:val="0"/>
          <w:numId w:val="64"/>
        </w:numPr>
        <w:jc w:val="both"/>
        <w:rPr>
          <w:rFonts w:ascii="Times New Roman" w:hAnsi="Times New Roman" w:cs="Times New Roman"/>
        </w:rPr>
      </w:pPr>
      <w:r w:rsidRPr="00D41D1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D41D1F">
        <w:rPr>
          <w:rFonts w:ascii="Times New Roman" w:hAnsi="Times New Roman" w:cs="Times New Roman"/>
          <w:b/>
          <w:u w:val="single"/>
        </w:rPr>
        <w:t>wyklucza się z postępowania wykonawców rosyjskich</w:t>
      </w:r>
      <w:r w:rsidRPr="00D41D1F">
        <w:rPr>
          <w:rFonts w:ascii="Times New Roman" w:hAnsi="Times New Roman" w:cs="Times New Roman"/>
        </w:rPr>
        <w:t xml:space="preserve"> w rozumieniu przepisów rozporządzenia 833/2014 zmienionego rozporządzeniem 2022/576. </w:t>
      </w:r>
      <w:r w:rsidRPr="00D41D1F">
        <w:rPr>
          <w:rFonts w:ascii="Times New Roman" w:hAnsi="Times New Roman" w:cs="Times New Roman"/>
          <w:b/>
          <w:u w:val="single"/>
          <w:shd w:val="clear" w:color="auto" w:fill="F2F2F5"/>
        </w:rPr>
        <w:t>Zakaz obejmuje również podwykonawców, dostawców i podmioty, na których zdolności wykonawca polega</w:t>
      </w:r>
      <w:r w:rsidRPr="00D41D1F">
        <w:rPr>
          <w:rFonts w:ascii="Times New Roman" w:hAnsi="Times New Roman" w:cs="Times New Roman"/>
          <w:shd w:val="clear" w:color="auto" w:fill="F2F2F5"/>
        </w:rPr>
        <w:t xml:space="preserve">, </w:t>
      </w:r>
      <w:r>
        <w:rPr>
          <w:rFonts w:ascii="Times New Roman" w:hAnsi="Times New Roman" w:cs="Times New Roman"/>
          <w:shd w:val="clear" w:color="auto" w:fill="F2F2F5"/>
        </w:rPr>
        <w:br/>
      </w:r>
      <w:r w:rsidRPr="00D41D1F">
        <w:rPr>
          <w:rFonts w:ascii="Times New Roman" w:hAnsi="Times New Roman" w:cs="Times New Roman"/>
          <w:shd w:val="clear" w:color="auto" w:fill="F2F2F5"/>
        </w:rPr>
        <w:t>w przypadku gdy przypada na nich ponad 10 % wartości zamówienia</w:t>
      </w:r>
      <w:r w:rsidRPr="00D41D1F">
        <w:rPr>
          <w:rFonts w:ascii="Times New Roman" w:hAnsi="Times New Roman" w:cs="Times New Roman"/>
        </w:rPr>
        <w:t xml:space="preserve">. </w:t>
      </w:r>
    </w:p>
    <w:p w14:paraId="07E994B1" w14:textId="65324E80" w:rsidR="005E35E8" w:rsidRPr="0038474F" w:rsidRDefault="00D94B2B" w:rsidP="0038474F">
      <w:pPr>
        <w:pStyle w:val="Akapitzlist"/>
        <w:jc w:val="both"/>
        <w:rPr>
          <w:rFonts w:ascii="Times New Roman" w:hAnsi="Times New Roman" w:cs="Times New Roman"/>
        </w:rPr>
      </w:pPr>
      <w:r w:rsidRPr="00D41D1F">
        <w:rPr>
          <w:rFonts w:ascii="Times New Roman" w:hAnsi="Times New Roman" w:cs="Times New Roman"/>
        </w:rPr>
        <w:lastRenderedPageBreak/>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w:t>
      </w:r>
      <w:r>
        <w:rPr>
          <w:rFonts w:ascii="Times New Roman" w:hAnsi="Times New Roman" w:cs="Times New Roman"/>
        </w:rPr>
        <w:t>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D265F7"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32F73F4E" w14:textId="28B80F08" w:rsidR="00477173" w:rsidRPr="0047717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477173">
        <w:rPr>
          <w:rFonts w:ascii="Times New Roman" w:eastAsia="Calibri" w:hAnsi="Times New Roman" w:cs="Times New Roman"/>
          <w:lang w:eastAsia="pl-PL"/>
        </w:rPr>
        <w:t xml:space="preserve">Zamawiający </w:t>
      </w:r>
      <w:r w:rsidR="00C77AEE" w:rsidRPr="00C77AEE">
        <w:rPr>
          <w:rFonts w:ascii="Times New Roman" w:eastAsia="Calibri" w:hAnsi="Times New Roman" w:cs="Times New Roman"/>
          <w:b/>
          <w:u w:val="single"/>
          <w:lang w:eastAsia="pl-PL"/>
        </w:rPr>
        <w:t xml:space="preserve">nie </w:t>
      </w:r>
      <w:r w:rsidRPr="00C77AEE">
        <w:rPr>
          <w:rFonts w:ascii="Times New Roman" w:eastAsia="Calibri" w:hAnsi="Times New Roman" w:cs="Times New Roman"/>
          <w:b/>
          <w:u w:val="single"/>
          <w:lang w:eastAsia="pl-PL"/>
        </w:rPr>
        <w:t>d</w:t>
      </w:r>
      <w:r w:rsidRPr="00477173">
        <w:rPr>
          <w:rFonts w:ascii="Times New Roman" w:eastAsia="Calibri" w:hAnsi="Times New Roman" w:cs="Times New Roman"/>
          <w:b/>
          <w:u w:val="single"/>
          <w:lang w:eastAsia="pl-PL"/>
        </w:rPr>
        <w:t>opuszcza</w:t>
      </w:r>
      <w:r w:rsidRPr="00477173">
        <w:rPr>
          <w:rFonts w:ascii="Times New Roman" w:eastAsia="Calibri" w:hAnsi="Times New Roman" w:cs="Times New Roman"/>
          <w:lang w:eastAsia="pl-PL"/>
        </w:rPr>
        <w:t xml:space="preserve"> możliwości składania ofert częściowych.</w:t>
      </w:r>
    </w:p>
    <w:p w14:paraId="0A0EF2E5" w14:textId="5BC13219" w:rsidR="005E35E8" w:rsidRDefault="00C77AEE" w:rsidP="00477173">
      <w:pPr>
        <w:pStyle w:val="Bezodstpw"/>
        <w:spacing w:before="60"/>
        <w:jc w:val="both"/>
        <w:rPr>
          <w:rFonts w:ascii="Times New Roman" w:hAnsi="Times New Roman" w:cs="Times New Roman"/>
          <w:lang w:eastAsia="pl-PL"/>
        </w:rPr>
      </w:pPr>
      <w:r w:rsidRPr="00C77AEE">
        <w:rPr>
          <w:rFonts w:ascii="Times New Roman" w:hAnsi="Times New Roman" w:cs="Times New Roman"/>
          <w:lang w:eastAsia="pl-PL"/>
        </w:rPr>
        <w:t xml:space="preserve">Przedmiot zamówienia „Dostawa, montaż i uruchomienie mobilnego stanowiska laboratoryjnego wielosensorowej, bezzałogowej i autonomicznej platformy nawodnej operującej na morskich i śródlądowych akwenach płytkich i </w:t>
      </w:r>
      <w:proofErr w:type="spellStart"/>
      <w:r w:rsidRPr="00C77AEE">
        <w:rPr>
          <w:rFonts w:ascii="Times New Roman" w:hAnsi="Times New Roman" w:cs="Times New Roman"/>
          <w:lang w:eastAsia="pl-PL"/>
        </w:rPr>
        <w:t>ultrapłytkich</w:t>
      </w:r>
      <w:proofErr w:type="spellEnd"/>
      <w:r w:rsidRPr="00C77AEE">
        <w:rPr>
          <w:rFonts w:ascii="Times New Roman" w:hAnsi="Times New Roman" w:cs="Times New Roman"/>
          <w:lang w:eastAsia="pl-PL"/>
        </w:rPr>
        <w:t>” nie został podzielony na części z uwagi na fakt, że w drodze przetargu pozyskiwany będzie pojazd nawodny o bardzo specjalistycznym przeznaczeniu polegającym na wykonywaniu wysokorozdzielczych pomiarów batymetrycznych, sonarowych, hydrologicznych i laserowych uwzględniających wartości powierzchniowej prędkości propagacji dźwięku, profilu prędkości dźwięku w kolumnie wody a także możliwość kompensacji ruchów poprzecznych jednostki „</w:t>
      </w:r>
      <w:proofErr w:type="spellStart"/>
      <w:r w:rsidRPr="00C77AEE">
        <w:rPr>
          <w:rFonts w:ascii="Times New Roman" w:hAnsi="Times New Roman" w:cs="Times New Roman"/>
          <w:lang w:eastAsia="pl-PL"/>
        </w:rPr>
        <w:t>roll</w:t>
      </w:r>
      <w:proofErr w:type="spellEnd"/>
      <w:r w:rsidRPr="00C77AEE">
        <w:rPr>
          <w:rFonts w:ascii="Times New Roman" w:hAnsi="Times New Roman" w:cs="Times New Roman"/>
          <w:lang w:eastAsia="pl-PL"/>
        </w:rPr>
        <w:t>”, przechyłów wzdłużnych „</w:t>
      </w:r>
      <w:proofErr w:type="spellStart"/>
      <w:r w:rsidRPr="00C77AEE">
        <w:rPr>
          <w:rFonts w:ascii="Times New Roman" w:hAnsi="Times New Roman" w:cs="Times New Roman"/>
          <w:lang w:eastAsia="pl-PL"/>
        </w:rPr>
        <w:t>pitch</w:t>
      </w:r>
      <w:proofErr w:type="spellEnd"/>
      <w:r w:rsidRPr="00C77AEE">
        <w:rPr>
          <w:rFonts w:ascii="Times New Roman" w:hAnsi="Times New Roman" w:cs="Times New Roman"/>
          <w:lang w:eastAsia="pl-PL"/>
        </w:rPr>
        <w:t>” i parametru nurzania „</w:t>
      </w:r>
      <w:proofErr w:type="spellStart"/>
      <w:r w:rsidRPr="00C77AEE">
        <w:rPr>
          <w:rFonts w:ascii="Times New Roman" w:hAnsi="Times New Roman" w:cs="Times New Roman"/>
          <w:lang w:eastAsia="pl-PL"/>
        </w:rPr>
        <w:t>heave</w:t>
      </w:r>
      <w:proofErr w:type="spellEnd"/>
      <w:r w:rsidRPr="00C77AEE">
        <w:rPr>
          <w:rFonts w:ascii="Times New Roman" w:hAnsi="Times New Roman" w:cs="Times New Roman"/>
          <w:lang w:eastAsia="pl-PL"/>
        </w:rPr>
        <w:t xml:space="preserve">” połączonych z precyzyjnymi pomiarami pozycji w oparciu o poprawki RTK. Stanowisko autonomicznej platformy nawodnej to wielosensorowy, bezzałogowy i autonomiczny system pomiarowy wyposażony w zintegrowane sensory pomiarowe, które wymagają współdziałania w zakresie obsługi, formatu przesyłania danych a także kompatybilności w celu zachowania warunku poprawnego funkcjonowania systemu w warunkach morskich pomiarów hydrograficznych. Niekompatybilność lub niefunkcjonalność jednego składnika może powodować, że cały system pojazdu nawodnego będzie bezużyteczny. Dziś mamy różne formaty transmisji danych RS232, RJ45, USB, </w:t>
      </w:r>
      <w:proofErr w:type="spellStart"/>
      <w:r w:rsidRPr="00C77AEE">
        <w:rPr>
          <w:rFonts w:ascii="Times New Roman" w:hAnsi="Times New Roman" w:cs="Times New Roman"/>
          <w:lang w:eastAsia="pl-PL"/>
        </w:rPr>
        <w:t>WiFi</w:t>
      </w:r>
      <w:proofErr w:type="spellEnd"/>
      <w:r w:rsidRPr="00C77AEE">
        <w:rPr>
          <w:rFonts w:ascii="Times New Roman" w:hAnsi="Times New Roman" w:cs="Times New Roman"/>
          <w:lang w:eastAsia="pl-PL"/>
        </w:rPr>
        <w:t xml:space="preserve"> i inne, które mogą być dla niektórych urządzań niedostępne. Mamy też różne formaty zapisu danych „czytane” tylko przez wybrane czujniki i mierniki. To wszystko sprawia, że w przypadku takiego przetargu Zamawiający nie może sobie pozwolić na podjęcie nawet najmniejszego ryzyka, związanego z problemami technicznymi, komunikacyjnymi i softwareowymi poszczególnych części nawodnej, bezzałogowej platformy pomiarowej. W przypadku dostarczenia poszczególnych części wielosensorowego pojazdu nawodnego przez różnych wykonawców i integracji ich w całość odpowiedzialność za niewłaściwe działanie stanowiska mogłaby być „przerzucana” z wykonawcy na wykonawcę. Udzielenia zamówienia jednemu wykonawcy oznacza przyjęcie pełnej odpowiedzialności za prawidłowe działanie i funkcjonalność pojazdu pomiarowego przez konkretny podmiot. Przy podziale na części, gdyby nie złożono ofert na wszystkie komponenty autonomicznego pojazdu nawodnego to realizacja tych części, które otrzymały oferty byłaby nieskuteczna, niepraktyczna i pozbawiona logicznego uzasadnienia. W przypadku podziału na części mogłoby okazać się, w drodze przetargu zamawiający otrzymałby np. oprogramowanie czy pojedyncze sensory, które nie współpracują ze sobą, nie są kompatybilne, lub nie rejestrują wymaganych danych pomiarowych.</w:t>
      </w:r>
    </w:p>
    <w:p w14:paraId="1DABBE21" w14:textId="77777777" w:rsidR="00C77AEE" w:rsidRPr="00C77AEE"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8703CDC" w14:textId="03B91EEE" w:rsidR="00D265F7" w:rsidRPr="00D265F7" w:rsidRDefault="00604F6F" w:rsidP="00D265F7">
      <w:pPr>
        <w:pStyle w:val="Bezodstpw"/>
        <w:spacing w:before="60"/>
        <w:jc w:val="both"/>
        <w:rPr>
          <w:rFonts w:ascii="Times New Roman" w:hAnsi="Times New Roman" w:cs="Times New Roman"/>
        </w:rPr>
      </w:pPr>
      <w:r>
        <w:rPr>
          <w:rFonts w:ascii="Times New Roman" w:hAnsi="Times New Roman" w:cs="Times New Roman"/>
        </w:rPr>
        <w:t>Nie dotyczy</w:t>
      </w:r>
      <w:r w:rsidR="00D265F7" w:rsidRPr="00D265F7">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D265F7" w:rsidRPr="00D265F7"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14:paraId="3A05EFB9" w14:textId="77777777" w:rsidR="00934B72" w:rsidRPr="00451E9B" w:rsidRDefault="00934B72" w:rsidP="00934B72">
      <w:pPr>
        <w:spacing w:after="0" w:line="240" w:lineRule="auto"/>
        <w:jc w:val="both"/>
        <w:rPr>
          <w:rFonts w:ascii="Times New Roman" w:eastAsia="Times New Roman" w:hAnsi="Times New Roman" w:cs="Times New Roman"/>
          <w:b/>
          <w:bCs/>
          <w:lang w:eastAsia="pl-PL"/>
        </w:rPr>
      </w:pPr>
      <w:r w:rsidRPr="00451E9B">
        <w:rPr>
          <w:rFonts w:ascii="Times New Roman" w:eastAsia="Times New Roman" w:hAnsi="Times New Roman" w:cs="Times New Roman"/>
          <w:lang w:eastAsia="pl-PL"/>
        </w:rPr>
        <w:t xml:space="preserve">Zamawiający </w:t>
      </w:r>
      <w:r w:rsidRPr="00451E9B">
        <w:rPr>
          <w:rFonts w:ascii="Times New Roman" w:eastAsia="Times New Roman" w:hAnsi="Times New Roman" w:cs="Times New Roman"/>
          <w:b/>
          <w:lang w:eastAsia="pl-PL"/>
        </w:rPr>
        <w:t>przewiduje</w:t>
      </w:r>
      <w:r w:rsidRPr="00451E9B">
        <w:rPr>
          <w:rFonts w:ascii="Times New Roman" w:eastAsia="Times New Roman" w:hAnsi="Times New Roman" w:cs="Times New Roman"/>
          <w:lang w:eastAsia="pl-PL"/>
        </w:rPr>
        <w:t xml:space="preserve"> konieczność złożenia wadium </w:t>
      </w:r>
      <w:r w:rsidRPr="00451E9B">
        <w:rPr>
          <w:rFonts w:ascii="Times New Roman" w:eastAsia="Times New Roman" w:hAnsi="Times New Roman" w:cs="Times New Roman"/>
          <w:b/>
          <w:bCs/>
          <w:lang w:eastAsia="pl-PL"/>
        </w:rPr>
        <w:t>(dowód wniesienia wadium</w:t>
      </w:r>
    </w:p>
    <w:p w14:paraId="10CA606E" w14:textId="475B6704" w:rsidR="00934B72" w:rsidRPr="00451E9B" w:rsidRDefault="00934B72" w:rsidP="00934B72">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b/>
          <w:bCs/>
          <w:lang w:eastAsia="pl-PL"/>
        </w:rPr>
        <w:t xml:space="preserve">należy dołączyć do oferty) </w:t>
      </w:r>
      <w:r w:rsidRPr="00451E9B">
        <w:rPr>
          <w:rFonts w:ascii="Times New Roman" w:eastAsia="Times New Roman" w:hAnsi="Times New Roman" w:cs="Times New Roman"/>
          <w:lang w:eastAsia="pl-PL"/>
        </w:rPr>
        <w:t>w wysokości:</w:t>
      </w:r>
      <w:r>
        <w:rPr>
          <w:rFonts w:ascii="Times New Roman" w:eastAsia="Times New Roman" w:hAnsi="Times New Roman" w:cs="Times New Roman"/>
          <w:lang w:eastAsia="pl-PL"/>
        </w:rPr>
        <w:t xml:space="preserve"> </w:t>
      </w:r>
      <w:r w:rsidR="00E83C1E">
        <w:rPr>
          <w:rFonts w:ascii="Times New Roman" w:eastAsia="Times New Roman" w:hAnsi="Times New Roman" w:cs="Times New Roman"/>
          <w:b/>
          <w:bCs/>
          <w:lang w:eastAsia="pl-PL"/>
        </w:rPr>
        <w:t>5</w:t>
      </w:r>
      <w:r>
        <w:rPr>
          <w:rFonts w:ascii="Times New Roman" w:eastAsia="Times New Roman" w:hAnsi="Times New Roman" w:cs="Times New Roman"/>
          <w:b/>
          <w:bCs/>
          <w:lang w:eastAsia="pl-PL"/>
        </w:rPr>
        <w:t>0</w:t>
      </w:r>
      <w:r w:rsidRPr="00451E9B">
        <w:rPr>
          <w:rFonts w:ascii="Times New Roman" w:eastAsia="Times New Roman" w:hAnsi="Times New Roman" w:cs="Times New Roman"/>
          <w:b/>
          <w:bCs/>
          <w:lang w:eastAsia="pl-PL"/>
        </w:rPr>
        <w:t xml:space="preserve"> 000,00 zł </w:t>
      </w:r>
      <w:r w:rsidRPr="00451E9B">
        <w:rPr>
          <w:rFonts w:ascii="Times New Roman" w:eastAsia="Times New Roman" w:hAnsi="Times New Roman" w:cs="Times New Roman"/>
          <w:lang w:eastAsia="pl-PL"/>
        </w:rPr>
        <w:t xml:space="preserve">(słownie: </w:t>
      </w:r>
      <w:r w:rsidR="00E83C1E">
        <w:rPr>
          <w:rFonts w:ascii="Times New Roman" w:eastAsia="Times New Roman" w:hAnsi="Times New Roman" w:cs="Times New Roman"/>
          <w:lang w:eastAsia="pl-PL"/>
        </w:rPr>
        <w:t xml:space="preserve">pięćdziesiąt </w:t>
      </w:r>
      <w:r w:rsidRPr="00451E9B">
        <w:rPr>
          <w:rFonts w:ascii="Times New Roman" w:eastAsia="Times New Roman" w:hAnsi="Times New Roman" w:cs="Times New Roman"/>
          <w:lang w:eastAsia="pl-PL"/>
        </w:rPr>
        <w:t>tysi</w:t>
      </w:r>
      <w:r>
        <w:rPr>
          <w:rFonts w:ascii="Times New Roman" w:eastAsia="Times New Roman" w:hAnsi="Times New Roman" w:cs="Times New Roman"/>
          <w:lang w:eastAsia="pl-PL"/>
        </w:rPr>
        <w:t>ęcy</w:t>
      </w:r>
      <w:r w:rsidRPr="00451E9B">
        <w:rPr>
          <w:rFonts w:ascii="Times New Roman" w:eastAsia="Times New Roman" w:hAnsi="Times New Roman" w:cs="Times New Roman"/>
          <w:lang w:eastAsia="pl-PL"/>
        </w:rPr>
        <w:t xml:space="preserve"> złotych 00/100).</w:t>
      </w:r>
    </w:p>
    <w:p w14:paraId="3EE215BB" w14:textId="77777777" w:rsidR="00934B72" w:rsidRPr="00451E9B" w:rsidRDefault="00934B72" w:rsidP="00934B72">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Wadium należy wnieść w jednej z form określonych w art. 97 ust. 7 </w:t>
      </w:r>
      <w:r>
        <w:rPr>
          <w:rFonts w:ascii="Times New Roman" w:eastAsia="Times New Roman" w:hAnsi="Times New Roman" w:cs="Times New Roman"/>
          <w:lang w:eastAsia="pl-PL"/>
        </w:rPr>
        <w:t>PZP</w:t>
      </w:r>
      <w:r w:rsidRPr="00451E9B">
        <w:rPr>
          <w:rFonts w:ascii="Times New Roman" w:eastAsia="Times New Roman" w:hAnsi="Times New Roman" w:cs="Times New Roman"/>
          <w:lang w:eastAsia="pl-PL"/>
        </w:rPr>
        <w:t xml:space="preserve">. </w:t>
      </w:r>
    </w:p>
    <w:p w14:paraId="02688280" w14:textId="77777777" w:rsidR="00934B72" w:rsidRPr="00451E9B" w:rsidRDefault="00934B72" w:rsidP="00934B72">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przed upływem terminu składania ofert (zgodnie z art. 97 ust. 5 </w:t>
      </w:r>
      <w:proofErr w:type="spellStart"/>
      <w:r w:rsidRPr="00451E9B">
        <w:rPr>
          <w:rFonts w:ascii="Times New Roman" w:eastAsia="Times New Roman" w:hAnsi="Times New Roman" w:cs="Times New Roman"/>
          <w:lang w:eastAsia="pl-PL"/>
        </w:rPr>
        <w:t>Pzp</w:t>
      </w:r>
      <w:proofErr w:type="spellEnd"/>
      <w:r w:rsidRPr="00451E9B">
        <w:rPr>
          <w:rFonts w:ascii="Times New Roman" w:eastAsia="Times New Roman" w:hAnsi="Times New Roman" w:cs="Times New Roman"/>
          <w:lang w:eastAsia="pl-PL"/>
        </w:rPr>
        <w:t>).</w:t>
      </w:r>
    </w:p>
    <w:p w14:paraId="7E631AA0" w14:textId="77777777" w:rsidR="00934B72" w:rsidRPr="00451E9B" w:rsidRDefault="00934B72" w:rsidP="00934B72">
      <w:pPr>
        <w:pStyle w:val="Bezodstpw"/>
        <w:spacing w:before="60"/>
        <w:jc w:val="both"/>
        <w:rPr>
          <w:rFonts w:ascii="Times New Roman" w:hAnsi="Times New Roman" w:cs="Times New Roman"/>
          <w:b/>
        </w:rPr>
      </w:pPr>
      <w:r w:rsidRPr="00451E9B">
        <w:rPr>
          <w:rFonts w:ascii="Times New Roman" w:eastAsia="Times New Roman" w:hAnsi="Times New Roman" w:cs="Times New Roman"/>
          <w:lang w:eastAsia="pl-PL"/>
        </w:rPr>
        <w:t xml:space="preserve">Numer konta: PEKAO Bank Pekao S.A. </w:t>
      </w:r>
      <w:r w:rsidRPr="00451E9B">
        <w:rPr>
          <w:rFonts w:ascii="Times New Roman" w:eastAsia="Times New Roman" w:hAnsi="Times New Roman" w:cs="Times New Roman"/>
          <w:b/>
          <w:lang w:eastAsia="pl-PL"/>
        </w:rPr>
        <w:t>19 1240 2933 1111 0010 2946 0480</w:t>
      </w:r>
      <w:r w:rsidRPr="00451E9B">
        <w:rPr>
          <w:rFonts w:ascii="Times New Roman" w:hAnsi="Times New Roman" w:cs="Times New Roman"/>
        </w:rPr>
        <w:t>.</w:t>
      </w:r>
    </w:p>
    <w:p w14:paraId="299DB3E0" w14:textId="77777777"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lastRenderedPageBreak/>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3AFA56FB"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t>
      </w:r>
      <w:r w:rsidR="00CD038C" w:rsidRPr="00CD038C">
        <w:rPr>
          <w:rFonts w:ascii="Times New Roman" w:eastAsia="Calibri" w:hAnsi="Times New Roman" w:cs="Times New Roman"/>
          <w:b/>
          <w:lang w:eastAsia="pl-PL"/>
        </w:rPr>
        <w:t xml:space="preserve">nie </w:t>
      </w:r>
      <w:r w:rsidRPr="00CD038C">
        <w:rPr>
          <w:rFonts w:ascii="Times New Roman" w:eastAsia="Calibri" w:hAnsi="Times New Roman" w:cs="Times New Roman"/>
          <w:b/>
          <w:lang w:eastAsia="pl-PL"/>
        </w:rPr>
        <w:t>wymaga</w:t>
      </w:r>
      <w:r w:rsidRPr="00514390">
        <w:rPr>
          <w:rFonts w:ascii="Times New Roman" w:eastAsia="Calibri" w:hAnsi="Times New Roman" w:cs="Times New Roman"/>
          <w:lang w:eastAsia="pl-PL"/>
        </w:rPr>
        <w:t xml:space="preserve"> wniesienie zabezpieczenia należytego wykonania umowy. </w:t>
      </w:r>
    </w:p>
    <w:p w14:paraId="0146C460"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7D7DF2D6" w14:textId="77777777" w:rsidR="005E35E8" w:rsidRPr="00D265F7"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Default="00D265F7" w:rsidP="00CF6A41">
      <w:pPr>
        <w:ind w:left="426"/>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57FBC686" w14:textId="77777777" w:rsidR="0086096B"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86096B" w:rsidRDefault="0086096B" w:rsidP="0086096B">
      <w:pPr>
        <w:suppressAutoHyphens/>
        <w:spacing w:before="60"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0DB9101D"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4B46BD12"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5EB90EAE"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4BEC4D4D" w14:textId="4E1B40BF"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14110" w:rsidRDefault="00B14110" w:rsidP="00B8474F">
            <w:pPr>
              <w:suppressAutoHyphens/>
              <w:spacing w:after="0" w:line="240" w:lineRule="auto"/>
              <w:jc w:val="both"/>
              <w:rPr>
                <w:rFonts w:ascii="Times New Roman" w:eastAsia="Calibri" w:hAnsi="Times New Roman" w:cs="Times New Roman"/>
                <w:lang w:eastAsia="zh-CN"/>
              </w:rPr>
            </w:pPr>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p>
        </w:tc>
      </w:tr>
    </w:tbl>
    <w:p w14:paraId="6566EB82" w14:textId="77777777" w:rsidR="005561BC" w:rsidRDefault="005561BC" w:rsidP="005561BC">
      <w:pPr>
        <w:pStyle w:val="Bezodstpw"/>
        <w:spacing w:before="20"/>
        <w:jc w:val="both"/>
        <w:rPr>
          <w:rFonts w:ascii="Times New Roman" w:hAnsi="Times New Roman" w:cs="Times New Roman"/>
        </w:rPr>
      </w:pPr>
      <w:r>
        <w:rPr>
          <w:rFonts w:ascii="Times New Roman" w:hAnsi="Times New Roman" w:cs="Times New Roman"/>
        </w:rPr>
        <w:t>Nie dotyczy</w:t>
      </w:r>
      <w:r w:rsidRPr="00152088">
        <w:rPr>
          <w:rFonts w:ascii="Times New Roman" w:hAnsi="Times New Roman" w:cs="Times New Roman"/>
        </w:rPr>
        <w:t>.</w:t>
      </w:r>
    </w:p>
    <w:p w14:paraId="70C4FA7D"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Default="00B8474F" w:rsidP="00886775">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B17752F"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41036800"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0DE3E094" w14:textId="77777777" w:rsidR="00886775" w:rsidRPr="00886775" w:rsidRDefault="00886775" w:rsidP="00393E4A">
      <w:pPr>
        <w:numPr>
          <w:ilvl w:val="0"/>
          <w:numId w:val="32"/>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A2B4FA0"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6A9AA05D" w14:textId="1BBAA345" w:rsidR="00886775" w:rsidRPr="00886775" w:rsidRDefault="00886775" w:rsidP="0025746D">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E83C1E">
        <w:rPr>
          <w:rFonts w:ascii="Times New Roman" w:eastAsia="Calibri" w:hAnsi="Times New Roman" w:cs="Times New Roman"/>
          <w:b/>
          <w:bCs/>
          <w:i/>
          <w:lang w:eastAsia="zh-CN"/>
        </w:rPr>
        <w:t>20</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ZP/2</w:t>
      </w:r>
      <w:r w:rsidR="00073549">
        <w:rPr>
          <w:rFonts w:ascii="Times New Roman" w:eastAsia="Calibri" w:hAnsi="Times New Roman" w:cs="Times New Roman"/>
          <w:b/>
          <w:i/>
          <w:lang w:eastAsia="zh-CN"/>
        </w:rPr>
        <w:t>2</w:t>
      </w:r>
      <w:r w:rsidRPr="00886775">
        <w:rPr>
          <w:rFonts w:ascii="Times New Roman" w:eastAsia="Calibri" w:hAnsi="Times New Roman" w:cs="Times New Roman"/>
          <w:b/>
          <w:i/>
          <w:lang w:eastAsia="zh-CN"/>
        </w:rPr>
        <w:t xml:space="preserve">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052F6B5C" w14:textId="2BAADEA7" w:rsidR="00A4065C" w:rsidRPr="0025746D" w:rsidRDefault="00886775" w:rsidP="0025746D">
      <w:pPr>
        <w:pStyle w:val="Akapitzlist"/>
        <w:numPr>
          <w:ilvl w:val="0"/>
          <w:numId w:val="30"/>
        </w:numPr>
        <w:spacing w:after="0" w:line="240" w:lineRule="auto"/>
        <w:rPr>
          <w:rFonts w:ascii="Times New Roman" w:eastAsia="Times New Roman" w:hAnsi="Times New Roman" w:cs="Times New Roman"/>
          <w:lang w:eastAsia="pl-PL"/>
        </w:rPr>
      </w:pPr>
      <w:r w:rsidRPr="0025746D">
        <w:rPr>
          <w:rFonts w:ascii="Times New Roman" w:eastAsia="Times New Roman" w:hAnsi="Times New Roman" w:cs="Times New Roman"/>
          <w:lang w:eastAsia="pl-PL"/>
        </w:rPr>
        <w:t xml:space="preserve">odbiorcami </w:t>
      </w:r>
      <w:r w:rsidR="00A4065C" w:rsidRPr="0025746D">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5746D">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w:t>
      </w:r>
      <w:proofErr w:type="spellStart"/>
      <w:r w:rsidR="0025746D" w:rsidRPr="0025746D">
        <w:rPr>
          <w:rFonts w:ascii="Times New Roman" w:eastAsia="Times New Roman" w:hAnsi="Times New Roman" w:cs="Times New Roman"/>
          <w:lang w:eastAsia="pl-PL"/>
        </w:rPr>
        <w:t>Pzp</w:t>
      </w:r>
      <w:proofErr w:type="spellEnd"/>
      <w:r w:rsidR="0025746D" w:rsidRPr="0025746D">
        <w:rPr>
          <w:rFonts w:ascii="Times New Roman" w:eastAsia="Times New Roman" w:hAnsi="Times New Roman" w:cs="Times New Roman"/>
          <w:lang w:eastAsia="pl-PL"/>
        </w:rPr>
        <w:t xml:space="preserve">”;  </w:t>
      </w:r>
    </w:p>
    <w:p w14:paraId="2B59D87C" w14:textId="3EA33283" w:rsidR="00886775" w:rsidRPr="00A4065C" w:rsidRDefault="00886775" w:rsidP="0025746D">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Pani/Pana dane osobowe będą przechowywane, </w:t>
      </w:r>
      <w:r w:rsidR="00A4065C" w:rsidRPr="00A4065C">
        <w:rPr>
          <w:rFonts w:ascii="Times New Roman" w:eastAsia="Times New Roman" w:hAnsi="Times New Roman" w:cs="Times New Roman"/>
          <w:lang w:eastAsia="pl-PL"/>
        </w:rPr>
        <w:t xml:space="preserve">zgodnie z art. </w:t>
      </w:r>
      <w:r w:rsidR="000D4ED1">
        <w:rPr>
          <w:rFonts w:ascii="Times New Roman" w:eastAsia="Times New Roman" w:hAnsi="Times New Roman" w:cs="Times New Roman"/>
          <w:lang w:eastAsia="pl-PL"/>
        </w:rPr>
        <w:t>78</w:t>
      </w:r>
      <w:r w:rsidR="00A4065C" w:rsidRPr="00A4065C">
        <w:rPr>
          <w:rFonts w:ascii="Times New Roman" w:eastAsia="Times New Roman" w:hAnsi="Times New Roman" w:cs="Times New Roman"/>
          <w:lang w:eastAsia="pl-PL"/>
        </w:rPr>
        <w:t xml:space="preserve"> ust. </w:t>
      </w:r>
      <w:r w:rsidR="000D4ED1">
        <w:rPr>
          <w:rFonts w:ascii="Times New Roman" w:eastAsia="Times New Roman" w:hAnsi="Times New Roman" w:cs="Times New Roman"/>
          <w:lang w:eastAsia="pl-PL"/>
        </w:rPr>
        <w:t>4</w:t>
      </w:r>
      <w:r w:rsidR="00A4065C" w:rsidRPr="00A4065C">
        <w:rPr>
          <w:rFonts w:ascii="Times New Roman" w:eastAsia="Times New Roman" w:hAnsi="Times New Roman" w:cs="Times New Roman"/>
          <w:lang w:eastAsia="pl-PL"/>
        </w:rPr>
        <w:t xml:space="preserve"> ustawy </w:t>
      </w:r>
      <w:proofErr w:type="spellStart"/>
      <w:r w:rsidR="00A4065C" w:rsidRPr="00A4065C">
        <w:rPr>
          <w:rFonts w:ascii="Times New Roman" w:eastAsia="Times New Roman" w:hAnsi="Times New Roman" w:cs="Times New Roman"/>
          <w:lang w:eastAsia="pl-PL"/>
        </w:rPr>
        <w:t>Pzp</w:t>
      </w:r>
      <w:proofErr w:type="spellEnd"/>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w:t>
      </w:r>
    </w:p>
    <w:p w14:paraId="24BFB1D9"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lastRenderedPageBreak/>
        <w:t>w odniesieniu do Pani/Pana danych osobowych decyzje nie będą podejmowane w sposób zautomatyzowany, stosowanie do art. 22 RODO;</w:t>
      </w:r>
    </w:p>
    <w:p w14:paraId="691693B1"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222CE08B"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091CB514"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40F15A9E" w14:textId="77777777" w:rsidR="00886775" w:rsidRPr="00886775"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886775"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34D29C4B" w14:textId="77777777" w:rsidR="009C7258" w:rsidRDefault="00886775" w:rsidP="00393E4A">
      <w:pPr>
        <w:numPr>
          <w:ilvl w:val="0"/>
          <w:numId w:val="31"/>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0EC2AF88"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5DD4B66B"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886775">
        <w:rPr>
          <w:rFonts w:ascii="Times New Roman" w:eastAsia="Calibri" w:hAnsi="Times New Roman" w:cs="Times New Roman"/>
          <w:i/>
          <w:sz w:val="18"/>
          <w:szCs w:val="18"/>
          <w:lang w:eastAsia="zh-CN"/>
        </w:rPr>
        <w:t>Pzp</w:t>
      </w:r>
      <w:proofErr w:type="spellEnd"/>
      <w:r w:rsidRPr="0088677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77777777"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77777777" w:rsidR="00AA6B85" w:rsidRPr="0088677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88677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886775" w:rsidRDefault="00032722" w:rsidP="0018618B">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7E1CE4" w:rsidRDefault="007E1CE4" w:rsidP="0018618B">
            <w:pPr>
              <w:suppressAutoHyphens/>
              <w:spacing w:after="0" w:line="240" w:lineRule="auto"/>
              <w:rPr>
                <w:rFonts w:ascii="Times New Roman" w:eastAsia="Times New Roman" w:hAnsi="Times New Roman" w:cs="Times New Roman"/>
                <w:b/>
                <w:lang w:eastAsia="pl-PL"/>
              </w:rPr>
            </w:pPr>
            <w:r w:rsidRPr="007E1CE4">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b/>
          <w:lang w:eastAsia="zh-CN"/>
        </w:rPr>
      </w:pPr>
      <w:r w:rsidRPr="00EA57B7">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5B4DBD" w:rsidRDefault="00EA57B7" w:rsidP="00EA57B7">
      <w:pPr>
        <w:suppressAutoHyphens/>
        <w:spacing w:after="0" w:line="240" w:lineRule="auto"/>
        <w:contextualSpacing/>
        <w:jc w:val="both"/>
        <w:rPr>
          <w:rFonts w:ascii="Times New Roman" w:eastAsia="Calibri" w:hAnsi="Times New Roman" w:cs="Times New Roman"/>
          <w:b/>
          <w:lang w:eastAsia="zh-CN"/>
        </w:rPr>
      </w:pPr>
      <w:r w:rsidRPr="005B4DBD">
        <w:rPr>
          <w:rFonts w:ascii="Times New Roman" w:eastAsia="Calibri" w:hAnsi="Times New Roman" w:cs="Times New Roman"/>
          <w:b/>
          <w:lang w:eastAsia="zh-CN"/>
        </w:rPr>
        <w:t xml:space="preserve">1) obywateli rosyjskich lub osób fizycznych lub prawnych, podmiotów lub organów z siedzibą </w:t>
      </w:r>
      <w:r w:rsidR="007675D9">
        <w:rPr>
          <w:rFonts w:ascii="Times New Roman" w:eastAsia="Calibri" w:hAnsi="Times New Roman" w:cs="Times New Roman"/>
          <w:b/>
          <w:lang w:eastAsia="zh-CN"/>
        </w:rPr>
        <w:br/>
      </w:r>
      <w:r w:rsidRPr="005B4DBD">
        <w:rPr>
          <w:rFonts w:ascii="Times New Roman" w:eastAsia="Calibri" w:hAnsi="Times New Roman" w:cs="Times New Roman"/>
          <w:b/>
          <w:lang w:eastAsia="zh-CN"/>
        </w:rPr>
        <w:t>w Rosji;</w:t>
      </w:r>
    </w:p>
    <w:p w14:paraId="6A0D58CA" w14:textId="77777777" w:rsidR="00EA57B7" w:rsidRPr="005B4DBD" w:rsidRDefault="00EA57B7" w:rsidP="00EA57B7">
      <w:pPr>
        <w:suppressAutoHyphens/>
        <w:spacing w:after="0" w:line="240" w:lineRule="auto"/>
        <w:contextualSpacing/>
        <w:jc w:val="both"/>
        <w:rPr>
          <w:rFonts w:ascii="Times New Roman" w:eastAsia="Calibri" w:hAnsi="Times New Roman" w:cs="Times New Roman"/>
          <w:b/>
          <w:lang w:eastAsia="zh-CN"/>
        </w:rPr>
      </w:pPr>
      <w:r w:rsidRPr="005B4DBD">
        <w:rPr>
          <w:rFonts w:ascii="Times New Roman" w:eastAsia="Calibri" w:hAnsi="Times New Roman" w:cs="Times New Roman"/>
          <w:b/>
          <w:lang w:eastAsia="zh-CN"/>
        </w:rPr>
        <w:lastRenderedPageBreak/>
        <w:t>2) osób prawnych, podmiotów lub organów, do których prawa własności bezpośrednio lub pośrednio w ponad 50 % należą do podmiotu, o którym mowa w lit. a) niniejszego ustępu; lub</w:t>
      </w:r>
    </w:p>
    <w:p w14:paraId="1D141E31" w14:textId="77777777" w:rsidR="00EA57B7" w:rsidRPr="005B4DBD" w:rsidRDefault="00EA57B7" w:rsidP="00EA57B7">
      <w:pPr>
        <w:suppressAutoHyphens/>
        <w:spacing w:after="0" w:line="240" w:lineRule="auto"/>
        <w:contextualSpacing/>
        <w:jc w:val="both"/>
        <w:rPr>
          <w:rFonts w:ascii="Times New Roman" w:eastAsia="Calibri" w:hAnsi="Times New Roman" w:cs="Times New Roman"/>
          <w:b/>
          <w:lang w:eastAsia="zh-CN"/>
        </w:rPr>
      </w:pPr>
      <w:r w:rsidRPr="005B4DBD">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5B4DBD">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EA57B7">
        <w:rPr>
          <w:rFonts w:ascii="Times New Roman" w:eastAsia="Calibri" w:hAnsi="Times New Roman" w:cs="Times New Roman"/>
          <w:lang w:eastAsia="zh-CN"/>
        </w:rPr>
        <w:t>.</w:t>
      </w:r>
    </w:p>
    <w:p w14:paraId="7FDB5575"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b/>
          <w:lang w:eastAsia="zh-CN"/>
        </w:rPr>
        <w:t xml:space="preserve">W myśl art. 125 ust. 2 ustawy </w:t>
      </w:r>
      <w:proofErr w:type="spellStart"/>
      <w:r w:rsidRPr="00EA57B7">
        <w:rPr>
          <w:rFonts w:ascii="Times New Roman" w:eastAsia="Calibri" w:hAnsi="Times New Roman" w:cs="Times New Roman"/>
          <w:b/>
          <w:lang w:eastAsia="zh-CN"/>
        </w:rPr>
        <w:t>Pzp</w:t>
      </w:r>
      <w:proofErr w:type="spellEnd"/>
      <w:r w:rsidRPr="00EA57B7">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5B4DBD">
        <w:rPr>
          <w:rFonts w:ascii="Times New Roman" w:eastAsia="Calibri" w:hAnsi="Times New Roman" w:cs="Times New Roman"/>
          <w:b/>
          <w:lang w:eastAsia="zh-CN"/>
        </w:rPr>
        <w:t xml:space="preserve">Treść dokumentu uwzględnia oświadczenie dotyczące wykluczenia z postępowania na podstawie art. 7 ust. 1 ustawy </w:t>
      </w:r>
      <w:r w:rsidRPr="00DE11CC">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EA57B7">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EA57B7">
        <w:rPr>
          <w:rFonts w:ascii="Times New Roman" w:eastAsia="Calibri" w:hAnsi="Times New Roman" w:cs="Times New Roman"/>
          <w:lang w:eastAsia="zh-CN"/>
        </w:rPr>
        <w:t>Pzp</w:t>
      </w:r>
      <w:proofErr w:type="spellEnd"/>
      <w:r w:rsidRPr="00EA57B7">
        <w:rPr>
          <w:rFonts w:ascii="Times New Roman" w:eastAsia="Calibri" w:hAnsi="Times New Roman" w:cs="Times New Roman"/>
          <w:lang w:eastAsia="zh-CN"/>
        </w:rPr>
        <w:t xml:space="preserve"> wyklucza się:</w:t>
      </w:r>
    </w:p>
    <w:p w14:paraId="18EA7EF2"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6C1F73"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6C1F73">
        <w:rPr>
          <w:rFonts w:ascii="Times New Roman" w:hAnsi="Times New Roman" w:cs="Times New Roman"/>
          <w:bCs/>
          <w:sz w:val="18"/>
          <w:szCs w:val="18"/>
        </w:rPr>
        <w:t xml:space="preserve">Stosownie do art. 63 ust. 1 ustawy </w:t>
      </w:r>
      <w:proofErr w:type="spellStart"/>
      <w:r w:rsidRPr="006C1F73">
        <w:rPr>
          <w:rFonts w:ascii="Times New Roman" w:hAnsi="Times New Roman" w:cs="Times New Roman"/>
          <w:bCs/>
          <w:sz w:val="18"/>
          <w:szCs w:val="18"/>
        </w:rPr>
        <w:t>Pzp</w:t>
      </w:r>
      <w:proofErr w:type="spellEnd"/>
      <w:r w:rsidRPr="006C1F73">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4E3E4CDB" w14:textId="77777777" w:rsidR="00032722" w:rsidRDefault="00032722" w:rsidP="00886775">
      <w:pPr>
        <w:suppressAutoHyphens/>
        <w:spacing w:after="0" w:line="240" w:lineRule="auto"/>
        <w:contextualSpacing/>
        <w:jc w:val="both"/>
        <w:rPr>
          <w:rFonts w:ascii="Times New Roman" w:eastAsia="Calibri" w:hAnsi="Times New Roman" w:cs="Times New Roman"/>
          <w:lang w:eastAsia="zh-CN"/>
        </w:rPr>
      </w:pPr>
    </w:p>
    <w:p w14:paraId="5ACF5E43" w14:textId="77777777" w:rsidR="00AA6B85" w:rsidRPr="0088677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886775" w:rsidRDefault="00886775" w:rsidP="00032722">
            <w:pPr>
              <w:suppressAutoHyphens/>
              <w:spacing w:after="0" w:line="240" w:lineRule="auto"/>
              <w:rPr>
                <w:rFonts w:ascii="Times New Roman" w:eastAsia="Times New Roman" w:hAnsi="Times New Roman" w:cs="Times New Roman"/>
                <w:b/>
                <w:lang w:eastAsia="zh-CN"/>
              </w:rPr>
            </w:pPr>
            <w:bookmarkStart w:id="7" w:name="_Hlk103192344"/>
            <w:r w:rsidRPr="00886775">
              <w:rPr>
                <w:rFonts w:ascii="Times New Roman" w:eastAsia="Times New Roman" w:hAnsi="Times New Roman" w:cs="Times New Roman"/>
                <w:b/>
                <w:lang w:eastAsia="zh-CN"/>
              </w:rPr>
              <w:lastRenderedPageBreak/>
              <w:t>ROZDZIAŁ 4</w:t>
            </w:r>
            <w:r w:rsidR="00032722">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3111BC07" w14:textId="77777777" w:rsidR="00A11C3F" w:rsidRPr="001108D2"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10672E57"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61697241"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25511FBA"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343ADC91" w14:textId="7A9561D5" w:rsidR="00A11C3F" w:rsidRDefault="00A11C3F" w:rsidP="009C7258">
      <w:pPr>
        <w:pStyle w:val="Akapitzlist"/>
        <w:spacing w:after="0" w:line="240" w:lineRule="auto"/>
        <w:ind w:left="142"/>
        <w:rPr>
          <w:rFonts w:ascii="Times New Roman" w:hAnsi="Times New Roman" w:cs="Times New Roman"/>
        </w:rPr>
      </w:pPr>
      <w:r w:rsidRPr="001108D2">
        <w:rPr>
          <w:rFonts w:ascii="Times New Roman" w:hAnsi="Times New Roman" w:cs="Times New Roman"/>
          <w:b/>
        </w:rPr>
        <w:t xml:space="preserve">Załącznik nr </w:t>
      </w:r>
      <w:r w:rsidR="002C26FE">
        <w:rPr>
          <w:rFonts w:ascii="Times New Roman" w:hAnsi="Times New Roman" w:cs="Times New Roman"/>
          <w:b/>
        </w:rPr>
        <w:t>5</w:t>
      </w:r>
      <w:r>
        <w:rPr>
          <w:rFonts w:ascii="Times New Roman" w:hAnsi="Times New Roman" w:cs="Times New Roman"/>
          <w:b/>
        </w:rPr>
        <w:t xml:space="preserve">        </w:t>
      </w:r>
      <w:r w:rsidR="006F5CF2" w:rsidRPr="008E3C5D">
        <w:rPr>
          <w:rFonts w:ascii="Times New Roman" w:hAnsi="Times New Roman" w:cs="Times New Roman"/>
        </w:rPr>
        <w:t xml:space="preserve">Oświadczenia </w:t>
      </w:r>
      <w:r w:rsidR="006F5CF2" w:rsidRPr="00B85E2C">
        <w:rPr>
          <w:rFonts w:ascii="Times New Roman" w:hAnsi="Times New Roman" w:cs="Times New Roman"/>
        </w:rPr>
        <w:t>wykonawców wspólnie ubiegających się o udzielenie zamówienia</w:t>
      </w:r>
    </w:p>
    <w:p w14:paraId="3A04DA1D" w14:textId="58B32994" w:rsidR="00961219" w:rsidRDefault="00961219"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6        </w:t>
      </w:r>
      <w:r>
        <w:rPr>
          <w:rFonts w:ascii="Times New Roman" w:hAnsi="Times New Roman" w:cs="Times New Roman"/>
        </w:rPr>
        <w:t>Oświadczenie podmiotu udostępniającego zasoby</w:t>
      </w:r>
    </w:p>
    <w:p w14:paraId="27B966B7" w14:textId="0D0302CB" w:rsidR="00945E04" w:rsidRDefault="00945E04"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7        </w:t>
      </w:r>
      <w:r w:rsidRPr="00FE25D1">
        <w:rPr>
          <w:rFonts w:ascii="Times New Roman" w:hAnsi="Times New Roman" w:cs="Times New Roman"/>
        </w:rPr>
        <w:t>Wykaz dostaw</w:t>
      </w:r>
    </w:p>
    <w:p w14:paraId="512C70C7" w14:textId="67A40A8D"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835858">
        <w:rPr>
          <w:rFonts w:ascii="Times New Roman" w:hAnsi="Times New Roman" w:cs="Times New Roman"/>
          <w:b/>
        </w:rPr>
        <w:t>8</w:t>
      </w:r>
      <w:r>
        <w:rPr>
          <w:rFonts w:ascii="Times New Roman" w:hAnsi="Times New Roman" w:cs="Times New Roman"/>
          <w:b/>
        </w:rPr>
        <w:t xml:space="preserve">        </w:t>
      </w:r>
      <w:r w:rsidR="006F5CF2" w:rsidRPr="001108D2">
        <w:rPr>
          <w:rFonts w:ascii="Times New Roman" w:eastAsia="Times New Roman" w:hAnsi="Times New Roman" w:cs="Times New Roman"/>
          <w:lang w:eastAsia="pl-PL"/>
        </w:rPr>
        <w:t>Oświadczenie RODO</w:t>
      </w:r>
    </w:p>
    <w:p w14:paraId="1667A0F5" w14:textId="4E0D1569" w:rsidR="007F1966" w:rsidRDefault="007F1966"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7718AA">
        <w:rPr>
          <w:rFonts w:ascii="Times New Roman" w:hAnsi="Times New Roman" w:cs="Times New Roman"/>
          <w:b/>
        </w:rPr>
        <w:t>9</w:t>
      </w:r>
      <w:r>
        <w:rPr>
          <w:rFonts w:ascii="Times New Roman" w:hAnsi="Times New Roman" w:cs="Times New Roman"/>
          <w:b/>
        </w:rPr>
        <w:t xml:space="preserve">        </w:t>
      </w:r>
      <w:r w:rsidR="00913A07" w:rsidRPr="00913A07">
        <w:rPr>
          <w:rFonts w:ascii="Times New Roman" w:hAnsi="Times New Roman" w:cs="Times New Roman"/>
        </w:rPr>
        <w:t>Oświadczenie z art. 118</w:t>
      </w:r>
    </w:p>
    <w:p w14:paraId="1149F23B" w14:textId="571DAD56" w:rsidR="0073320E" w:rsidRDefault="00FE25D1"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7718AA">
        <w:rPr>
          <w:rFonts w:ascii="Times New Roman" w:hAnsi="Times New Roman" w:cs="Times New Roman"/>
          <w:b/>
        </w:rPr>
        <w:t>10</w:t>
      </w:r>
      <w:r>
        <w:rPr>
          <w:rFonts w:ascii="Times New Roman" w:hAnsi="Times New Roman" w:cs="Times New Roman"/>
          <w:b/>
        </w:rPr>
        <w:t xml:space="preserve"> </w:t>
      </w:r>
      <w:r w:rsidR="007718AA">
        <w:rPr>
          <w:rFonts w:ascii="Times New Roman" w:hAnsi="Times New Roman" w:cs="Times New Roman"/>
          <w:b/>
        </w:rPr>
        <w:t xml:space="preserve">     </w:t>
      </w:r>
      <w:r>
        <w:rPr>
          <w:rFonts w:ascii="Times New Roman" w:hAnsi="Times New Roman" w:cs="Times New Roman"/>
        </w:rPr>
        <w:t xml:space="preserve">Oświadczenie </w:t>
      </w:r>
      <w:r w:rsidR="00C50499">
        <w:rPr>
          <w:rFonts w:ascii="Times New Roman" w:hAnsi="Times New Roman" w:cs="Times New Roman"/>
        </w:rPr>
        <w:t>z art. 117</w:t>
      </w:r>
    </w:p>
    <w:p w14:paraId="114B479F" w14:textId="4C0F364D" w:rsidR="00C50499" w:rsidRDefault="00C50499"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Załącznik nr 1</w:t>
      </w:r>
      <w:r w:rsidR="007718AA">
        <w:rPr>
          <w:rFonts w:ascii="Times New Roman" w:hAnsi="Times New Roman" w:cs="Times New Roman"/>
          <w:b/>
        </w:rPr>
        <w:t>1</w:t>
      </w:r>
      <w:r>
        <w:rPr>
          <w:rFonts w:ascii="Times New Roman" w:hAnsi="Times New Roman" w:cs="Times New Roman"/>
          <w:b/>
        </w:rPr>
        <w:t xml:space="preserve">      </w:t>
      </w:r>
      <w:r w:rsidRPr="00C50499">
        <w:rPr>
          <w:rFonts w:ascii="Times New Roman" w:hAnsi="Times New Roman" w:cs="Times New Roman"/>
        </w:rPr>
        <w:t>Oświadczenie o aktualności</w:t>
      </w:r>
      <w:r w:rsidR="007718AA">
        <w:rPr>
          <w:rFonts w:ascii="Times New Roman" w:hAnsi="Times New Roman" w:cs="Times New Roman"/>
        </w:rPr>
        <w:t xml:space="preserve"> informacji</w:t>
      </w:r>
    </w:p>
    <w:p w14:paraId="23F4161C" w14:textId="77777777" w:rsidR="0031268E" w:rsidRDefault="00F57680" w:rsidP="0031268E">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12      </w:t>
      </w:r>
      <w:r w:rsidRPr="00F57680">
        <w:rPr>
          <w:rFonts w:ascii="Times New Roman" w:hAnsi="Times New Roman" w:cs="Times New Roman"/>
        </w:rPr>
        <w:t xml:space="preserve">Tabele z </w:t>
      </w:r>
      <w:r w:rsidR="0031268E" w:rsidRPr="000567A1">
        <w:rPr>
          <w:rFonts w:ascii="Times New Roman" w:hAnsi="Times New Roman" w:cs="Times New Roman"/>
        </w:rPr>
        <w:t>oceną parametryczną</w:t>
      </w:r>
      <w:r w:rsidR="0031268E" w:rsidRPr="000567A1">
        <w:rPr>
          <w:rFonts w:ascii="Times New Roman" w:hAnsi="Times New Roman" w:cs="Times New Roman"/>
          <w:b/>
        </w:rPr>
        <w:t xml:space="preserve">         </w:t>
      </w:r>
    </w:p>
    <w:p w14:paraId="23AEA30B" w14:textId="77777777" w:rsidR="0031268E" w:rsidRDefault="0073320E" w:rsidP="0031268E">
      <w:pPr>
        <w:pStyle w:val="Akapitzlist"/>
        <w:spacing w:after="0" w:line="240" w:lineRule="auto"/>
        <w:ind w:left="142"/>
        <w:rPr>
          <w:rFonts w:ascii="Times New Roman" w:hAnsi="Times New Roman" w:cs="Times New Roman"/>
        </w:rPr>
      </w:pPr>
      <w:r>
        <w:rPr>
          <w:rFonts w:ascii="Times New Roman" w:hAnsi="Times New Roman" w:cs="Times New Roman"/>
          <w:b/>
        </w:rPr>
        <w:t>Załącznik nr</w:t>
      </w:r>
      <w:r w:rsidR="00FE25D1">
        <w:rPr>
          <w:rFonts w:ascii="Times New Roman" w:hAnsi="Times New Roman" w:cs="Times New Roman"/>
          <w:b/>
        </w:rPr>
        <w:t xml:space="preserve"> </w:t>
      </w:r>
      <w:r w:rsidR="00C50499">
        <w:rPr>
          <w:rFonts w:ascii="Times New Roman" w:hAnsi="Times New Roman" w:cs="Times New Roman"/>
          <w:b/>
        </w:rPr>
        <w:t>1</w:t>
      </w:r>
      <w:r w:rsidR="00F57680">
        <w:rPr>
          <w:rFonts w:ascii="Times New Roman" w:hAnsi="Times New Roman" w:cs="Times New Roman"/>
          <w:b/>
        </w:rPr>
        <w:t>3</w:t>
      </w:r>
      <w:r w:rsidR="008957D8">
        <w:rPr>
          <w:rFonts w:ascii="Times New Roman" w:hAnsi="Times New Roman" w:cs="Times New Roman"/>
          <w:b/>
        </w:rPr>
        <w:t xml:space="preserve">      </w:t>
      </w:r>
      <w:r w:rsidR="008957D8" w:rsidRPr="000567A1">
        <w:rPr>
          <w:rFonts w:ascii="Times New Roman" w:hAnsi="Times New Roman" w:cs="Times New Roman"/>
        </w:rPr>
        <w:t xml:space="preserve">Tabele z </w:t>
      </w:r>
      <w:r w:rsidR="0031268E" w:rsidRPr="00F57680">
        <w:rPr>
          <w:rFonts w:ascii="Times New Roman" w:hAnsi="Times New Roman" w:cs="Times New Roman"/>
        </w:rPr>
        <w:t>parametrami</w:t>
      </w:r>
    </w:p>
    <w:p w14:paraId="6289049B" w14:textId="0BBF45A1" w:rsidR="00C16993" w:rsidRDefault="00C16993" w:rsidP="00A11C3F">
      <w:pPr>
        <w:pStyle w:val="Akapitzlist"/>
        <w:spacing w:after="0" w:line="240" w:lineRule="auto"/>
        <w:ind w:left="426"/>
        <w:rPr>
          <w:rFonts w:ascii="Times New Roman" w:eastAsia="Times New Roman" w:hAnsi="Times New Roman" w:cs="Times New Roman"/>
          <w:lang w:eastAsia="pl-PL"/>
        </w:rPr>
      </w:pPr>
    </w:p>
    <w:bookmarkEnd w:id="7"/>
    <w:p w14:paraId="2E9C05B8" w14:textId="0F12E2D2" w:rsidR="00110678" w:rsidRDefault="00110678" w:rsidP="00552B59">
      <w:pPr>
        <w:spacing w:after="0" w:line="240" w:lineRule="auto"/>
        <w:jc w:val="both"/>
        <w:rPr>
          <w:rFonts w:ascii="Times New Roman" w:hAnsi="Times New Roman" w:cs="Times New Roman"/>
          <w:u w:val="single"/>
        </w:rPr>
      </w:pPr>
    </w:p>
    <w:p w14:paraId="661D8D28" w14:textId="77777777" w:rsidR="008957D8" w:rsidRDefault="008957D8" w:rsidP="00552B59">
      <w:pPr>
        <w:spacing w:after="0" w:line="240" w:lineRule="auto"/>
        <w:jc w:val="both"/>
        <w:rPr>
          <w:rFonts w:ascii="Times New Roman" w:hAnsi="Times New Roman" w:cs="Times New Roman"/>
          <w:u w:val="single"/>
        </w:rPr>
      </w:pPr>
    </w:p>
    <w:p w14:paraId="1C3A45F6" w14:textId="77777777" w:rsidR="00134731" w:rsidRDefault="00134731" w:rsidP="00552B59">
      <w:pPr>
        <w:spacing w:after="0" w:line="240" w:lineRule="auto"/>
        <w:jc w:val="both"/>
        <w:rPr>
          <w:rFonts w:ascii="Times New Roman" w:hAnsi="Times New Roman" w:cs="Times New Roman"/>
          <w:u w:val="single"/>
        </w:rPr>
      </w:pPr>
    </w:p>
    <w:p w14:paraId="17F0062F" w14:textId="4E36C20A"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8957D8">
        <w:rPr>
          <w:rFonts w:ascii="Times New Roman" w:hAnsi="Times New Roman" w:cs="Times New Roman"/>
          <w:u w:val="single"/>
        </w:rPr>
        <w:t>5</w:t>
      </w:r>
      <w:r w:rsidRPr="00552B59">
        <w:rPr>
          <w:rFonts w:ascii="Times New Roman" w:hAnsi="Times New Roman" w:cs="Times New Roman"/>
          <w:u w:val="single"/>
        </w:rPr>
        <w:t>.202</w:t>
      </w:r>
      <w:r w:rsidR="00134731">
        <w:rPr>
          <w:rFonts w:ascii="Times New Roman" w:hAnsi="Times New Roman" w:cs="Times New Roman"/>
          <w:u w:val="single"/>
        </w:rPr>
        <w:t>2</w:t>
      </w:r>
      <w:r w:rsidRPr="00552B59">
        <w:rPr>
          <w:rFonts w:ascii="Times New Roman" w:hAnsi="Times New Roman" w:cs="Times New Roman"/>
          <w:u w:val="single"/>
        </w:rPr>
        <w:t xml:space="preserve"> r.</w:t>
      </w:r>
      <w:r w:rsidRPr="00552B59">
        <w:rPr>
          <w:rFonts w:ascii="Times New Roman" w:hAnsi="Times New Roman" w:cs="Times New Roman"/>
        </w:rPr>
        <w:t xml:space="preserve"> </w:t>
      </w:r>
      <w:r w:rsidRPr="00552B59">
        <w:rPr>
          <w:rFonts w:ascii="Times New Roman" w:hAnsi="Times New Roman" w:cs="Times New Roman"/>
        </w:rPr>
        <w:cr/>
      </w:r>
    </w:p>
    <w:p w14:paraId="3D9EA82E" w14:textId="22C5C3AA"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Podpisy osób uprawnionych</w:t>
      </w:r>
    </w:p>
    <w:p w14:paraId="0AA6BB3D" w14:textId="77777777" w:rsidR="00552B59" w:rsidRPr="00552B59" w:rsidRDefault="00552B59" w:rsidP="00552B59">
      <w:pPr>
        <w:spacing w:after="0" w:line="240" w:lineRule="auto"/>
        <w:jc w:val="both"/>
        <w:rPr>
          <w:rFonts w:ascii="Times New Roman" w:hAnsi="Times New Roman" w:cs="Times New Roman"/>
        </w:rPr>
      </w:pPr>
    </w:p>
    <w:p w14:paraId="3969D46C" w14:textId="77777777" w:rsidR="00E75B99" w:rsidRDefault="00E75B99" w:rsidP="00552B59">
      <w:pPr>
        <w:spacing w:after="0" w:line="240" w:lineRule="auto"/>
        <w:jc w:val="both"/>
        <w:rPr>
          <w:rFonts w:ascii="Times New Roman" w:hAnsi="Times New Roman" w:cs="Times New Roman"/>
          <w:b/>
        </w:rPr>
      </w:pPr>
    </w:p>
    <w:p w14:paraId="2C071518"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26C0F5BD"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53A01A18" w14:textId="77777777" w:rsidR="00552B59" w:rsidRDefault="00552B59" w:rsidP="00552B59">
      <w:pPr>
        <w:spacing w:after="0" w:line="240" w:lineRule="auto"/>
        <w:jc w:val="both"/>
        <w:rPr>
          <w:rFonts w:ascii="Times New Roman" w:hAnsi="Times New Roman" w:cs="Times New Roman"/>
        </w:rPr>
      </w:pPr>
    </w:p>
    <w:p w14:paraId="4015DAAB" w14:textId="77777777" w:rsidR="009C7258" w:rsidRPr="00552B59" w:rsidRDefault="009C7258" w:rsidP="00552B59">
      <w:pPr>
        <w:spacing w:after="0" w:line="240" w:lineRule="auto"/>
        <w:jc w:val="both"/>
        <w:rPr>
          <w:rFonts w:ascii="Times New Roman" w:hAnsi="Times New Roman" w:cs="Times New Roman"/>
        </w:rPr>
      </w:pPr>
    </w:p>
    <w:p w14:paraId="2172A4B2" w14:textId="22C15250"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8957D8">
        <w:rPr>
          <w:rFonts w:ascii="Times New Roman" w:hAnsi="Times New Roman" w:cs="Times New Roman"/>
        </w:rPr>
        <w:t xml:space="preserve">Artur </w:t>
      </w:r>
      <w:r w:rsidR="008957D8" w:rsidRPr="008957D8">
        <w:rPr>
          <w:rFonts w:ascii="Times New Roman" w:hAnsi="Times New Roman" w:cs="Times New Roman"/>
          <w:b/>
        </w:rPr>
        <w:t>GRZĄDZIEL</w:t>
      </w:r>
    </w:p>
    <w:p w14:paraId="4624FA95" w14:textId="77777777" w:rsidR="00552B59" w:rsidRPr="00552B59" w:rsidRDefault="00552B59" w:rsidP="00552B59">
      <w:pPr>
        <w:spacing w:after="0" w:line="240" w:lineRule="auto"/>
        <w:jc w:val="both"/>
        <w:rPr>
          <w:rFonts w:ascii="Times New Roman" w:hAnsi="Times New Roman" w:cs="Times New Roman"/>
          <w:b/>
        </w:rPr>
      </w:pPr>
    </w:p>
    <w:p w14:paraId="18F111BE" w14:textId="77777777" w:rsidR="009C7258" w:rsidRDefault="009C7258" w:rsidP="00552B59">
      <w:pPr>
        <w:spacing w:after="0" w:line="240" w:lineRule="auto"/>
        <w:jc w:val="both"/>
        <w:rPr>
          <w:rFonts w:ascii="Times New Roman" w:hAnsi="Times New Roman" w:cs="Times New Roman"/>
          <w:b/>
        </w:rPr>
      </w:pPr>
    </w:p>
    <w:p w14:paraId="734275D2" w14:textId="77777777" w:rsidR="009C7258" w:rsidRPr="00552B59" w:rsidRDefault="009C7258" w:rsidP="00552B59">
      <w:pPr>
        <w:spacing w:after="0" w:line="240" w:lineRule="auto"/>
        <w:jc w:val="both"/>
        <w:rPr>
          <w:rFonts w:ascii="Times New Roman" w:hAnsi="Times New Roman" w:cs="Times New Roman"/>
          <w:b/>
        </w:rPr>
      </w:pPr>
    </w:p>
    <w:p w14:paraId="57AEE449"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6B78AD0B"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0F9367C0" w14:textId="77777777" w:rsidR="00552B59" w:rsidRDefault="00552B59" w:rsidP="00552B59">
      <w:pPr>
        <w:spacing w:after="0" w:line="240" w:lineRule="auto"/>
        <w:jc w:val="both"/>
        <w:rPr>
          <w:rFonts w:ascii="Times New Roman" w:hAnsi="Times New Roman" w:cs="Times New Roman"/>
        </w:rPr>
      </w:pPr>
    </w:p>
    <w:p w14:paraId="24FFE1D4" w14:textId="77777777" w:rsidR="009C7258" w:rsidRPr="00552B59" w:rsidRDefault="009C7258" w:rsidP="00552B59">
      <w:pPr>
        <w:spacing w:after="0" w:line="240" w:lineRule="auto"/>
        <w:jc w:val="both"/>
        <w:rPr>
          <w:rFonts w:ascii="Times New Roman" w:hAnsi="Times New Roman" w:cs="Times New Roman"/>
        </w:rPr>
      </w:pPr>
    </w:p>
    <w:p w14:paraId="07875AE2"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6EB653E9"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63BDFA3E" w14:textId="77777777" w:rsidR="00552B59" w:rsidRDefault="00552B59" w:rsidP="00552B59">
      <w:pPr>
        <w:spacing w:after="0" w:line="240" w:lineRule="auto"/>
        <w:jc w:val="both"/>
        <w:rPr>
          <w:rFonts w:ascii="Times New Roman" w:hAnsi="Times New Roman" w:cs="Times New Roman"/>
        </w:rPr>
      </w:pPr>
    </w:p>
    <w:p w14:paraId="7782B82C" w14:textId="77777777" w:rsidR="004725A4" w:rsidRPr="00552B59" w:rsidRDefault="004725A4" w:rsidP="00552B59">
      <w:pPr>
        <w:spacing w:after="0" w:line="240" w:lineRule="auto"/>
        <w:jc w:val="both"/>
        <w:rPr>
          <w:rFonts w:ascii="Times New Roman" w:hAnsi="Times New Roman" w:cs="Times New Roman"/>
        </w:rPr>
      </w:pPr>
    </w:p>
    <w:p w14:paraId="19C96CF8" w14:textId="77777777" w:rsidR="00552B59" w:rsidRDefault="00552B59" w:rsidP="00552B59">
      <w:pPr>
        <w:spacing w:after="0" w:line="240" w:lineRule="auto"/>
        <w:jc w:val="both"/>
        <w:rPr>
          <w:rFonts w:ascii="Times New Roman" w:hAnsi="Times New Roman" w:cs="Times New Roman"/>
        </w:rPr>
      </w:pPr>
    </w:p>
    <w:p w14:paraId="5F662E9F" w14:textId="77777777" w:rsidR="009C7258" w:rsidRPr="00552B59" w:rsidRDefault="009C7258" w:rsidP="00552B59">
      <w:pPr>
        <w:spacing w:after="0" w:line="240" w:lineRule="auto"/>
        <w:jc w:val="both"/>
        <w:rPr>
          <w:rFonts w:ascii="Times New Roman" w:hAnsi="Times New Roman" w:cs="Times New Roman"/>
        </w:rPr>
      </w:pPr>
    </w:p>
    <w:p w14:paraId="6E17835E"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1717A5C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013FD495" w14:textId="77777777" w:rsidR="00552B59" w:rsidRPr="00552B59" w:rsidRDefault="00552B59" w:rsidP="00552B59">
      <w:pPr>
        <w:spacing w:after="0" w:line="240" w:lineRule="auto"/>
        <w:jc w:val="both"/>
        <w:rPr>
          <w:rFonts w:ascii="Times New Roman" w:hAnsi="Times New Roman" w:cs="Times New Roman"/>
        </w:rPr>
      </w:pPr>
    </w:p>
    <w:p w14:paraId="08CB1353" w14:textId="77777777" w:rsidR="00552B59" w:rsidRPr="00552B59" w:rsidRDefault="00552B59" w:rsidP="00552B59">
      <w:pPr>
        <w:spacing w:after="0" w:line="240" w:lineRule="auto"/>
        <w:jc w:val="both"/>
        <w:rPr>
          <w:rFonts w:ascii="Times New Roman" w:hAnsi="Times New Roman" w:cs="Times New Roman"/>
        </w:rPr>
      </w:pPr>
    </w:p>
    <w:p w14:paraId="71B11DA9"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4D181D89" w14:textId="553DB3FD" w:rsidR="00693EC0" w:rsidRDefault="00552B59" w:rsidP="00C16993">
      <w:pPr>
        <w:spacing w:after="0" w:line="240" w:lineRule="auto"/>
        <w:jc w:val="both"/>
        <w:rPr>
          <w:rFonts w:ascii="Times New Roman" w:hAnsi="Times New Roman" w:cs="Times New Roman"/>
          <w:b/>
          <w:bCs/>
        </w:rPr>
      </w:pPr>
      <w:r>
        <w:rPr>
          <w:rFonts w:ascii="Times New Roman" w:hAnsi="Times New Roman" w:cs="Times New Roman"/>
          <w:bCs/>
        </w:rPr>
        <w:t xml:space="preserve">Marek </w:t>
      </w:r>
      <w:r>
        <w:rPr>
          <w:rFonts w:ascii="Times New Roman" w:hAnsi="Times New Roman" w:cs="Times New Roman"/>
          <w:b/>
          <w:bCs/>
        </w:rPr>
        <w:t>DRYGAS</w:t>
      </w:r>
    </w:p>
    <w:p w14:paraId="09D82589" w14:textId="77777777" w:rsidR="002C26FE" w:rsidRDefault="002C26FE" w:rsidP="00C16993">
      <w:pPr>
        <w:spacing w:after="0" w:line="240" w:lineRule="auto"/>
        <w:jc w:val="both"/>
        <w:rPr>
          <w:rFonts w:ascii="Times New Roman" w:hAnsi="Times New Roman" w:cs="Times New Roman"/>
          <w:b/>
          <w:bCs/>
        </w:rPr>
      </w:pPr>
    </w:p>
    <w:p w14:paraId="3DE2A319" w14:textId="77777777" w:rsidR="00134731" w:rsidRDefault="00134731" w:rsidP="00C16993">
      <w:pPr>
        <w:spacing w:after="0" w:line="240" w:lineRule="auto"/>
        <w:jc w:val="both"/>
        <w:rPr>
          <w:rFonts w:ascii="Times New Roman" w:hAnsi="Times New Roman" w:cs="Times New Roman"/>
          <w:b/>
          <w:bCs/>
        </w:rPr>
      </w:pPr>
    </w:p>
    <w:p w14:paraId="3A97C3EE" w14:textId="77777777" w:rsidR="00134731" w:rsidRDefault="00134731" w:rsidP="00C16993">
      <w:pPr>
        <w:spacing w:after="0" w:line="240" w:lineRule="auto"/>
        <w:jc w:val="both"/>
        <w:rPr>
          <w:rFonts w:ascii="Times New Roman" w:hAnsi="Times New Roman" w:cs="Times New Roman"/>
          <w:b/>
          <w:bCs/>
        </w:rPr>
      </w:pPr>
    </w:p>
    <w:p w14:paraId="6B444917" w14:textId="77777777" w:rsidR="00134731" w:rsidRDefault="00134731" w:rsidP="00C16993">
      <w:pPr>
        <w:spacing w:after="0" w:line="240" w:lineRule="auto"/>
        <w:jc w:val="both"/>
        <w:rPr>
          <w:rFonts w:ascii="Times New Roman" w:hAnsi="Times New Roman" w:cs="Times New Roman"/>
          <w:b/>
          <w:bCs/>
        </w:rPr>
      </w:pPr>
    </w:p>
    <w:p w14:paraId="35B4EA12" w14:textId="77777777" w:rsidR="00134731" w:rsidRDefault="00134731" w:rsidP="00C16993">
      <w:pPr>
        <w:spacing w:after="0" w:line="240" w:lineRule="auto"/>
        <w:jc w:val="both"/>
        <w:rPr>
          <w:rFonts w:ascii="Times New Roman" w:hAnsi="Times New Roman" w:cs="Times New Roman"/>
          <w:b/>
          <w:bCs/>
        </w:rPr>
      </w:pPr>
    </w:p>
    <w:p w14:paraId="788491F9" w14:textId="77777777" w:rsidR="00134731" w:rsidRDefault="00134731" w:rsidP="00C16993">
      <w:pPr>
        <w:spacing w:after="0" w:line="240" w:lineRule="auto"/>
        <w:jc w:val="both"/>
        <w:rPr>
          <w:rFonts w:ascii="Times New Roman" w:hAnsi="Times New Roman" w:cs="Times New Roman"/>
          <w:b/>
          <w:bCs/>
        </w:rPr>
      </w:pPr>
    </w:p>
    <w:p w14:paraId="092AC863" w14:textId="77777777" w:rsidR="00134731" w:rsidRDefault="00134731" w:rsidP="00C16993">
      <w:pPr>
        <w:spacing w:after="0" w:line="240" w:lineRule="auto"/>
        <w:jc w:val="both"/>
        <w:rPr>
          <w:rFonts w:ascii="Times New Roman" w:hAnsi="Times New Roman" w:cs="Times New Roman"/>
          <w:b/>
          <w:bCs/>
        </w:rPr>
      </w:pPr>
    </w:p>
    <w:p w14:paraId="05701980" w14:textId="77777777"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ZAŁĄCZNIK NR 1</w:t>
      </w:r>
    </w:p>
    <w:p w14:paraId="5CF0E5A9" w14:textId="77777777" w:rsidR="00552B59" w:rsidRPr="00552B59" w:rsidRDefault="00552B59" w:rsidP="00552B59">
      <w:pPr>
        <w:spacing w:after="0" w:line="240" w:lineRule="auto"/>
        <w:jc w:val="center"/>
        <w:rPr>
          <w:rFonts w:ascii="Times New Roman" w:hAnsi="Times New Roman" w:cs="Times New Roman"/>
          <w:b/>
        </w:rPr>
      </w:pPr>
    </w:p>
    <w:p w14:paraId="20A7598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4F21DD9E" w14:textId="77777777" w:rsidR="00552B59" w:rsidRPr="00552B59" w:rsidRDefault="00552B59" w:rsidP="00552B59">
      <w:pPr>
        <w:spacing w:after="0" w:line="240" w:lineRule="auto"/>
        <w:jc w:val="both"/>
        <w:rPr>
          <w:rFonts w:ascii="Times New Roman" w:hAnsi="Times New Roman" w:cs="Times New Roman"/>
          <w:i/>
          <w:u w:val="single"/>
        </w:rPr>
      </w:pPr>
    </w:p>
    <w:p w14:paraId="613FC6D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03CD6171" w14:textId="3649F4BC"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791FCB71"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36D4DAA3" w14:textId="533F1974"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t>Adres do korespondencji</w:t>
      </w:r>
    </w:p>
    <w:p w14:paraId="1ED479F5" w14:textId="77777777" w:rsidR="00552B59" w:rsidRPr="00552B59" w:rsidRDefault="00552B59" w:rsidP="00552B59">
      <w:pPr>
        <w:spacing w:after="0" w:line="240" w:lineRule="auto"/>
        <w:rPr>
          <w:rFonts w:ascii="Times New Roman" w:hAnsi="Times New Roman" w:cs="Times New Roman"/>
        </w:rPr>
      </w:pPr>
    </w:p>
    <w:p w14:paraId="58575E34"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2AC5E58E" w14:textId="77777777" w:rsidR="00552B59" w:rsidRPr="00552B59" w:rsidRDefault="00552B59" w:rsidP="00552B59">
      <w:pPr>
        <w:spacing w:after="0" w:line="240" w:lineRule="auto"/>
        <w:rPr>
          <w:rFonts w:ascii="Times New Roman" w:hAnsi="Times New Roman" w:cs="Times New Roman"/>
          <w:lang w:val="nl-NL"/>
        </w:rPr>
      </w:pPr>
    </w:p>
    <w:p w14:paraId="05044B50"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10C9DD8F"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2B4571D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222D3C7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3C7588A2"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04077BCF"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2E25563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696967A6"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0BBA4C2F" w14:textId="77777777" w:rsidR="00552B59" w:rsidRPr="00552B59" w:rsidRDefault="00552B59" w:rsidP="00552B59">
      <w:pPr>
        <w:spacing w:after="0" w:line="240" w:lineRule="auto"/>
        <w:contextualSpacing/>
        <w:rPr>
          <w:rFonts w:ascii="Times New Roman" w:hAnsi="Times New Roman" w:cs="Times New Roman"/>
        </w:rPr>
      </w:pPr>
    </w:p>
    <w:p w14:paraId="05096ABD" w14:textId="26A5CB96"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004C45E3">
        <w:rPr>
          <w:rFonts w:ascii="Times New Roman" w:hAnsi="Times New Roman" w:cs="Times New Roman"/>
        </w:rPr>
        <w:t>przetargu nieograniczonego</w:t>
      </w:r>
      <w:r w:rsidRPr="00552B59">
        <w:rPr>
          <w:rFonts w:ascii="Times New Roman" w:hAnsi="Times New Roman" w:cs="Times New Roman"/>
        </w:rPr>
        <w:t xml:space="preserve"> na: </w:t>
      </w:r>
    </w:p>
    <w:p w14:paraId="555088F6" w14:textId="48CF973F" w:rsidR="00552B59" w:rsidRDefault="0027626F" w:rsidP="00552B59">
      <w:pPr>
        <w:spacing w:after="0" w:line="240" w:lineRule="auto"/>
        <w:jc w:val="both"/>
        <w:rPr>
          <w:rFonts w:ascii="Times New Roman" w:hAnsi="Times New Roman" w:cs="Times New Roman"/>
          <w:b/>
          <w:i/>
        </w:rPr>
      </w:pPr>
      <w:r w:rsidRPr="0027626F">
        <w:rPr>
          <w:rFonts w:ascii="Times New Roman" w:eastAsia="Calibri" w:hAnsi="Times New Roman" w:cs="Times New Roman"/>
          <w:b/>
        </w:rPr>
        <w:t xml:space="preserve">Dostawa, montaż i uruchomienie mobilnego stanowiska laboratoryjnego wielosensorowej, bezzałogowej i autonomicznej platformy nawodnej operującej na morskich i śródlądowych akwenach płytkich i </w:t>
      </w:r>
      <w:proofErr w:type="spellStart"/>
      <w:r w:rsidR="00E228D2" w:rsidRPr="0027626F">
        <w:rPr>
          <w:rFonts w:ascii="Times New Roman" w:eastAsia="Calibri" w:hAnsi="Times New Roman" w:cs="Times New Roman"/>
          <w:b/>
        </w:rPr>
        <w:t>ultrapłytkich</w:t>
      </w:r>
      <w:proofErr w:type="spellEnd"/>
      <w:r w:rsidR="00002B92" w:rsidRPr="000E4125">
        <w:rPr>
          <w:rFonts w:ascii="Times New Roman" w:hAnsi="Times New Roman" w:cs="Times New Roman"/>
          <w:b/>
          <w:bCs/>
          <w:iCs/>
          <w:lang w:eastAsia="ar-SA"/>
        </w:rPr>
        <w:t>.</w:t>
      </w:r>
      <w:r w:rsidR="000F2BF7" w:rsidRPr="000E4125">
        <w:rPr>
          <w:rFonts w:ascii="Times New Roman" w:hAnsi="Times New Roman" w:cs="Times New Roman"/>
          <w:b/>
          <w:bCs/>
          <w:iCs/>
          <w:lang w:eastAsia="ar-SA"/>
        </w:rPr>
        <w:t xml:space="preserve"> </w:t>
      </w:r>
      <w:r w:rsidR="00552B59" w:rsidRPr="000E4125">
        <w:rPr>
          <w:rFonts w:ascii="Times New Roman" w:hAnsi="Times New Roman" w:cs="Times New Roman"/>
          <w:b/>
          <w:i/>
        </w:rPr>
        <w:t>(</w:t>
      </w:r>
      <w:r>
        <w:rPr>
          <w:rFonts w:ascii="Times New Roman" w:hAnsi="Times New Roman" w:cs="Times New Roman"/>
          <w:b/>
          <w:i/>
        </w:rPr>
        <w:t>20</w:t>
      </w:r>
      <w:r w:rsidR="00552B59" w:rsidRPr="000E4125">
        <w:rPr>
          <w:rFonts w:ascii="Times New Roman" w:hAnsi="Times New Roman" w:cs="Times New Roman"/>
          <w:b/>
          <w:i/>
        </w:rPr>
        <w:t>/ZP/2</w:t>
      </w:r>
      <w:r w:rsidR="00001CC9" w:rsidRPr="000E4125">
        <w:rPr>
          <w:rFonts w:ascii="Times New Roman" w:hAnsi="Times New Roman" w:cs="Times New Roman"/>
          <w:b/>
          <w:i/>
        </w:rPr>
        <w:t>2</w:t>
      </w:r>
      <w:r w:rsidR="00552B59" w:rsidRPr="000E4125">
        <w:rPr>
          <w:rFonts w:ascii="Times New Roman" w:hAnsi="Times New Roman" w:cs="Times New Roman"/>
          <w:b/>
          <w:i/>
        </w:rPr>
        <w:t>)</w:t>
      </w:r>
    </w:p>
    <w:p w14:paraId="7A6EEF46" w14:textId="77777777" w:rsidR="00700435" w:rsidRPr="000E4125" w:rsidRDefault="00700435" w:rsidP="00552B59">
      <w:pPr>
        <w:spacing w:after="0" w:line="240" w:lineRule="auto"/>
        <w:jc w:val="both"/>
        <w:rPr>
          <w:rFonts w:ascii="Times New Roman" w:hAnsi="Times New Roman" w:cs="Times New Roman"/>
          <w:b/>
          <w:bCs/>
          <w:iCs/>
          <w:u w:val="single"/>
        </w:rPr>
      </w:pPr>
    </w:p>
    <w:p w14:paraId="44B4D427" w14:textId="77777777"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14:paraId="0D6E5E97" w14:textId="77777777" w:rsidR="0082624C" w:rsidRDefault="0082624C" w:rsidP="00552B59">
      <w:pPr>
        <w:spacing w:after="0" w:line="240" w:lineRule="auto"/>
        <w:rPr>
          <w:rFonts w:ascii="Times New Roman" w:hAnsi="Times New Roman" w:cs="Times New Roman"/>
          <w:b/>
        </w:rPr>
      </w:pPr>
    </w:p>
    <w:p w14:paraId="23C5E856" w14:textId="77777777" w:rsidR="00700435" w:rsidRDefault="00700435" w:rsidP="00552B59">
      <w:pPr>
        <w:spacing w:after="0" w:line="240" w:lineRule="auto"/>
        <w:rPr>
          <w:rFonts w:ascii="Times New Roman" w:hAnsi="Times New Roman" w:cs="Times New Roman"/>
          <w:b/>
        </w:rPr>
      </w:pPr>
    </w:p>
    <w:p w14:paraId="04129162" w14:textId="77777777"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14:paraId="5760055D"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14:paraId="19BA936F" w14:textId="77777777" w:rsidR="00552B59" w:rsidRPr="00552B59" w:rsidRDefault="00552B59" w:rsidP="00552B59">
      <w:pPr>
        <w:spacing w:after="0" w:line="240" w:lineRule="auto"/>
        <w:rPr>
          <w:rFonts w:ascii="Times New Roman" w:hAnsi="Times New Roman" w:cs="Times New Roman"/>
        </w:rPr>
      </w:pPr>
    </w:p>
    <w:p w14:paraId="25B6CA37" w14:textId="77777777" w:rsidR="00347EE9" w:rsidRDefault="00347EE9" w:rsidP="00552B59">
      <w:pPr>
        <w:spacing w:after="0" w:line="240" w:lineRule="auto"/>
        <w:rPr>
          <w:rFonts w:ascii="Times New Roman" w:hAnsi="Times New Roman" w:cs="Times New Roman"/>
        </w:rPr>
      </w:pPr>
    </w:p>
    <w:p w14:paraId="70785EFE" w14:textId="77777777"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54E12D42" w14:textId="77777777" w:rsidR="00347EE9" w:rsidRDefault="00347EE9" w:rsidP="00552B59">
      <w:pPr>
        <w:spacing w:after="0" w:line="240" w:lineRule="auto"/>
        <w:rPr>
          <w:rFonts w:ascii="Times New Roman" w:hAnsi="Times New Roman" w:cs="Times New Roman"/>
          <w:b/>
        </w:rPr>
      </w:pPr>
    </w:p>
    <w:p w14:paraId="5D9227E6"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4B11841C" w14:textId="77777777" w:rsidR="00552B59" w:rsidRPr="00552B59" w:rsidRDefault="00552B59" w:rsidP="00552B59">
      <w:pPr>
        <w:spacing w:after="0" w:line="240" w:lineRule="auto"/>
        <w:jc w:val="both"/>
        <w:rPr>
          <w:rFonts w:ascii="Times New Roman" w:hAnsi="Times New Roman" w:cs="Times New Roman"/>
        </w:rPr>
      </w:pPr>
    </w:p>
    <w:p w14:paraId="7A06130A"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561563E9" w14:textId="77777777" w:rsidR="00552B59" w:rsidRDefault="00552B59" w:rsidP="00552B59">
      <w:pPr>
        <w:spacing w:after="0" w:line="240" w:lineRule="auto"/>
        <w:jc w:val="both"/>
        <w:rPr>
          <w:rFonts w:ascii="Times New Roman" w:hAnsi="Times New Roman" w:cs="Times New Roman"/>
          <w:b/>
          <w:bCs/>
        </w:rPr>
      </w:pPr>
    </w:p>
    <w:p w14:paraId="181CD9F4" w14:textId="77777777" w:rsidR="00755034" w:rsidRDefault="00755034" w:rsidP="00552B59">
      <w:pPr>
        <w:spacing w:after="0" w:line="240" w:lineRule="auto"/>
        <w:jc w:val="both"/>
        <w:rPr>
          <w:rFonts w:ascii="Times New Roman" w:hAnsi="Times New Roman" w:cs="Times New Roman"/>
          <w:b/>
          <w:bCs/>
        </w:rPr>
      </w:pPr>
    </w:p>
    <w:p w14:paraId="2977B6D2" w14:textId="063F7A3A" w:rsidR="00E02235" w:rsidRDefault="004765BA" w:rsidP="00552B59">
      <w:pPr>
        <w:spacing w:after="0" w:line="240" w:lineRule="auto"/>
        <w:jc w:val="both"/>
        <w:rPr>
          <w:rFonts w:ascii="Times New Roman" w:hAnsi="Times New Roman" w:cs="Times New Roman"/>
          <w:b/>
          <w:bCs/>
        </w:rPr>
      </w:pPr>
      <w:r>
        <w:rPr>
          <w:rFonts w:ascii="Times New Roman" w:hAnsi="Times New Roman" w:cs="Times New Roman"/>
          <w:b/>
          <w:bCs/>
        </w:rPr>
        <w:t>Czas realizacji …………. dni</w:t>
      </w:r>
    </w:p>
    <w:p w14:paraId="25E22DE0" w14:textId="77777777" w:rsidR="00755034" w:rsidRDefault="00755034" w:rsidP="00552B59">
      <w:pPr>
        <w:spacing w:after="0" w:line="240" w:lineRule="auto"/>
        <w:jc w:val="both"/>
        <w:rPr>
          <w:rFonts w:ascii="Times New Roman" w:hAnsi="Times New Roman" w:cs="Times New Roman"/>
          <w:b/>
          <w:bCs/>
        </w:rPr>
      </w:pPr>
    </w:p>
    <w:p w14:paraId="5E2F8C8A" w14:textId="77777777" w:rsidR="0082624C" w:rsidRDefault="0082624C" w:rsidP="00552B59">
      <w:pPr>
        <w:spacing w:after="0" w:line="240" w:lineRule="auto"/>
        <w:jc w:val="both"/>
        <w:rPr>
          <w:rFonts w:ascii="Times New Roman" w:hAnsi="Times New Roman" w:cs="Times New Roman"/>
          <w:b/>
          <w:bCs/>
        </w:rPr>
      </w:pPr>
    </w:p>
    <w:p w14:paraId="2677FF25" w14:textId="3EF9651B" w:rsidR="00755034" w:rsidRDefault="00755034" w:rsidP="00552B59">
      <w:pPr>
        <w:spacing w:after="0" w:line="240" w:lineRule="auto"/>
        <w:jc w:val="both"/>
        <w:rPr>
          <w:rFonts w:ascii="Times New Roman" w:hAnsi="Times New Roman" w:cs="Times New Roman"/>
          <w:b/>
          <w:bCs/>
        </w:rPr>
      </w:pPr>
      <w:r>
        <w:rPr>
          <w:rFonts w:ascii="Times New Roman" w:hAnsi="Times New Roman" w:cs="Times New Roman"/>
          <w:b/>
          <w:bCs/>
        </w:rPr>
        <w:lastRenderedPageBreak/>
        <w:t>Okres gwarancji …………… miesięcy</w:t>
      </w:r>
    </w:p>
    <w:p w14:paraId="445ED4CF" w14:textId="77777777" w:rsidR="007A1451" w:rsidRDefault="007A1451" w:rsidP="000E4125">
      <w:pPr>
        <w:spacing w:after="0" w:line="240" w:lineRule="auto"/>
        <w:jc w:val="both"/>
        <w:rPr>
          <w:rFonts w:ascii="Times New Roman" w:hAnsi="Times New Roman" w:cs="Times New Roman"/>
          <w:b/>
          <w:bCs/>
        </w:rPr>
      </w:pPr>
    </w:p>
    <w:p w14:paraId="38385AEC" w14:textId="77777777" w:rsidR="00693EC0" w:rsidRPr="00A4065C" w:rsidRDefault="00693EC0" w:rsidP="003D730D">
      <w:pPr>
        <w:pStyle w:val="Akapitzlist"/>
        <w:widowControl w:val="0"/>
        <w:numPr>
          <w:ilvl w:val="0"/>
          <w:numId w:val="61"/>
        </w:numPr>
        <w:spacing w:after="0" w:line="240" w:lineRule="auto"/>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oświadczamy, że wybór oferty:</w:t>
      </w:r>
    </w:p>
    <w:p w14:paraId="6504EF7E" w14:textId="4C6D2AC7" w:rsidR="00693EC0" w:rsidRPr="00A4065C" w:rsidRDefault="00693EC0" w:rsidP="003D730D">
      <w:pPr>
        <w:widowControl w:val="0"/>
        <w:numPr>
          <w:ilvl w:val="0"/>
          <w:numId w:val="60"/>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nie będzie prowadził do powstania u Zamawiającego obowiązku podatkowego zgodnie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z przepisami o podatku od towarów i usług.</w:t>
      </w:r>
    </w:p>
    <w:p w14:paraId="096493DC" w14:textId="3723AF96" w:rsidR="00693EC0" w:rsidRPr="00A4065C" w:rsidRDefault="00693EC0" w:rsidP="003D730D">
      <w:pPr>
        <w:widowControl w:val="0"/>
        <w:numPr>
          <w:ilvl w:val="0"/>
          <w:numId w:val="60"/>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będzie prowadził do powstania u Zamawiającego obowiązku podatkowego zgodnie </w:t>
      </w:r>
      <w:r w:rsidRPr="00A4065C">
        <w:rPr>
          <w:rFonts w:ascii="Times New Roman" w:eastAsia="Times New Roman" w:hAnsi="Times New Roman" w:cs="Times New Roman"/>
          <w:lang w:eastAsia="pl-PL"/>
        </w:rPr>
        <w:br/>
        <w:t>z przepisami o podatku od towarów i usług. Powyższy obowiązek podatkowy będzie dotyczył ……………………………………… (</w:t>
      </w:r>
      <w:r w:rsidRPr="00A4065C">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Pr>
          <w:rFonts w:ascii="Times New Roman" w:eastAsia="Times New Roman" w:hAnsi="Times New Roman" w:cs="Times New Roman"/>
          <w:i/>
          <w:lang w:eastAsia="pl-PL"/>
        </w:rPr>
        <w:br/>
      </w:r>
      <w:r w:rsidRPr="00A4065C">
        <w:rPr>
          <w:rFonts w:ascii="Times New Roman" w:eastAsia="Times New Roman" w:hAnsi="Times New Roman" w:cs="Times New Roman"/>
          <w:i/>
          <w:lang w:eastAsia="pl-PL"/>
        </w:rPr>
        <w:t>z przepisami o podatku od towarów i usług)</w:t>
      </w:r>
      <w:r w:rsidRPr="00A4065C">
        <w:rPr>
          <w:rFonts w:ascii="Times New Roman" w:eastAsia="Times New Roman" w:hAnsi="Times New Roman" w:cs="Times New Roman"/>
          <w:i/>
          <w:vertAlign w:val="superscript"/>
          <w:lang w:eastAsia="pl-PL"/>
        </w:rPr>
        <w:t xml:space="preserve"> </w:t>
      </w:r>
      <w:r w:rsidRPr="00A4065C">
        <w:rPr>
          <w:rFonts w:ascii="Times New Roman" w:eastAsia="Times New Roman" w:hAnsi="Times New Roman" w:cs="Times New Roman"/>
          <w:lang w:eastAsia="pl-PL"/>
        </w:rPr>
        <w:t>objętych przedmiotem zamówienia.</w:t>
      </w:r>
    </w:p>
    <w:p w14:paraId="728925A7" w14:textId="07EEFC7D" w:rsidR="00693EC0" w:rsidRPr="00A4065C" w:rsidRDefault="00693EC0" w:rsidP="003D730D">
      <w:pPr>
        <w:widowControl w:val="0"/>
        <w:numPr>
          <w:ilvl w:val="0"/>
          <w:numId w:val="61"/>
        </w:numPr>
        <w:spacing w:after="0" w:line="240" w:lineRule="auto"/>
        <w:contextualSpacing/>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i warunków płatności zawartych w SWZ i we wzorze umowy stanowiącym załącznik do SWZ,</w:t>
      </w:r>
    </w:p>
    <w:p w14:paraId="1276637E" w14:textId="77777777" w:rsidR="00693EC0" w:rsidRPr="00A4065C" w:rsidRDefault="00693EC0" w:rsidP="003D730D">
      <w:pPr>
        <w:numPr>
          <w:ilvl w:val="0"/>
          <w:numId w:val="61"/>
        </w:numPr>
        <w:tabs>
          <w:tab w:val="num" w:pos="426"/>
        </w:tabs>
        <w:spacing w:after="0" w:line="276" w:lineRule="auto"/>
        <w:contextualSpacing/>
        <w:jc w:val="both"/>
        <w:rPr>
          <w:rFonts w:ascii="Times New Roman" w:hAnsi="Times New Roman" w:cs="Times New Roman"/>
        </w:rPr>
      </w:pPr>
      <w:r w:rsidRPr="00A4065C">
        <w:rPr>
          <w:rFonts w:ascii="Times New Roman" w:hAnsi="Times New Roman" w:cs="Times New Roman"/>
        </w:rPr>
        <w:t xml:space="preserve">oferta liczy </w:t>
      </w:r>
      <w:r w:rsidRPr="00A4065C">
        <w:rPr>
          <w:rFonts w:ascii="Times New Roman" w:hAnsi="Times New Roman" w:cs="Times New Roman"/>
          <w:b/>
          <w:u w:val="single"/>
        </w:rPr>
        <w:t>........................</w:t>
      </w:r>
      <w:r w:rsidRPr="00A4065C">
        <w:rPr>
          <w:rFonts w:ascii="Times New Roman" w:hAnsi="Times New Roman" w:cs="Times New Roman"/>
        </w:rPr>
        <w:t xml:space="preserve"> kolejno ponumerowanych kart,</w:t>
      </w:r>
    </w:p>
    <w:p w14:paraId="62D39AEF" w14:textId="77777777" w:rsidR="00693EC0" w:rsidRPr="00A4065C" w:rsidRDefault="00693EC0" w:rsidP="00693EC0">
      <w:pPr>
        <w:ind w:left="6372"/>
        <w:jc w:val="right"/>
        <w:rPr>
          <w:rFonts w:ascii="Times New Roman" w:hAnsi="Times New Roman" w:cs="Times New Roman"/>
          <w:b/>
          <w:i/>
          <w:u w:val="single"/>
        </w:rPr>
      </w:pPr>
    </w:p>
    <w:p w14:paraId="0E53999A" w14:textId="6AEBAB92" w:rsidR="00693EC0" w:rsidRPr="00A4065C" w:rsidRDefault="00693EC0" w:rsidP="00693EC0">
      <w:pPr>
        <w:pStyle w:val="Akapitzlist"/>
        <w:spacing w:after="0" w:line="240" w:lineRule="auto"/>
        <w:ind w:left="0"/>
        <w:rPr>
          <w:rFonts w:ascii="Times New Roman" w:hAnsi="Times New Roman" w:cs="Times New Roman"/>
          <w:b/>
          <w:bCs/>
          <w:i/>
          <w:iCs/>
          <w:sz w:val="20"/>
          <w:szCs w:val="20"/>
        </w:rPr>
      </w:pPr>
      <w:r w:rsidRPr="00A4065C">
        <w:rPr>
          <w:rFonts w:ascii="Times New Roman" w:hAnsi="Times New Roman" w:cs="Times New Roman"/>
          <w:b/>
          <w:bCs/>
          <w:i/>
          <w:iCs/>
          <w:sz w:val="20"/>
          <w:szCs w:val="20"/>
        </w:rPr>
        <w:t>Uwaga! Wykonawca zobowiązany jest do wypełnienia miejsc wykropkowanych</w:t>
      </w:r>
    </w:p>
    <w:p w14:paraId="3046B577" w14:textId="77777777" w:rsidR="00D2725D" w:rsidRDefault="00D2725D" w:rsidP="005C7EF9">
      <w:pPr>
        <w:spacing w:after="0" w:line="240" w:lineRule="auto"/>
        <w:ind w:left="6373"/>
        <w:jc w:val="right"/>
        <w:rPr>
          <w:rFonts w:ascii="Times New Roman" w:hAnsi="Times New Roman" w:cs="Times New Roman"/>
          <w:b/>
          <w:i/>
          <w:u w:val="single"/>
        </w:rPr>
      </w:pPr>
    </w:p>
    <w:p w14:paraId="23AC6522" w14:textId="77777777" w:rsidR="00D2725D" w:rsidRDefault="00D2725D" w:rsidP="005C7EF9">
      <w:pPr>
        <w:spacing w:after="0" w:line="240" w:lineRule="auto"/>
        <w:ind w:left="6373"/>
        <w:jc w:val="right"/>
        <w:rPr>
          <w:rFonts w:ascii="Times New Roman" w:hAnsi="Times New Roman" w:cs="Times New Roman"/>
          <w:b/>
          <w:i/>
          <w:u w:val="single"/>
        </w:rPr>
      </w:pPr>
    </w:p>
    <w:p w14:paraId="5E90C63C" w14:textId="77777777" w:rsidR="005900EE" w:rsidRDefault="005900EE" w:rsidP="005C7EF9">
      <w:pPr>
        <w:spacing w:after="0" w:line="240" w:lineRule="auto"/>
        <w:ind w:left="6373"/>
        <w:jc w:val="right"/>
        <w:rPr>
          <w:rFonts w:ascii="Times New Roman" w:hAnsi="Times New Roman" w:cs="Times New Roman"/>
          <w:b/>
          <w:i/>
          <w:u w:val="single"/>
        </w:rPr>
      </w:pPr>
    </w:p>
    <w:p w14:paraId="7311E64A" w14:textId="77777777" w:rsidR="005900EE" w:rsidRDefault="005900EE" w:rsidP="005C7EF9">
      <w:pPr>
        <w:spacing w:after="0" w:line="240" w:lineRule="auto"/>
        <w:ind w:left="6373"/>
        <w:jc w:val="right"/>
        <w:rPr>
          <w:rFonts w:ascii="Times New Roman" w:hAnsi="Times New Roman" w:cs="Times New Roman"/>
          <w:b/>
          <w:i/>
          <w:u w:val="single"/>
        </w:rPr>
      </w:pPr>
    </w:p>
    <w:p w14:paraId="10BC9906" w14:textId="77777777" w:rsidR="005900EE" w:rsidRDefault="005900EE" w:rsidP="005C7EF9">
      <w:pPr>
        <w:spacing w:after="0" w:line="240" w:lineRule="auto"/>
        <w:ind w:left="6373"/>
        <w:jc w:val="right"/>
        <w:rPr>
          <w:rFonts w:ascii="Times New Roman" w:hAnsi="Times New Roman" w:cs="Times New Roman"/>
          <w:b/>
          <w:i/>
          <w:u w:val="single"/>
        </w:rPr>
      </w:pPr>
    </w:p>
    <w:p w14:paraId="2E4743A3" w14:textId="77777777" w:rsidR="005900EE" w:rsidRDefault="005900EE" w:rsidP="005C7EF9">
      <w:pPr>
        <w:spacing w:after="0" w:line="240" w:lineRule="auto"/>
        <w:ind w:left="6373"/>
        <w:jc w:val="right"/>
        <w:rPr>
          <w:rFonts w:ascii="Times New Roman" w:hAnsi="Times New Roman" w:cs="Times New Roman"/>
          <w:b/>
          <w:i/>
          <w:u w:val="single"/>
        </w:rPr>
      </w:pPr>
    </w:p>
    <w:p w14:paraId="7EFA907D" w14:textId="77777777" w:rsidR="005900EE" w:rsidRDefault="005900EE" w:rsidP="005C7EF9">
      <w:pPr>
        <w:spacing w:after="0" w:line="240" w:lineRule="auto"/>
        <w:ind w:left="6373"/>
        <w:jc w:val="right"/>
        <w:rPr>
          <w:rFonts w:ascii="Times New Roman" w:hAnsi="Times New Roman" w:cs="Times New Roman"/>
          <w:b/>
          <w:i/>
          <w:u w:val="single"/>
        </w:rPr>
      </w:pPr>
    </w:p>
    <w:p w14:paraId="6D86082A" w14:textId="77777777" w:rsidR="005900EE" w:rsidRDefault="005900EE" w:rsidP="005C7EF9">
      <w:pPr>
        <w:spacing w:after="0" w:line="240" w:lineRule="auto"/>
        <w:ind w:left="6373"/>
        <w:jc w:val="right"/>
        <w:rPr>
          <w:rFonts w:ascii="Times New Roman" w:hAnsi="Times New Roman" w:cs="Times New Roman"/>
          <w:b/>
          <w:i/>
          <w:u w:val="single"/>
        </w:rPr>
      </w:pPr>
    </w:p>
    <w:p w14:paraId="49F41DBB" w14:textId="77777777" w:rsidR="005900EE" w:rsidRDefault="005900EE" w:rsidP="005C7EF9">
      <w:pPr>
        <w:spacing w:after="0" w:line="240" w:lineRule="auto"/>
        <w:ind w:left="6373"/>
        <w:jc w:val="right"/>
        <w:rPr>
          <w:rFonts w:ascii="Times New Roman" w:hAnsi="Times New Roman" w:cs="Times New Roman"/>
          <w:b/>
          <w:i/>
          <w:u w:val="single"/>
        </w:rPr>
      </w:pPr>
    </w:p>
    <w:p w14:paraId="35256D1F" w14:textId="77777777" w:rsidR="005900EE" w:rsidRDefault="005900EE" w:rsidP="005C7EF9">
      <w:pPr>
        <w:spacing w:after="0" w:line="240" w:lineRule="auto"/>
        <w:ind w:left="6373"/>
        <w:jc w:val="right"/>
        <w:rPr>
          <w:rFonts w:ascii="Times New Roman" w:hAnsi="Times New Roman" w:cs="Times New Roman"/>
          <w:b/>
          <w:i/>
          <w:u w:val="single"/>
        </w:rPr>
      </w:pPr>
    </w:p>
    <w:p w14:paraId="77D7FE19" w14:textId="77777777" w:rsidR="005900EE" w:rsidRDefault="005900EE" w:rsidP="005C7EF9">
      <w:pPr>
        <w:spacing w:after="0" w:line="240" w:lineRule="auto"/>
        <w:ind w:left="6373"/>
        <w:jc w:val="right"/>
        <w:rPr>
          <w:rFonts w:ascii="Times New Roman" w:hAnsi="Times New Roman" w:cs="Times New Roman"/>
          <w:b/>
          <w:i/>
          <w:u w:val="single"/>
        </w:rPr>
      </w:pPr>
    </w:p>
    <w:p w14:paraId="343BFBFF" w14:textId="77777777" w:rsidR="005900EE" w:rsidRDefault="005900EE" w:rsidP="005C7EF9">
      <w:pPr>
        <w:spacing w:after="0" w:line="240" w:lineRule="auto"/>
        <w:ind w:left="6373"/>
        <w:jc w:val="right"/>
        <w:rPr>
          <w:rFonts w:ascii="Times New Roman" w:hAnsi="Times New Roman" w:cs="Times New Roman"/>
          <w:b/>
          <w:i/>
          <w:u w:val="single"/>
        </w:rPr>
      </w:pPr>
    </w:p>
    <w:p w14:paraId="7C3F234D" w14:textId="77777777" w:rsidR="005900EE" w:rsidRDefault="005900EE" w:rsidP="005C7EF9">
      <w:pPr>
        <w:spacing w:after="0" w:line="240" w:lineRule="auto"/>
        <w:ind w:left="6373"/>
        <w:jc w:val="right"/>
        <w:rPr>
          <w:rFonts w:ascii="Times New Roman" w:hAnsi="Times New Roman" w:cs="Times New Roman"/>
          <w:b/>
          <w:i/>
          <w:u w:val="single"/>
        </w:rPr>
      </w:pPr>
    </w:p>
    <w:p w14:paraId="1D3A2D9F" w14:textId="77777777" w:rsidR="005900EE" w:rsidRDefault="005900EE" w:rsidP="005C7EF9">
      <w:pPr>
        <w:spacing w:after="0" w:line="240" w:lineRule="auto"/>
        <w:ind w:left="6373"/>
        <w:jc w:val="right"/>
        <w:rPr>
          <w:rFonts w:ascii="Times New Roman" w:hAnsi="Times New Roman" w:cs="Times New Roman"/>
          <w:b/>
          <w:i/>
          <w:u w:val="single"/>
        </w:rPr>
      </w:pPr>
    </w:p>
    <w:p w14:paraId="5BF4EEEC" w14:textId="77777777" w:rsidR="005900EE" w:rsidRDefault="005900EE" w:rsidP="005C7EF9">
      <w:pPr>
        <w:spacing w:after="0" w:line="240" w:lineRule="auto"/>
        <w:ind w:left="6373"/>
        <w:jc w:val="right"/>
        <w:rPr>
          <w:rFonts w:ascii="Times New Roman" w:hAnsi="Times New Roman" w:cs="Times New Roman"/>
          <w:b/>
          <w:i/>
          <w:u w:val="single"/>
        </w:rPr>
      </w:pPr>
    </w:p>
    <w:p w14:paraId="5E7EBC7C" w14:textId="77777777" w:rsidR="005900EE" w:rsidRDefault="005900EE" w:rsidP="005C7EF9">
      <w:pPr>
        <w:spacing w:after="0" w:line="240" w:lineRule="auto"/>
        <w:ind w:left="6373"/>
        <w:jc w:val="right"/>
        <w:rPr>
          <w:rFonts w:ascii="Times New Roman" w:hAnsi="Times New Roman" w:cs="Times New Roman"/>
          <w:b/>
          <w:i/>
          <w:u w:val="single"/>
        </w:rPr>
      </w:pPr>
    </w:p>
    <w:p w14:paraId="3F11B857" w14:textId="77777777" w:rsidR="005900EE" w:rsidRDefault="005900EE" w:rsidP="005C7EF9">
      <w:pPr>
        <w:spacing w:after="0" w:line="240" w:lineRule="auto"/>
        <w:ind w:left="6373"/>
        <w:jc w:val="right"/>
        <w:rPr>
          <w:rFonts w:ascii="Times New Roman" w:hAnsi="Times New Roman" w:cs="Times New Roman"/>
          <w:b/>
          <w:i/>
          <w:u w:val="single"/>
        </w:rPr>
      </w:pPr>
    </w:p>
    <w:p w14:paraId="25D9AC89" w14:textId="77777777" w:rsidR="005900EE" w:rsidRDefault="005900EE" w:rsidP="005C7EF9">
      <w:pPr>
        <w:spacing w:after="0" w:line="240" w:lineRule="auto"/>
        <w:ind w:left="6373"/>
        <w:jc w:val="right"/>
        <w:rPr>
          <w:rFonts w:ascii="Times New Roman" w:hAnsi="Times New Roman" w:cs="Times New Roman"/>
          <w:b/>
          <w:i/>
          <w:u w:val="single"/>
        </w:rPr>
      </w:pPr>
    </w:p>
    <w:p w14:paraId="2ABCCFD3" w14:textId="77777777" w:rsidR="005900EE" w:rsidRDefault="005900EE" w:rsidP="005C7EF9">
      <w:pPr>
        <w:spacing w:after="0" w:line="240" w:lineRule="auto"/>
        <w:ind w:left="6373"/>
        <w:jc w:val="right"/>
        <w:rPr>
          <w:rFonts w:ascii="Times New Roman" w:hAnsi="Times New Roman" w:cs="Times New Roman"/>
          <w:b/>
          <w:i/>
          <w:u w:val="single"/>
        </w:rPr>
      </w:pPr>
    </w:p>
    <w:p w14:paraId="287D9324" w14:textId="77777777" w:rsidR="005900EE" w:rsidRDefault="005900EE" w:rsidP="005C7EF9">
      <w:pPr>
        <w:spacing w:after="0" w:line="240" w:lineRule="auto"/>
        <w:ind w:left="6373"/>
        <w:jc w:val="right"/>
        <w:rPr>
          <w:rFonts w:ascii="Times New Roman" w:hAnsi="Times New Roman" w:cs="Times New Roman"/>
          <w:b/>
          <w:i/>
          <w:u w:val="single"/>
        </w:rPr>
      </w:pPr>
    </w:p>
    <w:p w14:paraId="74829C79" w14:textId="77777777" w:rsidR="005900EE" w:rsidRDefault="005900EE" w:rsidP="005C7EF9">
      <w:pPr>
        <w:spacing w:after="0" w:line="240" w:lineRule="auto"/>
        <w:ind w:left="6373"/>
        <w:jc w:val="right"/>
        <w:rPr>
          <w:rFonts w:ascii="Times New Roman" w:hAnsi="Times New Roman" w:cs="Times New Roman"/>
          <w:b/>
          <w:i/>
          <w:u w:val="single"/>
        </w:rPr>
      </w:pPr>
    </w:p>
    <w:p w14:paraId="51B9CA56" w14:textId="77777777" w:rsidR="005900EE" w:rsidRDefault="005900EE" w:rsidP="005C7EF9">
      <w:pPr>
        <w:spacing w:after="0" w:line="240" w:lineRule="auto"/>
        <w:ind w:left="6373"/>
        <w:jc w:val="right"/>
        <w:rPr>
          <w:rFonts w:ascii="Times New Roman" w:hAnsi="Times New Roman" w:cs="Times New Roman"/>
          <w:b/>
          <w:i/>
          <w:u w:val="single"/>
        </w:rPr>
      </w:pPr>
    </w:p>
    <w:p w14:paraId="5F943329" w14:textId="77777777" w:rsidR="005900EE" w:rsidRDefault="005900EE" w:rsidP="005C7EF9">
      <w:pPr>
        <w:spacing w:after="0" w:line="240" w:lineRule="auto"/>
        <w:ind w:left="6373"/>
        <w:jc w:val="right"/>
        <w:rPr>
          <w:rFonts w:ascii="Times New Roman" w:hAnsi="Times New Roman" w:cs="Times New Roman"/>
          <w:b/>
          <w:i/>
          <w:u w:val="single"/>
        </w:rPr>
      </w:pPr>
    </w:p>
    <w:p w14:paraId="537B97A4" w14:textId="77777777" w:rsidR="005900EE" w:rsidRDefault="005900EE" w:rsidP="005C7EF9">
      <w:pPr>
        <w:spacing w:after="0" w:line="240" w:lineRule="auto"/>
        <w:ind w:left="6373"/>
        <w:jc w:val="right"/>
        <w:rPr>
          <w:rFonts w:ascii="Times New Roman" w:hAnsi="Times New Roman" w:cs="Times New Roman"/>
          <w:b/>
          <w:i/>
          <w:u w:val="single"/>
        </w:rPr>
      </w:pPr>
    </w:p>
    <w:p w14:paraId="4775500F" w14:textId="77777777" w:rsidR="005900EE" w:rsidRDefault="005900EE" w:rsidP="005C7EF9">
      <w:pPr>
        <w:spacing w:after="0" w:line="240" w:lineRule="auto"/>
        <w:ind w:left="6373"/>
        <w:jc w:val="right"/>
        <w:rPr>
          <w:rFonts w:ascii="Times New Roman" w:hAnsi="Times New Roman" w:cs="Times New Roman"/>
          <w:b/>
          <w:i/>
          <w:u w:val="single"/>
        </w:rPr>
      </w:pPr>
    </w:p>
    <w:p w14:paraId="7A8D3559" w14:textId="77777777" w:rsidR="005900EE" w:rsidRDefault="005900EE" w:rsidP="005C7EF9">
      <w:pPr>
        <w:spacing w:after="0" w:line="240" w:lineRule="auto"/>
        <w:ind w:left="6373"/>
        <w:jc w:val="right"/>
        <w:rPr>
          <w:rFonts w:ascii="Times New Roman" w:hAnsi="Times New Roman" w:cs="Times New Roman"/>
          <w:b/>
          <w:i/>
          <w:u w:val="single"/>
        </w:rPr>
      </w:pPr>
    </w:p>
    <w:p w14:paraId="164498BC" w14:textId="77777777" w:rsidR="005900EE" w:rsidRDefault="005900EE" w:rsidP="005C7EF9">
      <w:pPr>
        <w:spacing w:after="0" w:line="240" w:lineRule="auto"/>
        <w:ind w:left="6373"/>
        <w:jc w:val="right"/>
        <w:rPr>
          <w:rFonts w:ascii="Times New Roman" w:hAnsi="Times New Roman" w:cs="Times New Roman"/>
          <w:b/>
          <w:i/>
          <w:u w:val="single"/>
        </w:rPr>
      </w:pPr>
    </w:p>
    <w:p w14:paraId="60A43272" w14:textId="77777777" w:rsidR="005900EE" w:rsidRDefault="005900EE" w:rsidP="005C7EF9">
      <w:pPr>
        <w:spacing w:after="0" w:line="240" w:lineRule="auto"/>
        <w:ind w:left="6373"/>
        <w:jc w:val="right"/>
        <w:rPr>
          <w:rFonts w:ascii="Times New Roman" w:hAnsi="Times New Roman" w:cs="Times New Roman"/>
          <w:b/>
          <w:i/>
          <w:u w:val="single"/>
        </w:rPr>
      </w:pPr>
    </w:p>
    <w:p w14:paraId="16302A90" w14:textId="77777777" w:rsidR="005900EE" w:rsidRDefault="005900EE" w:rsidP="005C7EF9">
      <w:pPr>
        <w:spacing w:after="0" w:line="240" w:lineRule="auto"/>
        <w:ind w:left="6373"/>
        <w:jc w:val="right"/>
        <w:rPr>
          <w:rFonts w:ascii="Times New Roman" w:hAnsi="Times New Roman" w:cs="Times New Roman"/>
          <w:b/>
          <w:i/>
          <w:u w:val="single"/>
        </w:rPr>
      </w:pPr>
    </w:p>
    <w:p w14:paraId="50DDA669" w14:textId="77777777" w:rsidR="005900EE" w:rsidRDefault="005900EE" w:rsidP="005C7EF9">
      <w:pPr>
        <w:spacing w:after="0" w:line="240" w:lineRule="auto"/>
        <w:ind w:left="6373"/>
        <w:jc w:val="right"/>
        <w:rPr>
          <w:rFonts w:ascii="Times New Roman" w:hAnsi="Times New Roman" w:cs="Times New Roman"/>
          <w:b/>
          <w:i/>
          <w:u w:val="single"/>
        </w:rPr>
      </w:pPr>
    </w:p>
    <w:p w14:paraId="6245EAA7" w14:textId="77777777" w:rsidR="005900EE" w:rsidRDefault="005900EE" w:rsidP="005C7EF9">
      <w:pPr>
        <w:spacing w:after="0" w:line="240" w:lineRule="auto"/>
        <w:ind w:left="6373"/>
        <w:jc w:val="right"/>
        <w:rPr>
          <w:rFonts w:ascii="Times New Roman" w:hAnsi="Times New Roman" w:cs="Times New Roman"/>
          <w:b/>
          <w:i/>
          <w:u w:val="single"/>
        </w:rPr>
      </w:pPr>
    </w:p>
    <w:p w14:paraId="2F47E0B6" w14:textId="77777777" w:rsidR="005900EE" w:rsidRDefault="005900EE" w:rsidP="005C7EF9">
      <w:pPr>
        <w:spacing w:after="0" w:line="240" w:lineRule="auto"/>
        <w:ind w:left="6373"/>
        <w:jc w:val="right"/>
        <w:rPr>
          <w:rFonts w:ascii="Times New Roman" w:hAnsi="Times New Roman" w:cs="Times New Roman"/>
          <w:b/>
          <w:i/>
          <w:u w:val="single"/>
        </w:rPr>
      </w:pPr>
    </w:p>
    <w:p w14:paraId="73846A00" w14:textId="77777777" w:rsidR="005900EE" w:rsidRDefault="005900EE" w:rsidP="005C7EF9">
      <w:pPr>
        <w:spacing w:after="0" w:line="240" w:lineRule="auto"/>
        <w:ind w:left="6373"/>
        <w:jc w:val="right"/>
        <w:rPr>
          <w:rFonts w:ascii="Times New Roman" w:hAnsi="Times New Roman" w:cs="Times New Roman"/>
          <w:b/>
          <w:i/>
          <w:u w:val="single"/>
        </w:rPr>
      </w:pPr>
    </w:p>
    <w:p w14:paraId="39E37192" w14:textId="77777777" w:rsidR="005900EE" w:rsidRDefault="005900EE" w:rsidP="005C7EF9">
      <w:pPr>
        <w:spacing w:after="0" w:line="240" w:lineRule="auto"/>
        <w:ind w:left="6373"/>
        <w:jc w:val="right"/>
        <w:rPr>
          <w:rFonts w:ascii="Times New Roman" w:hAnsi="Times New Roman" w:cs="Times New Roman"/>
          <w:b/>
          <w:i/>
          <w:u w:val="single"/>
        </w:rPr>
      </w:pPr>
    </w:p>
    <w:p w14:paraId="6588B359" w14:textId="77777777" w:rsidR="005900EE" w:rsidRDefault="005900EE" w:rsidP="005C7EF9">
      <w:pPr>
        <w:spacing w:after="0" w:line="240" w:lineRule="auto"/>
        <w:ind w:left="6373"/>
        <w:jc w:val="right"/>
        <w:rPr>
          <w:rFonts w:ascii="Times New Roman" w:hAnsi="Times New Roman" w:cs="Times New Roman"/>
          <w:b/>
          <w:i/>
          <w:u w:val="single"/>
        </w:rPr>
      </w:pPr>
    </w:p>
    <w:p w14:paraId="485537D8" w14:textId="77777777" w:rsidR="005900EE" w:rsidRDefault="005900EE" w:rsidP="005C7EF9">
      <w:pPr>
        <w:spacing w:after="0" w:line="240" w:lineRule="auto"/>
        <w:ind w:left="6373"/>
        <w:jc w:val="right"/>
        <w:rPr>
          <w:rFonts w:ascii="Times New Roman" w:hAnsi="Times New Roman" w:cs="Times New Roman"/>
          <w:b/>
          <w:i/>
          <w:u w:val="single"/>
        </w:rPr>
      </w:pPr>
    </w:p>
    <w:p w14:paraId="084C437F" w14:textId="77777777" w:rsidR="005900EE" w:rsidRDefault="005900EE" w:rsidP="005C7EF9">
      <w:pPr>
        <w:spacing w:after="0" w:line="240" w:lineRule="auto"/>
        <w:ind w:left="6373"/>
        <w:jc w:val="right"/>
        <w:rPr>
          <w:rFonts w:ascii="Times New Roman" w:hAnsi="Times New Roman" w:cs="Times New Roman"/>
          <w:b/>
          <w:i/>
          <w:u w:val="single"/>
        </w:rPr>
      </w:pPr>
    </w:p>
    <w:p w14:paraId="70C6136F" w14:textId="77777777" w:rsidR="005900EE" w:rsidRDefault="005900EE" w:rsidP="005C7EF9">
      <w:pPr>
        <w:spacing w:after="0" w:line="240" w:lineRule="auto"/>
        <w:ind w:left="6373"/>
        <w:jc w:val="right"/>
        <w:rPr>
          <w:rFonts w:ascii="Times New Roman" w:hAnsi="Times New Roman" w:cs="Times New Roman"/>
          <w:b/>
          <w:i/>
          <w:u w:val="single"/>
        </w:rPr>
      </w:pPr>
    </w:p>
    <w:p w14:paraId="27B08718" w14:textId="77777777" w:rsidR="00D2725D" w:rsidRDefault="00D2725D" w:rsidP="005C7EF9">
      <w:pPr>
        <w:spacing w:after="0" w:line="240" w:lineRule="auto"/>
        <w:ind w:left="6373"/>
        <w:jc w:val="right"/>
        <w:rPr>
          <w:rFonts w:ascii="Times New Roman" w:hAnsi="Times New Roman" w:cs="Times New Roman"/>
          <w:b/>
          <w:i/>
          <w:u w:val="single"/>
        </w:rPr>
      </w:pPr>
    </w:p>
    <w:p w14:paraId="2C7CAD1F" w14:textId="77777777"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2</w:t>
      </w:r>
    </w:p>
    <w:p w14:paraId="1C1C19C7" w14:textId="77777777" w:rsidR="0082624C" w:rsidRDefault="0082624C" w:rsidP="00E62A1E">
      <w:pPr>
        <w:spacing w:after="0" w:line="240" w:lineRule="auto"/>
        <w:ind w:left="6373"/>
        <w:jc w:val="right"/>
        <w:rPr>
          <w:rFonts w:ascii="Times New Roman" w:hAnsi="Times New Roman" w:cs="Times New Roman"/>
          <w:b/>
          <w:i/>
          <w:u w:val="single"/>
        </w:rPr>
      </w:pPr>
    </w:p>
    <w:p w14:paraId="25CA78AC" w14:textId="77777777" w:rsidR="005900EE" w:rsidRPr="005900EE" w:rsidRDefault="005900EE" w:rsidP="005900EE">
      <w:pPr>
        <w:spacing w:after="0" w:line="240" w:lineRule="auto"/>
        <w:rPr>
          <w:rFonts w:ascii="Times New Roman" w:eastAsia="Times New Roman" w:hAnsi="Times New Roman" w:cs="Times New Roman"/>
          <w:b/>
          <w:sz w:val="24"/>
          <w:szCs w:val="24"/>
          <w:lang w:eastAsia="pl-PL"/>
        </w:rPr>
      </w:pPr>
    </w:p>
    <w:p w14:paraId="6384170E" w14:textId="77777777" w:rsidR="005900EE" w:rsidRPr="005900EE" w:rsidRDefault="005900EE" w:rsidP="00631356">
      <w:pPr>
        <w:numPr>
          <w:ilvl w:val="0"/>
          <w:numId w:val="171"/>
        </w:numPr>
        <w:tabs>
          <w:tab w:val="left" w:pos="284"/>
        </w:tabs>
        <w:spacing w:after="120" w:line="240" w:lineRule="auto"/>
        <w:ind w:left="284" w:hanging="284"/>
        <w:contextualSpacing/>
        <w:rPr>
          <w:rFonts w:ascii="Times New Roman" w:eastAsia="Times New Roman" w:hAnsi="Times New Roman" w:cs="Times New Roman"/>
          <w:b/>
          <w:sz w:val="24"/>
          <w:szCs w:val="24"/>
          <w:lang w:eastAsia="pl-PL"/>
        </w:rPr>
      </w:pPr>
      <w:r w:rsidRPr="005900EE">
        <w:rPr>
          <w:rFonts w:ascii="Times New Roman" w:eastAsia="Times New Roman" w:hAnsi="Times New Roman" w:cs="Times New Roman"/>
          <w:b/>
          <w:sz w:val="24"/>
          <w:szCs w:val="24"/>
          <w:lang w:eastAsia="pl-PL"/>
        </w:rPr>
        <w:t>Opis przedmiotu zamówienia:</w:t>
      </w:r>
    </w:p>
    <w:p w14:paraId="5D75533E" w14:textId="77777777" w:rsidR="005900EE" w:rsidRPr="005900EE" w:rsidRDefault="005900EE" w:rsidP="00631356">
      <w:pPr>
        <w:numPr>
          <w:ilvl w:val="1"/>
          <w:numId w:val="173"/>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5900EE">
        <w:rPr>
          <w:rFonts w:ascii="Times New Roman" w:eastAsia="Calibri" w:hAnsi="Times New Roman" w:cs="Times New Roman"/>
        </w:rPr>
        <w:t xml:space="preserve">Przedmiotem zamówienia jest </w:t>
      </w:r>
      <w:r w:rsidRPr="005900EE">
        <w:rPr>
          <w:rFonts w:ascii="Times New Roman" w:eastAsia="Calibri" w:hAnsi="Times New Roman" w:cs="Times New Roman"/>
          <w:b/>
          <w:bCs/>
        </w:rPr>
        <w:t>Dostawa, montaż i uruchomienie m</w:t>
      </w:r>
      <w:r w:rsidRPr="005900EE">
        <w:rPr>
          <w:rFonts w:ascii="Times New Roman" w:hAnsi="Times New Roman"/>
          <w:b/>
          <w:bCs/>
        </w:rPr>
        <w:t>obilnego</w:t>
      </w:r>
      <w:r w:rsidRPr="005900EE">
        <w:rPr>
          <w:rFonts w:ascii="Times New Roman" w:hAnsi="Times New Roman"/>
          <w:b/>
        </w:rPr>
        <w:t xml:space="preserve"> stanowiska laboratoryjnego wielosensorowej, bezzałogowej i autonomicznej platformy nawodnej operującej na morskich i śródlądowych akwenach płytkich i </w:t>
      </w:r>
      <w:proofErr w:type="spellStart"/>
      <w:r w:rsidRPr="005900EE">
        <w:rPr>
          <w:rFonts w:ascii="Times New Roman" w:hAnsi="Times New Roman"/>
          <w:b/>
        </w:rPr>
        <w:t>ultrapłytkich</w:t>
      </w:r>
      <w:proofErr w:type="spellEnd"/>
      <w:r w:rsidRPr="005900EE">
        <w:rPr>
          <w:rFonts w:ascii="Times New Roman" w:eastAsia="Calibri" w:hAnsi="Times New Roman" w:cs="Times New Roman"/>
          <w:b/>
          <w:bCs/>
        </w:rPr>
        <w:t xml:space="preserve">. </w:t>
      </w:r>
    </w:p>
    <w:p w14:paraId="79076596" w14:textId="77777777" w:rsidR="005900EE" w:rsidRPr="005900EE" w:rsidRDefault="005900EE" w:rsidP="00631356">
      <w:pPr>
        <w:numPr>
          <w:ilvl w:val="1"/>
          <w:numId w:val="173"/>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5900EE">
        <w:rPr>
          <w:rFonts w:ascii="Times New Roman" w:eastAsia="Calibri" w:hAnsi="Times New Roman" w:cs="Times New Roman"/>
        </w:rPr>
        <w:t xml:space="preserve">Mobilne stanowisko bezzałogowej platformy nawodnej stanowi kompletny, bezzałogowy, nawodny pojazd USV do pomiarów hydrograficznych wraz z sensorami, z niezbędnym okablowaniem, oprogramowaniem sterującym, zestawem anten pozycyjnych, kompletem baterii, komputerem pokładowym, modułem do komunikacji </w:t>
      </w:r>
      <w:proofErr w:type="spellStart"/>
      <w:r w:rsidRPr="005900EE">
        <w:rPr>
          <w:rFonts w:ascii="Times New Roman" w:eastAsia="Calibri" w:hAnsi="Times New Roman" w:cs="Times New Roman"/>
        </w:rPr>
        <w:t>WiFi</w:t>
      </w:r>
      <w:proofErr w:type="spellEnd"/>
      <w:r w:rsidRPr="005900EE">
        <w:rPr>
          <w:rFonts w:ascii="Times New Roman" w:eastAsia="Calibri" w:hAnsi="Times New Roman" w:cs="Times New Roman"/>
        </w:rPr>
        <w:t>, przenośnym komputerem do komunikacji i sterowania pojazdem, kontrolerem sterowania zdalnego, zespołem napędowym i innymi komponentami zapewniającymi prawidłową eksploatację pojazdu w trybie sterowania zdalnego (ręcznie) oraz programowalnym (tryb pływania autonomicznego po zaprojektowanych liniach pomiarowych), z użyciem wymaganych aplikacji do zdalnej i autonomicznej pracy pojazdu; pojazd musi zapewniać możliwość zamiennego montażu i użycia echosondy wielowiązkowej i sonaru bocznego.</w:t>
      </w:r>
    </w:p>
    <w:p w14:paraId="2BD11332" w14:textId="77777777" w:rsidR="005900EE" w:rsidRPr="005900EE" w:rsidRDefault="005900EE" w:rsidP="00631356">
      <w:pPr>
        <w:numPr>
          <w:ilvl w:val="1"/>
          <w:numId w:val="173"/>
        </w:numPr>
        <w:autoSpaceDE w:val="0"/>
        <w:autoSpaceDN w:val="0"/>
        <w:adjustRightInd w:val="0"/>
        <w:spacing w:after="0" w:line="240" w:lineRule="auto"/>
        <w:ind w:left="426" w:hanging="426"/>
        <w:contextualSpacing/>
        <w:jc w:val="both"/>
        <w:rPr>
          <w:rFonts w:ascii="Times New Roman" w:eastAsia="Calibri" w:hAnsi="Times New Roman" w:cs="Times New Roman"/>
          <w:sz w:val="20"/>
          <w:szCs w:val="20"/>
        </w:rPr>
      </w:pPr>
      <w:r w:rsidRPr="005900EE">
        <w:rPr>
          <w:rFonts w:ascii="Times New Roman" w:hAnsi="Times New Roman"/>
        </w:rPr>
        <w:t xml:space="preserve">Bezzałogowa platforma nawodna typu USV nie może być jednostką prototypową, w procesie prób doświadczalnych, w trakcie testów morskich czy na etapie koncepcyjnym. Pojazd USV musi być nośnikiem sprawdzonym, produkcji seryjnej, który wielokrotnie potwierdził swoje zdolności manewrowe, detekcyjne, autonomiczne, i pomiarowe na akwenach morskich lub zbiornikach śródlądowych. </w:t>
      </w:r>
    </w:p>
    <w:p w14:paraId="0EDA27A1" w14:textId="77777777" w:rsidR="005900EE" w:rsidRPr="005900EE" w:rsidRDefault="005900EE" w:rsidP="00631356">
      <w:pPr>
        <w:numPr>
          <w:ilvl w:val="1"/>
          <w:numId w:val="173"/>
        </w:numPr>
        <w:autoSpaceDE w:val="0"/>
        <w:autoSpaceDN w:val="0"/>
        <w:adjustRightInd w:val="0"/>
        <w:spacing w:after="0" w:line="240" w:lineRule="auto"/>
        <w:ind w:left="426" w:hanging="426"/>
        <w:contextualSpacing/>
        <w:jc w:val="both"/>
        <w:rPr>
          <w:rFonts w:ascii="Times New Roman" w:eastAsia="Calibri" w:hAnsi="Times New Roman" w:cs="Times New Roman"/>
          <w:sz w:val="20"/>
          <w:szCs w:val="20"/>
        </w:rPr>
      </w:pPr>
      <w:r w:rsidRPr="005900EE">
        <w:rPr>
          <w:rFonts w:ascii="Times New Roman" w:hAnsi="Times New Roman"/>
        </w:rPr>
        <w:t>Sensory zainstalowane na pokładzie pojazdu USV są wzajemnie kompatybilne, współpracują ze sobą, są obsługiwane programowo, w szczególności MBES z systemem GNSS RTK, INS i kompensatorem przechyłów, sonar boczny z systemem GNSS RTK, INS i kompensatorem przechyłów.</w:t>
      </w:r>
    </w:p>
    <w:p w14:paraId="622F0362" w14:textId="77777777" w:rsidR="005900EE" w:rsidRPr="005900EE" w:rsidRDefault="005900EE" w:rsidP="00631356">
      <w:pPr>
        <w:numPr>
          <w:ilvl w:val="1"/>
          <w:numId w:val="173"/>
        </w:numPr>
        <w:autoSpaceDE w:val="0"/>
        <w:autoSpaceDN w:val="0"/>
        <w:adjustRightInd w:val="0"/>
        <w:spacing w:after="0" w:line="240" w:lineRule="auto"/>
        <w:ind w:left="426" w:hanging="426"/>
        <w:contextualSpacing/>
        <w:rPr>
          <w:rFonts w:ascii="Times New Roman" w:eastAsia="Calibri" w:hAnsi="Times New Roman" w:cs="Times New Roman"/>
        </w:rPr>
      </w:pPr>
      <w:r w:rsidRPr="005900EE">
        <w:rPr>
          <w:rFonts w:ascii="Times New Roman" w:eastAsia="Calibri" w:hAnsi="Times New Roman" w:cs="Times New Roman"/>
        </w:rPr>
        <w:t>Sensorami mobilnego stanowiska bezzałogowej platformy nawodnej będą:</w:t>
      </w:r>
    </w:p>
    <w:p w14:paraId="40A1B3C6" w14:textId="77777777" w:rsidR="005900EE" w:rsidRPr="005900EE" w:rsidRDefault="005900EE" w:rsidP="00631356">
      <w:pPr>
        <w:numPr>
          <w:ilvl w:val="0"/>
          <w:numId w:val="172"/>
        </w:numPr>
        <w:autoSpaceDE w:val="0"/>
        <w:autoSpaceDN w:val="0"/>
        <w:adjustRightInd w:val="0"/>
        <w:spacing w:after="0" w:line="240" w:lineRule="auto"/>
        <w:ind w:left="709" w:hanging="283"/>
        <w:contextualSpacing/>
        <w:jc w:val="both"/>
        <w:rPr>
          <w:rFonts w:ascii="Times New Roman" w:eastAsia="Calibri" w:hAnsi="Times New Roman" w:cs="Times New Roman"/>
        </w:rPr>
      </w:pPr>
      <w:r w:rsidRPr="005900EE">
        <w:rPr>
          <w:rFonts w:ascii="Times New Roman" w:hAnsi="Times New Roman" w:cs="Times New Roman"/>
        </w:rPr>
        <w:t>echosonda wielowiązkowa MBES (</w:t>
      </w:r>
      <w:proofErr w:type="spellStart"/>
      <w:r w:rsidRPr="005900EE">
        <w:rPr>
          <w:rFonts w:ascii="Times New Roman" w:hAnsi="Times New Roman" w:cs="Times New Roman"/>
          <w:i/>
          <w:iCs/>
        </w:rPr>
        <w:t>Multibeam</w:t>
      </w:r>
      <w:proofErr w:type="spellEnd"/>
      <w:r w:rsidRPr="005900EE">
        <w:rPr>
          <w:rFonts w:ascii="Times New Roman" w:hAnsi="Times New Roman" w:cs="Times New Roman"/>
          <w:i/>
          <w:iCs/>
        </w:rPr>
        <w:t xml:space="preserve"> </w:t>
      </w:r>
      <w:proofErr w:type="spellStart"/>
      <w:r w:rsidRPr="005900EE">
        <w:rPr>
          <w:rFonts w:ascii="Times New Roman" w:hAnsi="Times New Roman" w:cs="Times New Roman"/>
          <w:i/>
          <w:iCs/>
        </w:rPr>
        <w:t>Echosounder</w:t>
      </w:r>
      <w:proofErr w:type="spellEnd"/>
      <w:r w:rsidRPr="005900EE">
        <w:rPr>
          <w:rFonts w:ascii="Times New Roman" w:hAnsi="Times New Roman" w:cs="Times New Roman"/>
        </w:rPr>
        <w:t xml:space="preserve">) do realizacji wysokorozdzielczych pomiarów batymetrycznych, z </w:t>
      </w:r>
      <w:proofErr w:type="spellStart"/>
      <w:r w:rsidRPr="005900EE">
        <w:rPr>
          <w:rFonts w:ascii="Times New Roman" w:hAnsi="Times New Roman" w:cs="Times New Roman"/>
        </w:rPr>
        <w:t>przygłowicowym</w:t>
      </w:r>
      <w:proofErr w:type="spellEnd"/>
      <w:r w:rsidRPr="005900EE">
        <w:rPr>
          <w:rFonts w:ascii="Times New Roman" w:hAnsi="Times New Roman" w:cs="Times New Roman"/>
        </w:rPr>
        <w:t xml:space="preserve"> czujnikiem prędkości dźwięku; z</w:t>
      </w:r>
      <w:r w:rsidRPr="005900EE">
        <w:rPr>
          <w:rFonts w:ascii="Times New Roman" w:eastAsia="Calibri" w:hAnsi="Times New Roman" w:cs="Times New Roman"/>
        </w:rPr>
        <w:t>amawiający zastrzega, iż tylko echosondy wielowiązkowe jednogłowicowe (</w:t>
      </w:r>
      <w:r w:rsidRPr="005900EE">
        <w:rPr>
          <w:rFonts w:ascii="Times New Roman" w:eastAsia="Calibri" w:hAnsi="Times New Roman" w:cs="Times New Roman"/>
          <w:i/>
          <w:iCs/>
        </w:rPr>
        <w:t xml:space="preserve">one </w:t>
      </w:r>
      <w:proofErr w:type="spellStart"/>
      <w:r w:rsidRPr="005900EE">
        <w:rPr>
          <w:rFonts w:ascii="Times New Roman" w:eastAsia="Calibri" w:hAnsi="Times New Roman" w:cs="Times New Roman"/>
          <w:i/>
          <w:iCs/>
        </w:rPr>
        <w:t>head</w:t>
      </w:r>
      <w:proofErr w:type="spellEnd"/>
      <w:r w:rsidRPr="005900EE">
        <w:rPr>
          <w:rFonts w:ascii="Times New Roman" w:eastAsia="Calibri" w:hAnsi="Times New Roman" w:cs="Times New Roman"/>
        </w:rPr>
        <w:t>) pracujące w technologii „</w:t>
      </w:r>
      <w:proofErr w:type="spellStart"/>
      <w:r w:rsidRPr="005900EE">
        <w:rPr>
          <w:rFonts w:ascii="Times New Roman" w:eastAsia="Calibri" w:hAnsi="Times New Roman" w:cs="Times New Roman"/>
        </w:rPr>
        <w:t>beamformingu</w:t>
      </w:r>
      <w:proofErr w:type="spellEnd"/>
      <w:r w:rsidRPr="005900EE">
        <w:rPr>
          <w:rFonts w:ascii="Times New Roman" w:eastAsia="Calibri" w:hAnsi="Times New Roman" w:cs="Times New Roman"/>
        </w:rPr>
        <w:t>” (formowanie kilkuset wiązek odbiorczych i elektroniczne sterowanie wiązkami) będą spełniały wymagania Zamawiającego. Oferty interferometrycznych systemów batymetrycznych lub systemów dwugłowicowych będą uznane za niespełniające wymagań specyfikacji. Parametry techniczne dostarczonej echosondy wielowiązkowej MBES muszą zapewnić Zamawiającemu możliwość prowadzenia wysokorozdzielczych pomiarów batymetrycznych.</w:t>
      </w:r>
    </w:p>
    <w:p w14:paraId="167A7F5C" w14:textId="77777777" w:rsidR="005900EE" w:rsidRPr="005900EE" w:rsidRDefault="005900EE" w:rsidP="00631356">
      <w:pPr>
        <w:numPr>
          <w:ilvl w:val="0"/>
          <w:numId w:val="172"/>
        </w:numPr>
        <w:autoSpaceDE w:val="0"/>
        <w:autoSpaceDN w:val="0"/>
        <w:adjustRightInd w:val="0"/>
        <w:spacing w:after="0" w:line="240" w:lineRule="auto"/>
        <w:ind w:left="709" w:hanging="283"/>
        <w:contextualSpacing/>
        <w:jc w:val="both"/>
        <w:rPr>
          <w:rFonts w:ascii="Times New Roman" w:eastAsia="Calibri" w:hAnsi="Times New Roman" w:cs="Times New Roman"/>
        </w:rPr>
      </w:pPr>
      <w:r w:rsidRPr="005900EE">
        <w:rPr>
          <w:rFonts w:ascii="Times New Roman" w:hAnsi="Times New Roman" w:cs="Times New Roman"/>
        </w:rPr>
        <w:t>precyzyjny, dwuantenowy system wyznaczania pozycji w trybie RTK GNSS,</w:t>
      </w:r>
      <w:r w:rsidRPr="005900EE">
        <w:rPr>
          <w:rFonts w:ascii="Times New Roman" w:eastAsia="Calibri" w:hAnsi="Times New Roman" w:cs="Times New Roman"/>
        </w:rPr>
        <w:t xml:space="preserve"> z inercyjnym systemem nawigacyjnym INS wysokiej precyzji, z czujnikiem przechyłów (</w:t>
      </w:r>
      <w:proofErr w:type="spellStart"/>
      <w:r w:rsidRPr="005900EE">
        <w:rPr>
          <w:rFonts w:ascii="Times New Roman" w:eastAsia="Calibri" w:hAnsi="Times New Roman" w:cs="Times New Roman"/>
          <w:i/>
          <w:iCs/>
        </w:rPr>
        <w:t>heave</w:t>
      </w:r>
      <w:proofErr w:type="spellEnd"/>
      <w:r w:rsidRPr="005900EE">
        <w:rPr>
          <w:rFonts w:ascii="Times New Roman" w:eastAsia="Calibri" w:hAnsi="Times New Roman" w:cs="Times New Roman"/>
          <w:i/>
          <w:iCs/>
        </w:rPr>
        <w:t xml:space="preserve">, </w:t>
      </w:r>
      <w:proofErr w:type="spellStart"/>
      <w:r w:rsidRPr="005900EE">
        <w:rPr>
          <w:rFonts w:ascii="Times New Roman" w:eastAsia="Calibri" w:hAnsi="Times New Roman" w:cs="Times New Roman"/>
          <w:i/>
          <w:iCs/>
        </w:rPr>
        <w:t>pitch</w:t>
      </w:r>
      <w:proofErr w:type="spellEnd"/>
      <w:r w:rsidRPr="005900EE">
        <w:rPr>
          <w:rFonts w:ascii="Times New Roman" w:eastAsia="Calibri" w:hAnsi="Times New Roman" w:cs="Times New Roman"/>
          <w:i/>
          <w:iCs/>
        </w:rPr>
        <w:t xml:space="preserve">, </w:t>
      </w:r>
      <w:proofErr w:type="spellStart"/>
      <w:r w:rsidRPr="005900EE">
        <w:rPr>
          <w:rFonts w:ascii="Times New Roman" w:eastAsia="Calibri" w:hAnsi="Times New Roman" w:cs="Times New Roman"/>
          <w:i/>
          <w:iCs/>
        </w:rPr>
        <w:t>roll</w:t>
      </w:r>
      <w:proofErr w:type="spellEnd"/>
      <w:r w:rsidRPr="005900EE">
        <w:rPr>
          <w:rFonts w:ascii="Times New Roman" w:eastAsia="Calibri" w:hAnsi="Times New Roman" w:cs="Times New Roman"/>
          <w:i/>
          <w:iCs/>
        </w:rPr>
        <w:t xml:space="preserve">, </w:t>
      </w:r>
      <w:proofErr w:type="spellStart"/>
      <w:r w:rsidRPr="005900EE">
        <w:rPr>
          <w:rFonts w:ascii="Times New Roman" w:eastAsia="Calibri" w:hAnsi="Times New Roman" w:cs="Times New Roman"/>
          <w:i/>
          <w:iCs/>
        </w:rPr>
        <w:t>heading</w:t>
      </w:r>
      <w:proofErr w:type="spellEnd"/>
      <w:r w:rsidRPr="005900EE">
        <w:rPr>
          <w:rFonts w:ascii="Times New Roman" w:eastAsia="Calibri" w:hAnsi="Times New Roman" w:cs="Times New Roman"/>
        </w:rPr>
        <w:t>), kompletnym okablowaniem portów wyjściowych,</w:t>
      </w:r>
    </w:p>
    <w:p w14:paraId="7474AA62" w14:textId="77777777" w:rsidR="005900EE" w:rsidRPr="005900EE" w:rsidRDefault="005900EE" w:rsidP="00631356">
      <w:pPr>
        <w:numPr>
          <w:ilvl w:val="0"/>
          <w:numId w:val="172"/>
        </w:numPr>
        <w:autoSpaceDE w:val="0"/>
        <w:autoSpaceDN w:val="0"/>
        <w:adjustRightInd w:val="0"/>
        <w:spacing w:after="0" w:line="240" w:lineRule="auto"/>
        <w:ind w:left="709" w:hanging="283"/>
        <w:contextualSpacing/>
        <w:jc w:val="both"/>
        <w:rPr>
          <w:rFonts w:ascii="Times New Roman" w:eastAsia="Calibri" w:hAnsi="Times New Roman" w:cs="Times New Roman"/>
          <w:sz w:val="20"/>
          <w:szCs w:val="20"/>
        </w:rPr>
      </w:pPr>
      <w:r w:rsidRPr="005900EE">
        <w:rPr>
          <w:rFonts w:ascii="Times New Roman" w:hAnsi="Times New Roman" w:cs="Times New Roman"/>
        </w:rPr>
        <w:t>sonar boczny do hydroakustycznego obrazowania dna morskiego, poszukiwania, lokalizowania identyfikacji obiektów podwodnych, niebezpieczeństw nawigacyjnych, historycznych obiektów militarnych,</w:t>
      </w:r>
    </w:p>
    <w:p w14:paraId="3AB97A1F" w14:textId="77777777" w:rsidR="005900EE" w:rsidRPr="005900EE" w:rsidRDefault="005900EE" w:rsidP="00631356">
      <w:pPr>
        <w:numPr>
          <w:ilvl w:val="0"/>
          <w:numId w:val="172"/>
        </w:numPr>
        <w:autoSpaceDE w:val="0"/>
        <w:autoSpaceDN w:val="0"/>
        <w:adjustRightInd w:val="0"/>
        <w:spacing w:after="0" w:line="240" w:lineRule="auto"/>
        <w:ind w:left="709" w:hanging="283"/>
        <w:contextualSpacing/>
        <w:jc w:val="both"/>
        <w:rPr>
          <w:rFonts w:ascii="Times New Roman" w:eastAsia="Calibri" w:hAnsi="Times New Roman" w:cs="Times New Roman"/>
        </w:rPr>
      </w:pPr>
      <w:proofErr w:type="spellStart"/>
      <w:r w:rsidRPr="005900EE">
        <w:rPr>
          <w:rFonts w:ascii="Times New Roman" w:hAnsi="Times New Roman" w:cs="Times New Roman"/>
        </w:rPr>
        <w:t>LiDAR</w:t>
      </w:r>
      <w:proofErr w:type="spellEnd"/>
      <w:r w:rsidRPr="005900EE">
        <w:rPr>
          <w:rFonts w:ascii="Times New Roman" w:hAnsi="Times New Roman" w:cs="Times New Roman"/>
        </w:rPr>
        <w:t xml:space="preserve"> do skanowania obiektów infrastruktury hydrotechnicznej, brzegowej i portowej,</w:t>
      </w:r>
    </w:p>
    <w:p w14:paraId="788ECF4D" w14:textId="77777777" w:rsidR="005900EE" w:rsidRPr="005900EE" w:rsidRDefault="005900EE" w:rsidP="00631356">
      <w:pPr>
        <w:numPr>
          <w:ilvl w:val="0"/>
          <w:numId w:val="172"/>
        </w:numPr>
        <w:autoSpaceDE w:val="0"/>
        <w:autoSpaceDN w:val="0"/>
        <w:adjustRightInd w:val="0"/>
        <w:spacing w:after="0" w:line="240" w:lineRule="auto"/>
        <w:ind w:left="709" w:hanging="283"/>
        <w:contextualSpacing/>
        <w:jc w:val="both"/>
        <w:rPr>
          <w:rFonts w:ascii="Times New Roman" w:eastAsia="Calibri" w:hAnsi="Times New Roman" w:cs="Times New Roman"/>
          <w:sz w:val="20"/>
          <w:szCs w:val="20"/>
        </w:rPr>
      </w:pPr>
      <w:r w:rsidRPr="005900EE">
        <w:rPr>
          <w:rFonts w:ascii="Times New Roman" w:hAnsi="Times New Roman" w:cs="Times New Roman"/>
        </w:rPr>
        <w:t>kamera,</w:t>
      </w:r>
    </w:p>
    <w:p w14:paraId="19B3A739" w14:textId="77777777" w:rsidR="005900EE" w:rsidRPr="005900EE" w:rsidRDefault="005900EE" w:rsidP="00631356">
      <w:pPr>
        <w:numPr>
          <w:ilvl w:val="0"/>
          <w:numId w:val="172"/>
        </w:numPr>
        <w:autoSpaceDE w:val="0"/>
        <w:autoSpaceDN w:val="0"/>
        <w:adjustRightInd w:val="0"/>
        <w:spacing w:after="0" w:line="240" w:lineRule="auto"/>
        <w:ind w:left="709" w:hanging="283"/>
        <w:contextualSpacing/>
        <w:jc w:val="both"/>
        <w:rPr>
          <w:rFonts w:ascii="Times New Roman" w:eastAsia="Calibri" w:hAnsi="Times New Roman" w:cs="Times New Roman"/>
        </w:rPr>
      </w:pPr>
      <w:r w:rsidRPr="005900EE">
        <w:rPr>
          <w:rFonts w:ascii="Times New Roman" w:hAnsi="Times New Roman" w:cs="Times New Roman"/>
        </w:rPr>
        <w:t xml:space="preserve">miernik prędkości dźwięku w kolumnie wody opuszczany z użyciem wciągarki z pokładu pojazdu nawodnego, </w:t>
      </w:r>
    </w:p>
    <w:p w14:paraId="1C22FF10" w14:textId="77777777" w:rsidR="005900EE" w:rsidRPr="005900EE" w:rsidRDefault="005900EE" w:rsidP="00631356">
      <w:pPr>
        <w:numPr>
          <w:ilvl w:val="1"/>
          <w:numId w:val="173"/>
        </w:numPr>
        <w:autoSpaceDE w:val="0"/>
        <w:autoSpaceDN w:val="0"/>
        <w:adjustRightInd w:val="0"/>
        <w:spacing w:after="0" w:line="240" w:lineRule="auto"/>
        <w:ind w:left="426" w:hanging="426"/>
        <w:contextualSpacing/>
        <w:jc w:val="both"/>
        <w:rPr>
          <w:rFonts w:ascii="Times New Roman" w:eastAsia="Calibri" w:hAnsi="Times New Roman" w:cs="Times New Roman"/>
          <w:color w:val="0070C0"/>
          <w:sz w:val="18"/>
          <w:szCs w:val="18"/>
        </w:rPr>
      </w:pPr>
      <w:r w:rsidRPr="005900EE">
        <w:rPr>
          <w:rFonts w:ascii="Times New Roman" w:eastAsia="Calibri" w:hAnsi="Times New Roman" w:cs="Times New Roman"/>
        </w:rPr>
        <w:t>S</w:t>
      </w:r>
      <w:r w:rsidRPr="005900EE">
        <w:rPr>
          <w:rFonts w:ascii="Times New Roman" w:hAnsi="Times New Roman"/>
        </w:rPr>
        <w:t xml:space="preserve">tanowisko wielosensorowej, bezzałogowej platformy nawodnej musi być wyposażone </w:t>
      </w:r>
      <w:r w:rsidRPr="005900EE">
        <w:rPr>
          <w:rFonts w:ascii="Times New Roman" w:hAnsi="Times New Roman"/>
          <w:b/>
          <w:bCs/>
        </w:rPr>
        <w:t xml:space="preserve">w </w:t>
      </w:r>
      <w:r w:rsidRPr="005900EE">
        <w:rPr>
          <w:rFonts w:ascii="Times New Roman" w:eastAsia="Calibri" w:hAnsi="Times New Roman" w:cs="Times New Roman"/>
          <w:b/>
          <w:bCs/>
        </w:rPr>
        <w:t>przenośny komputer</w:t>
      </w:r>
      <w:r w:rsidRPr="005900EE">
        <w:rPr>
          <w:rFonts w:ascii="Times New Roman" w:eastAsia="Calibri" w:hAnsi="Times New Roman" w:cs="Times New Roman"/>
        </w:rPr>
        <w:t xml:space="preserve"> (</w:t>
      </w:r>
      <w:r w:rsidRPr="005900EE">
        <w:rPr>
          <w:rFonts w:ascii="Times New Roman" w:eastAsia="Calibri" w:hAnsi="Times New Roman" w:cs="Times New Roman"/>
          <w:i/>
          <w:iCs/>
        </w:rPr>
        <w:t>typu laptop wzmocniony</w:t>
      </w:r>
      <w:r w:rsidRPr="005900EE">
        <w:rPr>
          <w:rFonts w:ascii="Times New Roman" w:eastAsia="Calibri" w:hAnsi="Times New Roman" w:cs="Times New Roman"/>
        </w:rPr>
        <w:t xml:space="preserve">) do komunikacji i sterowania pojazdem wraz z </w:t>
      </w:r>
      <w:r w:rsidRPr="005900EE">
        <w:rPr>
          <w:rFonts w:ascii="Times New Roman" w:eastAsia="Calibri" w:hAnsi="Times New Roman" w:cs="Times New Roman"/>
          <w:b/>
          <w:bCs/>
        </w:rPr>
        <w:t>oprogramowaniem</w:t>
      </w:r>
      <w:r w:rsidRPr="005900EE">
        <w:rPr>
          <w:rFonts w:ascii="Times New Roman" w:eastAsia="Calibri" w:hAnsi="Times New Roman" w:cs="Times New Roman"/>
        </w:rPr>
        <w:t xml:space="preserve"> do </w:t>
      </w:r>
      <w:r w:rsidRPr="005900EE">
        <w:rPr>
          <w:rFonts w:ascii="Times New Roman" w:hAnsi="Times New Roman" w:cs="Times New Roman"/>
        </w:rPr>
        <w:t xml:space="preserve">planowania pomiarów, akwizycji i przetwarzania danych batymetrycznych, pakietem programowym do projektowania, rejestracji i wizualizacji danych sonarowych oraz niezbędnym, dedykowanym, producenckim programem do zarządzania pojazdem, sterowania i komunikowania się z sensorami pokładowymi pojazdu, planowania misji pomiarowych. </w:t>
      </w:r>
    </w:p>
    <w:p w14:paraId="059FDBFD" w14:textId="77777777" w:rsidR="005900EE" w:rsidRPr="005900EE" w:rsidRDefault="005900EE" w:rsidP="00631356">
      <w:pPr>
        <w:numPr>
          <w:ilvl w:val="1"/>
          <w:numId w:val="173"/>
        </w:numPr>
        <w:autoSpaceDE w:val="0"/>
        <w:autoSpaceDN w:val="0"/>
        <w:adjustRightInd w:val="0"/>
        <w:spacing w:after="0" w:line="240" w:lineRule="auto"/>
        <w:ind w:left="426" w:hanging="426"/>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lastRenderedPageBreak/>
        <w:t xml:space="preserve">Pomiary realizowane za pomocą echosondy wielowiązkowej, pomiary sonarowe oraz pomiary realizowane urządzeniem typu </w:t>
      </w:r>
      <w:proofErr w:type="spellStart"/>
      <w:r w:rsidRPr="005900EE">
        <w:rPr>
          <w:rFonts w:ascii="Times New Roman" w:hAnsi="Times New Roman" w:cs="Times New Roman"/>
        </w:rPr>
        <w:t>LiDAR</w:t>
      </w:r>
      <w:proofErr w:type="spellEnd"/>
      <w:r w:rsidRPr="005900EE">
        <w:rPr>
          <w:rFonts w:ascii="Times New Roman" w:hAnsi="Times New Roman" w:cs="Times New Roman"/>
        </w:rPr>
        <w:t xml:space="preserve"> muszą być pozycjonowane przy użyciu oferowanego   dwuantenowego systemu wyznaczania pozycji GNSS.</w:t>
      </w:r>
    </w:p>
    <w:p w14:paraId="60C71DD9" w14:textId="77777777" w:rsidR="005900EE" w:rsidRPr="005900EE" w:rsidRDefault="005900EE" w:rsidP="00631356">
      <w:pPr>
        <w:numPr>
          <w:ilvl w:val="1"/>
          <w:numId w:val="173"/>
        </w:numPr>
        <w:autoSpaceDE w:val="0"/>
        <w:autoSpaceDN w:val="0"/>
        <w:adjustRightInd w:val="0"/>
        <w:spacing w:after="0" w:line="240" w:lineRule="auto"/>
        <w:ind w:left="426" w:hanging="426"/>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t xml:space="preserve">Wykonawca dostarczy dedykowane do pojazdu </w:t>
      </w:r>
      <w:r w:rsidRPr="005900EE">
        <w:rPr>
          <w:rFonts w:ascii="Times New Roman" w:hAnsi="Times New Roman" w:cs="Times New Roman"/>
          <w:b/>
          <w:bCs/>
        </w:rPr>
        <w:t>łoże transportowe</w:t>
      </w:r>
      <w:r w:rsidRPr="005900EE">
        <w:rPr>
          <w:rFonts w:ascii="Times New Roman" w:hAnsi="Times New Roman" w:cs="Times New Roman"/>
        </w:rPr>
        <w:t xml:space="preserve"> (wózek) na kółkach, wraz z pasami zabezpieczającymi, plandeką (pokrowcem) ochronną. Konstrukcja łoże transportowego (wózka) musi zapewniać: </w:t>
      </w:r>
    </w:p>
    <w:p w14:paraId="51D0FCBA" w14:textId="77777777" w:rsidR="005900EE" w:rsidRPr="005900EE" w:rsidRDefault="005900EE" w:rsidP="00631356">
      <w:pPr>
        <w:numPr>
          <w:ilvl w:val="0"/>
          <w:numId w:val="174"/>
        </w:numPr>
        <w:autoSpaceDE w:val="0"/>
        <w:autoSpaceDN w:val="0"/>
        <w:adjustRightInd w:val="0"/>
        <w:spacing w:after="0" w:line="240" w:lineRule="auto"/>
        <w:ind w:left="709" w:hanging="283"/>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t xml:space="preserve">bezpieczny, stabilny przewóz pojazdu nawodnego na pokładzie pojazdu samochodowego, </w:t>
      </w:r>
    </w:p>
    <w:p w14:paraId="597C3ED0" w14:textId="77777777" w:rsidR="005900EE" w:rsidRPr="005900EE" w:rsidRDefault="005900EE" w:rsidP="00631356">
      <w:pPr>
        <w:numPr>
          <w:ilvl w:val="0"/>
          <w:numId w:val="174"/>
        </w:numPr>
        <w:autoSpaceDE w:val="0"/>
        <w:autoSpaceDN w:val="0"/>
        <w:adjustRightInd w:val="0"/>
        <w:spacing w:after="0" w:line="240" w:lineRule="auto"/>
        <w:ind w:left="709" w:hanging="283"/>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t>możliwość transportu (przewozu) pojazdu nawodnego z punktu A do punktu B po piasku, betonie, trawie lub innej powierzchni,</w:t>
      </w:r>
    </w:p>
    <w:p w14:paraId="0E82AA33" w14:textId="77777777" w:rsidR="005900EE" w:rsidRPr="005900EE" w:rsidRDefault="005900EE" w:rsidP="00631356">
      <w:pPr>
        <w:numPr>
          <w:ilvl w:val="0"/>
          <w:numId w:val="174"/>
        </w:numPr>
        <w:autoSpaceDE w:val="0"/>
        <w:autoSpaceDN w:val="0"/>
        <w:adjustRightInd w:val="0"/>
        <w:spacing w:after="0" w:line="240" w:lineRule="auto"/>
        <w:ind w:left="709" w:hanging="283"/>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t xml:space="preserve">zdolność do wodowania pojazdu USV z brzegu jeziora, plaży morskiej, slipu bez konieczności wchodzenia operatora do wody.     </w:t>
      </w:r>
    </w:p>
    <w:p w14:paraId="45C82AF0" w14:textId="77777777" w:rsidR="005900EE" w:rsidRPr="005900EE" w:rsidRDefault="005900EE" w:rsidP="00631356">
      <w:pPr>
        <w:numPr>
          <w:ilvl w:val="1"/>
          <w:numId w:val="173"/>
        </w:numPr>
        <w:autoSpaceDE w:val="0"/>
        <w:autoSpaceDN w:val="0"/>
        <w:adjustRightInd w:val="0"/>
        <w:spacing w:after="0" w:line="240" w:lineRule="auto"/>
        <w:ind w:left="426" w:hanging="426"/>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t xml:space="preserve">Wykonawca dostarczy </w:t>
      </w:r>
      <w:r w:rsidRPr="005900EE">
        <w:rPr>
          <w:rFonts w:ascii="Times New Roman" w:hAnsi="Times New Roman" w:cs="Times New Roman"/>
          <w:b/>
          <w:bCs/>
        </w:rPr>
        <w:t>oryginalną Dokumentację techniczną</w:t>
      </w:r>
      <w:r w:rsidRPr="005900EE">
        <w:rPr>
          <w:rFonts w:ascii="Times New Roman" w:hAnsi="Times New Roman" w:cs="Times New Roman"/>
        </w:rPr>
        <w:t xml:space="preserve"> producenta w języku angielskim oraz tożsamą dokumentację przetłumaczoną </w:t>
      </w:r>
      <w:r w:rsidRPr="005900EE">
        <w:rPr>
          <w:rFonts w:ascii="Times New Roman" w:hAnsi="Times New Roman" w:cs="Times New Roman"/>
          <w:b/>
          <w:bCs/>
        </w:rPr>
        <w:t>na język polski</w:t>
      </w:r>
      <w:r w:rsidRPr="005900EE">
        <w:rPr>
          <w:rFonts w:ascii="Times New Roman" w:hAnsi="Times New Roman" w:cs="Times New Roman"/>
        </w:rPr>
        <w:t xml:space="preserve">. Tłumaczenie dokumentacji musi być wykonane profesjonalnie, przez osoby legitymujące się znajomością pomiarów hydrograficznych, nawigacji i słownictwa specjalistycznego. Tłumaczenie będzie weryfikowane przez specjalistów AMW z uprawnieniami zawodowymi hydrografa IHO CAT-A. </w:t>
      </w:r>
      <w:r w:rsidRPr="005900EE">
        <w:rPr>
          <w:rFonts w:ascii="Times New Roman" w:hAnsi="Times New Roman" w:cs="Times New Roman"/>
          <w:b/>
          <w:bCs/>
        </w:rPr>
        <w:t xml:space="preserve">Dokumentację techniczna powinna obejmować minimum następujące zagadnienia i obszary: </w:t>
      </w:r>
    </w:p>
    <w:p w14:paraId="2B240CCF" w14:textId="77777777" w:rsidR="005900EE" w:rsidRPr="005900EE" w:rsidRDefault="005900EE" w:rsidP="00631356">
      <w:pPr>
        <w:numPr>
          <w:ilvl w:val="0"/>
          <w:numId w:val="178"/>
        </w:numPr>
        <w:tabs>
          <w:tab w:val="left" w:pos="-1080"/>
        </w:tabs>
        <w:spacing w:after="0" w:line="240" w:lineRule="auto"/>
        <w:ind w:hanging="294"/>
        <w:jc w:val="both"/>
        <w:rPr>
          <w:rFonts w:ascii="Times New Roman" w:eastAsia="Times New Roman" w:hAnsi="Times New Roman" w:cs="Times New Roman"/>
          <w:bCs/>
        </w:rPr>
      </w:pPr>
      <w:r w:rsidRPr="005900EE">
        <w:rPr>
          <w:rFonts w:ascii="Times New Roman" w:eastAsia="Times New Roman" w:hAnsi="Times New Roman" w:cs="Times New Roman"/>
          <w:bCs/>
        </w:rPr>
        <w:t>zasady bezpieczeństwa i higieny pracy,</w:t>
      </w:r>
    </w:p>
    <w:p w14:paraId="210C2FF3" w14:textId="77777777" w:rsidR="005900EE" w:rsidRPr="005900EE" w:rsidRDefault="005900EE" w:rsidP="00631356">
      <w:pPr>
        <w:numPr>
          <w:ilvl w:val="0"/>
          <w:numId w:val="178"/>
        </w:numPr>
        <w:tabs>
          <w:tab w:val="left" w:pos="-1080"/>
        </w:tabs>
        <w:spacing w:after="0" w:line="240" w:lineRule="auto"/>
        <w:ind w:hanging="294"/>
        <w:jc w:val="both"/>
        <w:rPr>
          <w:rFonts w:ascii="Times New Roman" w:eastAsia="Times New Roman" w:hAnsi="Times New Roman" w:cs="Times New Roman"/>
          <w:bCs/>
        </w:rPr>
      </w:pPr>
      <w:r w:rsidRPr="005900EE">
        <w:rPr>
          <w:rFonts w:ascii="Times New Roman" w:eastAsia="Times New Roman" w:hAnsi="Times New Roman" w:cs="Times New Roman"/>
          <w:bCs/>
        </w:rPr>
        <w:t>budowa i zasada działania urządzenia,</w:t>
      </w:r>
    </w:p>
    <w:p w14:paraId="6B985371" w14:textId="77777777" w:rsidR="005900EE" w:rsidRPr="005900EE" w:rsidRDefault="005900EE" w:rsidP="00631356">
      <w:pPr>
        <w:numPr>
          <w:ilvl w:val="0"/>
          <w:numId w:val="178"/>
        </w:numPr>
        <w:tabs>
          <w:tab w:val="left" w:pos="-1080"/>
        </w:tabs>
        <w:spacing w:after="0" w:line="240" w:lineRule="auto"/>
        <w:ind w:hanging="294"/>
        <w:jc w:val="both"/>
        <w:rPr>
          <w:rFonts w:ascii="Times New Roman" w:eastAsia="Times New Roman" w:hAnsi="Times New Roman" w:cs="Times New Roman"/>
          <w:bCs/>
        </w:rPr>
      </w:pPr>
      <w:r w:rsidRPr="005900EE">
        <w:rPr>
          <w:rFonts w:ascii="Times New Roman" w:eastAsia="Times New Roman" w:hAnsi="Times New Roman" w:cs="Times New Roman"/>
          <w:bCs/>
        </w:rPr>
        <w:t>opis i podstawowe parametry taktyczno-techniczne,</w:t>
      </w:r>
    </w:p>
    <w:p w14:paraId="4DC611E8" w14:textId="77777777" w:rsidR="005900EE" w:rsidRPr="005900EE" w:rsidRDefault="005900EE" w:rsidP="00631356">
      <w:pPr>
        <w:numPr>
          <w:ilvl w:val="0"/>
          <w:numId w:val="178"/>
        </w:numPr>
        <w:tabs>
          <w:tab w:val="left" w:pos="-1080"/>
        </w:tabs>
        <w:spacing w:after="0" w:line="240" w:lineRule="auto"/>
        <w:ind w:hanging="294"/>
        <w:jc w:val="both"/>
        <w:rPr>
          <w:rFonts w:ascii="Times New Roman" w:eastAsia="Times New Roman" w:hAnsi="Times New Roman" w:cs="Times New Roman"/>
          <w:bCs/>
        </w:rPr>
      </w:pPr>
      <w:r w:rsidRPr="005900EE">
        <w:rPr>
          <w:rFonts w:ascii="Times New Roman" w:eastAsia="Times New Roman" w:hAnsi="Times New Roman" w:cs="Times New Roman"/>
          <w:bCs/>
        </w:rPr>
        <w:t>zasady uruchamiania i obsługi operatorskiej urządzenia,</w:t>
      </w:r>
    </w:p>
    <w:p w14:paraId="42A9D4DC" w14:textId="77777777" w:rsidR="005900EE" w:rsidRPr="005900EE" w:rsidRDefault="005900EE" w:rsidP="00631356">
      <w:pPr>
        <w:numPr>
          <w:ilvl w:val="0"/>
          <w:numId w:val="178"/>
        </w:numPr>
        <w:tabs>
          <w:tab w:val="left" w:pos="-1080"/>
        </w:tabs>
        <w:spacing w:after="0" w:line="240" w:lineRule="auto"/>
        <w:ind w:hanging="294"/>
        <w:jc w:val="both"/>
        <w:rPr>
          <w:rFonts w:ascii="Times New Roman" w:eastAsia="Times New Roman" w:hAnsi="Times New Roman" w:cs="Times New Roman"/>
          <w:bCs/>
        </w:rPr>
      </w:pPr>
      <w:r w:rsidRPr="005900EE">
        <w:rPr>
          <w:rFonts w:ascii="Times New Roman" w:eastAsia="Times New Roman" w:hAnsi="Times New Roman" w:cs="Times New Roman"/>
          <w:bCs/>
        </w:rPr>
        <w:t xml:space="preserve">rodzaje i zakres konserwacji, </w:t>
      </w:r>
      <w:proofErr w:type="spellStart"/>
      <w:r w:rsidRPr="005900EE">
        <w:rPr>
          <w:rFonts w:ascii="Times New Roman" w:eastAsia="Times New Roman" w:hAnsi="Times New Roman" w:cs="Times New Roman"/>
          <w:bCs/>
        </w:rPr>
        <w:t>obsługiwań</w:t>
      </w:r>
      <w:proofErr w:type="spellEnd"/>
      <w:r w:rsidRPr="005900EE">
        <w:rPr>
          <w:rFonts w:ascii="Times New Roman" w:eastAsia="Times New Roman" w:hAnsi="Times New Roman" w:cs="Times New Roman"/>
          <w:bCs/>
        </w:rPr>
        <w:t xml:space="preserve"> technicznych w celu zapewnienia właściwej eksploatacji urządzenia,</w:t>
      </w:r>
    </w:p>
    <w:p w14:paraId="0857E520" w14:textId="77777777" w:rsidR="005900EE" w:rsidRPr="005900EE" w:rsidRDefault="005900EE" w:rsidP="00631356">
      <w:pPr>
        <w:numPr>
          <w:ilvl w:val="0"/>
          <w:numId w:val="178"/>
        </w:numPr>
        <w:tabs>
          <w:tab w:val="left" w:pos="-1080"/>
        </w:tabs>
        <w:spacing w:after="0" w:line="240" w:lineRule="auto"/>
        <w:ind w:hanging="294"/>
        <w:jc w:val="both"/>
        <w:rPr>
          <w:rFonts w:ascii="Times New Roman" w:eastAsia="Times New Roman" w:hAnsi="Times New Roman" w:cs="Times New Roman"/>
          <w:bCs/>
        </w:rPr>
      </w:pPr>
      <w:r w:rsidRPr="005900EE">
        <w:rPr>
          <w:rFonts w:ascii="Times New Roman" w:eastAsia="Times New Roman" w:hAnsi="Times New Roman" w:cs="Times New Roman"/>
          <w:bCs/>
        </w:rPr>
        <w:t>podłączania, sterowanie, komunikowanie się wszystkich sensorów,</w:t>
      </w:r>
    </w:p>
    <w:p w14:paraId="2EFDB100" w14:textId="77777777" w:rsidR="005900EE" w:rsidRPr="005900EE" w:rsidRDefault="005900EE" w:rsidP="00631356">
      <w:pPr>
        <w:numPr>
          <w:ilvl w:val="0"/>
          <w:numId w:val="178"/>
        </w:numPr>
        <w:tabs>
          <w:tab w:val="left" w:pos="-1080"/>
        </w:tabs>
        <w:spacing w:after="0" w:line="240" w:lineRule="auto"/>
        <w:ind w:hanging="294"/>
        <w:jc w:val="both"/>
        <w:rPr>
          <w:rFonts w:ascii="Times New Roman" w:eastAsia="Times New Roman" w:hAnsi="Times New Roman" w:cs="Times New Roman"/>
          <w:bCs/>
        </w:rPr>
      </w:pPr>
      <w:r w:rsidRPr="005900EE">
        <w:rPr>
          <w:rFonts w:ascii="Times New Roman" w:eastAsia="Times New Roman" w:hAnsi="Times New Roman" w:cs="Times New Roman"/>
          <w:bCs/>
        </w:rPr>
        <w:t>planowanie misji pomiarowych w trybie ręcznym i autonomicznym,</w:t>
      </w:r>
    </w:p>
    <w:p w14:paraId="557C2590" w14:textId="77777777" w:rsidR="005900EE" w:rsidRPr="005900EE" w:rsidRDefault="005900EE" w:rsidP="00631356">
      <w:pPr>
        <w:numPr>
          <w:ilvl w:val="0"/>
          <w:numId w:val="178"/>
        </w:numPr>
        <w:tabs>
          <w:tab w:val="left" w:pos="-1080"/>
        </w:tabs>
        <w:spacing w:after="0" w:line="240" w:lineRule="auto"/>
        <w:ind w:hanging="294"/>
        <w:jc w:val="both"/>
        <w:rPr>
          <w:rFonts w:ascii="Times New Roman" w:eastAsia="Times New Roman" w:hAnsi="Times New Roman" w:cs="Times New Roman"/>
          <w:bCs/>
        </w:rPr>
      </w:pPr>
      <w:r w:rsidRPr="005900EE">
        <w:rPr>
          <w:rFonts w:ascii="Times New Roman" w:eastAsia="Times New Roman" w:hAnsi="Times New Roman" w:cs="Times New Roman"/>
          <w:bCs/>
        </w:rPr>
        <w:t>obsługa programów dedykowanych do wszystkich sensorów.</w:t>
      </w:r>
    </w:p>
    <w:p w14:paraId="16B9F9FB" w14:textId="77777777" w:rsidR="005900EE" w:rsidRPr="005900EE" w:rsidRDefault="005900EE" w:rsidP="00631356">
      <w:pPr>
        <w:numPr>
          <w:ilvl w:val="0"/>
          <w:numId w:val="178"/>
        </w:numPr>
        <w:tabs>
          <w:tab w:val="left" w:pos="-1080"/>
        </w:tabs>
        <w:spacing w:after="0" w:line="240" w:lineRule="auto"/>
        <w:ind w:hanging="294"/>
        <w:jc w:val="both"/>
        <w:rPr>
          <w:rFonts w:ascii="Times New Roman" w:eastAsia="Times New Roman" w:hAnsi="Times New Roman" w:cs="Times New Roman"/>
          <w:bCs/>
        </w:rPr>
      </w:pPr>
      <w:r w:rsidRPr="005900EE">
        <w:rPr>
          <w:rFonts w:ascii="Times New Roman" w:eastAsia="Times New Roman" w:hAnsi="Times New Roman" w:cs="Times New Roman"/>
          <w:bCs/>
        </w:rPr>
        <w:t xml:space="preserve">katalog części zamiennych, wykaz aparatury kontrolno-pomiarowej i narzędzi specjalistycznych, wykaz materiałów eksploatacyjnych </w:t>
      </w:r>
    </w:p>
    <w:p w14:paraId="77B7BE8A" w14:textId="77777777" w:rsidR="005900EE" w:rsidRPr="005900EE" w:rsidRDefault="005900EE" w:rsidP="005900EE">
      <w:pPr>
        <w:tabs>
          <w:tab w:val="left" w:pos="-1080"/>
        </w:tabs>
        <w:spacing w:after="0" w:line="240" w:lineRule="auto"/>
        <w:ind w:left="426"/>
        <w:jc w:val="both"/>
        <w:rPr>
          <w:rFonts w:ascii="Times New Roman" w:eastAsia="Times New Roman" w:hAnsi="Times New Roman" w:cs="Times New Roman"/>
          <w:bCs/>
        </w:rPr>
      </w:pPr>
      <w:r w:rsidRPr="005900EE">
        <w:rPr>
          <w:rFonts w:ascii="Times New Roman" w:eastAsia="Times New Roman" w:hAnsi="Times New Roman" w:cs="Times New Roman"/>
          <w:bCs/>
        </w:rPr>
        <w:t>Powyższe zagadnienia muszą być zawarte w poszczególnych dokumentacjach dla następujących komponentów stanowiska:</w:t>
      </w:r>
    </w:p>
    <w:p w14:paraId="5F15A25A" w14:textId="77777777" w:rsidR="005900EE" w:rsidRPr="005900EE" w:rsidRDefault="005900EE" w:rsidP="00631356">
      <w:pPr>
        <w:numPr>
          <w:ilvl w:val="0"/>
          <w:numId w:val="175"/>
        </w:numPr>
        <w:autoSpaceDE w:val="0"/>
        <w:autoSpaceDN w:val="0"/>
        <w:adjustRightInd w:val="0"/>
        <w:spacing w:after="0" w:line="240" w:lineRule="auto"/>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t xml:space="preserve">bezzałogowy pojazd-nośnik nawodny </w:t>
      </w:r>
    </w:p>
    <w:p w14:paraId="5C023807" w14:textId="77777777" w:rsidR="005900EE" w:rsidRPr="005900EE" w:rsidRDefault="005900EE" w:rsidP="00631356">
      <w:pPr>
        <w:numPr>
          <w:ilvl w:val="0"/>
          <w:numId w:val="175"/>
        </w:numPr>
        <w:autoSpaceDE w:val="0"/>
        <w:autoSpaceDN w:val="0"/>
        <w:adjustRightInd w:val="0"/>
        <w:spacing w:after="0" w:line="240" w:lineRule="auto"/>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t>echosonda wielowiązkowa</w:t>
      </w:r>
    </w:p>
    <w:p w14:paraId="5C2C3C82" w14:textId="77777777" w:rsidR="005900EE" w:rsidRPr="005900EE" w:rsidRDefault="005900EE" w:rsidP="00631356">
      <w:pPr>
        <w:numPr>
          <w:ilvl w:val="0"/>
          <w:numId w:val="175"/>
        </w:numPr>
        <w:autoSpaceDE w:val="0"/>
        <w:autoSpaceDN w:val="0"/>
        <w:adjustRightInd w:val="0"/>
        <w:spacing w:after="0" w:line="240" w:lineRule="auto"/>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t>sonar boczny</w:t>
      </w:r>
    </w:p>
    <w:p w14:paraId="281A2A82" w14:textId="77777777" w:rsidR="005900EE" w:rsidRPr="005900EE" w:rsidRDefault="005900EE" w:rsidP="00631356">
      <w:pPr>
        <w:numPr>
          <w:ilvl w:val="0"/>
          <w:numId w:val="175"/>
        </w:numPr>
        <w:autoSpaceDE w:val="0"/>
        <w:autoSpaceDN w:val="0"/>
        <w:adjustRightInd w:val="0"/>
        <w:spacing w:after="0" w:line="240" w:lineRule="auto"/>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t>system GNSS RTK z IMU</w:t>
      </w:r>
    </w:p>
    <w:p w14:paraId="0EDD8A8E" w14:textId="77777777" w:rsidR="005900EE" w:rsidRPr="005900EE" w:rsidRDefault="005900EE" w:rsidP="00631356">
      <w:pPr>
        <w:numPr>
          <w:ilvl w:val="0"/>
          <w:numId w:val="175"/>
        </w:numPr>
        <w:autoSpaceDE w:val="0"/>
        <w:autoSpaceDN w:val="0"/>
        <w:adjustRightInd w:val="0"/>
        <w:spacing w:after="0" w:line="240" w:lineRule="auto"/>
        <w:contextualSpacing/>
        <w:jc w:val="both"/>
        <w:rPr>
          <w:rFonts w:ascii="Times New Roman" w:eastAsia="Calibri" w:hAnsi="Times New Roman" w:cs="Times New Roman"/>
          <w:color w:val="0070C0"/>
          <w:sz w:val="18"/>
          <w:szCs w:val="18"/>
        </w:rPr>
      </w:pPr>
      <w:proofErr w:type="spellStart"/>
      <w:r w:rsidRPr="005900EE">
        <w:rPr>
          <w:rFonts w:ascii="Times New Roman" w:hAnsi="Times New Roman" w:cs="Times New Roman"/>
        </w:rPr>
        <w:t>LiDAR</w:t>
      </w:r>
      <w:proofErr w:type="spellEnd"/>
    </w:p>
    <w:p w14:paraId="64192E71" w14:textId="77777777" w:rsidR="005900EE" w:rsidRPr="005900EE" w:rsidRDefault="005900EE" w:rsidP="00631356">
      <w:pPr>
        <w:numPr>
          <w:ilvl w:val="0"/>
          <w:numId w:val="175"/>
        </w:numPr>
        <w:autoSpaceDE w:val="0"/>
        <w:autoSpaceDN w:val="0"/>
        <w:adjustRightInd w:val="0"/>
        <w:spacing w:after="0" w:line="240" w:lineRule="auto"/>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t>kamera</w:t>
      </w:r>
    </w:p>
    <w:p w14:paraId="3517A27B" w14:textId="77777777" w:rsidR="005900EE" w:rsidRPr="005900EE" w:rsidRDefault="005900EE" w:rsidP="00631356">
      <w:pPr>
        <w:numPr>
          <w:ilvl w:val="0"/>
          <w:numId w:val="175"/>
        </w:numPr>
        <w:autoSpaceDE w:val="0"/>
        <w:autoSpaceDN w:val="0"/>
        <w:adjustRightInd w:val="0"/>
        <w:spacing w:after="0" w:line="240" w:lineRule="auto"/>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t>opuszczany miernik prędkości dźwięku z wciągarką</w:t>
      </w:r>
    </w:p>
    <w:p w14:paraId="66C12511" w14:textId="77777777" w:rsidR="005900EE" w:rsidRPr="005900EE" w:rsidRDefault="005900EE" w:rsidP="00631356">
      <w:pPr>
        <w:numPr>
          <w:ilvl w:val="0"/>
          <w:numId w:val="175"/>
        </w:numPr>
        <w:autoSpaceDE w:val="0"/>
        <w:autoSpaceDN w:val="0"/>
        <w:adjustRightInd w:val="0"/>
        <w:spacing w:after="0" w:line="240" w:lineRule="auto"/>
        <w:contextualSpacing/>
        <w:jc w:val="both"/>
        <w:rPr>
          <w:rFonts w:ascii="Times New Roman" w:eastAsia="Calibri" w:hAnsi="Times New Roman" w:cs="Times New Roman"/>
          <w:color w:val="0070C0"/>
          <w:sz w:val="18"/>
          <w:szCs w:val="18"/>
        </w:rPr>
      </w:pPr>
      <w:r w:rsidRPr="005900EE">
        <w:rPr>
          <w:rFonts w:ascii="Times New Roman" w:hAnsi="Times New Roman" w:cs="Times New Roman"/>
        </w:rPr>
        <w:t>oprogramowanie sterujące pracą sensorów, komunikacją z pojazdem, planowaniem i projektowaniem pomiarów.</w:t>
      </w:r>
    </w:p>
    <w:p w14:paraId="1AB7FBF5" w14:textId="77777777" w:rsidR="005900EE" w:rsidRPr="005900EE" w:rsidRDefault="005900EE" w:rsidP="005900EE">
      <w:pPr>
        <w:autoSpaceDE w:val="0"/>
        <w:autoSpaceDN w:val="0"/>
        <w:adjustRightInd w:val="0"/>
        <w:spacing w:after="0" w:line="240" w:lineRule="auto"/>
        <w:ind w:left="426"/>
        <w:contextualSpacing/>
        <w:jc w:val="both"/>
        <w:rPr>
          <w:rFonts w:ascii="Times New Roman" w:hAnsi="Times New Roman" w:cs="Times New Roman"/>
        </w:rPr>
      </w:pPr>
      <w:r w:rsidRPr="005900EE">
        <w:rPr>
          <w:rFonts w:ascii="Times New Roman" w:hAnsi="Times New Roman" w:cs="Times New Roman"/>
        </w:rPr>
        <w:t>Wykonawca dostarczy Dokumentacje w wersji drukowanej i zbindowanej oraz cyfrowej na nośniku USB w formacie .</w:t>
      </w:r>
      <w:proofErr w:type="spellStart"/>
      <w:r w:rsidRPr="005900EE">
        <w:rPr>
          <w:rFonts w:ascii="Times New Roman" w:hAnsi="Times New Roman" w:cs="Times New Roman"/>
        </w:rPr>
        <w:t>doc</w:t>
      </w:r>
      <w:proofErr w:type="spellEnd"/>
    </w:p>
    <w:p w14:paraId="1F49A65F" w14:textId="77777777" w:rsidR="005900EE" w:rsidRPr="005900EE" w:rsidRDefault="005900EE" w:rsidP="00631356">
      <w:pPr>
        <w:numPr>
          <w:ilvl w:val="1"/>
          <w:numId w:val="173"/>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5900EE">
        <w:rPr>
          <w:rFonts w:ascii="Times New Roman" w:eastAsia="Calibri" w:hAnsi="Times New Roman" w:cs="Times New Roman"/>
        </w:rPr>
        <w:t xml:space="preserve">Wykonawca dostarczy </w:t>
      </w:r>
      <w:r w:rsidRPr="005900EE">
        <w:rPr>
          <w:rFonts w:ascii="Times New Roman" w:eastAsia="Calibri" w:hAnsi="Times New Roman" w:cs="Times New Roman"/>
          <w:b/>
          <w:bCs/>
        </w:rPr>
        <w:t>zestaw zapewniający zasilanie</w:t>
      </w:r>
      <w:r w:rsidRPr="005900EE">
        <w:rPr>
          <w:rFonts w:ascii="Times New Roman" w:eastAsia="Calibri" w:hAnsi="Times New Roman" w:cs="Times New Roman"/>
        </w:rPr>
        <w:t xml:space="preserve"> systemu do pracy w terenie złożony z:</w:t>
      </w:r>
    </w:p>
    <w:p w14:paraId="67803F1C" w14:textId="77777777" w:rsidR="005900EE" w:rsidRPr="005900EE" w:rsidRDefault="005900EE" w:rsidP="00631356">
      <w:pPr>
        <w:numPr>
          <w:ilvl w:val="0"/>
          <w:numId w:val="176"/>
        </w:numPr>
        <w:autoSpaceDE w:val="0"/>
        <w:autoSpaceDN w:val="0"/>
        <w:adjustRightInd w:val="0"/>
        <w:spacing w:after="0" w:line="240" w:lineRule="auto"/>
        <w:ind w:left="851" w:hanging="284"/>
        <w:contextualSpacing/>
        <w:jc w:val="both"/>
        <w:rPr>
          <w:rFonts w:ascii="Times New Roman" w:eastAsia="Calibri" w:hAnsi="Times New Roman" w:cs="Times New Roman"/>
        </w:rPr>
      </w:pPr>
      <w:r w:rsidRPr="005900EE">
        <w:rPr>
          <w:rFonts w:ascii="Times New Roman" w:eastAsia="Calibri" w:hAnsi="Times New Roman" w:cs="Times New Roman"/>
        </w:rPr>
        <w:t>agregat prądotwórczy (1 szt.)</w:t>
      </w:r>
    </w:p>
    <w:p w14:paraId="3E0202A4" w14:textId="77777777" w:rsidR="005900EE" w:rsidRPr="005900EE" w:rsidRDefault="005900EE" w:rsidP="00631356">
      <w:pPr>
        <w:numPr>
          <w:ilvl w:val="0"/>
          <w:numId w:val="176"/>
        </w:numPr>
        <w:autoSpaceDE w:val="0"/>
        <w:autoSpaceDN w:val="0"/>
        <w:adjustRightInd w:val="0"/>
        <w:spacing w:after="0" w:line="240" w:lineRule="auto"/>
        <w:ind w:left="851" w:hanging="284"/>
        <w:contextualSpacing/>
        <w:jc w:val="both"/>
        <w:rPr>
          <w:rFonts w:ascii="Times New Roman" w:eastAsia="Calibri" w:hAnsi="Times New Roman" w:cs="Times New Roman"/>
        </w:rPr>
      </w:pPr>
      <w:r w:rsidRPr="005900EE">
        <w:rPr>
          <w:rFonts w:ascii="Times New Roman" w:eastAsia="Calibri" w:hAnsi="Times New Roman" w:cs="Times New Roman"/>
        </w:rPr>
        <w:t>bank energii (</w:t>
      </w:r>
      <w:r w:rsidRPr="005900EE">
        <w:rPr>
          <w:rFonts w:ascii="Times New Roman" w:eastAsia="Calibri" w:hAnsi="Times New Roman" w:cs="Times New Roman"/>
          <w:i/>
          <w:iCs/>
        </w:rPr>
        <w:t>przenośna stacja zasilania</w:t>
      </w:r>
      <w:r w:rsidRPr="005900EE">
        <w:rPr>
          <w:rFonts w:ascii="Times New Roman" w:eastAsia="Calibri" w:hAnsi="Times New Roman" w:cs="Times New Roman"/>
        </w:rPr>
        <w:t xml:space="preserve">) (2 szt.) </w:t>
      </w:r>
    </w:p>
    <w:p w14:paraId="6E2C35E0" w14:textId="77777777" w:rsidR="005900EE" w:rsidRPr="005900EE" w:rsidRDefault="005900EE" w:rsidP="00631356">
      <w:pPr>
        <w:numPr>
          <w:ilvl w:val="0"/>
          <w:numId w:val="176"/>
        </w:numPr>
        <w:autoSpaceDE w:val="0"/>
        <w:autoSpaceDN w:val="0"/>
        <w:adjustRightInd w:val="0"/>
        <w:spacing w:after="0" w:line="240" w:lineRule="auto"/>
        <w:ind w:left="851" w:hanging="284"/>
        <w:contextualSpacing/>
        <w:jc w:val="both"/>
        <w:rPr>
          <w:rFonts w:ascii="Times New Roman" w:eastAsia="Calibri" w:hAnsi="Times New Roman" w:cs="Times New Roman"/>
        </w:rPr>
      </w:pPr>
      <w:r w:rsidRPr="005900EE">
        <w:rPr>
          <w:rFonts w:ascii="Times New Roman" w:eastAsia="Calibri" w:hAnsi="Times New Roman" w:cs="Times New Roman"/>
        </w:rPr>
        <w:t>akumulator (2 szt.)</w:t>
      </w:r>
    </w:p>
    <w:p w14:paraId="311BCC96" w14:textId="77777777" w:rsidR="005900EE" w:rsidRPr="005900EE" w:rsidRDefault="005900EE" w:rsidP="00631356">
      <w:pPr>
        <w:numPr>
          <w:ilvl w:val="0"/>
          <w:numId w:val="176"/>
        </w:numPr>
        <w:autoSpaceDE w:val="0"/>
        <w:autoSpaceDN w:val="0"/>
        <w:adjustRightInd w:val="0"/>
        <w:spacing w:after="0" w:line="240" w:lineRule="auto"/>
        <w:ind w:left="851" w:hanging="284"/>
        <w:contextualSpacing/>
        <w:jc w:val="both"/>
        <w:rPr>
          <w:rFonts w:ascii="Times New Roman" w:eastAsia="Calibri" w:hAnsi="Times New Roman" w:cs="Times New Roman"/>
        </w:rPr>
      </w:pPr>
      <w:r w:rsidRPr="005900EE">
        <w:rPr>
          <w:rFonts w:ascii="Times New Roman" w:eastAsia="Calibri" w:hAnsi="Times New Roman" w:cs="Times New Roman"/>
        </w:rPr>
        <w:t>przetwornica napięcia (1 szt.)</w:t>
      </w:r>
    </w:p>
    <w:p w14:paraId="128453DD" w14:textId="77777777" w:rsidR="005900EE" w:rsidRPr="005900EE" w:rsidRDefault="005900EE" w:rsidP="00631356">
      <w:pPr>
        <w:numPr>
          <w:ilvl w:val="1"/>
          <w:numId w:val="173"/>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5900EE">
        <w:rPr>
          <w:rFonts w:ascii="Times New Roman" w:eastAsia="Calibri" w:hAnsi="Times New Roman" w:cs="Times New Roman"/>
        </w:rPr>
        <w:t xml:space="preserve">Wykonawca dostarczy </w:t>
      </w:r>
      <w:r w:rsidRPr="005900EE">
        <w:rPr>
          <w:rFonts w:ascii="Times New Roman" w:eastAsia="Calibri" w:hAnsi="Times New Roman" w:cs="Times New Roman"/>
          <w:b/>
          <w:bCs/>
        </w:rPr>
        <w:t>namiot expressowy</w:t>
      </w:r>
      <w:r w:rsidRPr="005900EE">
        <w:rPr>
          <w:rFonts w:ascii="Times New Roman" w:eastAsia="Calibri" w:hAnsi="Times New Roman" w:cs="Times New Roman"/>
        </w:rPr>
        <w:t xml:space="preserve"> (szybkiego rozkładania) przeciwsłoneczny dla stanowiska operatora na lądzie oraz </w:t>
      </w:r>
      <w:r w:rsidRPr="005900EE">
        <w:rPr>
          <w:rFonts w:ascii="Times New Roman" w:eastAsia="Calibri" w:hAnsi="Times New Roman" w:cs="Times New Roman"/>
          <w:b/>
          <w:bCs/>
        </w:rPr>
        <w:t>ponton z napędem elektrycznym</w:t>
      </w:r>
      <w:r w:rsidRPr="005900EE">
        <w:rPr>
          <w:rFonts w:ascii="Times New Roman" w:eastAsia="Calibri" w:hAnsi="Times New Roman" w:cs="Times New Roman"/>
        </w:rPr>
        <w:t xml:space="preserve"> przeznaczony do zabezpieczenia pracy, wodowania i awaryjnego holowania bezzałogowego pojazdu nawodnego USV.</w:t>
      </w:r>
    </w:p>
    <w:p w14:paraId="7991EFB1" w14:textId="77777777" w:rsidR="005900EE" w:rsidRPr="005900EE" w:rsidRDefault="005900EE" w:rsidP="00631356">
      <w:pPr>
        <w:numPr>
          <w:ilvl w:val="1"/>
          <w:numId w:val="173"/>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5900EE">
        <w:rPr>
          <w:rFonts w:ascii="Times New Roman" w:eastAsia="Calibri" w:hAnsi="Times New Roman" w:cs="Times New Roman"/>
          <w:b/>
          <w:bCs/>
        </w:rPr>
        <w:t>Wszystkie komponenty</w:t>
      </w:r>
      <w:r w:rsidRPr="005900EE">
        <w:rPr>
          <w:rFonts w:ascii="Times New Roman" w:eastAsia="Calibri" w:hAnsi="Times New Roman" w:cs="Times New Roman"/>
        </w:rPr>
        <w:t xml:space="preserve"> m</w:t>
      </w:r>
      <w:r w:rsidRPr="005900EE">
        <w:rPr>
          <w:rFonts w:ascii="Times New Roman" w:hAnsi="Times New Roman"/>
        </w:rPr>
        <w:t xml:space="preserve">obilnego stanowiska laboratoryjnego wielosensorowej, bezzałogowej i autonomicznej platformy nawodnej operującej na morskich i śródlądowych akwenach płytkich i </w:t>
      </w:r>
      <w:proofErr w:type="spellStart"/>
      <w:r w:rsidRPr="005900EE">
        <w:rPr>
          <w:rFonts w:ascii="Times New Roman" w:hAnsi="Times New Roman"/>
        </w:rPr>
        <w:t>ultrapłytkich</w:t>
      </w:r>
      <w:proofErr w:type="spellEnd"/>
      <w:r w:rsidRPr="005900EE">
        <w:rPr>
          <w:rFonts w:ascii="Times New Roman" w:eastAsia="Calibri" w:hAnsi="Times New Roman" w:cs="Times New Roman"/>
        </w:rPr>
        <w:t xml:space="preserve"> muszą być </w:t>
      </w:r>
      <w:r w:rsidRPr="005900EE">
        <w:rPr>
          <w:rFonts w:ascii="Times New Roman" w:eastAsia="Calibri" w:hAnsi="Times New Roman" w:cs="Times New Roman"/>
          <w:b/>
          <w:bCs/>
        </w:rPr>
        <w:t>fabrycznie nowe</w:t>
      </w:r>
      <w:r w:rsidRPr="005900EE">
        <w:rPr>
          <w:rFonts w:ascii="Times New Roman" w:eastAsia="Calibri" w:hAnsi="Times New Roman" w:cs="Times New Roman"/>
        </w:rPr>
        <w:t xml:space="preserve"> i wyprodukowane w </w:t>
      </w:r>
      <w:r w:rsidRPr="005900EE">
        <w:rPr>
          <w:rFonts w:ascii="Times New Roman" w:eastAsia="Calibri" w:hAnsi="Times New Roman" w:cs="Times New Roman"/>
          <w:b/>
          <w:bCs/>
        </w:rPr>
        <w:t>2022 roku</w:t>
      </w:r>
      <w:r w:rsidRPr="005900EE">
        <w:rPr>
          <w:rFonts w:ascii="Times New Roman" w:eastAsia="Calibri" w:hAnsi="Times New Roman" w:cs="Times New Roman"/>
        </w:rPr>
        <w:t>.</w:t>
      </w:r>
    </w:p>
    <w:p w14:paraId="6EA55228" w14:textId="77777777" w:rsidR="005900EE" w:rsidRPr="005900EE" w:rsidRDefault="005900EE" w:rsidP="00631356">
      <w:pPr>
        <w:numPr>
          <w:ilvl w:val="1"/>
          <w:numId w:val="173"/>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5900EE">
        <w:rPr>
          <w:rFonts w:ascii="Times New Roman" w:eastAsia="Calibri" w:hAnsi="Times New Roman" w:cs="Times New Roman"/>
        </w:rPr>
        <w:lastRenderedPageBreak/>
        <w:t xml:space="preserve">Wszystkie komponenty </w:t>
      </w:r>
      <w:r w:rsidRPr="005900EE">
        <w:rPr>
          <w:rFonts w:ascii="Times New Roman" w:hAnsi="Times New Roman"/>
        </w:rPr>
        <w:t xml:space="preserve">stanowiska laboratoryjnego </w:t>
      </w:r>
      <w:r w:rsidRPr="005900EE">
        <w:rPr>
          <w:rFonts w:ascii="Times New Roman" w:eastAsia="Calibri" w:hAnsi="Times New Roman" w:cs="Times New Roman"/>
        </w:rPr>
        <w:t>muszą być wyposażone w niezbędne narzędzia</w:t>
      </w:r>
      <w:r w:rsidRPr="005900EE">
        <w:rPr>
          <w:rFonts w:ascii="Times New Roman" w:eastAsia="Calibri" w:hAnsi="Times New Roman" w:cs="Times New Roman"/>
          <w:b/>
          <w:bCs/>
        </w:rPr>
        <w:t xml:space="preserve"> </w:t>
      </w:r>
      <w:r w:rsidRPr="005900EE">
        <w:rPr>
          <w:rFonts w:ascii="Times New Roman" w:eastAsia="Calibri" w:hAnsi="Times New Roman" w:cs="Times New Roman"/>
        </w:rPr>
        <w:t>(</w:t>
      </w:r>
      <w:r w:rsidRPr="005900EE">
        <w:rPr>
          <w:rFonts w:ascii="Times New Roman" w:eastAsia="Calibri" w:hAnsi="Times New Roman" w:cs="Times New Roman"/>
          <w:b/>
          <w:bCs/>
        </w:rPr>
        <w:t>klucze</w:t>
      </w:r>
      <w:r w:rsidRPr="005900EE">
        <w:rPr>
          <w:rFonts w:ascii="Times New Roman" w:eastAsia="Calibri" w:hAnsi="Times New Roman" w:cs="Times New Roman"/>
        </w:rPr>
        <w:t>) umożliwiające Zmawiającemu montaż i demontaż poszczególnych sensorów i pojazdu.</w:t>
      </w:r>
    </w:p>
    <w:p w14:paraId="574DC848" w14:textId="77777777" w:rsidR="005900EE" w:rsidRPr="005900EE" w:rsidRDefault="005900EE" w:rsidP="00631356">
      <w:pPr>
        <w:numPr>
          <w:ilvl w:val="1"/>
          <w:numId w:val="173"/>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5900EE">
        <w:rPr>
          <w:rFonts w:ascii="Times New Roman" w:eastAsia="Times New Roman" w:hAnsi="Times New Roman" w:cs="Times New Roman"/>
          <w:iCs/>
          <w:lang w:eastAsia="pl-PL"/>
        </w:rPr>
        <w:t xml:space="preserve">Wszystkie komponenty będące przedmiotem Zamówienia muszą być dostarczone w wodoszczelnych i pyłoszczelnych </w:t>
      </w:r>
      <w:r w:rsidRPr="005900EE">
        <w:rPr>
          <w:rFonts w:ascii="Times New Roman" w:eastAsia="Times New Roman" w:hAnsi="Times New Roman" w:cs="Times New Roman"/>
          <w:b/>
          <w:bCs/>
          <w:iCs/>
          <w:lang w:eastAsia="pl-PL"/>
        </w:rPr>
        <w:t>skrzyniach/walizkach</w:t>
      </w:r>
      <w:r w:rsidRPr="005900EE">
        <w:rPr>
          <w:rFonts w:ascii="Times New Roman" w:eastAsia="Times New Roman" w:hAnsi="Times New Roman" w:cs="Times New Roman"/>
          <w:iCs/>
          <w:lang w:eastAsia="pl-PL"/>
        </w:rPr>
        <w:t xml:space="preserve">, o lekkiej, wytrzymałej konstrukcji i dużej odporności na zgniecenia. Skrzynie transportowe o większych gabarytach muszą być wyposażone w kółka jezdne. </w:t>
      </w:r>
    </w:p>
    <w:p w14:paraId="5E0966D1" w14:textId="77777777" w:rsidR="005900EE" w:rsidRPr="005900EE" w:rsidRDefault="005900EE" w:rsidP="00631356">
      <w:pPr>
        <w:numPr>
          <w:ilvl w:val="1"/>
          <w:numId w:val="173"/>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5900EE">
        <w:rPr>
          <w:rFonts w:ascii="Times New Roman" w:hAnsi="Times New Roman" w:cs="Times New Roman"/>
        </w:rPr>
        <w:t xml:space="preserve">Wykonawca dostarczy wraz z ofertą </w:t>
      </w:r>
      <w:r w:rsidRPr="005900EE">
        <w:rPr>
          <w:rFonts w:ascii="Times New Roman" w:hAnsi="Times New Roman" w:cs="Times New Roman"/>
          <w:b/>
          <w:bCs/>
        </w:rPr>
        <w:t>markę i model</w:t>
      </w:r>
      <w:r w:rsidRPr="005900EE">
        <w:rPr>
          <w:rFonts w:ascii="Times New Roman" w:hAnsi="Times New Roman" w:cs="Times New Roman"/>
        </w:rPr>
        <w:t xml:space="preserve"> wszystkich komponentów składowych stanowiska laboratoryjnego, załączy </w:t>
      </w:r>
      <w:r w:rsidRPr="005900EE">
        <w:rPr>
          <w:rFonts w:ascii="Times New Roman" w:hAnsi="Times New Roman" w:cs="Times New Roman"/>
          <w:b/>
          <w:bCs/>
        </w:rPr>
        <w:t>oficjalną specyfikację techniczną</w:t>
      </w:r>
      <w:r w:rsidRPr="005900EE">
        <w:rPr>
          <w:rFonts w:ascii="Times New Roman" w:hAnsi="Times New Roman" w:cs="Times New Roman"/>
        </w:rPr>
        <w:t xml:space="preserve"> wszystkich komponentów, będących przedmiotem zamówienia w celu udokumentowania oferowanych parametrów technicznych.   </w:t>
      </w:r>
    </w:p>
    <w:p w14:paraId="29BA5903" w14:textId="77777777" w:rsidR="005900EE" w:rsidRPr="005900EE" w:rsidRDefault="005900EE" w:rsidP="00631356">
      <w:pPr>
        <w:numPr>
          <w:ilvl w:val="1"/>
          <w:numId w:val="173"/>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5900EE">
        <w:rPr>
          <w:rFonts w:ascii="Times New Roman" w:eastAsia="Calibri" w:hAnsi="Times New Roman" w:cs="Times New Roman"/>
          <w:b/>
          <w:bCs/>
        </w:rPr>
        <w:t>Odbiór</w:t>
      </w:r>
      <w:r w:rsidRPr="005900EE">
        <w:rPr>
          <w:rFonts w:ascii="Times New Roman" w:eastAsia="Calibri" w:hAnsi="Times New Roman" w:cs="Times New Roman"/>
        </w:rPr>
        <w:t xml:space="preserve"> dostawy musi zostać zakończony przeprowadzeniem przez Wykonawcę pomiarów testowych poprawności funkcjonowania wszystkich komponentów i sensorów pojazdu hydrograficznego USV w warunkach realizacji pomiarów morskich (instalacja, uruchomienie systemu, testy poprawności, deinstalacja). Pomiary testowe odbędą się w trakcie </w:t>
      </w:r>
      <w:r w:rsidRPr="005900EE">
        <w:rPr>
          <w:rFonts w:ascii="Times New Roman" w:eastAsia="Calibri" w:hAnsi="Times New Roman" w:cs="Times New Roman"/>
          <w:b/>
          <w:bCs/>
        </w:rPr>
        <w:t>dwudniowych prób zdawczo-odbiorczych, każda po 6 godzin,</w:t>
      </w:r>
      <w:r w:rsidRPr="005900EE">
        <w:rPr>
          <w:rFonts w:ascii="Times New Roman" w:eastAsia="Calibri" w:hAnsi="Times New Roman" w:cs="Times New Roman"/>
        </w:rPr>
        <w:t xml:space="preserve"> na akwenie morskim, przy czym stan morza w czasie prób nie może przekroczyć </w:t>
      </w:r>
      <w:proofErr w:type="spellStart"/>
      <w:r w:rsidRPr="005900EE">
        <w:rPr>
          <w:rFonts w:ascii="Times New Roman" w:eastAsia="Calibri" w:hAnsi="Times New Roman" w:cs="Times New Roman"/>
        </w:rPr>
        <w:t>st.m</w:t>
      </w:r>
      <w:proofErr w:type="spellEnd"/>
      <w:r w:rsidRPr="005900EE">
        <w:rPr>
          <w:rFonts w:ascii="Times New Roman" w:eastAsia="Calibri" w:hAnsi="Times New Roman" w:cs="Times New Roman"/>
        </w:rPr>
        <w:t xml:space="preserve">. 1. </w:t>
      </w:r>
    </w:p>
    <w:p w14:paraId="6CF58FF2" w14:textId="77777777" w:rsidR="005900EE" w:rsidRPr="005900EE" w:rsidRDefault="005900EE" w:rsidP="00631356">
      <w:pPr>
        <w:numPr>
          <w:ilvl w:val="1"/>
          <w:numId w:val="173"/>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5900EE">
        <w:rPr>
          <w:rFonts w:ascii="Times New Roman" w:eastAsia="Calibri" w:hAnsi="Times New Roman" w:cs="Times New Roman"/>
        </w:rPr>
        <w:t xml:space="preserve">Wykonawca zapewni </w:t>
      </w:r>
      <w:r w:rsidRPr="005900EE">
        <w:rPr>
          <w:rFonts w:ascii="Times New Roman" w:eastAsia="Calibri" w:hAnsi="Times New Roman" w:cs="Times New Roman"/>
          <w:b/>
          <w:bCs/>
        </w:rPr>
        <w:t>szkolenie operatorów</w:t>
      </w:r>
      <w:r w:rsidRPr="005900EE">
        <w:rPr>
          <w:rFonts w:ascii="Times New Roman" w:eastAsia="Calibri" w:hAnsi="Times New Roman" w:cs="Times New Roman"/>
        </w:rPr>
        <w:t xml:space="preserve"> (4 osoby) pojazdu USV w wymiarze 5 dni, każdy po minimum 8 h. Koszty związane z przeprowadzeniem szkolenia pokrywa Wykonawca. Szkolenie będzie przeprowadzone na akwenie morskim (Gdynia) lub zbiorniku śródlądowym. Wykonawca przygotuje, sporządzi i dostarczy pełną dokumentację ze szkolenia w języku polskim w liczbie 4 egzemplarzy (w wersji wydrukowanej i obłożonej oraz w wersji cyfrowej na nośniku cyfrowym). Szkolenie musi być przeprowadzone przez producenta lub zespół/firmę posiadającą akredytację producenta USV. Szkolenie prowadzone w formie teoretycznej (1 dzień) i praktycznej (4 dni), w języku polskim lub angielskim. Szkolenie i dokumentacja muszą obejmować minimum następujące zagadnienia i obszary:</w:t>
      </w:r>
    </w:p>
    <w:p w14:paraId="23A0182C"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budowę, zasadę działania i sterowania pojazdem USV i systemów wchodzących w jego skład;</w:t>
      </w:r>
    </w:p>
    <w:p w14:paraId="4FCC2122"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operowanie USV w trybie nadzorowanym i autonomicznym;</w:t>
      </w:r>
    </w:p>
    <w:p w14:paraId="651FE453"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planowanie linii pomiarowych i wykonanie sondażu metodą autonomiczną;</w:t>
      </w:r>
    </w:p>
    <w:p w14:paraId="13872F3A"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planowanie linii pomiarowych i wykonanie sondażu metodą sterowania ręcznego;</w:t>
      </w:r>
    </w:p>
    <w:p w14:paraId="442B8D33"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obsługa / wodowanie i podnoszenie pojazdu USV;</w:t>
      </w:r>
    </w:p>
    <w:p w14:paraId="55D4C228"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obsługa wszystkich sensorów i sprzętu hydrograficznego zamontowanego na USV;</w:t>
      </w:r>
    </w:p>
    <w:p w14:paraId="5E295032"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 xml:space="preserve">konfiguracja ustawień dla wszystkich sensorów; </w:t>
      </w:r>
    </w:p>
    <w:p w14:paraId="71F67BEE"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zasady wykonywania przeglądów i konserwacji pojazdu USV;</w:t>
      </w:r>
    </w:p>
    <w:p w14:paraId="17FD5DA3"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rejestracja danych MBES (wykonanie sondażu morskiego);</w:t>
      </w:r>
    </w:p>
    <w:p w14:paraId="6DFDF993"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rejestracja danych SSS (wykonanie poszukiwań sonarowych);</w:t>
      </w:r>
    </w:p>
    <w:p w14:paraId="435C618E"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wykonanie kalibracji MBES (</w:t>
      </w:r>
      <w:proofErr w:type="spellStart"/>
      <w:r w:rsidRPr="005900EE">
        <w:rPr>
          <w:rFonts w:ascii="Times New Roman" w:hAnsi="Times New Roman" w:cs="Times New Roman"/>
        </w:rPr>
        <w:t>patch</w:t>
      </w:r>
      <w:proofErr w:type="spellEnd"/>
      <w:r w:rsidRPr="005900EE">
        <w:rPr>
          <w:rFonts w:ascii="Times New Roman" w:hAnsi="Times New Roman" w:cs="Times New Roman"/>
        </w:rPr>
        <w:t xml:space="preserve"> test);</w:t>
      </w:r>
    </w:p>
    <w:p w14:paraId="4A1766D1"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obsługa sensora prędkości dźwięku, zasady opuszczania i podnoszenia czujnika, rejestracja danych o prędkości dźwięku w kolumnie wody;</w:t>
      </w:r>
    </w:p>
    <w:p w14:paraId="7ED03EC8" w14:textId="77777777" w:rsidR="005900EE" w:rsidRPr="005900EE" w:rsidRDefault="005900EE" w:rsidP="00631356">
      <w:pPr>
        <w:numPr>
          <w:ilvl w:val="0"/>
          <w:numId w:val="177"/>
        </w:numPr>
        <w:spacing w:after="0" w:line="240" w:lineRule="auto"/>
        <w:ind w:left="851" w:hanging="284"/>
        <w:contextualSpacing/>
        <w:jc w:val="both"/>
        <w:rPr>
          <w:rFonts w:ascii="Times New Roman" w:hAnsi="Times New Roman" w:cs="Times New Roman"/>
        </w:rPr>
      </w:pPr>
      <w:r w:rsidRPr="005900EE">
        <w:rPr>
          <w:rFonts w:ascii="Times New Roman" w:hAnsi="Times New Roman" w:cs="Times New Roman"/>
        </w:rPr>
        <w:t xml:space="preserve">obsługa, rejestracja danych za pomocą urządzenia </w:t>
      </w:r>
      <w:proofErr w:type="spellStart"/>
      <w:r w:rsidRPr="005900EE">
        <w:rPr>
          <w:rFonts w:ascii="Times New Roman" w:hAnsi="Times New Roman" w:cs="Times New Roman"/>
        </w:rPr>
        <w:t>LiDAR</w:t>
      </w:r>
      <w:proofErr w:type="spellEnd"/>
      <w:r w:rsidRPr="005900EE">
        <w:rPr>
          <w:rFonts w:ascii="Times New Roman" w:hAnsi="Times New Roman" w:cs="Times New Roman"/>
        </w:rPr>
        <w:t>.</w:t>
      </w:r>
    </w:p>
    <w:p w14:paraId="16057D37" w14:textId="77777777" w:rsidR="005900EE" w:rsidRPr="005900EE" w:rsidRDefault="005900EE" w:rsidP="00631356">
      <w:pPr>
        <w:numPr>
          <w:ilvl w:val="1"/>
          <w:numId w:val="173"/>
        </w:numPr>
        <w:spacing w:after="0" w:line="240" w:lineRule="auto"/>
        <w:ind w:left="567" w:hanging="567"/>
        <w:contextualSpacing/>
        <w:rPr>
          <w:rFonts w:ascii="Times New Roman" w:hAnsi="Times New Roman" w:cs="Times New Roman"/>
        </w:rPr>
      </w:pPr>
      <w:r w:rsidRPr="005900EE">
        <w:rPr>
          <w:rFonts w:ascii="Times New Roman" w:hAnsi="Times New Roman" w:cs="Times New Roman"/>
        </w:rPr>
        <w:t xml:space="preserve">Plan szkolenia zawierający powyższe obszary tematyczne należy przedstawić do akceptacji przedstawicielowi AMW na co najmniej 3 dni przed planowaną datą rozpoczęcia szkolenia. Po zakończeniu szkolenia Przedstawiciel producenta wystawi imienne certyfikaty dla uczestników. </w:t>
      </w:r>
    </w:p>
    <w:p w14:paraId="6BA15283" w14:textId="77777777" w:rsidR="005900EE" w:rsidRPr="005900EE" w:rsidRDefault="005900EE" w:rsidP="00631356">
      <w:pPr>
        <w:numPr>
          <w:ilvl w:val="1"/>
          <w:numId w:val="173"/>
        </w:numPr>
        <w:autoSpaceDE w:val="0"/>
        <w:autoSpaceDN w:val="0"/>
        <w:adjustRightInd w:val="0"/>
        <w:spacing w:after="0" w:line="240" w:lineRule="auto"/>
        <w:ind w:left="567" w:hanging="567"/>
        <w:contextualSpacing/>
        <w:rPr>
          <w:rFonts w:ascii="Times New Roman" w:eastAsia="Calibri" w:hAnsi="Times New Roman" w:cs="Times New Roman"/>
          <w:sz w:val="20"/>
          <w:szCs w:val="20"/>
        </w:rPr>
      </w:pPr>
      <w:r w:rsidRPr="005900EE">
        <w:rPr>
          <w:rFonts w:ascii="Times New Roman" w:hAnsi="Times New Roman" w:cs="Times New Roman"/>
          <w:iCs/>
        </w:rPr>
        <w:t xml:space="preserve">Zestawienie </w:t>
      </w:r>
      <w:r w:rsidRPr="005900EE">
        <w:rPr>
          <w:rFonts w:ascii="Times New Roman" w:hAnsi="Times New Roman" w:cs="Times New Roman"/>
          <w:iCs/>
          <w:u w:val="single"/>
        </w:rPr>
        <w:t>minimalnych</w:t>
      </w:r>
      <w:r w:rsidRPr="005900EE">
        <w:rPr>
          <w:rFonts w:ascii="Times New Roman" w:hAnsi="Times New Roman" w:cs="Times New Roman"/>
          <w:iCs/>
        </w:rPr>
        <w:t xml:space="preserve"> wymagań dla </w:t>
      </w:r>
      <w:r w:rsidRPr="005900EE">
        <w:rPr>
          <w:rFonts w:ascii="Times New Roman" w:eastAsia="Calibri" w:hAnsi="Times New Roman" w:cs="Times New Roman"/>
        </w:rPr>
        <w:t>m</w:t>
      </w:r>
      <w:r w:rsidRPr="005900EE">
        <w:rPr>
          <w:rFonts w:ascii="Times New Roman" w:hAnsi="Times New Roman"/>
        </w:rPr>
        <w:t xml:space="preserve">obilnego stanowiska laboratoryjnego wielosensorowej, bezzałogowej i autonomicznej platformy nawodnej operującej na morskich i śródlądowych akwenach płytkich i </w:t>
      </w:r>
      <w:proofErr w:type="spellStart"/>
      <w:r w:rsidRPr="005900EE">
        <w:rPr>
          <w:rFonts w:ascii="Times New Roman" w:hAnsi="Times New Roman"/>
        </w:rPr>
        <w:t>ultrapłytkich</w:t>
      </w:r>
      <w:proofErr w:type="spellEnd"/>
      <w:r w:rsidRPr="005900EE">
        <w:rPr>
          <w:rFonts w:ascii="Times New Roman" w:hAnsi="Times New Roman" w:cs="Times New Roman"/>
          <w:iCs/>
        </w:rPr>
        <w:t>.</w:t>
      </w:r>
    </w:p>
    <w:p w14:paraId="26E759E3" w14:textId="77777777" w:rsidR="005900EE" w:rsidRPr="005900EE" w:rsidRDefault="005900EE" w:rsidP="005900EE">
      <w:pPr>
        <w:autoSpaceDE w:val="0"/>
        <w:autoSpaceDN w:val="0"/>
        <w:adjustRightInd w:val="0"/>
        <w:spacing w:after="0" w:line="240" w:lineRule="auto"/>
        <w:ind w:left="567"/>
        <w:contextualSpacing/>
        <w:rPr>
          <w:rFonts w:ascii="Times New Roman" w:eastAsia="Calibri" w:hAnsi="Times New Roman" w:cs="Times New Roman"/>
          <w:sz w:val="20"/>
          <w:szCs w:val="20"/>
        </w:rPr>
      </w:pPr>
    </w:p>
    <w:tbl>
      <w:tblPr>
        <w:tblStyle w:val="Tabela-Siatka"/>
        <w:tblW w:w="0" w:type="auto"/>
        <w:tblLook w:val="04A0" w:firstRow="1" w:lastRow="0" w:firstColumn="1" w:lastColumn="0" w:noHBand="0" w:noVBand="1"/>
      </w:tblPr>
      <w:tblGrid>
        <w:gridCol w:w="562"/>
        <w:gridCol w:w="7003"/>
        <w:gridCol w:w="1495"/>
      </w:tblGrid>
      <w:tr w:rsidR="005900EE" w:rsidRPr="005900EE" w14:paraId="3658EB3D" w14:textId="77777777" w:rsidTr="0031268E">
        <w:trPr>
          <w:tblHeader/>
        </w:trPr>
        <w:tc>
          <w:tcPr>
            <w:tcW w:w="562" w:type="dxa"/>
            <w:vAlign w:val="center"/>
          </w:tcPr>
          <w:p w14:paraId="14701B54" w14:textId="77777777" w:rsidR="005900EE" w:rsidRPr="005900EE" w:rsidRDefault="005900EE" w:rsidP="005900EE">
            <w:pPr>
              <w:autoSpaceDE w:val="0"/>
              <w:autoSpaceDN w:val="0"/>
              <w:adjustRightInd w:val="0"/>
              <w:jc w:val="center"/>
              <w:rPr>
                <w:rFonts w:ascii="Times New Roman" w:hAnsi="Times New Roman" w:cs="Times New Roman"/>
                <w:b/>
                <w:bCs/>
                <w:sz w:val="20"/>
                <w:szCs w:val="20"/>
              </w:rPr>
            </w:pPr>
            <w:r w:rsidRPr="005900EE">
              <w:rPr>
                <w:rFonts w:ascii="Times New Roman" w:hAnsi="Times New Roman" w:cs="Times New Roman"/>
                <w:b/>
                <w:bCs/>
                <w:sz w:val="20"/>
                <w:szCs w:val="20"/>
              </w:rPr>
              <w:t>L.p.</w:t>
            </w:r>
          </w:p>
        </w:tc>
        <w:tc>
          <w:tcPr>
            <w:tcW w:w="7003" w:type="dxa"/>
            <w:vAlign w:val="center"/>
          </w:tcPr>
          <w:p w14:paraId="2BD53265" w14:textId="77777777" w:rsidR="005900EE" w:rsidRPr="005900EE" w:rsidRDefault="005900EE" w:rsidP="005900EE">
            <w:pPr>
              <w:autoSpaceDE w:val="0"/>
              <w:autoSpaceDN w:val="0"/>
              <w:adjustRightInd w:val="0"/>
              <w:jc w:val="center"/>
              <w:rPr>
                <w:rFonts w:ascii="Times New Roman" w:hAnsi="Times New Roman" w:cs="Times New Roman"/>
                <w:b/>
                <w:bCs/>
                <w:sz w:val="20"/>
                <w:szCs w:val="20"/>
              </w:rPr>
            </w:pPr>
            <w:r w:rsidRPr="005900EE">
              <w:rPr>
                <w:rFonts w:ascii="Times New Roman" w:hAnsi="Times New Roman" w:cs="Times New Roman"/>
                <w:b/>
                <w:bCs/>
                <w:sz w:val="20"/>
                <w:szCs w:val="20"/>
              </w:rPr>
              <w:t>Cecha, funkcja, parametr</w:t>
            </w:r>
          </w:p>
        </w:tc>
        <w:tc>
          <w:tcPr>
            <w:tcW w:w="1495" w:type="dxa"/>
            <w:vAlign w:val="center"/>
          </w:tcPr>
          <w:p w14:paraId="2CFB0E1B" w14:textId="77777777" w:rsidR="005900EE" w:rsidRPr="005900EE" w:rsidRDefault="005900EE" w:rsidP="005900EE">
            <w:pPr>
              <w:autoSpaceDE w:val="0"/>
              <w:autoSpaceDN w:val="0"/>
              <w:adjustRightInd w:val="0"/>
              <w:jc w:val="center"/>
              <w:rPr>
                <w:rFonts w:ascii="Times New Roman" w:hAnsi="Times New Roman" w:cs="Times New Roman"/>
                <w:b/>
                <w:bCs/>
                <w:sz w:val="20"/>
                <w:szCs w:val="20"/>
              </w:rPr>
            </w:pPr>
            <w:r w:rsidRPr="005900EE">
              <w:rPr>
                <w:rFonts w:ascii="Times New Roman" w:hAnsi="Times New Roman" w:cs="Times New Roman"/>
                <w:b/>
                <w:bCs/>
                <w:sz w:val="20"/>
                <w:szCs w:val="20"/>
              </w:rPr>
              <w:t>Wartość parametru</w:t>
            </w:r>
          </w:p>
        </w:tc>
      </w:tr>
      <w:tr w:rsidR="005900EE" w:rsidRPr="005900EE" w14:paraId="5C191A27" w14:textId="77777777" w:rsidTr="0031268E">
        <w:trPr>
          <w:trHeight w:val="284"/>
        </w:trPr>
        <w:tc>
          <w:tcPr>
            <w:tcW w:w="9060" w:type="dxa"/>
            <w:gridSpan w:val="3"/>
            <w:shd w:val="clear" w:color="auto" w:fill="F2F2F2" w:themeFill="background1" w:themeFillShade="F2"/>
            <w:vAlign w:val="center"/>
          </w:tcPr>
          <w:p w14:paraId="0C455D4D" w14:textId="77777777" w:rsidR="005900EE" w:rsidRPr="005900EE" w:rsidRDefault="005900EE" w:rsidP="00631356">
            <w:pPr>
              <w:numPr>
                <w:ilvl w:val="0"/>
                <w:numId w:val="179"/>
              </w:numPr>
              <w:autoSpaceDE w:val="0"/>
              <w:autoSpaceDN w:val="0"/>
              <w:adjustRightInd w:val="0"/>
              <w:spacing w:after="160" w:line="259" w:lineRule="auto"/>
              <w:ind w:left="741" w:hanging="142"/>
              <w:contextualSpacing/>
              <w:rPr>
                <w:rFonts w:ascii="Times New Roman" w:hAnsi="Times New Roman" w:cs="Times New Roman"/>
                <w:sz w:val="20"/>
                <w:szCs w:val="20"/>
              </w:rPr>
            </w:pPr>
            <w:r w:rsidRPr="005900EE">
              <w:rPr>
                <w:rFonts w:ascii="Arial" w:hAnsi="Arial" w:cs="Arial"/>
                <w:sz w:val="20"/>
                <w:szCs w:val="20"/>
              </w:rPr>
              <w:t>Kompletny, bezzałogowy, nawodny pojazd USV do pomiarów hydrograficznych – 1 szt.</w:t>
            </w:r>
          </w:p>
        </w:tc>
      </w:tr>
      <w:tr w:rsidR="005900EE" w:rsidRPr="005900EE" w14:paraId="017819B6" w14:textId="77777777" w:rsidTr="0031268E">
        <w:tc>
          <w:tcPr>
            <w:tcW w:w="562" w:type="dxa"/>
          </w:tcPr>
          <w:p w14:paraId="4A0D397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78614D68" w14:textId="77777777" w:rsidR="005900EE" w:rsidRPr="005900EE" w:rsidRDefault="005900EE" w:rsidP="005900EE">
            <w:pPr>
              <w:autoSpaceDE w:val="0"/>
              <w:autoSpaceDN w:val="0"/>
              <w:adjustRightInd w:val="0"/>
              <w:jc w:val="both"/>
              <w:rPr>
                <w:rFonts w:ascii="Arial Narrow" w:hAnsi="Arial Narrow" w:cs="Times New Roman"/>
                <w:sz w:val="20"/>
                <w:szCs w:val="20"/>
              </w:rPr>
            </w:pPr>
            <w:r w:rsidRPr="005900EE">
              <w:rPr>
                <w:rFonts w:ascii="Arial Narrow" w:hAnsi="Arial Narrow" w:cs="Times New Roman"/>
                <w:sz w:val="20"/>
                <w:szCs w:val="20"/>
              </w:rPr>
              <w:t>Przeznaczenie: bezzałogowy, nawodny pojazd (USV) jest przeznaczony do wysokorozdzielczych</w:t>
            </w:r>
            <w:r w:rsidRPr="005900EE">
              <w:rPr>
                <w:rFonts w:ascii="Arial Narrow" w:hAnsi="Arial Narrow" w:cs="Times New Roman"/>
                <w:color w:val="000000" w:themeColor="text1"/>
                <w:sz w:val="20"/>
                <w:szCs w:val="20"/>
              </w:rPr>
              <w:t>, pomiarów hydrograficznych, hydroakustycznego obrazowania powierzchni dna, detekcji obiektów podwodnych, laserowego skanowania obiektów infrastruktury brzegowej, hydrotechnicznej i portowej.</w:t>
            </w:r>
          </w:p>
        </w:tc>
        <w:tc>
          <w:tcPr>
            <w:tcW w:w="1495" w:type="dxa"/>
            <w:vAlign w:val="center"/>
          </w:tcPr>
          <w:p w14:paraId="47E3992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Arial Narrow" w:hAnsi="Arial Narrow" w:cs="Times New Roman"/>
                <w:sz w:val="20"/>
                <w:szCs w:val="20"/>
              </w:rPr>
              <w:t>Tak</w:t>
            </w:r>
          </w:p>
        </w:tc>
      </w:tr>
      <w:tr w:rsidR="005900EE" w:rsidRPr="005900EE" w14:paraId="320252E7" w14:textId="77777777" w:rsidTr="0031268E">
        <w:tc>
          <w:tcPr>
            <w:tcW w:w="562" w:type="dxa"/>
          </w:tcPr>
          <w:p w14:paraId="777EFDB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lastRenderedPageBreak/>
              <w:t>2.</w:t>
            </w:r>
          </w:p>
        </w:tc>
        <w:tc>
          <w:tcPr>
            <w:tcW w:w="7003" w:type="dxa"/>
            <w:vAlign w:val="center"/>
          </w:tcPr>
          <w:p w14:paraId="5DD8EBFD" w14:textId="77777777" w:rsidR="005900EE" w:rsidRPr="005900EE" w:rsidRDefault="005900EE" w:rsidP="005900EE">
            <w:pPr>
              <w:autoSpaceDE w:val="0"/>
              <w:autoSpaceDN w:val="0"/>
              <w:adjustRightInd w:val="0"/>
              <w:jc w:val="both"/>
              <w:rPr>
                <w:rFonts w:ascii="Arial Narrow" w:hAnsi="Arial Narrow" w:cstheme="minorHAnsi"/>
                <w:color w:val="0070C0"/>
                <w:sz w:val="20"/>
                <w:szCs w:val="20"/>
              </w:rPr>
            </w:pPr>
            <w:r w:rsidRPr="005900EE">
              <w:rPr>
                <w:rFonts w:ascii="Arial Narrow" w:hAnsi="Arial Narrow"/>
                <w:sz w:val="20"/>
                <w:szCs w:val="20"/>
              </w:rPr>
              <w:t xml:space="preserve">Pojazd USV musi zapewniać i być przystosowany do zamiennego użycia (montażu) echosondy wielowiązkowej i sonaru bocznego w zależności od przeznaczenia prac pomiarowych.  </w:t>
            </w:r>
          </w:p>
        </w:tc>
        <w:tc>
          <w:tcPr>
            <w:tcW w:w="1495" w:type="dxa"/>
            <w:vAlign w:val="center"/>
          </w:tcPr>
          <w:p w14:paraId="65E2346E"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E00CEAC" w14:textId="77777777" w:rsidTr="0031268E">
        <w:tc>
          <w:tcPr>
            <w:tcW w:w="562" w:type="dxa"/>
          </w:tcPr>
          <w:p w14:paraId="1E3333D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2D57D934" w14:textId="77777777" w:rsidR="005900EE" w:rsidRPr="005900EE" w:rsidRDefault="005900EE" w:rsidP="005900EE">
            <w:pPr>
              <w:autoSpaceDE w:val="0"/>
              <w:autoSpaceDN w:val="0"/>
              <w:adjustRightInd w:val="0"/>
              <w:jc w:val="both"/>
              <w:rPr>
                <w:rFonts w:ascii="Arial Narrow" w:hAnsi="Arial Narrow" w:cstheme="minorHAnsi"/>
                <w:sz w:val="20"/>
                <w:szCs w:val="20"/>
              </w:rPr>
            </w:pPr>
            <w:r w:rsidRPr="005900EE">
              <w:rPr>
                <w:rFonts w:ascii="Arial Narrow" w:hAnsi="Arial Narrow"/>
                <w:sz w:val="20"/>
                <w:szCs w:val="20"/>
              </w:rPr>
              <w:t>Pojazd USV nie może być jednostką prototypową, w procesie prób doświadczalnych, w trakcie testów morskich czy na etapie koncepcyjnym. Pojazd USV musi być nośnikiem sprawdzonym, produkcji seryjnej, który wielokrotnie potwierdził swoje zdolności manewrowe, detekcyjne, autonomiczne i pomiarowe.</w:t>
            </w:r>
          </w:p>
        </w:tc>
        <w:tc>
          <w:tcPr>
            <w:tcW w:w="1495" w:type="dxa"/>
            <w:vAlign w:val="center"/>
          </w:tcPr>
          <w:p w14:paraId="1E34788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F0BCCA0" w14:textId="77777777" w:rsidTr="0031268E">
        <w:trPr>
          <w:trHeight w:val="227"/>
        </w:trPr>
        <w:tc>
          <w:tcPr>
            <w:tcW w:w="562" w:type="dxa"/>
          </w:tcPr>
          <w:p w14:paraId="60059172"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50A9B102"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Długość pojazdu</w:t>
            </w:r>
          </w:p>
        </w:tc>
        <w:tc>
          <w:tcPr>
            <w:tcW w:w="1495" w:type="dxa"/>
            <w:vAlign w:val="center"/>
          </w:tcPr>
          <w:p w14:paraId="18F8777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1-2 m</w:t>
            </w:r>
          </w:p>
        </w:tc>
      </w:tr>
      <w:tr w:rsidR="005900EE" w:rsidRPr="005900EE" w14:paraId="02910562" w14:textId="77777777" w:rsidTr="0031268E">
        <w:trPr>
          <w:trHeight w:val="227"/>
        </w:trPr>
        <w:tc>
          <w:tcPr>
            <w:tcW w:w="562" w:type="dxa"/>
          </w:tcPr>
          <w:p w14:paraId="52B5D90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25540FFA"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Liczba pędników elektrycznych</w:t>
            </w:r>
          </w:p>
        </w:tc>
        <w:tc>
          <w:tcPr>
            <w:tcW w:w="1495" w:type="dxa"/>
            <w:vAlign w:val="center"/>
          </w:tcPr>
          <w:p w14:paraId="24F5BE44"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Arial Narrow" w:hAnsi="Arial Narrow" w:cs="Times New Roman"/>
                <w:sz w:val="20"/>
                <w:szCs w:val="20"/>
              </w:rPr>
              <w:t>2</w:t>
            </w:r>
          </w:p>
        </w:tc>
      </w:tr>
      <w:tr w:rsidR="005900EE" w:rsidRPr="005900EE" w14:paraId="1D1FDB7F" w14:textId="77777777" w:rsidTr="0031268E">
        <w:trPr>
          <w:trHeight w:val="227"/>
        </w:trPr>
        <w:tc>
          <w:tcPr>
            <w:tcW w:w="562" w:type="dxa"/>
          </w:tcPr>
          <w:p w14:paraId="1088297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52AA874E"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Zapasowy zestaw pędników elektrycznych</w:t>
            </w:r>
          </w:p>
        </w:tc>
        <w:tc>
          <w:tcPr>
            <w:tcW w:w="1495" w:type="dxa"/>
            <w:vAlign w:val="center"/>
          </w:tcPr>
          <w:p w14:paraId="73158F1A"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Arial Narrow" w:hAnsi="Arial Narrow" w:cs="Times New Roman"/>
                <w:sz w:val="20"/>
                <w:szCs w:val="20"/>
              </w:rPr>
              <w:t>Tak</w:t>
            </w:r>
          </w:p>
        </w:tc>
      </w:tr>
      <w:tr w:rsidR="005900EE" w:rsidRPr="005900EE" w14:paraId="2E6B4086" w14:textId="77777777" w:rsidTr="0031268E">
        <w:trPr>
          <w:trHeight w:val="227"/>
        </w:trPr>
        <w:tc>
          <w:tcPr>
            <w:tcW w:w="562" w:type="dxa"/>
          </w:tcPr>
          <w:p w14:paraId="6A34652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7.</w:t>
            </w:r>
          </w:p>
        </w:tc>
        <w:tc>
          <w:tcPr>
            <w:tcW w:w="7003" w:type="dxa"/>
            <w:vAlign w:val="center"/>
          </w:tcPr>
          <w:p w14:paraId="7718CCEC"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Standardowy zestaw baterii</w:t>
            </w:r>
          </w:p>
        </w:tc>
        <w:tc>
          <w:tcPr>
            <w:tcW w:w="1495" w:type="dxa"/>
            <w:vAlign w:val="center"/>
          </w:tcPr>
          <w:p w14:paraId="0D7A787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Arial Narrow" w:hAnsi="Arial Narrow" w:cs="Times New Roman"/>
                <w:sz w:val="20"/>
                <w:szCs w:val="20"/>
              </w:rPr>
              <w:t>Tak</w:t>
            </w:r>
          </w:p>
        </w:tc>
      </w:tr>
      <w:tr w:rsidR="005900EE" w:rsidRPr="005900EE" w14:paraId="790EB56E" w14:textId="77777777" w:rsidTr="0031268E">
        <w:trPr>
          <w:trHeight w:val="227"/>
        </w:trPr>
        <w:tc>
          <w:tcPr>
            <w:tcW w:w="562" w:type="dxa"/>
          </w:tcPr>
          <w:p w14:paraId="6397145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8.</w:t>
            </w:r>
          </w:p>
        </w:tc>
        <w:tc>
          <w:tcPr>
            <w:tcW w:w="7003" w:type="dxa"/>
            <w:vAlign w:val="center"/>
          </w:tcPr>
          <w:p w14:paraId="35F54320"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Zapasowy zestaw baterii</w:t>
            </w:r>
          </w:p>
        </w:tc>
        <w:tc>
          <w:tcPr>
            <w:tcW w:w="1495" w:type="dxa"/>
            <w:vAlign w:val="center"/>
          </w:tcPr>
          <w:p w14:paraId="1D1CE876"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Arial Narrow" w:hAnsi="Arial Narrow" w:cs="Times New Roman"/>
                <w:sz w:val="20"/>
                <w:szCs w:val="20"/>
              </w:rPr>
              <w:t>Tak</w:t>
            </w:r>
          </w:p>
        </w:tc>
      </w:tr>
      <w:tr w:rsidR="005900EE" w:rsidRPr="005900EE" w14:paraId="44601EEF" w14:textId="77777777" w:rsidTr="0031268E">
        <w:trPr>
          <w:trHeight w:val="227"/>
        </w:trPr>
        <w:tc>
          <w:tcPr>
            <w:tcW w:w="562" w:type="dxa"/>
          </w:tcPr>
          <w:p w14:paraId="4453308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9.</w:t>
            </w:r>
          </w:p>
        </w:tc>
        <w:tc>
          <w:tcPr>
            <w:tcW w:w="7003" w:type="dxa"/>
            <w:vAlign w:val="center"/>
          </w:tcPr>
          <w:p w14:paraId="46787BEF"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Moduł do komunikacji opartej o technologię </w:t>
            </w:r>
            <w:proofErr w:type="spellStart"/>
            <w:r w:rsidRPr="005900EE">
              <w:rPr>
                <w:rFonts w:ascii="Arial Narrow" w:hAnsi="Arial Narrow" w:cs="Times New Roman"/>
                <w:sz w:val="20"/>
                <w:szCs w:val="20"/>
              </w:rPr>
              <w:t>WiFi</w:t>
            </w:r>
            <w:proofErr w:type="spellEnd"/>
            <w:r w:rsidRPr="005900EE">
              <w:rPr>
                <w:rFonts w:ascii="Arial Narrow" w:hAnsi="Arial Narrow" w:cs="Times New Roman"/>
                <w:sz w:val="20"/>
                <w:szCs w:val="20"/>
              </w:rPr>
              <w:t xml:space="preserve"> i 4G</w:t>
            </w:r>
          </w:p>
        </w:tc>
        <w:tc>
          <w:tcPr>
            <w:tcW w:w="1495" w:type="dxa"/>
            <w:vAlign w:val="center"/>
          </w:tcPr>
          <w:p w14:paraId="17376D1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Arial Narrow" w:hAnsi="Arial Narrow" w:cs="Times New Roman"/>
                <w:sz w:val="20"/>
                <w:szCs w:val="20"/>
              </w:rPr>
              <w:t>Tak</w:t>
            </w:r>
          </w:p>
        </w:tc>
      </w:tr>
      <w:tr w:rsidR="005900EE" w:rsidRPr="005900EE" w14:paraId="5C748027" w14:textId="77777777" w:rsidTr="0031268E">
        <w:trPr>
          <w:trHeight w:val="227"/>
        </w:trPr>
        <w:tc>
          <w:tcPr>
            <w:tcW w:w="562" w:type="dxa"/>
          </w:tcPr>
          <w:p w14:paraId="368F9708"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10.</w:t>
            </w:r>
          </w:p>
        </w:tc>
        <w:tc>
          <w:tcPr>
            <w:tcW w:w="7003" w:type="dxa"/>
            <w:vAlign w:val="center"/>
          </w:tcPr>
          <w:p w14:paraId="3DA1F070"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Zdalna komunikacja oparta o szerokopasmową łączność</w:t>
            </w:r>
          </w:p>
        </w:tc>
        <w:tc>
          <w:tcPr>
            <w:tcW w:w="1495" w:type="dxa"/>
            <w:vAlign w:val="center"/>
          </w:tcPr>
          <w:p w14:paraId="0891CD0F"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Arial Narrow" w:hAnsi="Arial Narrow" w:cs="Times New Roman"/>
                <w:sz w:val="20"/>
                <w:szCs w:val="20"/>
              </w:rPr>
              <w:t>Tak</w:t>
            </w:r>
          </w:p>
        </w:tc>
      </w:tr>
      <w:tr w:rsidR="005900EE" w:rsidRPr="005900EE" w14:paraId="1C92CBB0" w14:textId="77777777" w:rsidTr="0031268E">
        <w:trPr>
          <w:trHeight w:val="227"/>
        </w:trPr>
        <w:tc>
          <w:tcPr>
            <w:tcW w:w="562" w:type="dxa"/>
          </w:tcPr>
          <w:p w14:paraId="7C6551D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11.</w:t>
            </w:r>
          </w:p>
        </w:tc>
        <w:tc>
          <w:tcPr>
            <w:tcW w:w="7003" w:type="dxa"/>
            <w:vAlign w:val="center"/>
          </w:tcPr>
          <w:p w14:paraId="5601F16F"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Standardowe kompletne okablowanie do połączenia wszystkich komponentów i sensorów na pojeździe</w:t>
            </w:r>
          </w:p>
        </w:tc>
        <w:tc>
          <w:tcPr>
            <w:tcW w:w="1495" w:type="dxa"/>
            <w:vAlign w:val="center"/>
          </w:tcPr>
          <w:p w14:paraId="2398160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Arial Narrow" w:hAnsi="Arial Narrow" w:cs="Times New Roman"/>
                <w:sz w:val="20"/>
                <w:szCs w:val="20"/>
              </w:rPr>
              <w:t>Tak</w:t>
            </w:r>
          </w:p>
        </w:tc>
      </w:tr>
      <w:tr w:rsidR="005900EE" w:rsidRPr="005900EE" w14:paraId="01183CCD" w14:textId="77777777" w:rsidTr="0031268E">
        <w:tc>
          <w:tcPr>
            <w:tcW w:w="562" w:type="dxa"/>
          </w:tcPr>
          <w:p w14:paraId="469CE60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12.</w:t>
            </w:r>
          </w:p>
        </w:tc>
        <w:tc>
          <w:tcPr>
            <w:tcW w:w="7003" w:type="dxa"/>
            <w:vAlign w:val="center"/>
          </w:tcPr>
          <w:p w14:paraId="0C321C4D"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Komplet dodatkowego zapasowego okablowania do połączenia wszystkich komponentów i sensorów na pojeździe</w:t>
            </w:r>
          </w:p>
        </w:tc>
        <w:tc>
          <w:tcPr>
            <w:tcW w:w="1495" w:type="dxa"/>
            <w:vAlign w:val="center"/>
          </w:tcPr>
          <w:p w14:paraId="79746373"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318FCA0" w14:textId="77777777" w:rsidTr="0031268E">
        <w:tc>
          <w:tcPr>
            <w:tcW w:w="562" w:type="dxa"/>
          </w:tcPr>
          <w:p w14:paraId="19E1281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13.</w:t>
            </w:r>
          </w:p>
        </w:tc>
        <w:tc>
          <w:tcPr>
            <w:tcW w:w="7003" w:type="dxa"/>
            <w:vAlign w:val="center"/>
          </w:tcPr>
          <w:p w14:paraId="6DCAD25D"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Pojazd wykorzystuje pasma 2.4 GHz i 5 GHz</w:t>
            </w:r>
          </w:p>
        </w:tc>
        <w:tc>
          <w:tcPr>
            <w:tcW w:w="1495" w:type="dxa"/>
            <w:vAlign w:val="center"/>
          </w:tcPr>
          <w:p w14:paraId="18F53C5A"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874EED6" w14:textId="77777777" w:rsidTr="0031268E">
        <w:tc>
          <w:tcPr>
            <w:tcW w:w="562" w:type="dxa"/>
          </w:tcPr>
          <w:p w14:paraId="40A034E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14.</w:t>
            </w:r>
          </w:p>
        </w:tc>
        <w:tc>
          <w:tcPr>
            <w:tcW w:w="7003" w:type="dxa"/>
            <w:vAlign w:val="center"/>
          </w:tcPr>
          <w:p w14:paraId="5D1982C3"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Oprogramowanie sterujące</w:t>
            </w:r>
          </w:p>
        </w:tc>
        <w:tc>
          <w:tcPr>
            <w:tcW w:w="1495" w:type="dxa"/>
            <w:vAlign w:val="center"/>
          </w:tcPr>
          <w:p w14:paraId="36BA69A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6FFDEE3" w14:textId="77777777" w:rsidTr="0031268E">
        <w:tc>
          <w:tcPr>
            <w:tcW w:w="562" w:type="dxa"/>
          </w:tcPr>
          <w:p w14:paraId="28FB4B2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15.</w:t>
            </w:r>
          </w:p>
        </w:tc>
        <w:tc>
          <w:tcPr>
            <w:tcW w:w="7003" w:type="dxa"/>
            <w:vAlign w:val="center"/>
          </w:tcPr>
          <w:p w14:paraId="4B7FE978"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Praca pojazdu w trybie manualnym oraz autonomicznym (po zaplanowanych liniach sondażowych)</w:t>
            </w:r>
          </w:p>
        </w:tc>
        <w:tc>
          <w:tcPr>
            <w:tcW w:w="1495" w:type="dxa"/>
            <w:vAlign w:val="center"/>
          </w:tcPr>
          <w:p w14:paraId="052C7E8F"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45E0117E" w14:textId="77777777" w:rsidTr="0031268E">
        <w:tc>
          <w:tcPr>
            <w:tcW w:w="562" w:type="dxa"/>
          </w:tcPr>
          <w:p w14:paraId="7116610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16.</w:t>
            </w:r>
          </w:p>
        </w:tc>
        <w:tc>
          <w:tcPr>
            <w:tcW w:w="7003" w:type="dxa"/>
            <w:vAlign w:val="center"/>
          </w:tcPr>
          <w:p w14:paraId="029492ED"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Czas operowania pojazdu z podstawowym zestawem baterii (autonomia)</w:t>
            </w:r>
          </w:p>
        </w:tc>
        <w:tc>
          <w:tcPr>
            <w:tcW w:w="1495" w:type="dxa"/>
            <w:vAlign w:val="center"/>
          </w:tcPr>
          <w:p w14:paraId="18D531B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4-12 h</w:t>
            </w:r>
          </w:p>
        </w:tc>
      </w:tr>
      <w:tr w:rsidR="005900EE" w:rsidRPr="005900EE" w14:paraId="5BB0642D" w14:textId="77777777" w:rsidTr="0031268E">
        <w:tc>
          <w:tcPr>
            <w:tcW w:w="562" w:type="dxa"/>
          </w:tcPr>
          <w:p w14:paraId="400BF67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17.</w:t>
            </w:r>
          </w:p>
        </w:tc>
        <w:tc>
          <w:tcPr>
            <w:tcW w:w="7003" w:type="dxa"/>
            <w:vAlign w:val="center"/>
          </w:tcPr>
          <w:p w14:paraId="25FB68C9"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Modem UHF</w:t>
            </w:r>
            <w:r w:rsidRPr="005900EE">
              <w:rPr>
                <w:rFonts w:ascii="Arial Narrow" w:eastAsia="Times New Roman" w:hAnsi="Arial Narrow" w:cs="Times New Roman"/>
                <w:sz w:val="20"/>
                <w:szCs w:val="20"/>
                <w:lang w:eastAsia="pl-PL"/>
              </w:rPr>
              <w:t xml:space="preserve"> do radiowego odbioru poprawek RTK z sieci stacji referencyjnych RTK</w:t>
            </w:r>
          </w:p>
        </w:tc>
        <w:tc>
          <w:tcPr>
            <w:tcW w:w="1495" w:type="dxa"/>
            <w:vAlign w:val="center"/>
          </w:tcPr>
          <w:p w14:paraId="38EF9EE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7986AC0E" w14:textId="77777777" w:rsidTr="0031268E">
        <w:tc>
          <w:tcPr>
            <w:tcW w:w="562" w:type="dxa"/>
          </w:tcPr>
          <w:p w14:paraId="19000524"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18.</w:t>
            </w:r>
          </w:p>
        </w:tc>
        <w:tc>
          <w:tcPr>
            <w:tcW w:w="7003" w:type="dxa"/>
            <w:vAlign w:val="center"/>
          </w:tcPr>
          <w:p w14:paraId="30D1F40C"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Wciągarka zamontowana na pojeździe do opuszczania miernika prędkości dźwięku, sterowana zdalnie</w:t>
            </w:r>
          </w:p>
        </w:tc>
        <w:tc>
          <w:tcPr>
            <w:tcW w:w="1495" w:type="dxa"/>
            <w:vAlign w:val="center"/>
          </w:tcPr>
          <w:p w14:paraId="018C2C2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290FFE7" w14:textId="77777777" w:rsidTr="0031268E">
        <w:tc>
          <w:tcPr>
            <w:tcW w:w="562" w:type="dxa"/>
          </w:tcPr>
          <w:p w14:paraId="3E8397C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19.</w:t>
            </w:r>
          </w:p>
        </w:tc>
        <w:tc>
          <w:tcPr>
            <w:tcW w:w="7003" w:type="dxa"/>
            <w:vAlign w:val="center"/>
          </w:tcPr>
          <w:p w14:paraId="5961F0D3"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Miernik prędkości dźwięku opuszczany zdalnie z pojazdu</w:t>
            </w:r>
          </w:p>
        </w:tc>
        <w:tc>
          <w:tcPr>
            <w:tcW w:w="1495" w:type="dxa"/>
            <w:vAlign w:val="center"/>
          </w:tcPr>
          <w:p w14:paraId="1D60B874"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4C4E24B9" w14:textId="77777777" w:rsidTr="0031268E">
        <w:tc>
          <w:tcPr>
            <w:tcW w:w="562" w:type="dxa"/>
          </w:tcPr>
          <w:p w14:paraId="2FB5F884"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20.</w:t>
            </w:r>
          </w:p>
        </w:tc>
        <w:tc>
          <w:tcPr>
            <w:tcW w:w="7003" w:type="dxa"/>
            <w:vAlign w:val="center"/>
          </w:tcPr>
          <w:p w14:paraId="730BB13F"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Komputer pokładowy PC</w:t>
            </w:r>
          </w:p>
        </w:tc>
        <w:tc>
          <w:tcPr>
            <w:tcW w:w="1495" w:type="dxa"/>
            <w:vAlign w:val="center"/>
          </w:tcPr>
          <w:p w14:paraId="229BC12A"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A296B68" w14:textId="77777777" w:rsidTr="0031268E">
        <w:tc>
          <w:tcPr>
            <w:tcW w:w="562" w:type="dxa"/>
          </w:tcPr>
          <w:p w14:paraId="6CE3BD72"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21.</w:t>
            </w:r>
          </w:p>
        </w:tc>
        <w:tc>
          <w:tcPr>
            <w:tcW w:w="7003" w:type="dxa"/>
            <w:vAlign w:val="center"/>
          </w:tcPr>
          <w:p w14:paraId="77E7C25C"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Możliwość montażu urządzenia </w:t>
            </w:r>
            <w:proofErr w:type="spellStart"/>
            <w:r w:rsidRPr="005900EE">
              <w:rPr>
                <w:rFonts w:ascii="Arial Narrow" w:hAnsi="Arial Narrow" w:cs="Times New Roman"/>
                <w:sz w:val="20"/>
                <w:szCs w:val="20"/>
              </w:rPr>
              <w:t>LiDAR</w:t>
            </w:r>
            <w:proofErr w:type="spellEnd"/>
            <w:r w:rsidRPr="005900EE">
              <w:rPr>
                <w:rFonts w:ascii="Arial Narrow" w:hAnsi="Arial Narrow" w:cs="Times New Roman"/>
                <w:sz w:val="20"/>
                <w:szCs w:val="20"/>
              </w:rPr>
              <w:t>, dwuantenowego systemu GNSS z IMU</w:t>
            </w:r>
          </w:p>
        </w:tc>
        <w:tc>
          <w:tcPr>
            <w:tcW w:w="1495" w:type="dxa"/>
            <w:vAlign w:val="center"/>
          </w:tcPr>
          <w:p w14:paraId="11183EAF"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757FA7D2" w14:textId="77777777" w:rsidTr="0031268E">
        <w:tc>
          <w:tcPr>
            <w:tcW w:w="562" w:type="dxa"/>
          </w:tcPr>
          <w:p w14:paraId="520A5896"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22.</w:t>
            </w:r>
          </w:p>
        </w:tc>
        <w:tc>
          <w:tcPr>
            <w:tcW w:w="7003" w:type="dxa"/>
            <w:vAlign w:val="center"/>
          </w:tcPr>
          <w:p w14:paraId="71F54A3B"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Możliwość montażu kamery obserwacji czołowej</w:t>
            </w:r>
          </w:p>
        </w:tc>
        <w:tc>
          <w:tcPr>
            <w:tcW w:w="1495" w:type="dxa"/>
            <w:vAlign w:val="center"/>
          </w:tcPr>
          <w:p w14:paraId="6A2DAE2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727F0ABD" w14:textId="77777777" w:rsidTr="0031268E">
        <w:tc>
          <w:tcPr>
            <w:tcW w:w="562" w:type="dxa"/>
          </w:tcPr>
          <w:p w14:paraId="3D561B5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23.</w:t>
            </w:r>
          </w:p>
        </w:tc>
        <w:tc>
          <w:tcPr>
            <w:tcW w:w="7003" w:type="dxa"/>
            <w:vAlign w:val="center"/>
          </w:tcPr>
          <w:p w14:paraId="2B6318B1"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Zestaw niezbędnych anten do sterowania pojazdem, wymiany danych, komunikacji</w:t>
            </w:r>
          </w:p>
        </w:tc>
        <w:tc>
          <w:tcPr>
            <w:tcW w:w="1495" w:type="dxa"/>
            <w:vAlign w:val="center"/>
          </w:tcPr>
          <w:p w14:paraId="13B71A7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471D86E" w14:textId="77777777" w:rsidTr="0031268E">
        <w:tc>
          <w:tcPr>
            <w:tcW w:w="562" w:type="dxa"/>
          </w:tcPr>
          <w:p w14:paraId="0ECBE7C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24.</w:t>
            </w:r>
          </w:p>
        </w:tc>
        <w:tc>
          <w:tcPr>
            <w:tcW w:w="7003" w:type="dxa"/>
            <w:vAlign w:val="center"/>
          </w:tcPr>
          <w:p w14:paraId="3F868A97"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Zestaw zapasowych anten do sterowania pojazdem, wymiany danych, komunikacji</w:t>
            </w:r>
          </w:p>
        </w:tc>
        <w:tc>
          <w:tcPr>
            <w:tcW w:w="1495" w:type="dxa"/>
            <w:vAlign w:val="center"/>
          </w:tcPr>
          <w:p w14:paraId="277F948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50720DE" w14:textId="77777777" w:rsidTr="0031268E">
        <w:tc>
          <w:tcPr>
            <w:tcW w:w="562" w:type="dxa"/>
          </w:tcPr>
          <w:p w14:paraId="7E88E88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25.</w:t>
            </w:r>
          </w:p>
        </w:tc>
        <w:tc>
          <w:tcPr>
            <w:tcW w:w="7003" w:type="dxa"/>
            <w:vAlign w:val="center"/>
          </w:tcPr>
          <w:p w14:paraId="654E34F9"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Przenośny komputer z oprogramowaniem do komunikacji i sterowania pracą pojazdu i sensorów</w:t>
            </w:r>
          </w:p>
        </w:tc>
        <w:tc>
          <w:tcPr>
            <w:tcW w:w="1495" w:type="dxa"/>
            <w:vAlign w:val="center"/>
          </w:tcPr>
          <w:p w14:paraId="045326E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36DBAAE" w14:textId="77777777" w:rsidTr="0031268E">
        <w:tc>
          <w:tcPr>
            <w:tcW w:w="562" w:type="dxa"/>
          </w:tcPr>
          <w:p w14:paraId="7D848EA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26.</w:t>
            </w:r>
          </w:p>
        </w:tc>
        <w:tc>
          <w:tcPr>
            <w:tcW w:w="7003" w:type="dxa"/>
            <w:vAlign w:val="center"/>
          </w:tcPr>
          <w:p w14:paraId="6162A597"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Wbudowany klient </w:t>
            </w:r>
            <w:proofErr w:type="spellStart"/>
            <w:r w:rsidRPr="005900EE">
              <w:rPr>
                <w:rFonts w:ascii="Arial Narrow" w:hAnsi="Arial Narrow" w:cs="Times New Roman"/>
                <w:sz w:val="20"/>
                <w:szCs w:val="20"/>
              </w:rPr>
              <w:t>Ntrip</w:t>
            </w:r>
            <w:proofErr w:type="spellEnd"/>
            <w:r w:rsidRPr="005900EE">
              <w:rPr>
                <w:rFonts w:ascii="Arial Narrow" w:hAnsi="Arial Narrow" w:cs="Times New Roman"/>
                <w:sz w:val="20"/>
                <w:szCs w:val="20"/>
              </w:rPr>
              <w:t xml:space="preserve"> do przesyłania poprawek korekcyjnych</w:t>
            </w:r>
          </w:p>
        </w:tc>
        <w:tc>
          <w:tcPr>
            <w:tcW w:w="1495" w:type="dxa"/>
            <w:vAlign w:val="center"/>
          </w:tcPr>
          <w:p w14:paraId="20777FC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4F0B6BB8" w14:textId="77777777" w:rsidTr="0031268E">
        <w:tc>
          <w:tcPr>
            <w:tcW w:w="562" w:type="dxa"/>
          </w:tcPr>
          <w:p w14:paraId="439F6054"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27.</w:t>
            </w:r>
          </w:p>
        </w:tc>
        <w:tc>
          <w:tcPr>
            <w:tcW w:w="7003" w:type="dxa"/>
            <w:vAlign w:val="center"/>
          </w:tcPr>
          <w:p w14:paraId="543F5C6B"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Kamera zamontowana na pojeździe nawodnym</w:t>
            </w:r>
          </w:p>
        </w:tc>
        <w:tc>
          <w:tcPr>
            <w:tcW w:w="1495" w:type="dxa"/>
            <w:vAlign w:val="center"/>
          </w:tcPr>
          <w:p w14:paraId="1DC94FE9"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29FAA01" w14:textId="77777777" w:rsidTr="0031268E">
        <w:tc>
          <w:tcPr>
            <w:tcW w:w="562" w:type="dxa"/>
          </w:tcPr>
          <w:p w14:paraId="0430560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28.</w:t>
            </w:r>
          </w:p>
        </w:tc>
        <w:tc>
          <w:tcPr>
            <w:tcW w:w="7003" w:type="dxa"/>
            <w:vAlign w:val="center"/>
          </w:tcPr>
          <w:p w14:paraId="4D60F866"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Zestaw materiałów eksploatacyjnych i standardowych części zapasowych</w:t>
            </w:r>
          </w:p>
        </w:tc>
        <w:tc>
          <w:tcPr>
            <w:tcW w:w="1495" w:type="dxa"/>
            <w:vAlign w:val="center"/>
          </w:tcPr>
          <w:p w14:paraId="1C26413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71A71372" w14:textId="77777777" w:rsidTr="0031268E">
        <w:tc>
          <w:tcPr>
            <w:tcW w:w="562" w:type="dxa"/>
          </w:tcPr>
          <w:p w14:paraId="42499A7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29.</w:t>
            </w:r>
          </w:p>
        </w:tc>
        <w:tc>
          <w:tcPr>
            <w:tcW w:w="7003" w:type="dxa"/>
            <w:vAlign w:val="center"/>
          </w:tcPr>
          <w:p w14:paraId="1CB89B1C"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Kontroler sterowania zdalnego</w:t>
            </w:r>
          </w:p>
        </w:tc>
        <w:tc>
          <w:tcPr>
            <w:tcW w:w="1495" w:type="dxa"/>
            <w:vAlign w:val="center"/>
          </w:tcPr>
          <w:p w14:paraId="712348A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A6B78EE" w14:textId="77777777" w:rsidTr="0031268E">
        <w:tc>
          <w:tcPr>
            <w:tcW w:w="9060" w:type="dxa"/>
            <w:gridSpan w:val="3"/>
            <w:shd w:val="clear" w:color="auto" w:fill="F2F2F2" w:themeFill="background1" w:themeFillShade="F2"/>
          </w:tcPr>
          <w:p w14:paraId="31A1E218" w14:textId="77777777" w:rsidR="005900EE" w:rsidRPr="005900EE" w:rsidRDefault="005900EE" w:rsidP="00631356">
            <w:pPr>
              <w:numPr>
                <w:ilvl w:val="0"/>
                <w:numId w:val="179"/>
              </w:numPr>
              <w:autoSpaceDE w:val="0"/>
              <w:autoSpaceDN w:val="0"/>
              <w:adjustRightInd w:val="0"/>
              <w:spacing w:after="160" w:line="259" w:lineRule="auto"/>
              <w:ind w:left="457" w:hanging="283"/>
              <w:contextualSpacing/>
              <w:rPr>
                <w:rFonts w:ascii="Arial Narrow" w:hAnsi="Arial Narrow" w:cs="Times New Roman"/>
                <w:color w:val="0070C0"/>
                <w:sz w:val="20"/>
                <w:szCs w:val="20"/>
              </w:rPr>
            </w:pPr>
            <w:r w:rsidRPr="005900EE">
              <w:rPr>
                <w:rFonts w:ascii="Arial" w:hAnsi="Arial" w:cs="Arial"/>
                <w:sz w:val="20"/>
                <w:szCs w:val="20"/>
              </w:rPr>
              <w:t xml:space="preserve">Przenośny komputer z oprogramowaniem do przetwarzania danych, komunikacji i sterowania pracą pojazdu i sensorów – 1 szt. </w:t>
            </w:r>
          </w:p>
        </w:tc>
      </w:tr>
      <w:tr w:rsidR="005900EE" w:rsidRPr="005900EE" w14:paraId="00760DA4" w14:textId="77777777" w:rsidTr="0031268E">
        <w:tc>
          <w:tcPr>
            <w:tcW w:w="562" w:type="dxa"/>
          </w:tcPr>
          <w:p w14:paraId="780AFD8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58AC1CCC"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Typ</w:t>
            </w:r>
          </w:p>
        </w:tc>
        <w:tc>
          <w:tcPr>
            <w:tcW w:w="1495" w:type="dxa"/>
            <w:vAlign w:val="center"/>
          </w:tcPr>
          <w:p w14:paraId="5DD99D5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wzmocniony</w:t>
            </w:r>
          </w:p>
        </w:tc>
      </w:tr>
      <w:tr w:rsidR="005900EE" w:rsidRPr="005900EE" w14:paraId="6408B272" w14:textId="77777777" w:rsidTr="0031268E">
        <w:tc>
          <w:tcPr>
            <w:tcW w:w="562" w:type="dxa"/>
          </w:tcPr>
          <w:p w14:paraId="4BF609C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38E299F3"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Przekątna</w:t>
            </w:r>
          </w:p>
        </w:tc>
        <w:tc>
          <w:tcPr>
            <w:tcW w:w="1495" w:type="dxa"/>
            <w:vAlign w:val="center"/>
          </w:tcPr>
          <w:p w14:paraId="6838BF1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14”-16”</w:t>
            </w:r>
          </w:p>
        </w:tc>
      </w:tr>
      <w:tr w:rsidR="005900EE" w:rsidRPr="005900EE" w14:paraId="27364D3F" w14:textId="77777777" w:rsidTr="0031268E">
        <w:tc>
          <w:tcPr>
            <w:tcW w:w="562" w:type="dxa"/>
          </w:tcPr>
          <w:p w14:paraId="3CB2A35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2C3232D4"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Certyfikat MIL-STD-810G</w:t>
            </w:r>
          </w:p>
        </w:tc>
        <w:tc>
          <w:tcPr>
            <w:tcW w:w="1495" w:type="dxa"/>
            <w:vAlign w:val="center"/>
          </w:tcPr>
          <w:p w14:paraId="1CD4B52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0A5FF5C" w14:textId="77777777" w:rsidTr="0031268E">
        <w:tc>
          <w:tcPr>
            <w:tcW w:w="562" w:type="dxa"/>
          </w:tcPr>
          <w:p w14:paraId="693E2694"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105ADA8E"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Klasa ochrony </w:t>
            </w:r>
          </w:p>
        </w:tc>
        <w:tc>
          <w:tcPr>
            <w:tcW w:w="1495" w:type="dxa"/>
            <w:vAlign w:val="center"/>
          </w:tcPr>
          <w:p w14:paraId="087F2473"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IP-52</w:t>
            </w:r>
          </w:p>
        </w:tc>
      </w:tr>
      <w:tr w:rsidR="005900EE" w:rsidRPr="005900EE" w14:paraId="4B205E93" w14:textId="77777777" w:rsidTr="0031268E">
        <w:tc>
          <w:tcPr>
            <w:tcW w:w="562" w:type="dxa"/>
          </w:tcPr>
          <w:p w14:paraId="4B422D02"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44C59598"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System operacyjny</w:t>
            </w:r>
          </w:p>
        </w:tc>
        <w:tc>
          <w:tcPr>
            <w:tcW w:w="1495" w:type="dxa"/>
            <w:vAlign w:val="center"/>
          </w:tcPr>
          <w:p w14:paraId="6B08C953"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Win 10 Pro</w:t>
            </w:r>
          </w:p>
        </w:tc>
      </w:tr>
      <w:tr w:rsidR="005900EE" w:rsidRPr="005900EE" w14:paraId="0A384B06" w14:textId="77777777" w:rsidTr="0031268E">
        <w:tc>
          <w:tcPr>
            <w:tcW w:w="562" w:type="dxa"/>
          </w:tcPr>
          <w:p w14:paraId="33D91D1F"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2B3F016F"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Oprogramowanie MS Office 2021 z licencją bezterminową</w:t>
            </w:r>
          </w:p>
        </w:tc>
        <w:tc>
          <w:tcPr>
            <w:tcW w:w="1495" w:type="dxa"/>
            <w:vAlign w:val="center"/>
          </w:tcPr>
          <w:p w14:paraId="2B26CAA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EDB251D" w14:textId="77777777" w:rsidTr="0031268E">
        <w:tc>
          <w:tcPr>
            <w:tcW w:w="562" w:type="dxa"/>
          </w:tcPr>
          <w:p w14:paraId="2CA2D21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7.</w:t>
            </w:r>
          </w:p>
        </w:tc>
        <w:tc>
          <w:tcPr>
            <w:tcW w:w="7003" w:type="dxa"/>
            <w:vAlign w:val="center"/>
          </w:tcPr>
          <w:p w14:paraId="7D618215"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Oprogramowanie Windows 10 Pro 64-Bit</w:t>
            </w:r>
          </w:p>
        </w:tc>
        <w:tc>
          <w:tcPr>
            <w:tcW w:w="1495" w:type="dxa"/>
            <w:vAlign w:val="center"/>
          </w:tcPr>
          <w:p w14:paraId="20C84A6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9681132" w14:textId="77777777" w:rsidTr="0031268E">
        <w:tc>
          <w:tcPr>
            <w:tcW w:w="562" w:type="dxa"/>
          </w:tcPr>
          <w:p w14:paraId="782B9F4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8.</w:t>
            </w:r>
          </w:p>
        </w:tc>
        <w:tc>
          <w:tcPr>
            <w:tcW w:w="7003" w:type="dxa"/>
            <w:vAlign w:val="center"/>
          </w:tcPr>
          <w:p w14:paraId="3C8952A9"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Rysik </w:t>
            </w:r>
          </w:p>
        </w:tc>
        <w:tc>
          <w:tcPr>
            <w:tcW w:w="1495" w:type="dxa"/>
            <w:vAlign w:val="center"/>
          </w:tcPr>
          <w:p w14:paraId="7B34F356"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B8FF0D2" w14:textId="77777777" w:rsidTr="0031268E">
        <w:tc>
          <w:tcPr>
            <w:tcW w:w="562" w:type="dxa"/>
          </w:tcPr>
          <w:p w14:paraId="686874D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9.</w:t>
            </w:r>
          </w:p>
        </w:tc>
        <w:tc>
          <w:tcPr>
            <w:tcW w:w="7003" w:type="dxa"/>
            <w:vAlign w:val="center"/>
          </w:tcPr>
          <w:p w14:paraId="0A5664F9"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Pamięć RAM</w:t>
            </w:r>
          </w:p>
        </w:tc>
        <w:tc>
          <w:tcPr>
            <w:tcW w:w="1495" w:type="dxa"/>
            <w:vAlign w:val="center"/>
          </w:tcPr>
          <w:p w14:paraId="2F6C5F4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16 GB</w:t>
            </w:r>
          </w:p>
        </w:tc>
      </w:tr>
      <w:tr w:rsidR="005900EE" w:rsidRPr="005900EE" w14:paraId="6E1AE7FC" w14:textId="77777777" w:rsidTr="0031268E">
        <w:tc>
          <w:tcPr>
            <w:tcW w:w="562" w:type="dxa"/>
          </w:tcPr>
          <w:p w14:paraId="0C1693D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10.</w:t>
            </w:r>
          </w:p>
        </w:tc>
        <w:tc>
          <w:tcPr>
            <w:tcW w:w="7003" w:type="dxa"/>
            <w:vAlign w:val="center"/>
          </w:tcPr>
          <w:p w14:paraId="59315F37"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Powłoka przeciwodblaskowa wyświetlacza</w:t>
            </w:r>
          </w:p>
        </w:tc>
        <w:tc>
          <w:tcPr>
            <w:tcW w:w="1495" w:type="dxa"/>
            <w:vAlign w:val="center"/>
          </w:tcPr>
          <w:p w14:paraId="561E93DA"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0F9331E" w14:textId="77777777" w:rsidTr="0031268E">
        <w:tc>
          <w:tcPr>
            <w:tcW w:w="562" w:type="dxa"/>
          </w:tcPr>
          <w:p w14:paraId="1942ADE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11.</w:t>
            </w:r>
          </w:p>
        </w:tc>
        <w:tc>
          <w:tcPr>
            <w:tcW w:w="7003" w:type="dxa"/>
            <w:vAlign w:val="center"/>
          </w:tcPr>
          <w:p w14:paraId="2E172ED9"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Wyświetlacz czytelny w świetle słonecznym</w:t>
            </w:r>
          </w:p>
        </w:tc>
        <w:tc>
          <w:tcPr>
            <w:tcW w:w="1495" w:type="dxa"/>
            <w:vAlign w:val="center"/>
          </w:tcPr>
          <w:p w14:paraId="4A6CF4D4"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6A96C01" w14:textId="77777777" w:rsidTr="0031268E">
        <w:tc>
          <w:tcPr>
            <w:tcW w:w="562" w:type="dxa"/>
          </w:tcPr>
          <w:p w14:paraId="032AF865"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12.</w:t>
            </w:r>
          </w:p>
        </w:tc>
        <w:tc>
          <w:tcPr>
            <w:tcW w:w="7003" w:type="dxa"/>
            <w:vAlign w:val="center"/>
          </w:tcPr>
          <w:p w14:paraId="2287DCC9"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Ekran dotykowy z matową powłoką</w:t>
            </w:r>
          </w:p>
        </w:tc>
        <w:tc>
          <w:tcPr>
            <w:tcW w:w="1495" w:type="dxa"/>
            <w:vAlign w:val="center"/>
          </w:tcPr>
          <w:p w14:paraId="512DD74C"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5075CE4" w14:textId="77777777" w:rsidTr="0031268E">
        <w:tc>
          <w:tcPr>
            <w:tcW w:w="562" w:type="dxa"/>
          </w:tcPr>
          <w:p w14:paraId="0CA143B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13.</w:t>
            </w:r>
          </w:p>
        </w:tc>
        <w:tc>
          <w:tcPr>
            <w:tcW w:w="7003" w:type="dxa"/>
            <w:vAlign w:val="center"/>
          </w:tcPr>
          <w:p w14:paraId="21AEDBA2"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Rozdzielczość ekranu</w:t>
            </w:r>
          </w:p>
        </w:tc>
        <w:tc>
          <w:tcPr>
            <w:tcW w:w="1495" w:type="dxa"/>
            <w:vAlign w:val="center"/>
          </w:tcPr>
          <w:p w14:paraId="4C2C92C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 xml:space="preserve">min. </w:t>
            </w:r>
            <w:proofErr w:type="spellStart"/>
            <w:r w:rsidRPr="005900EE">
              <w:rPr>
                <w:rFonts w:ascii="Arial Narrow" w:hAnsi="Arial Narrow" w:cs="Times New Roman"/>
                <w:sz w:val="20"/>
                <w:szCs w:val="20"/>
              </w:rPr>
              <w:t>full</w:t>
            </w:r>
            <w:proofErr w:type="spellEnd"/>
            <w:r w:rsidRPr="005900EE">
              <w:rPr>
                <w:rFonts w:ascii="Arial Narrow" w:hAnsi="Arial Narrow" w:cs="Times New Roman"/>
                <w:sz w:val="20"/>
                <w:szCs w:val="20"/>
              </w:rPr>
              <w:t xml:space="preserve"> HD</w:t>
            </w:r>
          </w:p>
        </w:tc>
      </w:tr>
      <w:tr w:rsidR="005900EE" w:rsidRPr="005900EE" w14:paraId="64DDB5FB" w14:textId="77777777" w:rsidTr="0031268E">
        <w:tc>
          <w:tcPr>
            <w:tcW w:w="562" w:type="dxa"/>
          </w:tcPr>
          <w:p w14:paraId="6683820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14.</w:t>
            </w:r>
          </w:p>
        </w:tc>
        <w:tc>
          <w:tcPr>
            <w:tcW w:w="7003" w:type="dxa"/>
            <w:vAlign w:val="center"/>
          </w:tcPr>
          <w:p w14:paraId="5E2103CA"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Procesor minimum czterordzeniowy </w:t>
            </w:r>
          </w:p>
        </w:tc>
        <w:tc>
          <w:tcPr>
            <w:tcW w:w="1495" w:type="dxa"/>
            <w:vAlign w:val="center"/>
          </w:tcPr>
          <w:p w14:paraId="339B38C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18"/>
                <w:szCs w:val="18"/>
              </w:rPr>
              <w:t xml:space="preserve">generacja min. i7 </w:t>
            </w:r>
          </w:p>
        </w:tc>
      </w:tr>
      <w:tr w:rsidR="005900EE" w:rsidRPr="005900EE" w14:paraId="1131E699" w14:textId="77777777" w:rsidTr="0031268E">
        <w:tc>
          <w:tcPr>
            <w:tcW w:w="562" w:type="dxa"/>
          </w:tcPr>
          <w:p w14:paraId="289B44E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15.</w:t>
            </w:r>
          </w:p>
        </w:tc>
        <w:tc>
          <w:tcPr>
            <w:tcW w:w="7003" w:type="dxa"/>
            <w:vAlign w:val="center"/>
          </w:tcPr>
          <w:p w14:paraId="67AF799B"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Karta graficzna niezintegrowana, oddzielna</w:t>
            </w:r>
          </w:p>
        </w:tc>
        <w:tc>
          <w:tcPr>
            <w:tcW w:w="1495" w:type="dxa"/>
            <w:vAlign w:val="center"/>
          </w:tcPr>
          <w:p w14:paraId="51D91CC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7C7DCEAB" w14:textId="77777777" w:rsidTr="0031268E">
        <w:tc>
          <w:tcPr>
            <w:tcW w:w="562" w:type="dxa"/>
          </w:tcPr>
          <w:p w14:paraId="4268291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16.</w:t>
            </w:r>
          </w:p>
        </w:tc>
        <w:tc>
          <w:tcPr>
            <w:tcW w:w="7003" w:type="dxa"/>
            <w:vAlign w:val="center"/>
          </w:tcPr>
          <w:p w14:paraId="30FC2E78"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Dysk twardy typu SSD</w:t>
            </w:r>
          </w:p>
        </w:tc>
        <w:tc>
          <w:tcPr>
            <w:tcW w:w="1495" w:type="dxa"/>
            <w:vAlign w:val="center"/>
          </w:tcPr>
          <w:p w14:paraId="558F7B66"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2 TB</w:t>
            </w:r>
          </w:p>
        </w:tc>
      </w:tr>
      <w:tr w:rsidR="005900EE" w:rsidRPr="005900EE" w14:paraId="5AE2162D" w14:textId="77777777" w:rsidTr="0031268E">
        <w:tc>
          <w:tcPr>
            <w:tcW w:w="562" w:type="dxa"/>
          </w:tcPr>
          <w:p w14:paraId="016E756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17.</w:t>
            </w:r>
          </w:p>
        </w:tc>
        <w:tc>
          <w:tcPr>
            <w:tcW w:w="7003" w:type="dxa"/>
            <w:vAlign w:val="center"/>
          </w:tcPr>
          <w:p w14:paraId="059BA174"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Komunikacja LAN 1 </w:t>
            </w:r>
            <w:proofErr w:type="spellStart"/>
            <w:r w:rsidRPr="005900EE">
              <w:rPr>
                <w:rFonts w:ascii="Arial Narrow" w:hAnsi="Arial Narrow" w:cs="Times New Roman"/>
                <w:sz w:val="20"/>
                <w:szCs w:val="20"/>
              </w:rPr>
              <w:t>Gb</w:t>
            </w:r>
            <w:proofErr w:type="spellEnd"/>
            <w:r w:rsidRPr="005900EE">
              <w:rPr>
                <w:rFonts w:ascii="Arial Narrow" w:hAnsi="Arial Narrow" w:cs="Times New Roman"/>
                <w:sz w:val="20"/>
                <w:szCs w:val="20"/>
              </w:rPr>
              <w:t>/s</w:t>
            </w:r>
          </w:p>
        </w:tc>
        <w:tc>
          <w:tcPr>
            <w:tcW w:w="1495" w:type="dxa"/>
            <w:vAlign w:val="center"/>
          </w:tcPr>
          <w:p w14:paraId="3E8DA43A"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4B6B1309" w14:textId="77777777" w:rsidTr="0031268E">
        <w:tc>
          <w:tcPr>
            <w:tcW w:w="562" w:type="dxa"/>
          </w:tcPr>
          <w:p w14:paraId="2E79936A"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lastRenderedPageBreak/>
              <w:t>18.</w:t>
            </w:r>
          </w:p>
        </w:tc>
        <w:tc>
          <w:tcPr>
            <w:tcW w:w="7003" w:type="dxa"/>
            <w:vAlign w:val="center"/>
          </w:tcPr>
          <w:p w14:paraId="091925E6" w14:textId="77777777" w:rsidR="005900EE" w:rsidRPr="005900EE" w:rsidRDefault="005900EE" w:rsidP="005900EE">
            <w:pPr>
              <w:autoSpaceDE w:val="0"/>
              <w:autoSpaceDN w:val="0"/>
              <w:adjustRightInd w:val="0"/>
              <w:rPr>
                <w:rFonts w:ascii="Arial Narrow" w:hAnsi="Arial Narrow" w:cs="Times New Roman"/>
                <w:sz w:val="20"/>
                <w:szCs w:val="20"/>
              </w:rPr>
            </w:pPr>
            <w:proofErr w:type="spellStart"/>
            <w:r w:rsidRPr="005900EE">
              <w:rPr>
                <w:rFonts w:ascii="Arial Narrow" w:hAnsi="Arial Narrow" w:cs="Times New Roman"/>
                <w:sz w:val="20"/>
                <w:szCs w:val="20"/>
              </w:rPr>
              <w:t>WiFi</w:t>
            </w:r>
            <w:proofErr w:type="spellEnd"/>
            <w:r w:rsidRPr="005900EE">
              <w:rPr>
                <w:rFonts w:ascii="Arial Narrow" w:hAnsi="Arial Narrow" w:cs="Times New Roman"/>
                <w:sz w:val="20"/>
                <w:szCs w:val="20"/>
              </w:rPr>
              <w:t xml:space="preserve"> z modułem Bluetooth</w:t>
            </w:r>
          </w:p>
        </w:tc>
        <w:tc>
          <w:tcPr>
            <w:tcW w:w="1495" w:type="dxa"/>
            <w:vAlign w:val="center"/>
          </w:tcPr>
          <w:p w14:paraId="24CF9A9C"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DFE5131" w14:textId="77777777" w:rsidTr="0031268E">
        <w:tc>
          <w:tcPr>
            <w:tcW w:w="562" w:type="dxa"/>
          </w:tcPr>
          <w:p w14:paraId="65C61B3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19.</w:t>
            </w:r>
          </w:p>
        </w:tc>
        <w:tc>
          <w:tcPr>
            <w:tcW w:w="7003" w:type="dxa"/>
            <w:vAlign w:val="center"/>
          </w:tcPr>
          <w:p w14:paraId="7C0F93E7"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Wbudowany modem 4G</w:t>
            </w:r>
          </w:p>
        </w:tc>
        <w:tc>
          <w:tcPr>
            <w:tcW w:w="1495" w:type="dxa"/>
            <w:vAlign w:val="center"/>
          </w:tcPr>
          <w:p w14:paraId="7CA9ED3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487667C0" w14:textId="77777777" w:rsidTr="0031268E">
        <w:tc>
          <w:tcPr>
            <w:tcW w:w="562" w:type="dxa"/>
          </w:tcPr>
          <w:p w14:paraId="407D822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20.</w:t>
            </w:r>
          </w:p>
        </w:tc>
        <w:tc>
          <w:tcPr>
            <w:tcW w:w="7003" w:type="dxa"/>
            <w:vAlign w:val="center"/>
          </w:tcPr>
          <w:p w14:paraId="29F77C65"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Dodatkowa bateria</w:t>
            </w:r>
          </w:p>
        </w:tc>
        <w:tc>
          <w:tcPr>
            <w:tcW w:w="1495" w:type="dxa"/>
            <w:vAlign w:val="center"/>
          </w:tcPr>
          <w:p w14:paraId="166C013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2EE298C" w14:textId="77777777" w:rsidTr="0031268E">
        <w:tc>
          <w:tcPr>
            <w:tcW w:w="562" w:type="dxa"/>
          </w:tcPr>
          <w:p w14:paraId="01771E6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21.</w:t>
            </w:r>
          </w:p>
        </w:tc>
        <w:tc>
          <w:tcPr>
            <w:tcW w:w="7003" w:type="dxa"/>
            <w:vAlign w:val="center"/>
          </w:tcPr>
          <w:p w14:paraId="51D4F262"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Porty USB </w:t>
            </w:r>
          </w:p>
        </w:tc>
        <w:tc>
          <w:tcPr>
            <w:tcW w:w="1495" w:type="dxa"/>
            <w:vAlign w:val="center"/>
          </w:tcPr>
          <w:p w14:paraId="71638B9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2 szt.</w:t>
            </w:r>
          </w:p>
        </w:tc>
      </w:tr>
      <w:tr w:rsidR="005900EE" w:rsidRPr="005900EE" w14:paraId="11100027" w14:textId="77777777" w:rsidTr="0031268E">
        <w:tc>
          <w:tcPr>
            <w:tcW w:w="562" w:type="dxa"/>
          </w:tcPr>
          <w:p w14:paraId="55BC9AA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22.</w:t>
            </w:r>
          </w:p>
        </w:tc>
        <w:tc>
          <w:tcPr>
            <w:tcW w:w="7003" w:type="dxa"/>
            <w:vAlign w:val="center"/>
          </w:tcPr>
          <w:p w14:paraId="3F86CF3E"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Złącze szeregowe RS-232 (9-pin)</w:t>
            </w:r>
          </w:p>
        </w:tc>
        <w:tc>
          <w:tcPr>
            <w:tcW w:w="1495" w:type="dxa"/>
            <w:vAlign w:val="center"/>
          </w:tcPr>
          <w:p w14:paraId="31C942AF"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1 szt.</w:t>
            </w:r>
          </w:p>
        </w:tc>
      </w:tr>
      <w:tr w:rsidR="005900EE" w:rsidRPr="005900EE" w14:paraId="40DFFFED" w14:textId="77777777" w:rsidTr="0031268E">
        <w:tc>
          <w:tcPr>
            <w:tcW w:w="562" w:type="dxa"/>
          </w:tcPr>
          <w:p w14:paraId="2DE2A412"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23.</w:t>
            </w:r>
          </w:p>
        </w:tc>
        <w:tc>
          <w:tcPr>
            <w:tcW w:w="7003" w:type="dxa"/>
            <w:vAlign w:val="center"/>
          </w:tcPr>
          <w:p w14:paraId="6ABD2073"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Złącze RJ-45</w:t>
            </w:r>
          </w:p>
        </w:tc>
        <w:tc>
          <w:tcPr>
            <w:tcW w:w="1495" w:type="dxa"/>
            <w:vAlign w:val="center"/>
          </w:tcPr>
          <w:p w14:paraId="7492DAC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2B22205" w14:textId="77777777" w:rsidTr="0031268E">
        <w:tc>
          <w:tcPr>
            <w:tcW w:w="562" w:type="dxa"/>
          </w:tcPr>
          <w:p w14:paraId="6C69F5D8"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24.</w:t>
            </w:r>
          </w:p>
        </w:tc>
        <w:tc>
          <w:tcPr>
            <w:tcW w:w="7003" w:type="dxa"/>
            <w:vAlign w:val="center"/>
          </w:tcPr>
          <w:p w14:paraId="38095C00"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Port HDMI</w:t>
            </w:r>
          </w:p>
        </w:tc>
        <w:tc>
          <w:tcPr>
            <w:tcW w:w="1495" w:type="dxa"/>
            <w:vAlign w:val="center"/>
          </w:tcPr>
          <w:p w14:paraId="5A1B41A4"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8A8DE4A" w14:textId="77777777" w:rsidTr="0031268E">
        <w:tc>
          <w:tcPr>
            <w:tcW w:w="562" w:type="dxa"/>
          </w:tcPr>
          <w:p w14:paraId="66CFF3C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25.</w:t>
            </w:r>
          </w:p>
        </w:tc>
        <w:tc>
          <w:tcPr>
            <w:tcW w:w="7003" w:type="dxa"/>
            <w:vAlign w:val="center"/>
          </w:tcPr>
          <w:p w14:paraId="52C90572"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Złącze sieciowe Gigabit Ethernet RJ-45</w:t>
            </w:r>
          </w:p>
        </w:tc>
        <w:tc>
          <w:tcPr>
            <w:tcW w:w="1495" w:type="dxa"/>
            <w:vAlign w:val="center"/>
          </w:tcPr>
          <w:p w14:paraId="04E2B79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474F5C08" w14:textId="77777777" w:rsidTr="0031268E">
        <w:tc>
          <w:tcPr>
            <w:tcW w:w="562" w:type="dxa"/>
          </w:tcPr>
          <w:p w14:paraId="5164819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26.</w:t>
            </w:r>
          </w:p>
        </w:tc>
        <w:tc>
          <w:tcPr>
            <w:tcW w:w="7003" w:type="dxa"/>
            <w:vAlign w:val="center"/>
          </w:tcPr>
          <w:p w14:paraId="17CC6D5A"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Dedykowana torba transportowa</w:t>
            </w:r>
          </w:p>
        </w:tc>
        <w:tc>
          <w:tcPr>
            <w:tcW w:w="1495" w:type="dxa"/>
            <w:vAlign w:val="center"/>
          </w:tcPr>
          <w:p w14:paraId="188BD3F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FEF2544" w14:textId="77777777" w:rsidTr="0031268E">
        <w:tc>
          <w:tcPr>
            <w:tcW w:w="562" w:type="dxa"/>
          </w:tcPr>
          <w:p w14:paraId="4A8A8CA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27.</w:t>
            </w:r>
          </w:p>
        </w:tc>
        <w:tc>
          <w:tcPr>
            <w:tcW w:w="7003" w:type="dxa"/>
            <w:vAlign w:val="center"/>
          </w:tcPr>
          <w:p w14:paraId="4043A6A8"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heme="minorHAnsi"/>
                <w:sz w:val="20"/>
                <w:szCs w:val="20"/>
              </w:rPr>
              <w:t xml:space="preserve">Myszka o wysokiej czułości pracy, z możliwością uzyskania 25600 </w:t>
            </w:r>
            <w:proofErr w:type="spellStart"/>
            <w:r w:rsidRPr="005900EE">
              <w:rPr>
                <w:rFonts w:ascii="Arial Narrow" w:hAnsi="Arial Narrow" w:cstheme="minorHAnsi"/>
                <w:sz w:val="20"/>
                <w:szCs w:val="20"/>
              </w:rPr>
              <w:t>dpi</w:t>
            </w:r>
            <w:proofErr w:type="spellEnd"/>
            <w:r w:rsidRPr="005900EE">
              <w:rPr>
                <w:rFonts w:ascii="Arial Narrow" w:hAnsi="Arial Narrow" w:cstheme="minorHAnsi"/>
                <w:sz w:val="20"/>
                <w:szCs w:val="20"/>
              </w:rPr>
              <w:t>, bezprzewodowa, o szybkości śledzenia 400 IPS</w:t>
            </w:r>
          </w:p>
        </w:tc>
        <w:tc>
          <w:tcPr>
            <w:tcW w:w="1495" w:type="dxa"/>
            <w:vAlign w:val="center"/>
          </w:tcPr>
          <w:p w14:paraId="7E5D64C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B5346AF" w14:textId="77777777" w:rsidTr="0031268E">
        <w:trPr>
          <w:trHeight w:val="284"/>
        </w:trPr>
        <w:tc>
          <w:tcPr>
            <w:tcW w:w="9060" w:type="dxa"/>
            <w:gridSpan w:val="3"/>
            <w:shd w:val="clear" w:color="auto" w:fill="F2F2F2" w:themeFill="background1" w:themeFillShade="F2"/>
            <w:vAlign w:val="center"/>
          </w:tcPr>
          <w:p w14:paraId="747583EE" w14:textId="77777777" w:rsidR="005900EE" w:rsidRPr="005900EE" w:rsidRDefault="005900EE" w:rsidP="00631356">
            <w:pPr>
              <w:numPr>
                <w:ilvl w:val="0"/>
                <w:numId w:val="179"/>
              </w:numPr>
              <w:autoSpaceDE w:val="0"/>
              <w:autoSpaceDN w:val="0"/>
              <w:adjustRightInd w:val="0"/>
              <w:spacing w:after="160" w:line="259" w:lineRule="auto"/>
              <w:ind w:left="316" w:hanging="284"/>
              <w:contextualSpacing/>
              <w:jc w:val="center"/>
              <w:rPr>
                <w:rFonts w:ascii="Arial Narrow" w:hAnsi="Arial Narrow" w:cs="Times New Roman"/>
                <w:color w:val="0070C0"/>
                <w:sz w:val="20"/>
                <w:szCs w:val="20"/>
              </w:rPr>
            </w:pPr>
            <w:r w:rsidRPr="005900EE">
              <w:rPr>
                <w:rFonts w:ascii="Arial" w:hAnsi="Arial" w:cs="Arial"/>
                <w:sz w:val="20"/>
                <w:szCs w:val="20"/>
              </w:rPr>
              <w:t>Echosonda wielowiązkowa MBES przystosowana i montowana na pojeździe nawodnym – 1 szt.</w:t>
            </w:r>
          </w:p>
        </w:tc>
      </w:tr>
      <w:tr w:rsidR="005900EE" w:rsidRPr="005900EE" w14:paraId="6BA94E9D" w14:textId="77777777" w:rsidTr="0031268E">
        <w:tc>
          <w:tcPr>
            <w:tcW w:w="562" w:type="dxa"/>
          </w:tcPr>
          <w:p w14:paraId="24CB7FE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2DF713C5"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MBES wyposażona w </w:t>
            </w:r>
            <w:proofErr w:type="spellStart"/>
            <w:r w:rsidRPr="005900EE">
              <w:rPr>
                <w:rFonts w:ascii="Arial Narrow" w:hAnsi="Arial Narrow" w:cs="Times New Roman"/>
                <w:sz w:val="20"/>
                <w:szCs w:val="20"/>
              </w:rPr>
              <w:t>przygłowicowy</w:t>
            </w:r>
            <w:proofErr w:type="spellEnd"/>
            <w:r w:rsidRPr="005900EE">
              <w:rPr>
                <w:rFonts w:ascii="Arial Narrow" w:hAnsi="Arial Narrow" w:cs="Times New Roman"/>
                <w:sz w:val="20"/>
                <w:szCs w:val="20"/>
              </w:rPr>
              <w:t xml:space="preserve"> czujnik pomiary prędkości dźwięku</w:t>
            </w:r>
          </w:p>
        </w:tc>
        <w:tc>
          <w:tcPr>
            <w:tcW w:w="1495" w:type="dxa"/>
            <w:vAlign w:val="center"/>
          </w:tcPr>
          <w:p w14:paraId="7ABE2549"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B9E6887" w14:textId="77777777" w:rsidTr="0031268E">
        <w:tc>
          <w:tcPr>
            <w:tcW w:w="562" w:type="dxa"/>
          </w:tcPr>
          <w:p w14:paraId="5939C8D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18DB6216"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Ilość głowic pomiarowych (sonar </w:t>
            </w:r>
            <w:proofErr w:type="spellStart"/>
            <w:r w:rsidRPr="005900EE">
              <w:rPr>
                <w:rFonts w:ascii="Arial Narrow" w:hAnsi="Arial Narrow" w:cs="Times New Roman"/>
                <w:sz w:val="20"/>
                <w:szCs w:val="20"/>
              </w:rPr>
              <w:t>head</w:t>
            </w:r>
            <w:proofErr w:type="spellEnd"/>
            <w:r w:rsidRPr="005900EE">
              <w:rPr>
                <w:rFonts w:ascii="Arial Narrow" w:hAnsi="Arial Narrow" w:cs="Times New Roman"/>
                <w:sz w:val="20"/>
                <w:szCs w:val="20"/>
              </w:rPr>
              <w:t>)</w:t>
            </w:r>
          </w:p>
        </w:tc>
        <w:tc>
          <w:tcPr>
            <w:tcW w:w="1495" w:type="dxa"/>
            <w:vAlign w:val="center"/>
          </w:tcPr>
          <w:p w14:paraId="334EA86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 szt.</w:t>
            </w:r>
          </w:p>
        </w:tc>
      </w:tr>
      <w:tr w:rsidR="005900EE" w:rsidRPr="005900EE" w14:paraId="24E22BA2" w14:textId="77777777" w:rsidTr="0031268E">
        <w:tc>
          <w:tcPr>
            <w:tcW w:w="562" w:type="dxa"/>
            <w:vAlign w:val="center"/>
          </w:tcPr>
          <w:p w14:paraId="371CF456"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6CD6534B"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Sposób pomiaru batymetrycznego  </w:t>
            </w:r>
          </w:p>
        </w:tc>
        <w:tc>
          <w:tcPr>
            <w:tcW w:w="1495" w:type="dxa"/>
            <w:vAlign w:val="center"/>
          </w:tcPr>
          <w:p w14:paraId="75464C1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18"/>
                <w:szCs w:val="18"/>
              </w:rPr>
              <w:t>z użyciem wiązek rzeczywistych</w:t>
            </w:r>
          </w:p>
        </w:tc>
      </w:tr>
      <w:tr w:rsidR="005900EE" w:rsidRPr="005900EE" w14:paraId="413075E4" w14:textId="77777777" w:rsidTr="0031268E">
        <w:tc>
          <w:tcPr>
            <w:tcW w:w="562" w:type="dxa"/>
          </w:tcPr>
          <w:p w14:paraId="13B0A385"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7A7DEB99"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Liczba rzeczywistych wiązek akustycznych formowanych w technologii „</w:t>
            </w:r>
            <w:proofErr w:type="spellStart"/>
            <w:r w:rsidRPr="005900EE">
              <w:rPr>
                <w:rFonts w:ascii="Arial Narrow" w:hAnsi="Arial Narrow" w:cs="Times New Roman"/>
                <w:sz w:val="20"/>
                <w:szCs w:val="20"/>
              </w:rPr>
              <w:t>beamformingu</w:t>
            </w:r>
            <w:proofErr w:type="spellEnd"/>
            <w:r w:rsidRPr="005900EE">
              <w:rPr>
                <w:rFonts w:ascii="Arial Narrow" w:hAnsi="Arial Narrow" w:cs="Times New Roman"/>
                <w:sz w:val="20"/>
                <w:szCs w:val="20"/>
              </w:rPr>
              <w:t>”</w:t>
            </w:r>
          </w:p>
        </w:tc>
        <w:tc>
          <w:tcPr>
            <w:tcW w:w="1495" w:type="dxa"/>
            <w:vAlign w:val="center"/>
          </w:tcPr>
          <w:p w14:paraId="4BC434F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512</w:t>
            </w:r>
          </w:p>
        </w:tc>
      </w:tr>
      <w:tr w:rsidR="005900EE" w:rsidRPr="005900EE" w14:paraId="7BB54213" w14:textId="77777777" w:rsidTr="0031268E">
        <w:tc>
          <w:tcPr>
            <w:tcW w:w="562" w:type="dxa"/>
          </w:tcPr>
          <w:p w14:paraId="7B279254"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38258CF0"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Dostępny zakres częstotliwości sygnału akustycznego.</w:t>
            </w:r>
          </w:p>
        </w:tc>
        <w:tc>
          <w:tcPr>
            <w:tcW w:w="1495" w:type="dxa"/>
            <w:vAlign w:val="center"/>
          </w:tcPr>
          <w:p w14:paraId="139CA6BC"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18"/>
                <w:szCs w:val="18"/>
              </w:rPr>
              <w:t>min. 200-400 kHz</w:t>
            </w:r>
          </w:p>
        </w:tc>
      </w:tr>
      <w:tr w:rsidR="005900EE" w:rsidRPr="005900EE" w14:paraId="22F69E2F" w14:textId="77777777" w:rsidTr="0031268E">
        <w:tc>
          <w:tcPr>
            <w:tcW w:w="562" w:type="dxa"/>
          </w:tcPr>
          <w:p w14:paraId="73B4D38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7B24C3C7"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Szerokość kątowa wiązki w kierunku poprzecznym (</w:t>
            </w:r>
            <w:proofErr w:type="spellStart"/>
            <w:r w:rsidRPr="005900EE">
              <w:rPr>
                <w:rFonts w:ascii="Arial Narrow" w:hAnsi="Arial Narrow" w:cs="Times New Roman"/>
                <w:sz w:val="20"/>
                <w:szCs w:val="20"/>
              </w:rPr>
              <w:t>across-track</w:t>
            </w:r>
            <w:proofErr w:type="spellEnd"/>
            <w:r w:rsidRPr="005900EE">
              <w:rPr>
                <w:rFonts w:ascii="Arial Narrow" w:hAnsi="Arial Narrow" w:cs="Times New Roman"/>
                <w:sz w:val="20"/>
                <w:szCs w:val="20"/>
              </w:rPr>
              <w:t>) dla najwyższej dostępnej częstotliwości sygnału akustycznego.</w:t>
            </w:r>
          </w:p>
        </w:tc>
        <w:tc>
          <w:tcPr>
            <w:tcW w:w="1495" w:type="dxa"/>
            <w:vAlign w:val="center"/>
          </w:tcPr>
          <w:p w14:paraId="4C77975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&lt; 1°</w:t>
            </w:r>
          </w:p>
        </w:tc>
      </w:tr>
      <w:tr w:rsidR="005900EE" w:rsidRPr="005900EE" w14:paraId="11E4BB98" w14:textId="77777777" w:rsidTr="0031268E">
        <w:tc>
          <w:tcPr>
            <w:tcW w:w="562" w:type="dxa"/>
          </w:tcPr>
          <w:p w14:paraId="6A1F2AE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7.</w:t>
            </w:r>
          </w:p>
        </w:tc>
        <w:tc>
          <w:tcPr>
            <w:tcW w:w="7003" w:type="dxa"/>
            <w:vAlign w:val="center"/>
          </w:tcPr>
          <w:p w14:paraId="48BE5BE7"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Szerokość kątowa wiązki w kierunku wzdłużnym (</w:t>
            </w:r>
            <w:proofErr w:type="spellStart"/>
            <w:r w:rsidRPr="005900EE">
              <w:rPr>
                <w:rFonts w:ascii="Arial Narrow" w:hAnsi="Arial Narrow" w:cs="Times New Roman"/>
                <w:sz w:val="20"/>
                <w:szCs w:val="20"/>
              </w:rPr>
              <w:t>along-track</w:t>
            </w:r>
            <w:proofErr w:type="spellEnd"/>
            <w:r w:rsidRPr="005900EE">
              <w:rPr>
                <w:rFonts w:ascii="Arial Narrow" w:hAnsi="Arial Narrow" w:cs="Times New Roman"/>
                <w:sz w:val="20"/>
                <w:szCs w:val="20"/>
              </w:rPr>
              <w:t>) dla najwyższej dostępnej częstotliwości sygnału akustycznego.</w:t>
            </w:r>
          </w:p>
        </w:tc>
        <w:tc>
          <w:tcPr>
            <w:tcW w:w="1495" w:type="dxa"/>
            <w:vAlign w:val="center"/>
          </w:tcPr>
          <w:p w14:paraId="49D88149"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&lt; 1°</w:t>
            </w:r>
          </w:p>
        </w:tc>
      </w:tr>
      <w:tr w:rsidR="005900EE" w:rsidRPr="005900EE" w14:paraId="727A1A6F" w14:textId="77777777" w:rsidTr="0031268E">
        <w:tc>
          <w:tcPr>
            <w:tcW w:w="562" w:type="dxa"/>
          </w:tcPr>
          <w:p w14:paraId="0EFD632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8.</w:t>
            </w:r>
          </w:p>
        </w:tc>
        <w:tc>
          <w:tcPr>
            <w:tcW w:w="7003" w:type="dxa"/>
            <w:vAlign w:val="center"/>
          </w:tcPr>
          <w:p w14:paraId="29D28E97"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Stabilizacja przechyłów poprzecznych „</w:t>
            </w:r>
            <w:proofErr w:type="spellStart"/>
            <w:r w:rsidRPr="005900EE">
              <w:rPr>
                <w:rFonts w:ascii="Arial Narrow" w:hAnsi="Arial Narrow" w:cs="Times New Roman"/>
                <w:sz w:val="20"/>
                <w:szCs w:val="20"/>
              </w:rPr>
              <w:t>roll</w:t>
            </w:r>
            <w:proofErr w:type="spellEnd"/>
            <w:r w:rsidRPr="005900EE">
              <w:rPr>
                <w:rFonts w:ascii="Arial Narrow" w:hAnsi="Arial Narrow" w:cs="Times New Roman"/>
                <w:sz w:val="20"/>
                <w:szCs w:val="20"/>
              </w:rPr>
              <w:t>” w pomiarach batymetrycznych.</w:t>
            </w:r>
          </w:p>
        </w:tc>
        <w:tc>
          <w:tcPr>
            <w:tcW w:w="1495" w:type="dxa"/>
            <w:vAlign w:val="center"/>
          </w:tcPr>
          <w:p w14:paraId="0DB4F726"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10402B3" w14:textId="77777777" w:rsidTr="0031268E">
        <w:tc>
          <w:tcPr>
            <w:tcW w:w="562" w:type="dxa"/>
          </w:tcPr>
          <w:p w14:paraId="515505EA"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9.</w:t>
            </w:r>
          </w:p>
        </w:tc>
        <w:tc>
          <w:tcPr>
            <w:tcW w:w="7003" w:type="dxa"/>
            <w:vAlign w:val="center"/>
          </w:tcPr>
          <w:p w14:paraId="45D0C9EF"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Stabilizacja przechyłów wzdłużnych „</w:t>
            </w:r>
            <w:proofErr w:type="spellStart"/>
            <w:r w:rsidRPr="005900EE">
              <w:rPr>
                <w:rFonts w:ascii="Arial Narrow" w:hAnsi="Arial Narrow" w:cs="Times New Roman"/>
                <w:sz w:val="20"/>
                <w:szCs w:val="20"/>
              </w:rPr>
              <w:t>pitch</w:t>
            </w:r>
            <w:proofErr w:type="spellEnd"/>
            <w:r w:rsidRPr="005900EE">
              <w:rPr>
                <w:rFonts w:ascii="Arial Narrow" w:hAnsi="Arial Narrow" w:cs="Times New Roman"/>
                <w:sz w:val="20"/>
                <w:szCs w:val="20"/>
              </w:rPr>
              <w:t>” w pomiarach batymetrycznych.</w:t>
            </w:r>
          </w:p>
        </w:tc>
        <w:tc>
          <w:tcPr>
            <w:tcW w:w="1495" w:type="dxa"/>
            <w:vAlign w:val="center"/>
          </w:tcPr>
          <w:p w14:paraId="75DFAD3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01C1DAF" w14:textId="77777777" w:rsidTr="0031268E">
        <w:tc>
          <w:tcPr>
            <w:tcW w:w="562" w:type="dxa"/>
          </w:tcPr>
          <w:p w14:paraId="31E8550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10.</w:t>
            </w:r>
          </w:p>
        </w:tc>
        <w:tc>
          <w:tcPr>
            <w:tcW w:w="7003" w:type="dxa"/>
            <w:vAlign w:val="center"/>
          </w:tcPr>
          <w:p w14:paraId="3913031A"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Stabilizacja odchyleń kursowych, myszkowania „</w:t>
            </w:r>
            <w:proofErr w:type="spellStart"/>
            <w:r w:rsidRPr="005900EE">
              <w:rPr>
                <w:rFonts w:ascii="Arial Narrow" w:hAnsi="Arial Narrow" w:cs="Times New Roman"/>
                <w:sz w:val="20"/>
                <w:szCs w:val="20"/>
              </w:rPr>
              <w:t>yaw</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stabilisation</w:t>
            </w:r>
            <w:proofErr w:type="spellEnd"/>
            <w:r w:rsidRPr="005900EE">
              <w:rPr>
                <w:rFonts w:ascii="Arial Narrow" w:hAnsi="Arial Narrow" w:cs="Times New Roman"/>
                <w:sz w:val="20"/>
                <w:szCs w:val="20"/>
              </w:rPr>
              <w:t>” w pomiarach batymetr.</w:t>
            </w:r>
          </w:p>
        </w:tc>
        <w:tc>
          <w:tcPr>
            <w:tcW w:w="1495" w:type="dxa"/>
            <w:vAlign w:val="center"/>
          </w:tcPr>
          <w:p w14:paraId="296AC534"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0544316" w14:textId="77777777" w:rsidTr="0031268E">
        <w:tc>
          <w:tcPr>
            <w:tcW w:w="562" w:type="dxa"/>
          </w:tcPr>
          <w:p w14:paraId="51AB621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11.</w:t>
            </w:r>
          </w:p>
        </w:tc>
        <w:tc>
          <w:tcPr>
            <w:tcW w:w="7003" w:type="dxa"/>
            <w:vAlign w:val="center"/>
          </w:tcPr>
          <w:p w14:paraId="36E004CC"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Maksymalna częstotliwość wysyłania impulsów („ping </w:t>
            </w:r>
            <w:proofErr w:type="spellStart"/>
            <w:r w:rsidRPr="005900EE">
              <w:rPr>
                <w:rFonts w:ascii="Arial Narrow" w:hAnsi="Arial Narrow" w:cs="Times New Roman"/>
                <w:sz w:val="20"/>
                <w:szCs w:val="20"/>
              </w:rPr>
              <w:t>rate</w:t>
            </w:r>
            <w:proofErr w:type="spellEnd"/>
            <w:r w:rsidRPr="005900EE">
              <w:rPr>
                <w:rFonts w:ascii="Arial Narrow" w:hAnsi="Arial Narrow" w:cs="Times New Roman"/>
                <w:sz w:val="20"/>
                <w:szCs w:val="20"/>
              </w:rPr>
              <w:t>”).</w:t>
            </w:r>
          </w:p>
        </w:tc>
        <w:tc>
          <w:tcPr>
            <w:tcW w:w="1495" w:type="dxa"/>
            <w:vAlign w:val="center"/>
          </w:tcPr>
          <w:p w14:paraId="4B24DD8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 xml:space="preserve">min. 40 </w:t>
            </w:r>
            <w:proofErr w:type="spellStart"/>
            <w:r w:rsidRPr="005900EE">
              <w:rPr>
                <w:rFonts w:ascii="Arial Narrow" w:hAnsi="Arial Narrow" w:cs="Times New Roman"/>
                <w:sz w:val="20"/>
                <w:szCs w:val="20"/>
              </w:rPr>
              <w:t>Hz</w:t>
            </w:r>
            <w:proofErr w:type="spellEnd"/>
          </w:p>
        </w:tc>
      </w:tr>
      <w:tr w:rsidR="005900EE" w:rsidRPr="005900EE" w14:paraId="60575FF6" w14:textId="77777777" w:rsidTr="0031268E">
        <w:tc>
          <w:tcPr>
            <w:tcW w:w="562" w:type="dxa"/>
          </w:tcPr>
          <w:p w14:paraId="1B9E8D2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12.</w:t>
            </w:r>
          </w:p>
        </w:tc>
        <w:tc>
          <w:tcPr>
            <w:tcW w:w="7003" w:type="dxa"/>
            <w:vAlign w:val="center"/>
          </w:tcPr>
          <w:p w14:paraId="2C9A6CDC"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Dostępny maksymalny sektor kątowy pracy (</w:t>
            </w:r>
            <w:proofErr w:type="spellStart"/>
            <w:r w:rsidRPr="005900EE">
              <w:rPr>
                <w:rFonts w:ascii="Arial Narrow" w:hAnsi="Arial Narrow" w:cs="Times New Roman"/>
                <w:sz w:val="20"/>
                <w:szCs w:val="20"/>
              </w:rPr>
              <w:t>swath</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angle</w:t>
            </w:r>
            <w:proofErr w:type="spellEnd"/>
            <w:r w:rsidRPr="005900EE">
              <w:rPr>
                <w:rFonts w:ascii="Arial Narrow" w:hAnsi="Arial Narrow" w:cs="Times New Roman"/>
                <w:sz w:val="20"/>
                <w:szCs w:val="20"/>
              </w:rPr>
              <w:t>) jednogłowicowej echosondy MBES (jeden przetwornik nadawczy z jednym odbiorczym).</w:t>
            </w:r>
          </w:p>
        </w:tc>
        <w:tc>
          <w:tcPr>
            <w:tcW w:w="1495" w:type="dxa"/>
            <w:vAlign w:val="center"/>
          </w:tcPr>
          <w:p w14:paraId="3B4EFD4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160°</w:t>
            </w:r>
          </w:p>
        </w:tc>
      </w:tr>
      <w:tr w:rsidR="005900EE" w:rsidRPr="005900EE" w14:paraId="794F671D" w14:textId="77777777" w:rsidTr="0031268E">
        <w:tc>
          <w:tcPr>
            <w:tcW w:w="562" w:type="dxa"/>
          </w:tcPr>
          <w:p w14:paraId="1309520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13.</w:t>
            </w:r>
          </w:p>
        </w:tc>
        <w:tc>
          <w:tcPr>
            <w:tcW w:w="7003" w:type="dxa"/>
            <w:vAlign w:val="center"/>
          </w:tcPr>
          <w:p w14:paraId="679CEBCC"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Waga głowicy pomiarowej w powietrzu (sumaryczna waga przetwornika nadawczego i odbiorczego bez uchwytu).</w:t>
            </w:r>
          </w:p>
        </w:tc>
        <w:tc>
          <w:tcPr>
            <w:tcW w:w="1495" w:type="dxa"/>
            <w:vAlign w:val="center"/>
          </w:tcPr>
          <w:p w14:paraId="0A0EEAB9"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poniżej 18 kg</w:t>
            </w:r>
          </w:p>
        </w:tc>
      </w:tr>
      <w:tr w:rsidR="005900EE" w:rsidRPr="005900EE" w14:paraId="37B2E065" w14:textId="77777777" w:rsidTr="0031268E">
        <w:tc>
          <w:tcPr>
            <w:tcW w:w="9060" w:type="dxa"/>
            <w:gridSpan w:val="3"/>
            <w:shd w:val="clear" w:color="auto" w:fill="F2F2F2" w:themeFill="background1" w:themeFillShade="F2"/>
          </w:tcPr>
          <w:p w14:paraId="7633AE4E" w14:textId="77777777" w:rsidR="005900EE" w:rsidRPr="005900EE" w:rsidRDefault="005900EE" w:rsidP="00631356">
            <w:pPr>
              <w:numPr>
                <w:ilvl w:val="0"/>
                <w:numId w:val="179"/>
              </w:numPr>
              <w:autoSpaceDE w:val="0"/>
              <w:autoSpaceDN w:val="0"/>
              <w:adjustRightInd w:val="0"/>
              <w:spacing w:after="160" w:line="259" w:lineRule="auto"/>
              <w:ind w:left="457" w:hanging="425"/>
              <w:contextualSpacing/>
              <w:rPr>
                <w:rFonts w:ascii="Arial Narrow" w:hAnsi="Arial Narrow" w:cs="Times New Roman"/>
                <w:color w:val="0070C0"/>
                <w:sz w:val="20"/>
                <w:szCs w:val="20"/>
              </w:rPr>
            </w:pPr>
            <w:r w:rsidRPr="005900EE">
              <w:rPr>
                <w:rFonts w:ascii="Arial" w:hAnsi="Arial" w:cs="Arial"/>
                <w:sz w:val="20"/>
                <w:szCs w:val="20"/>
              </w:rPr>
              <w:t>Precyzyjny, dwuantenowy system wyznaczania pozycji w trybie RTK GNSS, z inercyjnym systemem nawigacyjnym INS, z czujnikiem przechyłów (</w:t>
            </w:r>
            <w:proofErr w:type="spellStart"/>
            <w:r w:rsidRPr="005900EE">
              <w:rPr>
                <w:rFonts w:ascii="Arial" w:hAnsi="Arial" w:cs="Arial"/>
                <w:i/>
                <w:iCs/>
                <w:sz w:val="20"/>
                <w:szCs w:val="20"/>
              </w:rPr>
              <w:t>heave</w:t>
            </w:r>
            <w:proofErr w:type="spellEnd"/>
            <w:r w:rsidRPr="005900EE">
              <w:rPr>
                <w:rFonts w:ascii="Arial" w:hAnsi="Arial" w:cs="Arial"/>
                <w:i/>
                <w:iCs/>
                <w:sz w:val="20"/>
                <w:szCs w:val="20"/>
              </w:rPr>
              <w:t xml:space="preserve">, </w:t>
            </w:r>
            <w:proofErr w:type="spellStart"/>
            <w:r w:rsidRPr="005900EE">
              <w:rPr>
                <w:rFonts w:ascii="Arial" w:hAnsi="Arial" w:cs="Arial"/>
                <w:i/>
                <w:iCs/>
                <w:sz w:val="20"/>
                <w:szCs w:val="20"/>
              </w:rPr>
              <w:t>pitch</w:t>
            </w:r>
            <w:proofErr w:type="spellEnd"/>
            <w:r w:rsidRPr="005900EE">
              <w:rPr>
                <w:rFonts w:ascii="Arial" w:hAnsi="Arial" w:cs="Arial"/>
                <w:i/>
                <w:iCs/>
                <w:sz w:val="20"/>
                <w:szCs w:val="20"/>
              </w:rPr>
              <w:t xml:space="preserve">, </w:t>
            </w:r>
            <w:proofErr w:type="spellStart"/>
            <w:r w:rsidRPr="005900EE">
              <w:rPr>
                <w:rFonts w:ascii="Arial" w:hAnsi="Arial" w:cs="Arial"/>
                <w:i/>
                <w:iCs/>
                <w:sz w:val="20"/>
                <w:szCs w:val="20"/>
              </w:rPr>
              <w:t>roll</w:t>
            </w:r>
            <w:proofErr w:type="spellEnd"/>
            <w:r w:rsidRPr="005900EE">
              <w:rPr>
                <w:rFonts w:ascii="Arial" w:hAnsi="Arial" w:cs="Arial"/>
                <w:i/>
                <w:iCs/>
                <w:sz w:val="20"/>
                <w:szCs w:val="20"/>
              </w:rPr>
              <w:t xml:space="preserve">, </w:t>
            </w:r>
            <w:proofErr w:type="spellStart"/>
            <w:r w:rsidRPr="005900EE">
              <w:rPr>
                <w:rFonts w:ascii="Arial" w:hAnsi="Arial" w:cs="Arial"/>
                <w:i/>
                <w:iCs/>
                <w:sz w:val="20"/>
                <w:szCs w:val="20"/>
              </w:rPr>
              <w:t>heading</w:t>
            </w:r>
            <w:proofErr w:type="spellEnd"/>
            <w:r w:rsidRPr="005900EE">
              <w:rPr>
                <w:rFonts w:ascii="Arial" w:hAnsi="Arial" w:cs="Arial"/>
                <w:sz w:val="20"/>
                <w:szCs w:val="20"/>
              </w:rPr>
              <w:t>) – 1 szt.</w:t>
            </w:r>
          </w:p>
        </w:tc>
      </w:tr>
      <w:tr w:rsidR="005900EE" w:rsidRPr="005900EE" w14:paraId="7E2B5F4E" w14:textId="77777777" w:rsidTr="0031268E">
        <w:trPr>
          <w:trHeight w:val="227"/>
        </w:trPr>
        <w:tc>
          <w:tcPr>
            <w:tcW w:w="562" w:type="dxa"/>
          </w:tcPr>
          <w:p w14:paraId="6457587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w:t>
            </w:r>
          </w:p>
        </w:tc>
        <w:tc>
          <w:tcPr>
            <w:tcW w:w="7003" w:type="dxa"/>
            <w:vAlign w:val="center"/>
          </w:tcPr>
          <w:p w14:paraId="05EA6611"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Dokładność wyznaczania pozycji horyzontalnej przez system GNSS</w:t>
            </w:r>
          </w:p>
        </w:tc>
        <w:tc>
          <w:tcPr>
            <w:tcW w:w="1495" w:type="dxa"/>
            <w:vAlign w:val="center"/>
          </w:tcPr>
          <w:p w14:paraId="0C5A459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&lt; 20 mm</w:t>
            </w:r>
          </w:p>
        </w:tc>
      </w:tr>
      <w:tr w:rsidR="005900EE" w:rsidRPr="005900EE" w14:paraId="2FA0AC9B" w14:textId="77777777" w:rsidTr="0031268E">
        <w:trPr>
          <w:trHeight w:val="227"/>
        </w:trPr>
        <w:tc>
          <w:tcPr>
            <w:tcW w:w="562" w:type="dxa"/>
          </w:tcPr>
          <w:p w14:paraId="60F423C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2.</w:t>
            </w:r>
          </w:p>
        </w:tc>
        <w:tc>
          <w:tcPr>
            <w:tcW w:w="7003" w:type="dxa"/>
            <w:vAlign w:val="center"/>
          </w:tcPr>
          <w:p w14:paraId="110E620B"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Dokładność pomiaru parametru kierunku „</w:t>
            </w:r>
            <w:proofErr w:type="spellStart"/>
            <w:r w:rsidRPr="005900EE">
              <w:rPr>
                <w:rFonts w:ascii="Arial Narrow" w:hAnsi="Arial Narrow" w:cs="Times New Roman"/>
                <w:sz w:val="20"/>
                <w:szCs w:val="20"/>
              </w:rPr>
              <w:t>heading</w:t>
            </w:r>
            <w:proofErr w:type="spellEnd"/>
            <w:r w:rsidRPr="005900EE">
              <w:rPr>
                <w:rFonts w:ascii="Arial Narrow" w:hAnsi="Arial Narrow" w:cs="Times New Roman"/>
                <w:sz w:val="20"/>
                <w:szCs w:val="20"/>
              </w:rPr>
              <w:t>” przez system GNSS</w:t>
            </w:r>
          </w:p>
        </w:tc>
        <w:tc>
          <w:tcPr>
            <w:tcW w:w="1495" w:type="dxa"/>
            <w:vAlign w:val="center"/>
          </w:tcPr>
          <w:p w14:paraId="6FD3E90E"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0,01°-0,03°</w:t>
            </w:r>
          </w:p>
        </w:tc>
      </w:tr>
      <w:tr w:rsidR="005900EE" w:rsidRPr="005900EE" w14:paraId="7465343B" w14:textId="77777777" w:rsidTr="0031268E">
        <w:trPr>
          <w:trHeight w:val="227"/>
        </w:trPr>
        <w:tc>
          <w:tcPr>
            <w:tcW w:w="562" w:type="dxa"/>
          </w:tcPr>
          <w:p w14:paraId="420A8D2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3.</w:t>
            </w:r>
          </w:p>
        </w:tc>
        <w:tc>
          <w:tcPr>
            <w:tcW w:w="7003" w:type="dxa"/>
            <w:vAlign w:val="center"/>
          </w:tcPr>
          <w:p w14:paraId="29D5D8A7"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Dokładność pomiaru parametru przechyłów poprzecznych „</w:t>
            </w:r>
            <w:proofErr w:type="spellStart"/>
            <w:r w:rsidRPr="005900EE">
              <w:rPr>
                <w:rFonts w:ascii="Arial Narrow" w:hAnsi="Arial Narrow" w:cs="Times New Roman"/>
                <w:sz w:val="20"/>
                <w:szCs w:val="20"/>
              </w:rPr>
              <w:t>roll</w:t>
            </w:r>
            <w:proofErr w:type="spellEnd"/>
            <w:r w:rsidRPr="005900EE">
              <w:rPr>
                <w:rFonts w:ascii="Arial Narrow" w:hAnsi="Arial Narrow" w:cs="Times New Roman"/>
                <w:sz w:val="20"/>
                <w:szCs w:val="20"/>
              </w:rPr>
              <w:t>”</w:t>
            </w:r>
          </w:p>
        </w:tc>
        <w:tc>
          <w:tcPr>
            <w:tcW w:w="1495" w:type="dxa"/>
            <w:vAlign w:val="center"/>
          </w:tcPr>
          <w:p w14:paraId="0BE53D16"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0,003°-0,02°</w:t>
            </w:r>
          </w:p>
        </w:tc>
      </w:tr>
      <w:tr w:rsidR="005900EE" w:rsidRPr="005900EE" w14:paraId="641D1F7D" w14:textId="77777777" w:rsidTr="0031268E">
        <w:trPr>
          <w:trHeight w:val="227"/>
        </w:trPr>
        <w:tc>
          <w:tcPr>
            <w:tcW w:w="562" w:type="dxa"/>
          </w:tcPr>
          <w:p w14:paraId="6991A0F6"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4.</w:t>
            </w:r>
          </w:p>
        </w:tc>
        <w:tc>
          <w:tcPr>
            <w:tcW w:w="7003" w:type="dxa"/>
            <w:vAlign w:val="center"/>
          </w:tcPr>
          <w:p w14:paraId="12D8DC01"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Dokładność pomiaru parametru przechyłów wzdłużnych „</w:t>
            </w:r>
            <w:proofErr w:type="spellStart"/>
            <w:r w:rsidRPr="005900EE">
              <w:rPr>
                <w:rFonts w:ascii="Arial Narrow" w:hAnsi="Arial Narrow" w:cs="Times New Roman"/>
                <w:sz w:val="20"/>
                <w:szCs w:val="20"/>
              </w:rPr>
              <w:t>pitch</w:t>
            </w:r>
            <w:proofErr w:type="spellEnd"/>
            <w:r w:rsidRPr="005900EE">
              <w:rPr>
                <w:rFonts w:ascii="Arial Narrow" w:hAnsi="Arial Narrow" w:cs="Times New Roman"/>
                <w:sz w:val="20"/>
                <w:szCs w:val="20"/>
              </w:rPr>
              <w:t>”</w:t>
            </w:r>
          </w:p>
        </w:tc>
        <w:tc>
          <w:tcPr>
            <w:tcW w:w="1495" w:type="dxa"/>
            <w:vAlign w:val="center"/>
          </w:tcPr>
          <w:p w14:paraId="247CD5A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0,003°-0,02°</w:t>
            </w:r>
          </w:p>
        </w:tc>
      </w:tr>
      <w:tr w:rsidR="005900EE" w:rsidRPr="005900EE" w14:paraId="01942650" w14:textId="77777777" w:rsidTr="0031268E">
        <w:tc>
          <w:tcPr>
            <w:tcW w:w="562" w:type="dxa"/>
          </w:tcPr>
          <w:p w14:paraId="4C4DE49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63482B95"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Dwuantenowy system pozycjonowania GNSS, z modułem odbioru poprawek RTK protokołem NTRIP, z inercyjnym systemem nawigacyjnym INS wysokiej precyzji, z czujnikiem przechyłów </w:t>
            </w:r>
            <w:proofErr w:type="spellStart"/>
            <w:r w:rsidRPr="005900EE">
              <w:rPr>
                <w:rFonts w:ascii="Arial Narrow" w:hAnsi="Arial Narrow" w:cs="Times New Roman"/>
                <w:sz w:val="20"/>
                <w:szCs w:val="20"/>
              </w:rPr>
              <w:t>heave</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pitch</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roll</w:t>
            </w:r>
            <w:proofErr w:type="spellEnd"/>
            <w:r w:rsidRPr="005900EE">
              <w:rPr>
                <w:rFonts w:ascii="Arial Narrow" w:hAnsi="Arial Narrow" w:cs="Times New Roman"/>
                <w:sz w:val="20"/>
                <w:szCs w:val="20"/>
              </w:rPr>
              <w:t>.</w:t>
            </w:r>
          </w:p>
        </w:tc>
        <w:tc>
          <w:tcPr>
            <w:tcW w:w="1495" w:type="dxa"/>
            <w:vAlign w:val="center"/>
          </w:tcPr>
          <w:p w14:paraId="62BCD71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4E25B1D" w14:textId="77777777" w:rsidTr="0031268E">
        <w:tc>
          <w:tcPr>
            <w:tcW w:w="562" w:type="dxa"/>
          </w:tcPr>
          <w:p w14:paraId="2B8E6AD5"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11A547D2"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System GNSS jest zdolny do śledzenia sygnałów GPS (L1 C/A, L2E, L2C, L5), </w:t>
            </w:r>
            <w:proofErr w:type="spellStart"/>
            <w:r w:rsidRPr="005900EE">
              <w:rPr>
                <w:rFonts w:ascii="Arial Narrow" w:hAnsi="Arial Narrow" w:cs="Times New Roman"/>
                <w:sz w:val="20"/>
                <w:szCs w:val="20"/>
              </w:rPr>
              <w:t>BeiDou</w:t>
            </w:r>
            <w:proofErr w:type="spellEnd"/>
            <w:r w:rsidRPr="005900EE">
              <w:rPr>
                <w:rFonts w:ascii="Arial Narrow" w:hAnsi="Arial Narrow" w:cs="Times New Roman"/>
                <w:sz w:val="20"/>
                <w:szCs w:val="20"/>
              </w:rPr>
              <w:t xml:space="preserve"> (B1, B2, B3), GLONASS (L1 C/A, L2 C/A, L3 CDMA), Galileo, IRNSS, SBAS</w:t>
            </w:r>
          </w:p>
        </w:tc>
        <w:tc>
          <w:tcPr>
            <w:tcW w:w="1495" w:type="dxa"/>
            <w:vAlign w:val="center"/>
          </w:tcPr>
          <w:p w14:paraId="0CC10B7C"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A33CD75" w14:textId="77777777" w:rsidTr="0031268E">
        <w:tc>
          <w:tcPr>
            <w:tcW w:w="9060" w:type="dxa"/>
            <w:gridSpan w:val="3"/>
            <w:shd w:val="clear" w:color="auto" w:fill="F2F2F2" w:themeFill="background1" w:themeFillShade="F2"/>
          </w:tcPr>
          <w:p w14:paraId="5ACE5F88" w14:textId="77777777" w:rsidR="005900EE" w:rsidRPr="005900EE" w:rsidRDefault="005900EE" w:rsidP="00631356">
            <w:pPr>
              <w:numPr>
                <w:ilvl w:val="0"/>
                <w:numId w:val="179"/>
              </w:numPr>
              <w:autoSpaceDE w:val="0"/>
              <w:autoSpaceDN w:val="0"/>
              <w:adjustRightInd w:val="0"/>
              <w:spacing w:after="160" w:line="259" w:lineRule="auto"/>
              <w:ind w:left="457" w:hanging="425"/>
              <w:contextualSpacing/>
              <w:rPr>
                <w:rFonts w:ascii="Arial Narrow" w:hAnsi="Arial Narrow" w:cs="Times New Roman"/>
                <w:color w:val="0070C0"/>
                <w:sz w:val="20"/>
                <w:szCs w:val="20"/>
              </w:rPr>
            </w:pPr>
            <w:r w:rsidRPr="005900EE">
              <w:rPr>
                <w:rFonts w:ascii="Arial" w:hAnsi="Arial" w:cs="Arial"/>
                <w:sz w:val="20"/>
                <w:szCs w:val="20"/>
              </w:rPr>
              <w:t>Sonar boczny do hydroakustycznego obrazowania dna morskiego, przystosowany i montowany na pojeździe nawodnym – 1 szt.</w:t>
            </w:r>
          </w:p>
        </w:tc>
      </w:tr>
      <w:tr w:rsidR="005900EE" w:rsidRPr="005900EE" w14:paraId="0708C10B" w14:textId="77777777" w:rsidTr="0031268E">
        <w:tc>
          <w:tcPr>
            <w:tcW w:w="562" w:type="dxa"/>
          </w:tcPr>
          <w:p w14:paraId="705DCE4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59C06724"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Częstotliwość sygnału akustycznego sonaru bocznego</w:t>
            </w:r>
          </w:p>
        </w:tc>
        <w:tc>
          <w:tcPr>
            <w:tcW w:w="1495" w:type="dxa"/>
            <w:vAlign w:val="center"/>
          </w:tcPr>
          <w:p w14:paraId="4541C3FE"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400 kHz</w:t>
            </w:r>
          </w:p>
        </w:tc>
      </w:tr>
      <w:tr w:rsidR="005900EE" w:rsidRPr="005900EE" w14:paraId="47ABCB01" w14:textId="77777777" w:rsidTr="0031268E">
        <w:tc>
          <w:tcPr>
            <w:tcW w:w="562" w:type="dxa"/>
          </w:tcPr>
          <w:p w14:paraId="75E26755"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09A32BC2"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Szerokość kątowa wiązki akustycznej sonaru bocznego w płaszczyźnie horyzontalnej</w:t>
            </w:r>
          </w:p>
        </w:tc>
        <w:tc>
          <w:tcPr>
            <w:tcW w:w="1495" w:type="dxa"/>
            <w:vAlign w:val="center"/>
          </w:tcPr>
          <w:p w14:paraId="53D258F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&lt; 0,7°</w:t>
            </w:r>
          </w:p>
        </w:tc>
      </w:tr>
      <w:tr w:rsidR="005900EE" w:rsidRPr="005900EE" w14:paraId="4B34C9F0" w14:textId="77777777" w:rsidTr="0031268E">
        <w:tc>
          <w:tcPr>
            <w:tcW w:w="562" w:type="dxa"/>
          </w:tcPr>
          <w:p w14:paraId="2497C5F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6D91B3EC"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Waga sonaru bocznego w powietrzu</w:t>
            </w:r>
          </w:p>
        </w:tc>
        <w:tc>
          <w:tcPr>
            <w:tcW w:w="1495" w:type="dxa"/>
            <w:vAlign w:val="center"/>
          </w:tcPr>
          <w:p w14:paraId="09B04ADE"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poniżej 20 kg</w:t>
            </w:r>
          </w:p>
        </w:tc>
      </w:tr>
      <w:tr w:rsidR="005900EE" w:rsidRPr="005900EE" w14:paraId="06878B20" w14:textId="77777777" w:rsidTr="0031268E">
        <w:tc>
          <w:tcPr>
            <w:tcW w:w="562" w:type="dxa"/>
          </w:tcPr>
          <w:p w14:paraId="4333EB3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39D4179E"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Fabryczne, producenckie oprogramowanie dedykowane</w:t>
            </w:r>
          </w:p>
        </w:tc>
        <w:tc>
          <w:tcPr>
            <w:tcW w:w="1495" w:type="dxa"/>
            <w:vAlign w:val="center"/>
          </w:tcPr>
          <w:p w14:paraId="189AD26E"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E543401" w14:textId="77777777" w:rsidTr="0031268E">
        <w:tc>
          <w:tcPr>
            <w:tcW w:w="9060" w:type="dxa"/>
            <w:gridSpan w:val="3"/>
            <w:shd w:val="clear" w:color="auto" w:fill="F2F2F2" w:themeFill="background1" w:themeFillShade="F2"/>
            <w:vAlign w:val="center"/>
          </w:tcPr>
          <w:p w14:paraId="18F0F0D7" w14:textId="77777777" w:rsidR="005900EE" w:rsidRPr="005900EE" w:rsidRDefault="005900EE" w:rsidP="00631356">
            <w:pPr>
              <w:numPr>
                <w:ilvl w:val="0"/>
                <w:numId w:val="179"/>
              </w:numPr>
              <w:autoSpaceDE w:val="0"/>
              <w:autoSpaceDN w:val="0"/>
              <w:adjustRightInd w:val="0"/>
              <w:spacing w:after="160" w:line="259" w:lineRule="auto"/>
              <w:ind w:left="457" w:hanging="425"/>
              <w:contextualSpacing/>
              <w:rPr>
                <w:rFonts w:ascii="Arial Narrow" w:hAnsi="Arial Narrow" w:cs="Times New Roman"/>
                <w:color w:val="0070C0"/>
                <w:sz w:val="20"/>
                <w:szCs w:val="20"/>
              </w:rPr>
            </w:pPr>
            <w:proofErr w:type="spellStart"/>
            <w:r w:rsidRPr="005900EE">
              <w:rPr>
                <w:rFonts w:ascii="Arial" w:hAnsi="Arial" w:cs="Arial"/>
                <w:sz w:val="20"/>
                <w:szCs w:val="20"/>
              </w:rPr>
              <w:t>LiDAR</w:t>
            </w:r>
            <w:proofErr w:type="spellEnd"/>
            <w:r w:rsidRPr="005900EE">
              <w:rPr>
                <w:rFonts w:ascii="Arial" w:hAnsi="Arial" w:cs="Arial"/>
                <w:sz w:val="20"/>
                <w:szCs w:val="20"/>
              </w:rPr>
              <w:t xml:space="preserve"> do skanowania obiektów infrastruktury brzegowej i portowej nawodnym przystosowany i montowany na pojeździe nawodnym – 1 szt. </w:t>
            </w:r>
          </w:p>
        </w:tc>
      </w:tr>
      <w:tr w:rsidR="005900EE" w:rsidRPr="005900EE" w14:paraId="300A08C9" w14:textId="77777777" w:rsidTr="0031268E">
        <w:tc>
          <w:tcPr>
            <w:tcW w:w="562" w:type="dxa"/>
          </w:tcPr>
          <w:p w14:paraId="2F5C0AA4"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79110E37"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Zasięg działania </w:t>
            </w:r>
            <w:proofErr w:type="spellStart"/>
            <w:r w:rsidRPr="005900EE">
              <w:rPr>
                <w:rFonts w:ascii="Arial Narrow" w:hAnsi="Arial Narrow" w:cs="Times New Roman"/>
                <w:sz w:val="20"/>
                <w:szCs w:val="20"/>
              </w:rPr>
              <w:t>LiDARu</w:t>
            </w:r>
            <w:proofErr w:type="spellEnd"/>
          </w:p>
        </w:tc>
        <w:tc>
          <w:tcPr>
            <w:tcW w:w="1495" w:type="dxa"/>
            <w:vAlign w:val="center"/>
          </w:tcPr>
          <w:p w14:paraId="1E5B4F9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50 m</w:t>
            </w:r>
          </w:p>
        </w:tc>
      </w:tr>
      <w:tr w:rsidR="005900EE" w:rsidRPr="005900EE" w14:paraId="7D9125F5" w14:textId="77777777" w:rsidTr="0031268E">
        <w:tc>
          <w:tcPr>
            <w:tcW w:w="562" w:type="dxa"/>
          </w:tcPr>
          <w:p w14:paraId="0BFFDD3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71D54FEE"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Liczba pomiarów na 1 sekundę (</w:t>
            </w:r>
            <w:proofErr w:type="spellStart"/>
            <w:r w:rsidRPr="005900EE">
              <w:rPr>
                <w:rFonts w:ascii="Arial Narrow" w:hAnsi="Arial Narrow" w:cs="Times New Roman"/>
                <w:sz w:val="20"/>
                <w:szCs w:val="20"/>
              </w:rPr>
              <w:t>LiDAR</w:t>
            </w:r>
            <w:proofErr w:type="spellEnd"/>
            <w:r w:rsidRPr="005900EE">
              <w:rPr>
                <w:rFonts w:ascii="Arial Narrow" w:hAnsi="Arial Narrow" w:cs="Times New Roman"/>
                <w:sz w:val="20"/>
                <w:szCs w:val="20"/>
              </w:rPr>
              <w:t>)</w:t>
            </w:r>
          </w:p>
        </w:tc>
        <w:tc>
          <w:tcPr>
            <w:tcW w:w="1495" w:type="dxa"/>
            <w:vAlign w:val="center"/>
          </w:tcPr>
          <w:p w14:paraId="1F6840F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&gt; 50 000/s</w:t>
            </w:r>
          </w:p>
        </w:tc>
      </w:tr>
      <w:tr w:rsidR="005900EE" w:rsidRPr="005900EE" w14:paraId="3855E269" w14:textId="77777777" w:rsidTr="0031268E">
        <w:trPr>
          <w:trHeight w:val="284"/>
        </w:trPr>
        <w:tc>
          <w:tcPr>
            <w:tcW w:w="9060" w:type="dxa"/>
            <w:gridSpan w:val="3"/>
            <w:shd w:val="clear" w:color="auto" w:fill="F2F2F2" w:themeFill="background1" w:themeFillShade="F2"/>
            <w:vAlign w:val="center"/>
          </w:tcPr>
          <w:p w14:paraId="446A2D3A" w14:textId="77777777" w:rsidR="005900EE" w:rsidRPr="005900EE" w:rsidRDefault="005900EE" w:rsidP="00631356">
            <w:pPr>
              <w:numPr>
                <w:ilvl w:val="0"/>
                <w:numId w:val="179"/>
              </w:numPr>
              <w:autoSpaceDE w:val="0"/>
              <w:autoSpaceDN w:val="0"/>
              <w:adjustRightInd w:val="0"/>
              <w:spacing w:after="160" w:line="259" w:lineRule="auto"/>
              <w:ind w:left="457" w:hanging="425"/>
              <w:contextualSpacing/>
              <w:rPr>
                <w:rFonts w:ascii="Arial Narrow" w:hAnsi="Arial Narrow" w:cs="Times New Roman"/>
                <w:color w:val="0070C0"/>
                <w:sz w:val="20"/>
                <w:szCs w:val="20"/>
              </w:rPr>
            </w:pPr>
            <w:r w:rsidRPr="005900EE">
              <w:rPr>
                <w:rFonts w:ascii="Arial" w:hAnsi="Arial" w:cs="Arial"/>
                <w:sz w:val="20"/>
                <w:szCs w:val="20"/>
              </w:rPr>
              <w:t>Kamera montowana na pojeździe nawodnym – 1 szt.</w:t>
            </w:r>
          </w:p>
        </w:tc>
      </w:tr>
      <w:tr w:rsidR="005900EE" w:rsidRPr="005900EE" w14:paraId="72354B8A" w14:textId="77777777" w:rsidTr="0031268E">
        <w:tc>
          <w:tcPr>
            <w:tcW w:w="562" w:type="dxa"/>
          </w:tcPr>
          <w:p w14:paraId="51DBB5E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74DE3E00"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Rozdzielczość kamery</w:t>
            </w:r>
          </w:p>
        </w:tc>
        <w:tc>
          <w:tcPr>
            <w:tcW w:w="1495" w:type="dxa"/>
            <w:vAlign w:val="center"/>
          </w:tcPr>
          <w:p w14:paraId="0CFD7319"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7 MP</w:t>
            </w:r>
          </w:p>
        </w:tc>
      </w:tr>
      <w:tr w:rsidR="005900EE" w:rsidRPr="005900EE" w14:paraId="3CA79D53" w14:textId="77777777" w:rsidTr="0031268E">
        <w:tc>
          <w:tcPr>
            <w:tcW w:w="562" w:type="dxa"/>
          </w:tcPr>
          <w:p w14:paraId="019FD596"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6BD1970F"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Pole widzenia kamery</w:t>
            </w:r>
          </w:p>
        </w:tc>
        <w:tc>
          <w:tcPr>
            <w:tcW w:w="1495" w:type="dxa"/>
            <w:vAlign w:val="center"/>
          </w:tcPr>
          <w:p w14:paraId="629D03CC"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90°</w:t>
            </w:r>
          </w:p>
        </w:tc>
      </w:tr>
      <w:tr w:rsidR="005900EE" w:rsidRPr="005900EE" w14:paraId="47CE1DF9" w14:textId="77777777" w:rsidTr="0031268E">
        <w:tc>
          <w:tcPr>
            <w:tcW w:w="562" w:type="dxa"/>
          </w:tcPr>
          <w:p w14:paraId="054B486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34265E2E"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Ilość klatek na sekundę</w:t>
            </w:r>
          </w:p>
        </w:tc>
        <w:tc>
          <w:tcPr>
            <w:tcW w:w="1495" w:type="dxa"/>
            <w:vAlign w:val="center"/>
          </w:tcPr>
          <w:p w14:paraId="3EF7E9B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 xml:space="preserve">min. 20 </w:t>
            </w:r>
            <w:proofErr w:type="spellStart"/>
            <w:r w:rsidRPr="005900EE">
              <w:rPr>
                <w:rFonts w:ascii="Arial Narrow" w:hAnsi="Arial Narrow" w:cs="Times New Roman"/>
                <w:sz w:val="20"/>
                <w:szCs w:val="20"/>
              </w:rPr>
              <w:t>kl</w:t>
            </w:r>
            <w:proofErr w:type="spellEnd"/>
            <w:r w:rsidRPr="005900EE">
              <w:rPr>
                <w:rFonts w:ascii="Arial Narrow" w:hAnsi="Arial Narrow" w:cs="Times New Roman"/>
                <w:sz w:val="20"/>
                <w:szCs w:val="20"/>
              </w:rPr>
              <w:t xml:space="preserve"> / s</w:t>
            </w:r>
          </w:p>
        </w:tc>
      </w:tr>
      <w:tr w:rsidR="005900EE" w:rsidRPr="005900EE" w14:paraId="1B5B7859" w14:textId="77777777" w:rsidTr="0031268E">
        <w:tc>
          <w:tcPr>
            <w:tcW w:w="9060" w:type="dxa"/>
            <w:gridSpan w:val="3"/>
            <w:shd w:val="clear" w:color="auto" w:fill="F2F2F2" w:themeFill="background1" w:themeFillShade="F2"/>
          </w:tcPr>
          <w:p w14:paraId="4960A309" w14:textId="77777777" w:rsidR="005900EE" w:rsidRPr="005900EE" w:rsidRDefault="005900EE" w:rsidP="00631356">
            <w:pPr>
              <w:numPr>
                <w:ilvl w:val="0"/>
                <w:numId w:val="179"/>
              </w:numPr>
              <w:autoSpaceDE w:val="0"/>
              <w:autoSpaceDN w:val="0"/>
              <w:adjustRightInd w:val="0"/>
              <w:spacing w:after="160" w:line="259" w:lineRule="auto"/>
              <w:ind w:left="457" w:hanging="425"/>
              <w:contextualSpacing/>
              <w:rPr>
                <w:rFonts w:ascii="Arial Narrow" w:hAnsi="Arial Narrow" w:cs="Times New Roman"/>
                <w:color w:val="0070C0"/>
                <w:sz w:val="20"/>
                <w:szCs w:val="20"/>
              </w:rPr>
            </w:pPr>
            <w:r w:rsidRPr="005900EE">
              <w:rPr>
                <w:rFonts w:ascii="Arial" w:hAnsi="Arial" w:cs="Arial"/>
                <w:sz w:val="20"/>
                <w:szCs w:val="20"/>
              </w:rPr>
              <w:lastRenderedPageBreak/>
              <w:t>Miernik prędkości dźwięku w kolumnie wody opuszczany z użyciem wciągarki z pokładu pojazdu nawodnego – 1 szt.</w:t>
            </w:r>
          </w:p>
        </w:tc>
      </w:tr>
      <w:tr w:rsidR="005900EE" w:rsidRPr="005900EE" w14:paraId="1A870BAB" w14:textId="77777777" w:rsidTr="0031268E">
        <w:tc>
          <w:tcPr>
            <w:tcW w:w="562" w:type="dxa"/>
          </w:tcPr>
          <w:p w14:paraId="1F24AD46"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5D182015"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Miernik prędkości dźwięku w kolumnie wody wyposażony w zintegrowane </w:t>
            </w:r>
            <w:proofErr w:type="spellStart"/>
            <w:r w:rsidRPr="005900EE">
              <w:rPr>
                <w:rFonts w:ascii="Arial Narrow" w:hAnsi="Arial Narrow" w:cs="Times New Roman"/>
                <w:sz w:val="20"/>
                <w:szCs w:val="20"/>
              </w:rPr>
              <w:t>WiFi</w:t>
            </w:r>
            <w:proofErr w:type="spellEnd"/>
          </w:p>
        </w:tc>
        <w:tc>
          <w:tcPr>
            <w:tcW w:w="1495" w:type="dxa"/>
            <w:vAlign w:val="center"/>
          </w:tcPr>
          <w:p w14:paraId="0193B4A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FF89BC6" w14:textId="77777777" w:rsidTr="0031268E">
        <w:tc>
          <w:tcPr>
            <w:tcW w:w="562" w:type="dxa"/>
          </w:tcPr>
          <w:p w14:paraId="49D7692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67E9CDD3"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Miernik prędkości dźwięku w kolumnie wody wyposażony w zintegrowany GPS</w:t>
            </w:r>
          </w:p>
        </w:tc>
        <w:tc>
          <w:tcPr>
            <w:tcW w:w="1495" w:type="dxa"/>
            <w:vAlign w:val="center"/>
          </w:tcPr>
          <w:p w14:paraId="0F8A194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2ADBEBB" w14:textId="77777777" w:rsidTr="0031268E">
        <w:trPr>
          <w:trHeight w:val="284"/>
        </w:trPr>
        <w:tc>
          <w:tcPr>
            <w:tcW w:w="9060" w:type="dxa"/>
            <w:gridSpan w:val="3"/>
            <w:shd w:val="clear" w:color="auto" w:fill="F2F2F2" w:themeFill="background1" w:themeFillShade="F2"/>
            <w:vAlign w:val="center"/>
          </w:tcPr>
          <w:p w14:paraId="3F7CD2BF" w14:textId="77777777" w:rsidR="005900EE" w:rsidRPr="005900EE" w:rsidRDefault="005900EE" w:rsidP="00631356">
            <w:pPr>
              <w:numPr>
                <w:ilvl w:val="0"/>
                <w:numId w:val="179"/>
              </w:numPr>
              <w:autoSpaceDE w:val="0"/>
              <w:autoSpaceDN w:val="0"/>
              <w:adjustRightInd w:val="0"/>
              <w:spacing w:after="160" w:line="259" w:lineRule="auto"/>
              <w:ind w:left="457" w:hanging="425"/>
              <w:contextualSpacing/>
              <w:rPr>
                <w:rFonts w:ascii="Arial Narrow" w:hAnsi="Arial Narrow" w:cs="Times New Roman"/>
                <w:color w:val="0070C0"/>
                <w:sz w:val="20"/>
                <w:szCs w:val="20"/>
              </w:rPr>
            </w:pPr>
            <w:r w:rsidRPr="005900EE">
              <w:rPr>
                <w:rFonts w:ascii="Arial" w:hAnsi="Arial" w:cs="Arial"/>
                <w:sz w:val="20"/>
                <w:szCs w:val="20"/>
              </w:rPr>
              <w:t>Oprogramowanie do planowania, akwizycji i przetwarzaniach danych batymetrycznych – 1 szt.</w:t>
            </w:r>
          </w:p>
        </w:tc>
      </w:tr>
      <w:tr w:rsidR="005900EE" w:rsidRPr="005900EE" w14:paraId="504A8CE9" w14:textId="77777777" w:rsidTr="0031268E">
        <w:tc>
          <w:tcPr>
            <w:tcW w:w="562" w:type="dxa"/>
          </w:tcPr>
          <w:p w14:paraId="4E7AE18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5B29D5F9"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Licencja wieczysta, bezterminowa </w:t>
            </w:r>
          </w:p>
        </w:tc>
        <w:tc>
          <w:tcPr>
            <w:tcW w:w="1495" w:type="dxa"/>
            <w:vAlign w:val="center"/>
          </w:tcPr>
          <w:p w14:paraId="6F028F9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CBBF03D" w14:textId="77777777" w:rsidTr="0031268E">
        <w:tc>
          <w:tcPr>
            <w:tcW w:w="562" w:type="dxa"/>
          </w:tcPr>
          <w:p w14:paraId="570C9B6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19B20F84"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Klucz sprzętowy „</w:t>
            </w:r>
            <w:proofErr w:type="spellStart"/>
            <w:r w:rsidRPr="005900EE">
              <w:rPr>
                <w:rFonts w:ascii="Arial Narrow" w:hAnsi="Arial Narrow" w:cs="Times New Roman"/>
                <w:sz w:val="20"/>
                <w:szCs w:val="20"/>
              </w:rPr>
              <w:t>dongle</w:t>
            </w:r>
            <w:proofErr w:type="spellEnd"/>
            <w:r w:rsidRPr="005900EE">
              <w:rPr>
                <w:rFonts w:ascii="Arial Narrow" w:hAnsi="Arial Narrow" w:cs="Times New Roman"/>
                <w:sz w:val="20"/>
                <w:szCs w:val="20"/>
              </w:rPr>
              <w:t>”</w:t>
            </w:r>
          </w:p>
        </w:tc>
        <w:tc>
          <w:tcPr>
            <w:tcW w:w="1495" w:type="dxa"/>
            <w:vAlign w:val="center"/>
          </w:tcPr>
          <w:p w14:paraId="5F09F9A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klucz USB</w:t>
            </w:r>
          </w:p>
        </w:tc>
      </w:tr>
      <w:tr w:rsidR="005900EE" w:rsidRPr="005900EE" w14:paraId="0D5B6C8D" w14:textId="77777777" w:rsidTr="0031268E">
        <w:tc>
          <w:tcPr>
            <w:tcW w:w="562" w:type="dxa"/>
          </w:tcPr>
          <w:p w14:paraId="70FC02D6"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0F05D22B"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Wsparcie sensorów SBES, MBES, Laser, sonar boczny, magnetometr, SBP</w:t>
            </w:r>
          </w:p>
        </w:tc>
        <w:tc>
          <w:tcPr>
            <w:tcW w:w="1495" w:type="dxa"/>
            <w:vAlign w:val="center"/>
          </w:tcPr>
          <w:p w14:paraId="6D5C6A0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4F205EB" w14:textId="77777777" w:rsidTr="0031268E">
        <w:tc>
          <w:tcPr>
            <w:tcW w:w="562" w:type="dxa"/>
          </w:tcPr>
          <w:p w14:paraId="07601C1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0D22610C"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Możliwość rejestracji różnych danych w trybie real-</w:t>
            </w:r>
            <w:proofErr w:type="spellStart"/>
            <w:r w:rsidRPr="005900EE">
              <w:rPr>
                <w:rFonts w:ascii="Arial Narrow" w:hAnsi="Arial Narrow" w:cs="Times New Roman"/>
                <w:sz w:val="20"/>
                <w:szCs w:val="20"/>
              </w:rPr>
              <w:t>time</w:t>
            </w:r>
            <w:proofErr w:type="spellEnd"/>
            <w:r w:rsidRPr="005900EE">
              <w:rPr>
                <w:rFonts w:ascii="Arial Narrow" w:hAnsi="Arial Narrow" w:cs="Times New Roman"/>
                <w:sz w:val="20"/>
                <w:szCs w:val="20"/>
              </w:rPr>
              <w:t xml:space="preserve"> pozycjonowania 3D np. GPS, INS, USBL, zanurzenie, itd.</w:t>
            </w:r>
          </w:p>
        </w:tc>
        <w:tc>
          <w:tcPr>
            <w:tcW w:w="1495" w:type="dxa"/>
            <w:vAlign w:val="center"/>
          </w:tcPr>
          <w:p w14:paraId="7AF1AFC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FCD3525" w14:textId="77777777" w:rsidTr="0031268E">
        <w:tc>
          <w:tcPr>
            <w:tcW w:w="562" w:type="dxa"/>
          </w:tcPr>
          <w:p w14:paraId="73D9D5E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06F09881"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Prezentacja w trybie real-</w:t>
            </w:r>
            <w:proofErr w:type="spellStart"/>
            <w:r w:rsidRPr="005900EE">
              <w:rPr>
                <w:rFonts w:ascii="Arial Narrow" w:hAnsi="Arial Narrow" w:cs="Times New Roman"/>
                <w:sz w:val="20"/>
                <w:szCs w:val="20"/>
              </w:rPr>
              <w:t>time</w:t>
            </w:r>
            <w:proofErr w:type="spellEnd"/>
            <w:r w:rsidRPr="005900EE">
              <w:rPr>
                <w:rFonts w:ascii="Arial Narrow" w:hAnsi="Arial Narrow" w:cs="Times New Roman"/>
                <w:sz w:val="20"/>
                <w:szCs w:val="20"/>
              </w:rPr>
              <w:t xml:space="preserve"> danych siatki batymetrycznej, danych sonarowych</w:t>
            </w:r>
          </w:p>
        </w:tc>
        <w:tc>
          <w:tcPr>
            <w:tcW w:w="1495" w:type="dxa"/>
            <w:vAlign w:val="center"/>
          </w:tcPr>
          <w:p w14:paraId="5717315A"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3602442" w14:textId="77777777" w:rsidTr="0031268E">
        <w:tc>
          <w:tcPr>
            <w:tcW w:w="562" w:type="dxa"/>
          </w:tcPr>
          <w:p w14:paraId="6E7C920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3BFBCCBF"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Wyświetlanie danych nawigacyjnych w czasie rzeczywistym ENC, zobrazowanie danych MBES, zobrazowanie profilu, zobrazowanie 3D</w:t>
            </w:r>
          </w:p>
        </w:tc>
        <w:tc>
          <w:tcPr>
            <w:tcW w:w="1495" w:type="dxa"/>
            <w:vAlign w:val="center"/>
          </w:tcPr>
          <w:p w14:paraId="45EA94E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2F1A813" w14:textId="77777777" w:rsidTr="0031268E">
        <w:tc>
          <w:tcPr>
            <w:tcW w:w="562" w:type="dxa"/>
          </w:tcPr>
          <w:p w14:paraId="2A5BE1DA"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7.</w:t>
            </w:r>
          </w:p>
        </w:tc>
        <w:tc>
          <w:tcPr>
            <w:tcW w:w="7003" w:type="dxa"/>
            <w:vAlign w:val="center"/>
          </w:tcPr>
          <w:p w14:paraId="21F434ED"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Wsparcie pojazdów autonomicznych z zaplanowana misją pomiarową</w:t>
            </w:r>
          </w:p>
        </w:tc>
        <w:tc>
          <w:tcPr>
            <w:tcW w:w="1495" w:type="dxa"/>
            <w:vAlign w:val="center"/>
          </w:tcPr>
          <w:p w14:paraId="309F1B93"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49D27018" w14:textId="77777777" w:rsidTr="0031268E">
        <w:tc>
          <w:tcPr>
            <w:tcW w:w="562" w:type="dxa"/>
          </w:tcPr>
          <w:p w14:paraId="6BC9BA4A"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8.</w:t>
            </w:r>
          </w:p>
        </w:tc>
        <w:tc>
          <w:tcPr>
            <w:tcW w:w="7003" w:type="dxa"/>
            <w:vAlign w:val="center"/>
          </w:tcPr>
          <w:p w14:paraId="34FC9D79"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Planowanie linii sondażowych, kalkulacje ilościowe, </w:t>
            </w:r>
            <w:proofErr w:type="spellStart"/>
            <w:r w:rsidRPr="005900EE">
              <w:rPr>
                <w:rFonts w:ascii="Arial Narrow" w:hAnsi="Arial Narrow" w:cs="Times New Roman"/>
                <w:sz w:val="20"/>
                <w:szCs w:val="20"/>
              </w:rPr>
              <w:t>plotting</w:t>
            </w:r>
            <w:proofErr w:type="spellEnd"/>
          </w:p>
        </w:tc>
        <w:tc>
          <w:tcPr>
            <w:tcW w:w="1495" w:type="dxa"/>
            <w:vAlign w:val="center"/>
          </w:tcPr>
          <w:p w14:paraId="5A31F6B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7CBF1373" w14:textId="77777777" w:rsidTr="0031268E">
        <w:tc>
          <w:tcPr>
            <w:tcW w:w="562" w:type="dxa"/>
          </w:tcPr>
          <w:p w14:paraId="2923299A"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9.</w:t>
            </w:r>
          </w:p>
        </w:tc>
        <w:tc>
          <w:tcPr>
            <w:tcW w:w="7003" w:type="dxa"/>
            <w:vAlign w:val="center"/>
          </w:tcPr>
          <w:p w14:paraId="44FFCD77"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Wsparcie dla sprzętu pomiarowego: AML, </w:t>
            </w:r>
            <w:proofErr w:type="spellStart"/>
            <w:r w:rsidRPr="005900EE">
              <w:rPr>
                <w:rFonts w:ascii="Arial Narrow" w:hAnsi="Arial Narrow" w:cs="Times New Roman"/>
                <w:sz w:val="20"/>
                <w:szCs w:val="20"/>
              </w:rPr>
              <w:t>Applanix</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EdgTech</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iXBlue</w:t>
            </w:r>
            <w:proofErr w:type="spellEnd"/>
            <w:r w:rsidRPr="005900EE">
              <w:rPr>
                <w:rFonts w:ascii="Arial Narrow" w:hAnsi="Arial Narrow" w:cs="Times New Roman"/>
                <w:sz w:val="20"/>
                <w:szCs w:val="20"/>
              </w:rPr>
              <w:t xml:space="preserve">, Klein Marine Systems, </w:t>
            </w:r>
            <w:proofErr w:type="spellStart"/>
            <w:r w:rsidRPr="005900EE">
              <w:rPr>
                <w:rFonts w:ascii="Arial Narrow" w:hAnsi="Arial Narrow" w:cs="Times New Roman"/>
                <w:sz w:val="20"/>
                <w:szCs w:val="20"/>
              </w:rPr>
              <w:t>Kongsberg</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Leica</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Norbit</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Maritime</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Robotics</w:t>
            </w:r>
            <w:proofErr w:type="spellEnd"/>
            <w:r w:rsidRPr="005900EE">
              <w:rPr>
                <w:rFonts w:ascii="Arial Narrow" w:hAnsi="Arial Narrow" w:cs="Times New Roman"/>
                <w:sz w:val="20"/>
                <w:szCs w:val="20"/>
              </w:rPr>
              <w:t xml:space="preserve">, Ping DSP, R2Sonic, </w:t>
            </w:r>
            <w:proofErr w:type="spellStart"/>
            <w:r w:rsidRPr="005900EE">
              <w:rPr>
                <w:rFonts w:ascii="Arial Narrow" w:hAnsi="Arial Narrow" w:cs="Times New Roman"/>
                <w:sz w:val="20"/>
                <w:szCs w:val="20"/>
              </w:rPr>
              <w:t>Renishaw</w:t>
            </w:r>
            <w:proofErr w:type="spellEnd"/>
            <w:r w:rsidRPr="005900EE">
              <w:rPr>
                <w:rFonts w:ascii="Arial Narrow" w:hAnsi="Arial Narrow" w:cs="Times New Roman"/>
                <w:sz w:val="20"/>
                <w:szCs w:val="20"/>
              </w:rPr>
              <w:t xml:space="preserve">, RIEGL, SBG </w:t>
            </w:r>
            <w:proofErr w:type="spellStart"/>
            <w:r w:rsidRPr="005900EE">
              <w:rPr>
                <w:rFonts w:ascii="Arial Narrow" w:hAnsi="Arial Narrow" w:cs="Times New Roman"/>
                <w:sz w:val="20"/>
                <w:szCs w:val="20"/>
              </w:rPr>
              <w:t>systems</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SeaRobotics</w:t>
            </w:r>
            <w:proofErr w:type="spellEnd"/>
            <w:r w:rsidRPr="005900EE">
              <w:rPr>
                <w:rFonts w:ascii="Arial Narrow" w:hAnsi="Arial Narrow" w:cs="Times New Roman"/>
                <w:sz w:val="20"/>
                <w:szCs w:val="20"/>
              </w:rPr>
              <w:t xml:space="preserve">, SICK, </w:t>
            </w:r>
            <w:proofErr w:type="spellStart"/>
            <w:r w:rsidRPr="005900EE">
              <w:rPr>
                <w:rFonts w:ascii="Arial Narrow" w:hAnsi="Arial Narrow" w:cs="Times New Roman"/>
                <w:sz w:val="20"/>
                <w:szCs w:val="20"/>
              </w:rPr>
              <w:t>Sonardyne</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Teledyne</w:t>
            </w:r>
            <w:proofErr w:type="spellEnd"/>
            <w:r w:rsidRPr="005900EE">
              <w:rPr>
                <w:rFonts w:ascii="Arial Narrow" w:hAnsi="Arial Narrow" w:cs="Times New Roman"/>
                <w:sz w:val="20"/>
                <w:szCs w:val="20"/>
              </w:rPr>
              <w:t xml:space="preserve"> Odom, </w:t>
            </w:r>
            <w:proofErr w:type="spellStart"/>
            <w:r w:rsidRPr="005900EE">
              <w:rPr>
                <w:rFonts w:ascii="Arial Narrow" w:hAnsi="Arial Narrow" w:cs="Times New Roman"/>
                <w:sz w:val="20"/>
                <w:szCs w:val="20"/>
              </w:rPr>
              <w:t>Teledyne</w:t>
            </w:r>
            <w:proofErr w:type="spellEnd"/>
            <w:r w:rsidRPr="005900EE">
              <w:rPr>
                <w:rFonts w:ascii="Arial Narrow" w:hAnsi="Arial Narrow" w:cs="Times New Roman"/>
                <w:sz w:val="20"/>
                <w:szCs w:val="20"/>
              </w:rPr>
              <w:t xml:space="preserve"> Odom, </w:t>
            </w:r>
            <w:proofErr w:type="spellStart"/>
            <w:r w:rsidRPr="005900EE">
              <w:rPr>
                <w:rFonts w:ascii="Arial Narrow" w:hAnsi="Arial Narrow" w:cs="Times New Roman"/>
                <w:sz w:val="20"/>
                <w:szCs w:val="20"/>
              </w:rPr>
              <w:t>Trimble</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Valeport</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Tritech</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Velodyne</w:t>
            </w:r>
            <w:proofErr w:type="spellEnd"/>
            <w:r w:rsidRPr="005900EE">
              <w:rPr>
                <w:rFonts w:ascii="Arial Narrow" w:hAnsi="Arial Narrow" w:cs="Times New Roman"/>
                <w:sz w:val="20"/>
                <w:szCs w:val="20"/>
              </w:rPr>
              <w:t xml:space="preserve"> LIDAR i innych</w:t>
            </w:r>
          </w:p>
        </w:tc>
        <w:tc>
          <w:tcPr>
            <w:tcW w:w="1495" w:type="dxa"/>
            <w:vAlign w:val="center"/>
          </w:tcPr>
          <w:p w14:paraId="247A23E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E040CCD" w14:textId="77777777" w:rsidTr="0031268E">
        <w:tc>
          <w:tcPr>
            <w:tcW w:w="562" w:type="dxa"/>
          </w:tcPr>
          <w:p w14:paraId="495A232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10.</w:t>
            </w:r>
          </w:p>
        </w:tc>
        <w:tc>
          <w:tcPr>
            <w:tcW w:w="7003" w:type="dxa"/>
            <w:vAlign w:val="center"/>
          </w:tcPr>
          <w:p w14:paraId="220288AD"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Możliwość exportu danych w postaci siatki „</w:t>
            </w:r>
            <w:proofErr w:type="spellStart"/>
            <w:r w:rsidRPr="005900EE">
              <w:rPr>
                <w:rFonts w:ascii="Arial Narrow" w:hAnsi="Arial Narrow" w:cs="Times New Roman"/>
                <w:sz w:val="20"/>
                <w:szCs w:val="20"/>
              </w:rPr>
              <w:t>grid</w:t>
            </w:r>
            <w:proofErr w:type="spellEnd"/>
            <w:r w:rsidRPr="005900EE">
              <w:rPr>
                <w:rFonts w:ascii="Arial Narrow" w:hAnsi="Arial Narrow" w:cs="Times New Roman"/>
                <w:sz w:val="20"/>
                <w:szCs w:val="20"/>
              </w:rPr>
              <w:t xml:space="preserve">” jako ASCII </w:t>
            </w:r>
            <w:proofErr w:type="spellStart"/>
            <w:r w:rsidRPr="005900EE">
              <w:rPr>
                <w:rFonts w:ascii="Arial Narrow" w:hAnsi="Arial Narrow" w:cs="Times New Roman"/>
                <w:sz w:val="20"/>
                <w:szCs w:val="20"/>
              </w:rPr>
              <w:t>grid</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GeoTIFF</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ArcInfo</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Sounding</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Grid</w:t>
            </w:r>
            <w:proofErr w:type="spellEnd"/>
            <w:r w:rsidRPr="005900EE">
              <w:rPr>
                <w:rFonts w:ascii="Arial Narrow" w:hAnsi="Arial Narrow" w:cs="Times New Roman"/>
                <w:sz w:val="20"/>
                <w:szCs w:val="20"/>
              </w:rPr>
              <w:t>, Geoid Model, BAG</w:t>
            </w:r>
          </w:p>
        </w:tc>
        <w:tc>
          <w:tcPr>
            <w:tcW w:w="1495" w:type="dxa"/>
            <w:vAlign w:val="center"/>
          </w:tcPr>
          <w:p w14:paraId="56420699"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70D49AFE" w14:textId="77777777" w:rsidTr="0031268E">
        <w:tc>
          <w:tcPr>
            <w:tcW w:w="562" w:type="dxa"/>
          </w:tcPr>
          <w:p w14:paraId="3C6BD98F"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11.</w:t>
            </w:r>
          </w:p>
        </w:tc>
        <w:tc>
          <w:tcPr>
            <w:tcW w:w="7003" w:type="dxa"/>
            <w:vAlign w:val="center"/>
          </w:tcPr>
          <w:p w14:paraId="10860890"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Możliwość exportu linii danych: ASCII </w:t>
            </w:r>
            <w:proofErr w:type="spellStart"/>
            <w:r w:rsidRPr="005900EE">
              <w:rPr>
                <w:rFonts w:ascii="Arial Narrow" w:hAnsi="Arial Narrow" w:cs="Times New Roman"/>
                <w:sz w:val="20"/>
                <w:szCs w:val="20"/>
              </w:rPr>
              <w:t>LatLon</w:t>
            </w:r>
            <w:proofErr w:type="spellEnd"/>
            <w:r w:rsidRPr="005900EE">
              <w:rPr>
                <w:rFonts w:ascii="Arial Narrow" w:hAnsi="Arial Narrow" w:cs="Times New Roman"/>
                <w:sz w:val="20"/>
                <w:szCs w:val="20"/>
              </w:rPr>
              <w:t xml:space="preserve">, ASCII X/Y/Z, AutoCAD DWG, Auto CAD DXF, Google </w:t>
            </w:r>
            <w:proofErr w:type="spellStart"/>
            <w:r w:rsidRPr="005900EE">
              <w:rPr>
                <w:rFonts w:ascii="Arial Narrow" w:hAnsi="Arial Narrow" w:cs="Times New Roman"/>
                <w:sz w:val="20"/>
                <w:szCs w:val="20"/>
              </w:rPr>
              <w:t>Eart</w:t>
            </w:r>
            <w:proofErr w:type="spellEnd"/>
            <w:r w:rsidRPr="005900EE">
              <w:rPr>
                <w:rFonts w:ascii="Arial Narrow" w:hAnsi="Arial Narrow" w:cs="Times New Roman"/>
                <w:sz w:val="20"/>
                <w:szCs w:val="20"/>
              </w:rPr>
              <w:t xml:space="preserve"> KML, </w:t>
            </w:r>
            <w:proofErr w:type="spellStart"/>
            <w:r w:rsidRPr="005900EE">
              <w:rPr>
                <w:rFonts w:ascii="Arial Narrow" w:hAnsi="Arial Narrow" w:cs="Times New Roman"/>
                <w:sz w:val="20"/>
                <w:szCs w:val="20"/>
              </w:rPr>
              <w:t>Kongsberg</w:t>
            </w:r>
            <w:proofErr w:type="spellEnd"/>
            <w:r w:rsidRPr="005900EE">
              <w:rPr>
                <w:rFonts w:ascii="Arial Narrow" w:hAnsi="Arial Narrow" w:cs="Times New Roman"/>
                <w:sz w:val="20"/>
                <w:szCs w:val="20"/>
              </w:rPr>
              <w:t xml:space="preserve"> DP, </w:t>
            </w:r>
            <w:proofErr w:type="spellStart"/>
            <w:r w:rsidRPr="005900EE">
              <w:rPr>
                <w:rFonts w:ascii="Arial Narrow" w:hAnsi="Arial Narrow" w:cs="Times New Roman"/>
                <w:sz w:val="20"/>
                <w:szCs w:val="20"/>
              </w:rPr>
              <w:t>Maridan</w:t>
            </w:r>
            <w:proofErr w:type="spellEnd"/>
            <w:r w:rsidRPr="005900EE">
              <w:rPr>
                <w:rFonts w:ascii="Arial Narrow" w:hAnsi="Arial Narrow" w:cs="Times New Roman"/>
                <w:sz w:val="20"/>
                <w:szCs w:val="20"/>
              </w:rPr>
              <w:t xml:space="preserve"> AUV, </w:t>
            </w:r>
            <w:proofErr w:type="spellStart"/>
            <w:r w:rsidRPr="005900EE">
              <w:rPr>
                <w:rFonts w:ascii="Arial Narrow" w:hAnsi="Arial Narrow" w:cs="Times New Roman"/>
                <w:sz w:val="20"/>
                <w:szCs w:val="20"/>
              </w:rPr>
              <w:t>Terramodel</w:t>
            </w:r>
            <w:proofErr w:type="spellEnd"/>
            <w:r w:rsidRPr="005900EE">
              <w:rPr>
                <w:rFonts w:ascii="Arial Narrow" w:hAnsi="Arial Narrow" w:cs="Times New Roman"/>
                <w:sz w:val="20"/>
                <w:szCs w:val="20"/>
              </w:rPr>
              <w:t xml:space="preserve"> PRO </w:t>
            </w:r>
          </w:p>
        </w:tc>
        <w:tc>
          <w:tcPr>
            <w:tcW w:w="1495" w:type="dxa"/>
            <w:vAlign w:val="center"/>
          </w:tcPr>
          <w:p w14:paraId="010325FA"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3BB016F" w14:textId="77777777" w:rsidTr="0031268E">
        <w:tc>
          <w:tcPr>
            <w:tcW w:w="562" w:type="dxa"/>
          </w:tcPr>
          <w:p w14:paraId="274B04C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12.</w:t>
            </w:r>
          </w:p>
        </w:tc>
        <w:tc>
          <w:tcPr>
            <w:tcW w:w="7003" w:type="dxa"/>
            <w:vAlign w:val="center"/>
          </w:tcPr>
          <w:p w14:paraId="0403FB87"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Możliwość exportu danych pomiarowych jako </w:t>
            </w:r>
            <w:proofErr w:type="spellStart"/>
            <w:r w:rsidRPr="005900EE">
              <w:rPr>
                <w:rFonts w:ascii="Arial Narrow" w:hAnsi="Arial Narrow" w:cs="Times New Roman"/>
                <w:sz w:val="20"/>
                <w:szCs w:val="20"/>
              </w:rPr>
              <w:t>Donar</w:t>
            </w:r>
            <w:proofErr w:type="spellEnd"/>
            <w:r w:rsidRPr="005900EE">
              <w:rPr>
                <w:rFonts w:ascii="Arial Narrow" w:hAnsi="Arial Narrow" w:cs="Times New Roman"/>
                <w:sz w:val="20"/>
                <w:szCs w:val="20"/>
              </w:rPr>
              <w:t xml:space="preserve"> Interface </w:t>
            </w:r>
            <w:proofErr w:type="spellStart"/>
            <w:r w:rsidRPr="005900EE">
              <w:rPr>
                <w:rFonts w:ascii="Arial Narrow" w:hAnsi="Arial Narrow" w:cs="Times New Roman"/>
                <w:sz w:val="20"/>
                <w:szCs w:val="20"/>
              </w:rPr>
              <w:t>Foramt</w:t>
            </w:r>
            <w:proofErr w:type="spellEnd"/>
            <w:r w:rsidRPr="005900EE">
              <w:rPr>
                <w:rFonts w:ascii="Arial Narrow" w:hAnsi="Arial Narrow" w:cs="Times New Roman"/>
                <w:sz w:val="20"/>
                <w:szCs w:val="20"/>
              </w:rPr>
              <w:t xml:space="preserve">, RWS Tide </w:t>
            </w:r>
            <w:proofErr w:type="spellStart"/>
            <w:r w:rsidRPr="005900EE">
              <w:rPr>
                <w:rFonts w:ascii="Arial Narrow" w:hAnsi="Arial Narrow" w:cs="Times New Roman"/>
                <w:sz w:val="20"/>
                <w:szCs w:val="20"/>
              </w:rPr>
              <w:t>Positions</w:t>
            </w:r>
            <w:proofErr w:type="spellEnd"/>
            <w:r w:rsidRPr="005900EE">
              <w:rPr>
                <w:rFonts w:ascii="Arial Narrow" w:hAnsi="Arial Narrow" w:cs="Times New Roman"/>
                <w:sz w:val="20"/>
                <w:szCs w:val="20"/>
              </w:rPr>
              <w:t xml:space="preserve">, User </w:t>
            </w:r>
            <w:proofErr w:type="spellStart"/>
            <w:r w:rsidRPr="005900EE">
              <w:rPr>
                <w:rFonts w:ascii="Arial Narrow" w:hAnsi="Arial Narrow" w:cs="Times New Roman"/>
                <w:sz w:val="20"/>
                <w:szCs w:val="20"/>
              </w:rPr>
              <w:t>defined</w:t>
            </w:r>
            <w:proofErr w:type="spellEnd"/>
            <w:r w:rsidRPr="005900EE">
              <w:rPr>
                <w:rFonts w:ascii="Arial Narrow" w:hAnsi="Arial Narrow" w:cs="Times New Roman"/>
                <w:sz w:val="20"/>
                <w:szCs w:val="20"/>
              </w:rPr>
              <w:t xml:space="preserve"> ASCII, </w:t>
            </w:r>
            <w:proofErr w:type="spellStart"/>
            <w:r w:rsidRPr="005900EE">
              <w:rPr>
                <w:rFonts w:ascii="Arial Narrow" w:hAnsi="Arial Narrow" w:cs="Times New Roman"/>
                <w:sz w:val="20"/>
                <w:szCs w:val="20"/>
              </w:rPr>
              <w:t>PiSYS</w:t>
            </w:r>
            <w:proofErr w:type="spellEnd"/>
            <w:r w:rsidRPr="005900EE">
              <w:rPr>
                <w:rFonts w:ascii="Arial Narrow" w:hAnsi="Arial Narrow" w:cs="Times New Roman"/>
                <w:sz w:val="20"/>
                <w:szCs w:val="20"/>
              </w:rPr>
              <w:t xml:space="preserve">, PREDUCT, Coda </w:t>
            </w:r>
            <w:proofErr w:type="spellStart"/>
            <w:r w:rsidRPr="005900EE">
              <w:rPr>
                <w:rFonts w:ascii="Arial Narrow" w:hAnsi="Arial Narrow" w:cs="Times New Roman"/>
                <w:sz w:val="20"/>
                <w:szCs w:val="20"/>
              </w:rPr>
              <w:t>Corrected</w:t>
            </w:r>
            <w:proofErr w:type="spellEnd"/>
            <w:r w:rsidRPr="005900EE">
              <w:rPr>
                <w:rFonts w:ascii="Arial Narrow" w:hAnsi="Arial Narrow" w:cs="Times New Roman"/>
                <w:sz w:val="20"/>
                <w:szCs w:val="20"/>
              </w:rPr>
              <w:t xml:space="preserve">, MBS </w:t>
            </w:r>
            <w:proofErr w:type="spellStart"/>
            <w:r w:rsidRPr="005900EE">
              <w:rPr>
                <w:rFonts w:ascii="Arial Narrow" w:hAnsi="Arial Narrow" w:cs="Times New Roman"/>
                <w:sz w:val="20"/>
                <w:szCs w:val="20"/>
              </w:rPr>
              <w:t>Binary</w:t>
            </w:r>
            <w:proofErr w:type="spellEnd"/>
            <w:r w:rsidRPr="005900EE">
              <w:rPr>
                <w:rFonts w:ascii="Arial Narrow" w:hAnsi="Arial Narrow" w:cs="Times New Roman"/>
                <w:sz w:val="20"/>
                <w:szCs w:val="20"/>
              </w:rPr>
              <w:t xml:space="preserve"> WSV, </w:t>
            </w:r>
            <w:proofErr w:type="spellStart"/>
            <w:r w:rsidRPr="005900EE">
              <w:rPr>
                <w:rFonts w:ascii="Arial Narrow" w:hAnsi="Arial Narrow" w:cs="Times New Roman"/>
                <w:sz w:val="20"/>
                <w:szCs w:val="20"/>
              </w:rPr>
              <w:t>Binary</w:t>
            </w:r>
            <w:proofErr w:type="spellEnd"/>
            <w:r w:rsidRPr="005900EE">
              <w:rPr>
                <w:rFonts w:ascii="Arial Narrow" w:hAnsi="Arial Narrow" w:cs="Times New Roman"/>
                <w:sz w:val="20"/>
                <w:szCs w:val="20"/>
              </w:rPr>
              <w:t xml:space="preserve"> DTM FAU, LAS, </w:t>
            </w:r>
            <w:proofErr w:type="spellStart"/>
            <w:r w:rsidRPr="005900EE">
              <w:rPr>
                <w:rFonts w:ascii="Arial Narrow" w:hAnsi="Arial Narrow" w:cs="Times New Roman"/>
                <w:sz w:val="20"/>
                <w:szCs w:val="20"/>
              </w:rPr>
              <w:t>Geosoft</w:t>
            </w:r>
            <w:proofErr w:type="spellEnd"/>
            <w:r w:rsidRPr="005900EE">
              <w:rPr>
                <w:rFonts w:ascii="Arial Narrow" w:hAnsi="Arial Narrow" w:cs="Times New Roman"/>
                <w:sz w:val="20"/>
                <w:szCs w:val="20"/>
              </w:rPr>
              <w:t xml:space="preserve"> Database GDB</w:t>
            </w:r>
          </w:p>
        </w:tc>
        <w:tc>
          <w:tcPr>
            <w:tcW w:w="1495" w:type="dxa"/>
            <w:vAlign w:val="center"/>
          </w:tcPr>
          <w:p w14:paraId="27D50F5C"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13C8FD2" w14:textId="77777777" w:rsidTr="0031268E">
        <w:tc>
          <w:tcPr>
            <w:tcW w:w="562" w:type="dxa"/>
          </w:tcPr>
          <w:p w14:paraId="2832BDF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13.</w:t>
            </w:r>
          </w:p>
        </w:tc>
        <w:tc>
          <w:tcPr>
            <w:tcW w:w="7003" w:type="dxa"/>
            <w:vAlign w:val="center"/>
          </w:tcPr>
          <w:p w14:paraId="3DAE80E0"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Menadżer zarządzania pomiarami</w:t>
            </w:r>
          </w:p>
        </w:tc>
        <w:tc>
          <w:tcPr>
            <w:tcW w:w="1495" w:type="dxa"/>
            <w:vAlign w:val="center"/>
          </w:tcPr>
          <w:p w14:paraId="6A92EA8A"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6E5C0C4" w14:textId="77777777" w:rsidTr="0031268E">
        <w:tc>
          <w:tcPr>
            <w:tcW w:w="562" w:type="dxa"/>
          </w:tcPr>
          <w:p w14:paraId="2B661D0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14.</w:t>
            </w:r>
          </w:p>
        </w:tc>
        <w:tc>
          <w:tcPr>
            <w:tcW w:w="7003" w:type="dxa"/>
            <w:vAlign w:val="center"/>
          </w:tcPr>
          <w:p w14:paraId="0774F9DA"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Rejestracja danych SBES</w:t>
            </w:r>
          </w:p>
        </w:tc>
        <w:tc>
          <w:tcPr>
            <w:tcW w:w="1495" w:type="dxa"/>
            <w:vAlign w:val="center"/>
          </w:tcPr>
          <w:p w14:paraId="2DA1E54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7466A640" w14:textId="77777777" w:rsidTr="0031268E">
        <w:tc>
          <w:tcPr>
            <w:tcW w:w="562" w:type="dxa"/>
          </w:tcPr>
          <w:p w14:paraId="2720EF3A"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15.</w:t>
            </w:r>
          </w:p>
        </w:tc>
        <w:tc>
          <w:tcPr>
            <w:tcW w:w="7003" w:type="dxa"/>
            <w:vAlign w:val="center"/>
          </w:tcPr>
          <w:p w14:paraId="35865D9C"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Rejestracja danych MBES</w:t>
            </w:r>
          </w:p>
        </w:tc>
        <w:tc>
          <w:tcPr>
            <w:tcW w:w="1495" w:type="dxa"/>
            <w:vAlign w:val="center"/>
          </w:tcPr>
          <w:p w14:paraId="7EC205D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D8C3D7A" w14:textId="77777777" w:rsidTr="0031268E">
        <w:tc>
          <w:tcPr>
            <w:tcW w:w="562" w:type="dxa"/>
          </w:tcPr>
          <w:p w14:paraId="2104D86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16.</w:t>
            </w:r>
          </w:p>
        </w:tc>
        <w:tc>
          <w:tcPr>
            <w:tcW w:w="7003" w:type="dxa"/>
            <w:vAlign w:val="center"/>
          </w:tcPr>
          <w:p w14:paraId="51EF3B64"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Rejestracja danych z kolumny wody (</w:t>
            </w:r>
            <w:proofErr w:type="spellStart"/>
            <w:r w:rsidRPr="005900EE">
              <w:rPr>
                <w:rFonts w:ascii="Arial Narrow" w:hAnsi="Arial Narrow" w:cs="Times New Roman"/>
                <w:sz w:val="20"/>
                <w:szCs w:val="20"/>
              </w:rPr>
              <w:t>Water</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column</w:t>
            </w:r>
            <w:proofErr w:type="spellEnd"/>
            <w:r w:rsidRPr="005900EE">
              <w:rPr>
                <w:rFonts w:ascii="Arial Narrow" w:hAnsi="Arial Narrow" w:cs="Times New Roman"/>
                <w:sz w:val="20"/>
                <w:szCs w:val="20"/>
              </w:rPr>
              <w:t xml:space="preserve"> data)</w:t>
            </w:r>
          </w:p>
        </w:tc>
        <w:tc>
          <w:tcPr>
            <w:tcW w:w="1495" w:type="dxa"/>
            <w:vAlign w:val="center"/>
          </w:tcPr>
          <w:p w14:paraId="61C63FD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6930374" w14:textId="77777777" w:rsidTr="0031268E">
        <w:tc>
          <w:tcPr>
            <w:tcW w:w="562" w:type="dxa"/>
          </w:tcPr>
          <w:p w14:paraId="581F3C66"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17.</w:t>
            </w:r>
          </w:p>
        </w:tc>
        <w:tc>
          <w:tcPr>
            <w:tcW w:w="7003" w:type="dxa"/>
            <w:vAlign w:val="center"/>
          </w:tcPr>
          <w:p w14:paraId="415CEF0B"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Rejestracja danych rozproszenia wstecznego (</w:t>
            </w:r>
            <w:proofErr w:type="spellStart"/>
            <w:r w:rsidRPr="005900EE">
              <w:rPr>
                <w:rFonts w:ascii="Arial Narrow" w:hAnsi="Arial Narrow" w:cs="Times New Roman"/>
                <w:sz w:val="20"/>
                <w:szCs w:val="20"/>
              </w:rPr>
              <w:t>backscatter</w:t>
            </w:r>
            <w:proofErr w:type="spellEnd"/>
            <w:r w:rsidRPr="005900EE">
              <w:rPr>
                <w:rFonts w:ascii="Arial Narrow" w:hAnsi="Arial Narrow" w:cs="Times New Roman"/>
                <w:sz w:val="20"/>
                <w:szCs w:val="20"/>
              </w:rPr>
              <w:t>)</w:t>
            </w:r>
          </w:p>
        </w:tc>
        <w:tc>
          <w:tcPr>
            <w:tcW w:w="1495" w:type="dxa"/>
            <w:vAlign w:val="center"/>
          </w:tcPr>
          <w:p w14:paraId="254B589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F22ECEC" w14:textId="77777777" w:rsidTr="0031268E">
        <w:tc>
          <w:tcPr>
            <w:tcW w:w="562" w:type="dxa"/>
          </w:tcPr>
          <w:p w14:paraId="60F86E7A"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18.</w:t>
            </w:r>
          </w:p>
        </w:tc>
        <w:tc>
          <w:tcPr>
            <w:tcW w:w="7003" w:type="dxa"/>
            <w:vAlign w:val="center"/>
          </w:tcPr>
          <w:p w14:paraId="35B32965"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Możliwość podłączenia 2 systemów GNSS</w:t>
            </w:r>
          </w:p>
        </w:tc>
        <w:tc>
          <w:tcPr>
            <w:tcW w:w="1495" w:type="dxa"/>
            <w:vAlign w:val="center"/>
          </w:tcPr>
          <w:p w14:paraId="3547D0D3"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BE357C6" w14:textId="77777777" w:rsidTr="0031268E">
        <w:tc>
          <w:tcPr>
            <w:tcW w:w="562" w:type="dxa"/>
          </w:tcPr>
          <w:p w14:paraId="19E7CB0A"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19.</w:t>
            </w:r>
          </w:p>
        </w:tc>
        <w:tc>
          <w:tcPr>
            <w:tcW w:w="7003" w:type="dxa"/>
            <w:vAlign w:val="center"/>
          </w:tcPr>
          <w:p w14:paraId="6C650609"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Możliwość podłączenia sensora ruchu </w:t>
            </w:r>
          </w:p>
        </w:tc>
        <w:tc>
          <w:tcPr>
            <w:tcW w:w="1495" w:type="dxa"/>
            <w:vAlign w:val="center"/>
          </w:tcPr>
          <w:p w14:paraId="7AA58B7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45CD6645" w14:textId="77777777" w:rsidTr="0031268E">
        <w:tc>
          <w:tcPr>
            <w:tcW w:w="562" w:type="dxa"/>
          </w:tcPr>
          <w:p w14:paraId="1BAB2C2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20.</w:t>
            </w:r>
          </w:p>
        </w:tc>
        <w:tc>
          <w:tcPr>
            <w:tcW w:w="7003" w:type="dxa"/>
            <w:vAlign w:val="center"/>
          </w:tcPr>
          <w:p w14:paraId="10C9E395"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Rejestracja i wizualizacja danych sonarowych „Opcja </w:t>
            </w:r>
            <w:proofErr w:type="spellStart"/>
            <w:r w:rsidRPr="005900EE">
              <w:rPr>
                <w:rFonts w:ascii="Arial Narrow" w:hAnsi="Arial Narrow" w:cs="Times New Roman"/>
                <w:sz w:val="20"/>
                <w:szCs w:val="20"/>
              </w:rPr>
              <w:t>Sidescan</w:t>
            </w:r>
            <w:proofErr w:type="spellEnd"/>
            <w:r w:rsidRPr="005900EE">
              <w:rPr>
                <w:rFonts w:ascii="Arial Narrow" w:hAnsi="Arial Narrow" w:cs="Times New Roman"/>
                <w:sz w:val="20"/>
                <w:szCs w:val="20"/>
              </w:rPr>
              <w:t xml:space="preserve"> Sonar”</w:t>
            </w:r>
          </w:p>
        </w:tc>
        <w:tc>
          <w:tcPr>
            <w:tcW w:w="1495" w:type="dxa"/>
            <w:vAlign w:val="center"/>
          </w:tcPr>
          <w:p w14:paraId="2C2C97EF"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EEB14B1" w14:textId="77777777" w:rsidTr="0031268E">
        <w:tc>
          <w:tcPr>
            <w:tcW w:w="562" w:type="dxa"/>
          </w:tcPr>
          <w:p w14:paraId="73D9329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21.</w:t>
            </w:r>
          </w:p>
        </w:tc>
        <w:tc>
          <w:tcPr>
            <w:tcW w:w="7003" w:type="dxa"/>
            <w:vAlign w:val="center"/>
          </w:tcPr>
          <w:p w14:paraId="6E77B129"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Pozycjonowanie dodatkowych obiektów metodą „</w:t>
            </w:r>
            <w:proofErr w:type="spellStart"/>
            <w:r w:rsidRPr="005900EE">
              <w:rPr>
                <w:rFonts w:ascii="Arial Narrow" w:hAnsi="Arial Narrow" w:cs="Times New Roman"/>
                <w:sz w:val="20"/>
                <w:szCs w:val="20"/>
              </w:rPr>
              <w:t>layback</w:t>
            </w:r>
            <w:proofErr w:type="spellEnd"/>
            <w:r w:rsidRPr="005900EE">
              <w:rPr>
                <w:rFonts w:ascii="Arial Narrow" w:hAnsi="Arial Narrow" w:cs="Times New Roman"/>
                <w:sz w:val="20"/>
                <w:szCs w:val="20"/>
              </w:rPr>
              <w:t>”</w:t>
            </w:r>
          </w:p>
        </w:tc>
        <w:tc>
          <w:tcPr>
            <w:tcW w:w="1495" w:type="dxa"/>
            <w:vAlign w:val="center"/>
          </w:tcPr>
          <w:p w14:paraId="00D4631E"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8EA3764" w14:textId="77777777" w:rsidTr="0031268E">
        <w:trPr>
          <w:trHeight w:val="284"/>
        </w:trPr>
        <w:tc>
          <w:tcPr>
            <w:tcW w:w="9060" w:type="dxa"/>
            <w:gridSpan w:val="3"/>
            <w:shd w:val="clear" w:color="auto" w:fill="F2F2F2" w:themeFill="background1" w:themeFillShade="F2"/>
            <w:vAlign w:val="center"/>
          </w:tcPr>
          <w:p w14:paraId="46AC3E98" w14:textId="77777777" w:rsidR="005900EE" w:rsidRPr="005900EE" w:rsidRDefault="005900EE" w:rsidP="00631356">
            <w:pPr>
              <w:numPr>
                <w:ilvl w:val="0"/>
                <w:numId w:val="179"/>
              </w:numPr>
              <w:autoSpaceDE w:val="0"/>
              <w:autoSpaceDN w:val="0"/>
              <w:adjustRightInd w:val="0"/>
              <w:spacing w:after="160" w:line="259" w:lineRule="auto"/>
              <w:ind w:left="457" w:hanging="425"/>
              <w:contextualSpacing/>
              <w:rPr>
                <w:rFonts w:ascii="Arial Narrow" w:hAnsi="Arial Narrow" w:cs="Times New Roman"/>
                <w:color w:val="0070C0"/>
                <w:sz w:val="20"/>
                <w:szCs w:val="20"/>
              </w:rPr>
            </w:pPr>
            <w:r w:rsidRPr="005900EE">
              <w:rPr>
                <w:rFonts w:ascii="Arial" w:hAnsi="Arial" w:cs="Arial"/>
                <w:sz w:val="20"/>
                <w:szCs w:val="20"/>
              </w:rPr>
              <w:t>Pakiet programowy do projektowania, rejestracji i przetwarzania danych sonarowych – 1 szt.</w:t>
            </w:r>
          </w:p>
        </w:tc>
      </w:tr>
      <w:tr w:rsidR="005900EE" w:rsidRPr="005900EE" w14:paraId="638CA162" w14:textId="77777777" w:rsidTr="0031268E">
        <w:tc>
          <w:tcPr>
            <w:tcW w:w="562" w:type="dxa"/>
          </w:tcPr>
          <w:p w14:paraId="2C5BDFE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5BAA76D0"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Licencja wieczysta, bezterminowa </w:t>
            </w:r>
          </w:p>
        </w:tc>
        <w:tc>
          <w:tcPr>
            <w:tcW w:w="1495" w:type="dxa"/>
            <w:vAlign w:val="center"/>
          </w:tcPr>
          <w:p w14:paraId="359D0319"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E94ACCA" w14:textId="77777777" w:rsidTr="0031268E">
        <w:tc>
          <w:tcPr>
            <w:tcW w:w="562" w:type="dxa"/>
          </w:tcPr>
          <w:p w14:paraId="25181B7F"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28E3AA62"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Klucz sprzętowy „</w:t>
            </w:r>
            <w:proofErr w:type="spellStart"/>
            <w:r w:rsidRPr="005900EE">
              <w:rPr>
                <w:rFonts w:ascii="Arial Narrow" w:hAnsi="Arial Narrow" w:cs="Times New Roman"/>
                <w:sz w:val="20"/>
                <w:szCs w:val="20"/>
              </w:rPr>
              <w:t>dongle</w:t>
            </w:r>
            <w:proofErr w:type="spellEnd"/>
            <w:r w:rsidRPr="005900EE">
              <w:rPr>
                <w:rFonts w:ascii="Arial Narrow" w:hAnsi="Arial Narrow" w:cs="Times New Roman"/>
                <w:sz w:val="20"/>
                <w:szCs w:val="20"/>
              </w:rPr>
              <w:t>”</w:t>
            </w:r>
          </w:p>
        </w:tc>
        <w:tc>
          <w:tcPr>
            <w:tcW w:w="1495" w:type="dxa"/>
            <w:vAlign w:val="center"/>
          </w:tcPr>
          <w:p w14:paraId="410C43E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klucz USB</w:t>
            </w:r>
          </w:p>
        </w:tc>
      </w:tr>
      <w:tr w:rsidR="005900EE" w:rsidRPr="005900EE" w14:paraId="049D42F1" w14:textId="77777777" w:rsidTr="0031268E">
        <w:tc>
          <w:tcPr>
            <w:tcW w:w="562" w:type="dxa"/>
          </w:tcPr>
          <w:p w14:paraId="78B56EA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63625853"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Subskrypcja wsparcia producenta (</w:t>
            </w:r>
            <w:proofErr w:type="spellStart"/>
            <w:r w:rsidRPr="005900EE">
              <w:rPr>
                <w:rFonts w:ascii="Arial Narrow" w:hAnsi="Arial Narrow" w:cs="Times New Roman"/>
                <w:sz w:val="20"/>
                <w:szCs w:val="20"/>
              </w:rPr>
              <w:t>support</w:t>
            </w:r>
            <w:proofErr w:type="spellEnd"/>
            <w:r w:rsidRPr="005900EE">
              <w:rPr>
                <w:rFonts w:ascii="Arial Narrow" w:hAnsi="Arial Narrow" w:cs="Times New Roman"/>
                <w:sz w:val="20"/>
                <w:szCs w:val="20"/>
              </w:rPr>
              <w:t xml:space="preserve"> &amp; </w:t>
            </w:r>
            <w:proofErr w:type="spellStart"/>
            <w:r w:rsidRPr="005900EE">
              <w:rPr>
                <w:rFonts w:ascii="Arial Narrow" w:hAnsi="Arial Narrow" w:cs="Times New Roman"/>
                <w:sz w:val="20"/>
                <w:szCs w:val="20"/>
              </w:rPr>
              <w:t>maintenance</w:t>
            </w:r>
            <w:proofErr w:type="spellEnd"/>
            <w:r w:rsidRPr="005900EE">
              <w:rPr>
                <w:rFonts w:ascii="Arial Narrow" w:hAnsi="Arial Narrow" w:cs="Times New Roman"/>
                <w:sz w:val="20"/>
                <w:szCs w:val="20"/>
              </w:rPr>
              <w:t>) liczona od daty podpisania protokołu zdawczo odbiorczego przedmiotu zamówienia</w:t>
            </w:r>
          </w:p>
        </w:tc>
        <w:tc>
          <w:tcPr>
            <w:tcW w:w="1495" w:type="dxa"/>
            <w:vAlign w:val="center"/>
          </w:tcPr>
          <w:p w14:paraId="4EE364C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12 miesięcy</w:t>
            </w:r>
          </w:p>
        </w:tc>
      </w:tr>
      <w:tr w:rsidR="005900EE" w:rsidRPr="005900EE" w14:paraId="5C33D9BD" w14:textId="77777777" w:rsidTr="0031268E">
        <w:tc>
          <w:tcPr>
            <w:tcW w:w="562" w:type="dxa"/>
          </w:tcPr>
          <w:p w14:paraId="201DD09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32D753A5"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Okres dodatkowego wsparcia licencji EMA (</w:t>
            </w:r>
            <w:r w:rsidRPr="005900EE">
              <w:rPr>
                <w:rFonts w:ascii="Arial Narrow" w:hAnsi="Arial Narrow" w:cs="Times New Roman"/>
                <w:sz w:val="20"/>
                <w:szCs w:val="20"/>
                <w:shd w:val="clear" w:color="auto" w:fill="FFFFFF"/>
              </w:rPr>
              <w:t xml:space="preserve">Extended </w:t>
            </w:r>
            <w:proofErr w:type="spellStart"/>
            <w:r w:rsidRPr="005900EE">
              <w:rPr>
                <w:rFonts w:ascii="Arial Narrow" w:hAnsi="Arial Narrow" w:cs="Times New Roman"/>
                <w:sz w:val="20"/>
                <w:szCs w:val="20"/>
                <w:shd w:val="clear" w:color="auto" w:fill="FFFFFF"/>
              </w:rPr>
              <w:t>Maintenance</w:t>
            </w:r>
            <w:proofErr w:type="spellEnd"/>
            <w:r w:rsidRPr="005900EE">
              <w:rPr>
                <w:rFonts w:ascii="Arial Narrow" w:hAnsi="Arial Narrow" w:cs="Times New Roman"/>
                <w:sz w:val="20"/>
                <w:szCs w:val="20"/>
                <w:shd w:val="clear" w:color="auto" w:fill="FFFFFF"/>
              </w:rPr>
              <w:t xml:space="preserve"> Agreement) liczony po pierwszym roku użytkowania</w:t>
            </w:r>
          </w:p>
        </w:tc>
        <w:tc>
          <w:tcPr>
            <w:tcW w:w="1495" w:type="dxa"/>
            <w:vAlign w:val="center"/>
          </w:tcPr>
          <w:p w14:paraId="09B0BC4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48 miesięcy</w:t>
            </w:r>
          </w:p>
        </w:tc>
      </w:tr>
      <w:tr w:rsidR="005900EE" w:rsidRPr="005900EE" w14:paraId="0310FA4B" w14:textId="77777777" w:rsidTr="0031268E">
        <w:tc>
          <w:tcPr>
            <w:tcW w:w="562" w:type="dxa"/>
          </w:tcPr>
          <w:p w14:paraId="4C3521B8"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2D5B6590"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rPr>
              <w:t xml:space="preserve">Możliwość rejestracji (field data </w:t>
            </w:r>
            <w:proofErr w:type="spellStart"/>
            <w:r w:rsidRPr="005900EE">
              <w:rPr>
                <w:rFonts w:ascii="Arial Narrow" w:hAnsi="Arial Narrow" w:cs="Times New Roman"/>
                <w:sz w:val="20"/>
              </w:rPr>
              <w:t>acquisition</w:t>
            </w:r>
            <w:proofErr w:type="spellEnd"/>
            <w:r w:rsidRPr="005900EE">
              <w:rPr>
                <w:rFonts w:ascii="Arial Narrow" w:hAnsi="Arial Narrow" w:cs="Times New Roman"/>
                <w:sz w:val="20"/>
              </w:rPr>
              <w:t>) w czasie rzeczywistym danych sonarowych</w:t>
            </w:r>
          </w:p>
        </w:tc>
        <w:tc>
          <w:tcPr>
            <w:tcW w:w="1495" w:type="dxa"/>
            <w:vAlign w:val="center"/>
          </w:tcPr>
          <w:p w14:paraId="2654175C"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4D86BA49" w14:textId="77777777" w:rsidTr="0031268E">
        <w:tc>
          <w:tcPr>
            <w:tcW w:w="562" w:type="dxa"/>
          </w:tcPr>
          <w:p w14:paraId="3D5EC8D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784CBA46"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rPr>
              <w:t>Możliwość przetwarzania (</w:t>
            </w:r>
            <w:proofErr w:type="spellStart"/>
            <w:r w:rsidRPr="005900EE">
              <w:rPr>
                <w:rFonts w:ascii="Arial Narrow" w:hAnsi="Arial Narrow" w:cs="Times New Roman"/>
                <w:sz w:val="20"/>
              </w:rPr>
              <w:t>office</w:t>
            </w:r>
            <w:proofErr w:type="spellEnd"/>
            <w:r w:rsidRPr="005900EE">
              <w:rPr>
                <w:rFonts w:ascii="Arial Narrow" w:hAnsi="Arial Narrow" w:cs="Times New Roman"/>
                <w:sz w:val="20"/>
              </w:rPr>
              <w:t xml:space="preserve"> post </w:t>
            </w:r>
            <w:proofErr w:type="spellStart"/>
            <w:r w:rsidRPr="005900EE">
              <w:rPr>
                <w:rFonts w:ascii="Arial Narrow" w:hAnsi="Arial Narrow" w:cs="Times New Roman"/>
                <w:sz w:val="20"/>
              </w:rPr>
              <w:t>processing</w:t>
            </w:r>
            <w:proofErr w:type="spellEnd"/>
            <w:r w:rsidRPr="005900EE">
              <w:rPr>
                <w:rFonts w:ascii="Arial Narrow" w:hAnsi="Arial Narrow" w:cs="Times New Roman"/>
                <w:sz w:val="20"/>
              </w:rPr>
              <w:t>) danych sonarowych</w:t>
            </w:r>
          </w:p>
        </w:tc>
        <w:tc>
          <w:tcPr>
            <w:tcW w:w="1495" w:type="dxa"/>
            <w:vAlign w:val="center"/>
          </w:tcPr>
          <w:p w14:paraId="3293072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9368C4C" w14:textId="77777777" w:rsidTr="0031268E">
        <w:tc>
          <w:tcPr>
            <w:tcW w:w="562" w:type="dxa"/>
          </w:tcPr>
          <w:p w14:paraId="44A56F2A"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7.</w:t>
            </w:r>
          </w:p>
        </w:tc>
        <w:tc>
          <w:tcPr>
            <w:tcW w:w="7003" w:type="dxa"/>
            <w:vAlign w:val="center"/>
          </w:tcPr>
          <w:p w14:paraId="19A686A3"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Możliwość generowania mozaiki sonarowej w rozdzielczości 64-bitowej.</w:t>
            </w:r>
          </w:p>
        </w:tc>
        <w:tc>
          <w:tcPr>
            <w:tcW w:w="1495" w:type="dxa"/>
            <w:vAlign w:val="center"/>
          </w:tcPr>
          <w:p w14:paraId="2487CFA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55FB0A8" w14:textId="77777777" w:rsidTr="0031268E">
        <w:tc>
          <w:tcPr>
            <w:tcW w:w="562" w:type="dxa"/>
          </w:tcPr>
          <w:p w14:paraId="0CB0E36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8.</w:t>
            </w:r>
          </w:p>
        </w:tc>
        <w:tc>
          <w:tcPr>
            <w:tcW w:w="7003" w:type="dxa"/>
            <w:vAlign w:val="center"/>
          </w:tcPr>
          <w:p w14:paraId="79119FB1"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rPr>
              <w:t xml:space="preserve">Moduł do rejestracji (na akwenie) i przetwarzania (w biurze) danych typu </w:t>
            </w:r>
            <w:proofErr w:type="spellStart"/>
            <w:r w:rsidRPr="005900EE">
              <w:rPr>
                <w:rFonts w:ascii="Arial Narrow" w:hAnsi="Arial Narrow" w:cs="Times New Roman"/>
                <w:sz w:val="20"/>
              </w:rPr>
              <w:t>sub-bottom</w:t>
            </w:r>
            <w:proofErr w:type="spellEnd"/>
            <w:r w:rsidRPr="005900EE">
              <w:rPr>
                <w:rFonts w:ascii="Arial Narrow" w:hAnsi="Arial Narrow" w:cs="Times New Roman"/>
                <w:sz w:val="20"/>
              </w:rPr>
              <w:t xml:space="preserve">, </w:t>
            </w:r>
            <w:proofErr w:type="spellStart"/>
            <w:r w:rsidRPr="005900EE">
              <w:rPr>
                <w:rFonts w:ascii="Arial Narrow" w:hAnsi="Arial Narrow" w:cs="Times New Roman"/>
                <w:sz w:val="20"/>
              </w:rPr>
              <w:t>bathymetry</w:t>
            </w:r>
            <w:proofErr w:type="spellEnd"/>
            <w:r w:rsidRPr="005900EE">
              <w:rPr>
                <w:rFonts w:ascii="Arial Narrow" w:hAnsi="Arial Narrow" w:cs="Times New Roman"/>
                <w:sz w:val="20"/>
              </w:rPr>
              <w:t xml:space="preserve">, single </w:t>
            </w:r>
            <w:proofErr w:type="spellStart"/>
            <w:r w:rsidRPr="005900EE">
              <w:rPr>
                <w:rFonts w:ascii="Arial Narrow" w:hAnsi="Arial Narrow" w:cs="Times New Roman"/>
                <w:sz w:val="20"/>
              </w:rPr>
              <w:t>beam</w:t>
            </w:r>
            <w:proofErr w:type="spellEnd"/>
            <w:r w:rsidRPr="005900EE">
              <w:rPr>
                <w:rFonts w:ascii="Arial Narrow" w:hAnsi="Arial Narrow" w:cs="Times New Roman"/>
                <w:sz w:val="20"/>
              </w:rPr>
              <w:t xml:space="preserve"> i magnetometrycznych. </w:t>
            </w:r>
          </w:p>
        </w:tc>
        <w:tc>
          <w:tcPr>
            <w:tcW w:w="1495" w:type="dxa"/>
            <w:vAlign w:val="center"/>
          </w:tcPr>
          <w:p w14:paraId="3428340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48ABBB48" w14:textId="77777777" w:rsidTr="0031268E">
        <w:tc>
          <w:tcPr>
            <w:tcW w:w="562" w:type="dxa"/>
          </w:tcPr>
          <w:p w14:paraId="4308C98A"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9.</w:t>
            </w:r>
          </w:p>
        </w:tc>
        <w:tc>
          <w:tcPr>
            <w:tcW w:w="7003" w:type="dxa"/>
            <w:vAlign w:val="center"/>
          </w:tcPr>
          <w:p w14:paraId="432888ED"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Oprogramowanie rejestruje (w czasie rzeczywistym) i przetwarza dane (</w:t>
            </w:r>
            <w:proofErr w:type="spellStart"/>
            <w:r w:rsidRPr="005900EE">
              <w:rPr>
                <w:rFonts w:ascii="Arial Narrow" w:hAnsi="Arial Narrow" w:cs="Times New Roman"/>
                <w:sz w:val="20"/>
                <w:szCs w:val="20"/>
              </w:rPr>
              <w:t>acquisition</w:t>
            </w:r>
            <w:proofErr w:type="spellEnd"/>
            <w:r w:rsidRPr="005900EE">
              <w:rPr>
                <w:rFonts w:ascii="Arial Narrow" w:hAnsi="Arial Narrow" w:cs="Times New Roman"/>
                <w:sz w:val="20"/>
                <w:szCs w:val="20"/>
              </w:rPr>
              <w:t xml:space="preserve"> and </w:t>
            </w:r>
            <w:r w:rsidRPr="005900EE">
              <w:rPr>
                <w:rFonts w:ascii="Arial Narrow" w:hAnsi="Arial Narrow" w:cs="Times New Roman"/>
                <w:i/>
                <w:iCs/>
                <w:sz w:val="20"/>
                <w:szCs w:val="20"/>
              </w:rPr>
              <w:t>post-</w:t>
            </w:r>
            <w:proofErr w:type="spellStart"/>
            <w:r w:rsidRPr="005900EE">
              <w:rPr>
                <w:rFonts w:ascii="Arial Narrow" w:hAnsi="Arial Narrow" w:cs="Times New Roman"/>
                <w:i/>
                <w:iCs/>
                <w:sz w:val="20"/>
                <w:szCs w:val="20"/>
              </w:rPr>
              <w:t>processing</w:t>
            </w:r>
            <w:proofErr w:type="spellEnd"/>
            <w:r w:rsidRPr="005900EE">
              <w:rPr>
                <w:rFonts w:ascii="Arial Narrow" w:hAnsi="Arial Narrow" w:cs="Times New Roman"/>
                <w:sz w:val="20"/>
                <w:szCs w:val="20"/>
              </w:rPr>
              <w:t xml:space="preserve">) dane pomiarowe z minimum następujących sonarów bocznych: </w:t>
            </w:r>
            <w:proofErr w:type="spellStart"/>
            <w:r w:rsidRPr="005900EE">
              <w:rPr>
                <w:rFonts w:ascii="Arial Narrow" w:hAnsi="Arial Narrow" w:cs="Times New Roman"/>
                <w:sz w:val="20"/>
                <w:szCs w:val="20"/>
              </w:rPr>
              <w:t>EdgeTech</w:t>
            </w:r>
            <w:proofErr w:type="spellEnd"/>
            <w:r w:rsidRPr="005900EE">
              <w:rPr>
                <w:rFonts w:ascii="Arial Narrow" w:hAnsi="Arial Narrow" w:cs="Times New Roman"/>
                <w:sz w:val="20"/>
                <w:szCs w:val="20"/>
              </w:rPr>
              <w:t xml:space="preserve"> 4125i, 4200, Klein 3000, 3900, 4900, 5000, 5900, MAX-</w:t>
            </w:r>
            <w:proofErr w:type="spellStart"/>
            <w:r w:rsidRPr="005900EE">
              <w:rPr>
                <w:rFonts w:ascii="Arial Narrow" w:hAnsi="Arial Narrow" w:cs="Times New Roman"/>
                <w:sz w:val="20"/>
                <w:szCs w:val="20"/>
              </w:rPr>
              <w:t>View</w:t>
            </w:r>
            <w:proofErr w:type="spellEnd"/>
            <w:r w:rsidRPr="005900EE">
              <w:rPr>
                <w:rFonts w:ascii="Arial Narrow" w:hAnsi="Arial Narrow" w:cs="Times New Roman"/>
                <w:sz w:val="20"/>
                <w:szCs w:val="20"/>
              </w:rPr>
              <w:t xml:space="preserve"> 600, </w:t>
            </w:r>
            <w:proofErr w:type="spellStart"/>
            <w:r w:rsidRPr="005900EE">
              <w:rPr>
                <w:rFonts w:ascii="Arial Narrow" w:hAnsi="Arial Narrow" w:cs="Times New Roman"/>
                <w:sz w:val="20"/>
                <w:szCs w:val="20"/>
              </w:rPr>
              <w:t>Knudsen</w:t>
            </w:r>
            <w:proofErr w:type="spellEnd"/>
            <w:r w:rsidRPr="005900EE">
              <w:rPr>
                <w:rFonts w:ascii="Arial Narrow" w:hAnsi="Arial Narrow" w:cs="Times New Roman"/>
                <w:sz w:val="20"/>
                <w:szCs w:val="20"/>
              </w:rPr>
              <w:t xml:space="preserve"> 320, Marine </w:t>
            </w:r>
            <w:proofErr w:type="spellStart"/>
            <w:r w:rsidRPr="005900EE">
              <w:rPr>
                <w:rFonts w:ascii="Arial Narrow" w:hAnsi="Arial Narrow" w:cs="Times New Roman"/>
                <w:sz w:val="20"/>
                <w:szCs w:val="20"/>
              </w:rPr>
              <w:t>Sonic</w:t>
            </w:r>
            <w:proofErr w:type="spellEnd"/>
            <w:r w:rsidRPr="005900EE">
              <w:rPr>
                <w:rFonts w:ascii="Arial Narrow" w:hAnsi="Arial Narrow" w:cs="Times New Roman"/>
                <w:sz w:val="20"/>
                <w:szCs w:val="20"/>
              </w:rPr>
              <w:t xml:space="preserve"> ARC Explorer, R2Sonic 202X, </w:t>
            </w:r>
            <w:proofErr w:type="spellStart"/>
            <w:r w:rsidRPr="005900EE">
              <w:rPr>
                <w:rFonts w:ascii="Arial Narrow" w:hAnsi="Arial Narrow" w:cs="Times New Roman"/>
                <w:sz w:val="20"/>
                <w:szCs w:val="20"/>
              </w:rPr>
              <w:t>Tritech</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Starfish</w:t>
            </w:r>
            <w:proofErr w:type="spellEnd"/>
            <w:r w:rsidRPr="005900EE">
              <w:rPr>
                <w:rFonts w:ascii="Arial Narrow" w:hAnsi="Arial Narrow" w:cs="Times New Roman"/>
                <w:sz w:val="20"/>
                <w:szCs w:val="20"/>
              </w:rPr>
              <w:t xml:space="preserve"> 450/990, </w:t>
            </w:r>
            <w:proofErr w:type="spellStart"/>
            <w:r w:rsidRPr="005900EE">
              <w:rPr>
                <w:rFonts w:ascii="Arial Narrow" w:hAnsi="Arial Narrow" w:cs="Times New Roman"/>
                <w:sz w:val="20"/>
                <w:szCs w:val="20"/>
              </w:rPr>
              <w:t>Teledyne</w:t>
            </w:r>
            <w:proofErr w:type="spellEnd"/>
            <w:r w:rsidRPr="005900EE">
              <w:rPr>
                <w:rFonts w:ascii="Arial Narrow" w:hAnsi="Arial Narrow" w:cs="Times New Roman"/>
                <w:sz w:val="20"/>
                <w:szCs w:val="20"/>
              </w:rPr>
              <w:t xml:space="preserve"> Odom 1624SS, </w:t>
            </w:r>
            <w:proofErr w:type="spellStart"/>
            <w:r w:rsidRPr="005900EE">
              <w:rPr>
                <w:rFonts w:ascii="Arial Narrow" w:hAnsi="Arial Narrow" w:cs="Times New Roman"/>
                <w:sz w:val="20"/>
                <w:szCs w:val="20"/>
              </w:rPr>
              <w:t>PingDSP</w:t>
            </w:r>
            <w:proofErr w:type="spellEnd"/>
            <w:r w:rsidRPr="005900EE">
              <w:rPr>
                <w:rFonts w:ascii="Arial Narrow" w:hAnsi="Arial Narrow" w:cs="Times New Roman"/>
                <w:sz w:val="20"/>
                <w:szCs w:val="20"/>
              </w:rPr>
              <w:t xml:space="preserve"> 3DSS-DX </w:t>
            </w:r>
            <w:proofErr w:type="spellStart"/>
            <w:r w:rsidRPr="005900EE">
              <w:rPr>
                <w:rFonts w:ascii="Arial Narrow" w:hAnsi="Arial Narrow" w:cs="Times New Roman"/>
                <w:sz w:val="20"/>
                <w:szCs w:val="20"/>
              </w:rPr>
              <w:t>sidescan</w:t>
            </w:r>
            <w:proofErr w:type="spellEnd"/>
            <w:r w:rsidRPr="005900EE">
              <w:rPr>
                <w:rFonts w:ascii="Arial Narrow" w:hAnsi="Arial Narrow" w:cs="Times New Roman"/>
                <w:sz w:val="20"/>
                <w:szCs w:val="20"/>
              </w:rPr>
              <w:t xml:space="preserve"> i inne.</w:t>
            </w:r>
          </w:p>
        </w:tc>
        <w:tc>
          <w:tcPr>
            <w:tcW w:w="1495" w:type="dxa"/>
            <w:vAlign w:val="center"/>
          </w:tcPr>
          <w:p w14:paraId="0519C51E"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0527417" w14:textId="77777777" w:rsidTr="0031268E">
        <w:tc>
          <w:tcPr>
            <w:tcW w:w="562" w:type="dxa"/>
          </w:tcPr>
          <w:p w14:paraId="7F3C998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10.</w:t>
            </w:r>
          </w:p>
        </w:tc>
        <w:tc>
          <w:tcPr>
            <w:tcW w:w="7003" w:type="dxa"/>
            <w:vAlign w:val="center"/>
          </w:tcPr>
          <w:p w14:paraId="52DA270E"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Oprogramowanie rejestruje (w czasie rzeczywistym) i przetwarza dane (</w:t>
            </w:r>
            <w:proofErr w:type="spellStart"/>
            <w:r w:rsidRPr="005900EE">
              <w:rPr>
                <w:rFonts w:ascii="Arial Narrow" w:hAnsi="Arial Narrow" w:cs="Times New Roman"/>
                <w:sz w:val="20"/>
                <w:szCs w:val="20"/>
              </w:rPr>
              <w:t>acquisition</w:t>
            </w:r>
            <w:proofErr w:type="spellEnd"/>
            <w:r w:rsidRPr="005900EE">
              <w:rPr>
                <w:rFonts w:ascii="Arial Narrow" w:hAnsi="Arial Narrow" w:cs="Times New Roman"/>
                <w:sz w:val="20"/>
                <w:szCs w:val="20"/>
              </w:rPr>
              <w:t xml:space="preserve"> and </w:t>
            </w:r>
            <w:r w:rsidRPr="005900EE">
              <w:rPr>
                <w:rFonts w:ascii="Arial Narrow" w:hAnsi="Arial Narrow" w:cs="Times New Roman"/>
                <w:i/>
                <w:iCs/>
                <w:sz w:val="20"/>
                <w:szCs w:val="20"/>
              </w:rPr>
              <w:t>post-</w:t>
            </w:r>
            <w:proofErr w:type="spellStart"/>
            <w:r w:rsidRPr="005900EE">
              <w:rPr>
                <w:rFonts w:ascii="Arial Narrow" w:hAnsi="Arial Narrow" w:cs="Times New Roman"/>
                <w:i/>
                <w:iCs/>
                <w:sz w:val="20"/>
                <w:szCs w:val="20"/>
              </w:rPr>
              <w:t>processing</w:t>
            </w:r>
            <w:proofErr w:type="spellEnd"/>
            <w:r w:rsidRPr="005900EE">
              <w:rPr>
                <w:rFonts w:ascii="Arial Narrow" w:hAnsi="Arial Narrow" w:cs="Times New Roman"/>
                <w:sz w:val="20"/>
                <w:szCs w:val="20"/>
              </w:rPr>
              <w:t xml:space="preserve">) dane pomiarowe z minimum następujących </w:t>
            </w:r>
            <w:proofErr w:type="spellStart"/>
            <w:r w:rsidRPr="005900EE">
              <w:rPr>
                <w:rFonts w:ascii="Arial Narrow" w:hAnsi="Arial Narrow" w:cs="Times New Roman"/>
                <w:sz w:val="20"/>
                <w:szCs w:val="20"/>
              </w:rPr>
              <w:t>profilomierzy</w:t>
            </w:r>
            <w:proofErr w:type="spellEnd"/>
            <w:r w:rsidRPr="005900EE">
              <w:rPr>
                <w:rFonts w:ascii="Arial Narrow" w:hAnsi="Arial Narrow" w:cs="Times New Roman"/>
                <w:sz w:val="20"/>
                <w:szCs w:val="20"/>
              </w:rPr>
              <w:t xml:space="preserve"> osadów: </w:t>
            </w:r>
            <w:proofErr w:type="spellStart"/>
            <w:r w:rsidRPr="005900EE">
              <w:rPr>
                <w:rFonts w:ascii="Arial Narrow" w:hAnsi="Arial Narrow" w:cs="Times New Roman"/>
                <w:sz w:val="20"/>
                <w:szCs w:val="20"/>
              </w:rPr>
              <w:t>EdgeTech</w:t>
            </w:r>
            <w:proofErr w:type="spellEnd"/>
            <w:r w:rsidRPr="005900EE">
              <w:rPr>
                <w:rFonts w:ascii="Arial Narrow" w:hAnsi="Arial Narrow" w:cs="Times New Roman"/>
                <w:sz w:val="20"/>
                <w:szCs w:val="20"/>
              </w:rPr>
              <w:t xml:space="preserve"> 3000 (X-Star), 3100, 3200 FSSB, </w:t>
            </w:r>
            <w:proofErr w:type="spellStart"/>
            <w:r w:rsidRPr="005900EE">
              <w:rPr>
                <w:rFonts w:ascii="Arial Narrow" w:hAnsi="Arial Narrow" w:cs="Times New Roman"/>
                <w:sz w:val="20"/>
                <w:szCs w:val="20"/>
              </w:rPr>
              <w:t>Falmouth</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Scientific</w:t>
            </w:r>
            <w:proofErr w:type="spellEnd"/>
            <w:r w:rsidRPr="005900EE">
              <w:rPr>
                <w:rFonts w:ascii="Arial Narrow" w:hAnsi="Arial Narrow" w:cs="Times New Roman"/>
                <w:sz w:val="20"/>
                <w:szCs w:val="20"/>
              </w:rPr>
              <w:t xml:space="preserve"> HMS-622 </w:t>
            </w:r>
            <w:proofErr w:type="spellStart"/>
            <w:r w:rsidRPr="005900EE">
              <w:rPr>
                <w:rFonts w:ascii="Arial Narrow" w:hAnsi="Arial Narrow" w:cs="Times New Roman"/>
                <w:sz w:val="20"/>
                <w:szCs w:val="20"/>
              </w:rPr>
              <w:t>ChirpCeiver</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Teledyne</w:t>
            </w:r>
            <w:proofErr w:type="spellEnd"/>
            <w:r w:rsidRPr="005900EE">
              <w:rPr>
                <w:rFonts w:ascii="Arial Narrow" w:hAnsi="Arial Narrow" w:cs="Times New Roman"/>
                <w:sz w:val="20"/>
                <w:szCs w:val="20"/>
              </w:rPr>
              <w:t xml:space="preserve">-Odom Bathy2010, </w:t>
            </w:r>
            <w:proofErr w:type="spellStart"/>
            <w:r w:rsidRPr="005900EE">
              <w:rPr>
                <w:rFonts w:ascii="Arial Narrow" w:hAnsi="Arial Narrow" w:cs="Times New Roman"/>
                <w:sz w:val="20"/>
                <w:szCs w:val="20"/>
              </w:rPr>
              <w:t>Echotrack</w:t>
            </w:r>
            <w:proofErr w:type="spellEnd"/>
            <w:r w:rsidRPr="005900EE">
              <w:rPr>
                <w:rFonts w:ascii="Arial Narrow" w:hAnsi="Arial Narrow" w:cs="Times New Roman"/>
                <w:sz w:val="20"/>
                <w:szCs w:val="20"/>
              </w:rPr>
              <w:t xml:space="preserve"> CVM.</w:t>
            </w:r>
          </w:p>
        </w:tc>
        <w:tc>
          <w:tcPr>
            <w:tcW w:w="1495" w:type="dxa"/>
            <w:vAlign w:val="center"/>
          </w:tcPr>
          <w:p w14:paraId="161936A7" w14:textId="77777777" w:rsidR="005900EE" w:rsidRPr="005900EE" w:rsidRDefault="005900EE" w:rsidP="005900EE">
            <w:pPr>
              <w:autoSpaceDE w:val="0"/>
              <w:autoSpaceDN w:val="0"/>
              <w:adjustRightInd w:val="0"/>
              <w:jc w:val="center"/>
              <w:rPr>
                <w:rFonts w:ascii="Arial Narrow" w:hAnsi="Arial Narrow" w:cs="Times New Roman"/>
                <w:sz w:val="20"/>
                <w:szCs w:val="20"/>
              </w:rPr>
            </w:pPr>
            <w:proofErr w:type="spellStart"/>
            <w:r w:rsidRPr="005900EE">
              <w:rPr>
                <w:rFonts w:ascii="Arial Narrow" w:hAnsi="Arial Narrow" w:cs="Times New Roman"/>
                <w:sz w:val="20"/>
                <w:szCs w:val="20"/>
                <w:lang w:val="en-US"/>
              </w:rPr>
              <w:t>Tak</w:t>
            </w:r>
            <w:proofErr w:type="spellEnd"/>
          </w:p>
        </w:tc>
      </w:tr>
      <w:tr w:rsidR="005900EE" w:rsidRPr="005900EE" w14:paraId="1C7EF48B" w14:textId="77777777" w:rsidTr="0031268E">
        <w:tc>
          <w:tcPr>
            <w:tcW w:w="562" w:type="dxa"/>
          </w:tcPr>
          <w:p w14:paraId="563C84E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lastRenderedPageBreak/>
              <w:t>11.</w:t>
            </w:r>
          </w:p>
        </w:tc>
        <w:tc>
          <w:tcPr>
            <w:tcW w:w="7003" w:type="dxa"/>
            <w:vAlign w:val="center"/>
          </w:tcPr>
          <w:p w14:paraId="6AC25C24"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Oprogramowanie rejestruje (w czasie rzeczywistym) i przetwarza dane (</w:t>
            </w:r>
            <w:proofErr w:type="spellStart"/>
            <w:r w:rsidRPr="005900EE">
              <w:rPr>
                <w:rFonts w:ascii="Arial Narrow" w:hAnsi="Arial Narrow" w:cs="Times New Roman"/>
                <w:sz w:val="20"/>
                <w:szCs w:val="20"/>
              </w:rPr>
              <w:t>acquisition</w:t>
            </w:r>
            <w:proofErr w:type="spellEnd"/>
            <w:r w:rsidRPr="005900EE">
              <w:rPr>
                <w:rFonts w:ascii="Arial Narrow" w:hAnsi="Arial Narrow" w:cs="Times New Roman"/>
                <w:sz w:val="20"/>
                <w:szCs w:val="20"/>
              </w:rPr>
              <w:t xml:space="preserve"> and </w:t>
            </w:r>
            <w:r w:rsidRPr="005900EE">
              <w:rPr>
                <w:rFonts w:ascii="Arial Narrow" w:hAnsi="Arial Narrow" w:cs="Times New Roman"/>
                <w:i/>
                <w:iCs/>
                <w:sz w:val="20"/>
                <w:szCs w:val="20"/>
              </w:rPr>
              <w:t>post-</w:t>
            </w:r>
            <w:proofErr w:type="spellStart"/>
            <w:r w:rsidRPr="005900EE">
              <w:rPr>
                <w:rFonts w:ascii="Arial Narrow" w:hAnsi="Arial Narrow" w:cs="Times New Roman"/>
                <w:i/>
                <w:iCs/>
                <w:sz w:val="20"/>
                <w:szCs w:val="20"/>
              </w:rPr>
              <w:t>processing</w:t>
            </w:r>
            <w:proofErr w:type="spellEnd"/>
            <w:r w:rsidRPr="005900EE">
              <w:rPr>
                <w:rFonts w:ascii="Arial Narrow" w:hAnsi="Arial Narrow" w:cs="Times New Roman"/>
                <w:sz w:val="20"/>
                <w:szCs w:val="20"/>
              </w:rPr>
              <w:t>) dane pomiarowe z minimum następujących Sonarów batymetrycznych (</w:t>
            </w:r>
            <w:proofErr w:type="spellStart"/>
            <w:r w:rsidRPr="005900EE">
              <w:rPr>
                <w:rFonts w:ascii="Arial Narrow" w:hAnsi="Arial Narrow" w:cs="Times New Roman"/>
                <w:sz w:val="20"/>
                <w:szCs w:val="20"/>
              </w:rPr>
              <w:t>bathymetry</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EdgeTech</w:t>
            </w:r>
            <w:proofErr w:type="spellEnd"/>
            <w:r w:rsidRPr="005900EE">
              <w:rPr>
                <w:rFonts w:ascii="Arial Narrow" w:hAnsi="Arial Narrow" w:cs="Times New Roman"/>
                <w:sz w:val="20"/>
                <w:szCs w:val="20"/>
              </w:rPr>
              <w:t xml:space="preserve"> 6205 SS/</w:t>
            </w:r>
            <w:proofErr w:type="spellStart"/>
            <w:r w:rsidRPr="005900EE">
              <w:rPr>
                <w:rFonts w:ascii="Arial Narrow" w:hAnsi="Arial Narrow" w:cs="Times New Roman"/>
                <w:sz w:val="20"/>
                <w:szCs w:val="20"/>
              </w:rPr>
              <w:t>bathy</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LiDAR</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Velodyne</w:t>
            </w:r>
            <w:proofErr w:type="spellEnd"/>
            <w:r w:rsidRPr="005900EE">
              <w:rPr>
                <w:rFonts w:ascii="Arial Narrow" w:hAnsi="Arial Narrow" w:cs="Times New Roman"/>
                <w:sz w:val="20"/>
                <w:szCs w:val="20"/>
              </w:rPr>
              <w:t xml:space="preserve"> VLP-16, VLP-32, NORBIT </w:t>
            </w:r>
            <w:proofErr w:type="spellStart"/>
            <w:r w:rsidRPr="005900EE">
              <w:rPr>
                <w:rFonts w:ascii="Arial Narrow" w:hAnsi="Arial Narrow" w:cs="Times New Roman"/>
                <w:sz w:val="20"/>
                <w:szCs w:val="20"/>
              </w:rPr>
              <w:t>iWBMS</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PingDSP</w:t>
            </w:r>
            <w:proofErr w:type="spellEnd"/>
            <w:r w:rsidRPr="005900EE">
              <w:rPr>
                <w:rFonts w:ascii="Arial Narrow" w:hAnsi="Arial Narrow" w:cs="Times New Roman"/>
                <w:sz w:val="20"/>
                <w:szCs w:val="20"/>
              </w:rPr>
              <w:t xml:space="preserve"> 3DSS SS/</w:t>
            </w:r>
            <w:proofErr w:type="spellStart"/>
            <w:r w:rsidRPr="005900EE">
              <w:rPr>
                <w:rFonts w:ascii="Arial Narrow" w:hAnsi="Arial Narrow" w:cs="Times New Roman"/>
                <w:sz w:val="20"/>
                <w:szCs w:val="20"/>
              </w:rPr>
              <w:t>bathy</w:t>
            </w:r>
            <w:proofErr w:type="spellEnd"/>
            <w:r w:rsidRPr="005900EE">
              <w:rPr>
                <w:rFonts w:ascii="Arial Narrow" w:hAnsi="Arial Narrow" w:cs="Times New Roman"/>
                <w:sz w:val="20"/>
                <w:szCs w:val="20"/>
              </w:rPr>
              <w:t xml:space="preserve">, R2Sonic 202X </w:t>
            </w:r>
            <w:proofErr w:type="spellStart"/>
            <w:r w:rsidRPr="005900EE">
              <w:rPr>
                <w:rFonts w:ascii="Arial Narrow" w:hAnsi="Arial Narrow" w:cs="Times New Roman"/>
                <w:sz w:val="20"/>
                <w:szCs w:val="20"/>
              </w:rPr>
              <w:t>signgle-headed</w:t>
            </w:r>
            <w:proofErr w:type="spellEnd"/>
            <w:r w:rsidRPr="005900EE">
              <w:rPr>
                <w:rFonts w:ascii="Arial Narrow" w:hAnsi="Arial Narrow" w:cs="Times New Roman"/>
                <w:sz w:val="20"/>
                <w:szCs w:val="20"/>
              </w:rPr>
              <w:t xml:space="preserve">, RESON </w:t>
            </w:r>
            <w:proofErr w:type="spellStart"/>
            <w:r w:rsidRPr="005900EE">
              <w:rPr>
                <w:rFonts w:ascii="Arial Narrow" w:hAnsi="Arial Narrow" w:cs="Times New Roman"/>
                <w:sz w:val="20"/>
                <w:szCs w:val="20"/>
              </w:rPr>
              <w:t>Seabat</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series</w:t>
            </w:r>
            <w:proofErr w:type="spellEnd"/>
            <w:r w:rsidRPr="005900EE">
              <w:rPr>
                <w:rFonts w:ascii="Arial Narrow" w:hAnsi="Arial Narrow" w:cs="Times New Roman"/>
                <w:sz w:val="20"/>
                <w:szCs w:val="20"/>
              </w:rPr>
              <w:t xml:space="preserve"> S7K. </w:t>
            </w:r>
          </w:p>
        </w:tc>
        <w:tc>
          <w:tcPr>
            <w:tcW w:w="1495" w:type="dxa"/>
            <w:vAlign w:val="center"/>
          </w:tcPr>
          <w:p w14:paraId="3D55B7F5" w14:textId="77777777" w:rsidR="005900EE" w:rsidRPr="005900EE" w:rsidRDefault="005900EE" w:rsidP="005900EE">
            <w:pPr>
              <w:autoSpaceDE w:val="0"/>
              <w:autoSpaceDN w:val="0"/>
              <w:adjustRightInd w:val="0"/>
              <w:jc w:val="center"/>
              <w:rPr>
                <w:rFonts w:ascii="Arial Narrow" w:hAnsi="Arial Narrow" w:cs="Times New Roman"/>
                <w:sz w:val="20"/>
                <w:szCs w:val="20"/>
              </w:rPr>
            </w:pPr>
            <w:proofErr w:type="spellStart"/>
            <w:r w:rsidRPr="005900EE">
              <w:rPr>
                <w:rFonts w:ascii="Arial Narrow" w:hAnsi="Arial Narrow" w:cs="Times New Roman"/>
                <w:sz w:val="20"/>
                <w:szCs w:val="20"/>
                <w:lang w:val="en-US"/>
              </w:rPr>
              <w:t>Tak</w:t>
            </w:r>
            <w:proofErr w:type="spellEnd"/>
          </w:p>
        </w:tc>
      </w:tr>
      <w:tr w:rsidR="005900EE" w:rsidRPr="005900EE" w14:paraId="1B6B3E49" w14:textId="77777777" w:rsidTr="0031268E">
        <w:tc>
          <w:tcPr>
            <w:tcW w:w="562" w:type="dxa"/>
          </w:tcPr>
          <w:p w14:paraId="4D78375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12.</w:t>
            </w:r>
          </w:p>
        </w:tc>
        <w:tc>
          <w:tcPr>
            <w:tcW w:w="7003" w:type="dxa"/>
            <w:vAlign w:val="center"/>
          </w:tcPr>
          <w:p w14:paraId="17F0AD79"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Oprogramowanie rejestruje (w czasie rzeczywistym) i przetwarza dane (</w:t>
            </w:r>
            <w:proofErr w:type="spellStart"/>
            <w:r w:rsidRPr="005900EE">
              <w:rPr>
                <w:rFonts w:ascii="Arial Narrow" w:hAnsi="Arial Narrow" w:cs="Times New Roman"/>
                <w:sz w:val="20"/>
                <w:szCs w:val="20"/>
              </w:rPr>
              <w:t>acquisition</w:t>
            </w:r>
            <w:proofErr w:type="spellEnd"/>
            <w:r w:rsidRPr="005900EE">
              <w:rPr>
                <w:rFonts w:ascii="Arial Narrow" w:hAnsi="Arial Narrow" w:cs="Times New Roman"/>
                <w:sz w:val="20"/>
                <w:szCs w:val="20"/>
              </w:rPr>
              <w:t xml:space="preserve"> and </w:t>
            </w:r>
            <w:r w:rsidRPr="005900EE">
              <w:rPr>
                <w:rFonts w:ascii="Arial Narrow" w:hAnsi="Arial Narrow" w:cs="Times New Roman"/>
                <w:i/>
                <w:iCs/>
                <w:sz w:val="20"/>
                <w:szCs w:val="20"/>
              </w:rPr>
              <w:t>post-</w:t>
            </w:r>
            <w:proofErr w:type="spellStart"/>
            <w:r w:rsidRPr="005900EE">
              <w:rPr>
                <w:rFonts w:ascii="Arial Narrow" w:hAnsi="Arial Narrow" w:cs="Times New Roman"/>
                <w:i/>
                <w:iCs/>
                <w:sz w:val="20"/>
                <w:szCs w:val="20"/>
              </w:rPr>
              <w:t>processing</w:t>
            </w:r>
            <w:proofErr w:type="spellEnd"/>
            <w:r w:rsidRPr="005900EE">
              <w:rPr>
                <w:rFonts w:ascii="Arial Narrow" w:hAnsi="Arial Narrow" w:cs="Times New Roman"/>
                <w:sz w:val="20"/>
                <w:szCs w:val="20"/>
              </w:rPr>
              <w:t xml:space="preserve">) dane pomiarowe z minimum następujących echosond jednowiązkowych: wszystkie modele zgodne z NMEA-0183 obsługujące depesze DBT/DPT.  </w:t>
            </w:r>
          </w:p>
        </w:tc>
        <w:tc>
          <w:tcPr>
            <w:tcW w:w="1495" w:type="dxa"/>
            <w:vAlign w:val="center"/>
          </w:tcPr>
          <w:p w14:paraId="073BC7C3" w14:textId="77777777" w:rsidR="005900EE" w:rsidRPr="005900EE" w:rsidRDefault="005900EE" w:rsidP="005900EE">
            <w:pPr>
              <w:autoSpaceDE w:val="0"/>
              <w:autoSpaceDN w:val="0"/>
              <w:adjustRightInd w:val="0"/>
              <w:jc w:val="center"/>
              <w:rPr>
                <w:rFonts w:ascii="Arial Narrow" w:hAnsi="Arial Narrow" w:cs="Times New Roman"/>
                <w:sz w:val="20"/>
                <w:szCs w:val="20"/>
              </w:rPr>
            </w:pPr>
            <w:proofErr w:type="spellStart"/>
            <w:r w:rsidRPr="005900EE">
              <w:rPr>
                <w:rFonts w:ascii="Arial Narrow" w:hAnsi="Arial Narrow" w:cs="Times New Roman"/>
                <w:sz w:val="20"/>
                <w:szCs w:val="20"/>
                <w:lang w:val="en-US"/>
              </w:rPr>
              <w:t>Tak</w:t>
            </w:r>
            <w:proofErr w:type="spellEnd"/>
          </w:p>
        </w:tc>
      </w:tr>
      <w:tr w:rsidR="005900EE" w:rsidRPr="005900EE" w14:paraId="39320BF6" w14:textId="77777777" w:rsidTr="0031268E">
        <w:tc>
          <w:tcPr>
            <w:tcW w:w="562" w:type="dxa"/>
          </w:tcPr>
          <w:p w14:paraId="7C41441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13.</w:t>
            </w:r>
          </w:p>
        </w:tc>
        <w:tc>
          <w:tcPr>
            <w:tcW w:w="7003" w:type="dxa"/>
            <w:vAlign w:val="center"/>
          </w:tcPr>
          <w:p w14:paraId="6EDD404D"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Oprogramowanie rejestruje (w czasie rzeczywistym) i przetwarza dane (</w:t>
            </w:r>
            <w:proofErr w:type="spellStart"/>
            <w:r w:rsidRPr="005900EE">
              <w:rPr>
                <w:rFonts w:ascii="Arial Narrow" w:hAnsi="Arial Narrow" w:cs="Times New Roman"/>
                <w:sz w:val="20"/>
                <w:szCs w:val="20"/>
              </w:rPr>
              <w:t>acquisition</w:t>
            </w:r>
            <w:proofErr w:type="spellEnd"/>
            <w:r w:rsidRPr="005900EE">
              <w:rPr>
                <w:rFonts w:ascii="Arial Narrow" w:hAnsi="Arial Narrow" w:cs="Times New Roman"/>
                <w:sz w:val="20"/>
                <w:szCs w:val="20"/>
              </w:rPr>
              <w:t xml:space="preserve"> and </w:t>
            </w:r>
            <w:r w:rsidRPr="005900EE">
              <w:rPr>
                <w:rFonts w:ascii="Arial Narrow" w:hAnsi="Arial Narrow" w:cs="Times New Roman"/>
                <w:i/>
                <w:iCs/>
                <w:sz w:val="20"/>
                <w:szCs w:val="20"/>
              </w:rPr>
              <w:t>post-</w:t>
            </w:r>
            <w:proofErr w:type="spellStart"/>
            <w:r w:rsidRPr="005900EE">
              <w:rPr>
                <w:rFonts w:ascii="Arial Narrow" w:hAnsi="Arial Narrow" w:cs="Times New Roman"/>
                <w:i/>
                <w:iCs/>
                <w:sz w:val="20"/>
                <w:szCs w:val="20"/>
              </w:rPr>
              <w:t>processing</w:t>
            </w:r>
            <w:proofErr w:type="spellEnd"/>
            <w:r w:rsidRPr="005900EE">
              <w:rPr>
                <w:rFonts w:ascii="Arial Narrow" w:hAnsi="Arial Narrow" w:cs="Times New Roman"/>
                <w:sz w:val="20"/>
                <w:szCs w:val="20"/>
              </w:rPr>
              <w:t xml:space="preserve">) dane pomiarowe z minimum następujących magnetometrów: </w:t>
            </w:r>
            <w:proofErr w:type="spellStart"/>
            <w:r w:rsidRPr="005900EE">
              <w:rPr>
                <w:rFonts w:ascii="Arial Narrow" w:hAnsi="Arial Narrow" w:cs="Times New Roman"/>
                <w:sz w:val="20"/>
                <w:szCs w:val="20"/>
              </w:rPr>
              <w:t>AquaScan</w:t>
            </w:r>
            <w:proofErr w:type="spellEnd"/>
            <w:r w:rsidRPr="005900EE">
              <w:rPr>
                <w:rFonts w:ascii="Arial Narrow" w:hAnsi="Arial Narrow" w:cs="Times New Roman"/>
                <w:sz w:val="20"/>
                <w:szCs w:val="20"/>
              </w:rPr>
              <w:t xml:space="preserve"> AX2000, GEM 19M, 19T, </w:t>
            </w:r>
            <w:proofErr w:type="spellStart"/>
            <w:r w:rsidRPr="005900EE">
              <w:rPr>
                <w:rFonts w:ascii="Arial Narrow" w:hAnsi="Arial Narrow" w:cs="Times New Roman"/>
                <w:sz w:val="20"/>
                <w:szCs w:val="20"/>
              </w:rPr>
              <w:t>Geometrics</w:t>
            </w:r>
            <w:proofErr w:type="spellEnd"/>
            <w:r w:rsidRPr="005900EE">
              <w:rPr>
                <w:rFonts w:ascii="Arial Narrow" w:hAnsi="Arial Narrow" w:cs="Times New Roman"/>
                <w:sz w:val="20"/>
                <w:szCs w:val="20"/>
              </w:rPr>
              <w:t xml:space="preserve"> 881 i 882, Marine </w:t>
            </w:r>
            <w:proofErr w:type="spellStart"/>
            <w:r w:rsidRPr="005900EE">
              <w:rPr>
                <w:rFonts w:ascii="Arial Narrow" w:hAnsi="Arial Narrow" w:cs="Times New Roman"/>
                <w:sz w:val="20"/>
                <w:szCs w:val="20"/>
              </w:rPr>
              <w:t>Magnetics</w:t>
            </w:r>
            <w:proofErr w:type="spellEnd"/>
            <w:r w:rsidRPr="005900EE">
              <w:rPr>
                <w:rFonts w:ascii="Arial Narrow" w:hAnsi="Arial Narrow" w:cs="Times New Roman"/>
                <w:sz w:val="20"/>
                <w:szCs w:val="20"/>
              </w:rPr>
              <w:t xml:space="preserve">.  </w:t>
            </w:r>
          </w:p>
        </w:tc>
        <w:tc>
          <w:tcPr>
            <w:tcW w:w="1495" w:type="dxa"/>
            <w:vAlign w:val="center"/>
          </w:tcPr>
          <w:p w14:paraId="38F8BB3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E7ABEBF" w14:textId="77777777" w:rsidTr="0031268E">
        <w:tc>
          <w:tcPr>
            <w:tcW w:w="562" w:type="dxa"/>
          </w:tcPr>
          <w:p w14:paraId="5001A8F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14.</w:t>
            </w:r>
          </w:p>
        </w:tc>
        <w:tc>
          <w:tcPr>
            <w:tcW w:w="7003" w:type="dxa"/>
            <w:vAlign w:val="center"/>
          </w:tcPr>
          <w:p w14:paraId="6ABB17D0"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Wizualizacja danych batymetrycznych w 3D.</w:t>
            </w:r>
          </w:p>
        </w:tc>
        <w:tc>
          <w:tcPr>
            <w:tcW w:w="1495" w:type="dxa"/>
            <w:vAlign w:val="center"/>
          </w:tcPr>
          <w:p w14:paraId="268D86D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2F7EB5E" w14:textId="77777777" w:rsidTr="0031268E">
        <w:tc>
          <w:tcPr>
            <w:tcW w:w="562" w:type="dxa"/>
          </w:tcPr>
          <w:p w14:paraId="65F47AA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15.</w:t>
            </w:r>
          </w:p>
        </w:tc>
        <w:tc>
          <w:tcPr>
            <w:tcW w:w="7003" w:type="dxa"/>
            <w:vAlign w:val="center"/>
          </w:tcPr>
          <w:p w14:paraId="6F124DA1"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Oprogramowanie obsługuje podstawowe formaty plików danych </w:t>
            </w:r>
            <w:proofErr w:type="spellStart"/>
            <w:r w:rsidRPr="005900EE">
              <w:rPr>
                <w:rFonts w:ascii="Arial Narrow" w:hAnsi="Arial Narrow" w:cs="Times New Roman"/>
                <w:sz w:val="20"/>
                <w:szCs w:val="20"/>
              </w:rPr>
              <w:t>profilomierzy</w:t>
            </w:r>
            <w:proofErr w:type="spellEnd"/>
            <w:r w:rsidRPr="005900EE">
              <w:rPr>
                <w:rFonts w:ascii="Arial Narrow" w:hAnsi="Arial Narrow" w:cs="Times New Roman"/>
                <w:sz w:val="20"/>
                <w:szCs w:val="20"/>
              </w:rPr>
              <w:t xml:space="preserve"> osadów: ACF, JSF, GCF, DAT, SES, SDF, KEB, SL2, ODC, SEGV2 i inne.</w:t>
            </w:r>
          </w:p>
        </w:tc>
        <w:tc>
          <w:tcPr>
            <w:tcW w:w="1495" w:type="dxa"/>
            <w:vAlign w:val="center"/>
          </w:tcPr>
          <w:p w14:paraId="2C39081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E854EDB" w14:textId="77777777" w:rsidTr="0031268E">
        <w:tc>
          <w:tcPr>
            <w:tcW w:w="562" w:type="dxa"/>
          </w:tcPr>
          <w:p w14:paraId="1C0D318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16.</w:t>
            </w:r>
          </w:p>
        </w:tc>
        <w:tc>
          <w:tcPr>
            <w:tcW w:w="7003" w:type="dxa"/>
            <w:vAlign w:val="center"/>
          </w:tcPr>
          <w:p w14:paraId="41326468"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Funkcja łączenia/ nakładania danych batymetrycznych i sonarowych.</w:t>
            </w:r>
          </w:p>
        </w:tc>
        <w:tc>
          <w:tcPr>
            <w:tcW w:w="1495" w:type="dxa"/>
            <w:vAlign w:val="center"/>
          </w:tcPr>
          <w:p w14:paraId="4542CB7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AD74462" w14:textId="77777777" w:rsidTr="0031268E">
        <w:tc>
          <w:tcPr>
            <w:tcW w:w="562" w:type="dxa"/>
          </w:tcPr>
          <w:p w14:paraId="4B2EF63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17.</w:t>
            </w:r>
          </w:p>
        </w:tc>
        <w:tc>
          <w:tcPr>
            <w:tcW w:w="7003" w:type="dxa"/>
            <w:vAlign w:val="center"/>
          </w:tcPr>
          <w:p w14:paraId="63A92AFF"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Oprogramowanie obsługuje podstawowe formaty plików danych batymetrycznych: </w:t>
            </w:r>
            <w:r w:rsidRPr="005900EE">
              <w:rPr>
                <w:rFonts w:ascii="Arial Narrow" w:eastAsia="Times New Roman" w:hAnsi="Arial Narrow" w:cs="Times New Roman"/>
                <w:sz w:val="20"/>
                <w:szCs w:val="20"/>
                <w:lang w:eastAsia="pl-PL"/>
              </w:rPr>
              <w:t>ALL, FBT, FLS, GSF, HSX, HS2, HS2X, JSF, KMALL, NWSF, R2S, RDF,  RFF, S7K, SDF, SL3, SWF8, SXI, SXP, TIL, XTF, 7K, D1P, 83P, WMBF i inne.</w:t>
            </w:r>
          </w:p>
        </w:tc>
        <w:tc>
          <w:tcPr>
            <w:tcW w:w="1495" w:type="dxa"/>
            <w:vAlign w:val="center"/>
          </w:tcPr>
          <w:p w14:paraId="6BE3524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26C2F2C" w14:textId="77777777" w:rsidTr="0031268E">
        <w:tc>
          <w:tcPr>
            <w:tcW w:w="562" w:type="dxa"/>
          </w:tcPr>
          <w:p w14:paraId="7F67231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18.</w:t>
            </w:r>
          </w:p>
        </w:tc>
        <w:tc>
          <w:tcPr>
            <w:tcW w:w="7003" w:type="dxa"/>
            <w:vAlign w:val="center"/>
          </w:tcPr>
          <w:p w14:paraId="32B9173F"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Oprogramowanie obsługuje podstawowe formaty plików danych sonarowych: .XTF, .CM2, COD, JSF, XTF, DAT, HSX, SDF, SES3, H5, DAT, QMP, QPD, R2S, S7K, MB41, SWF8, SEG, V4Log i inne.</w:t>
            </w:r>
          </w:p>
        </w:tc>
        <w:tc>
          <w:tcPr>
            <w:tcW w:w="1495" w:type="dxa"/>
            <w:vAlign w:val="center"/>
          </w:tcPr>
          <w:p w14:paraId="01BD9E3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490B3DD" w14:textId="77777777" w:rsidTr="0031268E">
        <w:tc>
          <w:tcPr>
            <w:tcW w:w="562" w:type="dxa"/>
          </w:tcPr>
          <w:p w14:paraId="6B5AA0D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19.</w:t>
            </w:r>
          </w:p>
        </w:tc>
        <w:tc>
          <w:tcPr>
            <w:tcW w:w="7003" w:type="dxa"/>
            <w:vAlign w:val="center"/>
          </w:tcPr>
          <w:p w14:paraId="0ED98AF6"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Śledzenie wysokości sonaru nad dnem automatycznie z opcją real-</w:t>
            </w:r>
            <w:proofErr w:type="spellStart"/>
            <w:r w:rsidRPr="005900EE">
              <w:rPr>
                <w:rFonts w:ascii="Arial Narrow" w:hAnsi="Arial Narrow" w:cs="Times New Roman"/>
                <w:sz w:val="20"/>
                <w:szCs w:val="20"/>
              </w:rPr>
              <w:t>time</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bottom</w:t>
            </w:r>
            <w:proofErr w:type="spellEnd"/>
            <w:r w:rsidRPr="005900EE">
              <w:rPr>
                <w:rFonts w:ascii="Arial Narrow" w:hAnsi="Arial Narrow" w:cs="Times New Roman"/>
                <w:sz w:val="20"/>
                <w:szCs w:val="20"/>
              </w:rPr>
              <w:t xml:space="preserve"> </w:t>
            </w:r>
            <w:proofErr w:type="spellStart"/>
            <w:r w:rsidRPr="005900EE">
              <w:rPr>
                <w:rFonts w:ascii="Arial Narrow" w:hAnsi="Arial Narrow" w:cs="Times New Roman"/>
                <w:sz w:val="20"/>
                <w:szCs w:val="20"/>
              </w:rPr>
              <w:t>tracker</w:t>
            </w:r>
            <w:proofErr w:type="spellEnd"/>
          </w:p>
        </w:tc>
        <w:tc>
          <w:tcPr>
            <w:tcW w:w="1495" w:type="dxa"/>
            <w:vAlign w:val="center"/>
          </w:tcPr>
          <w:p w14:paraId="4AB4C90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7098347" w14:textId="77777777" w:rsidTr="0031268E">
        <w:tc>
          <w:tcPr>
            <w:tcW w:w="562" w:type="dxa"/>
          </w:tcPr>
          <w:p w14:paraId="0E50E01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20.</w:t>
            </w:r>
          </w:p>
        </w:tc>
        <w:tc>
          <w:tcPr>
            <w:tcW w:w="7003" w:type="dxa"/>
            <w:vAlign w:val="center"/>
          </w:tcPr>
          <w:p w14:paraId="4FB235D6"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Możliwość automatycznej kalibracji </w:t>
            </w:r>
            <w:proofErr w:type="spellStart"/>
            <w:r w:rsidRPr="005900EE">
              <w:rPr>
                <w:rFonts w:ascii="Arial Narrow" w:hAnsi="Arial Narrow" w:cs="Times New Roman"/>
                <w:sz w:val="20"/>
                <w:szCs w:val="20"/>
              </w:rPr>
              <w:t>Patch</w:t>
            </w:r>
            <w:proofErr w:type="spellEnd"/>
            <w:r w:rsidRPr="005900EE">
              <w:rPr>
                <w:rFonts w:ascii="Arial Narrow" w:hAnsi="Arial Narrow" w:cs="Times New Roman"/>
                <w:sz w:val="20"/>
                <w:szCs w:val="20"/>
              </w:rPr>
              <w:t xml:space="preserve"> Test w pomiarach batymetrycznych </w:t>
            </w:r>
          </w:p>
        </w:tc>
        <w:tc>
          <w:tcPr>
            <w:tcW w:w="1495" w:type="dxa"/>
            <w:vAlign w:val="center"/>
          </w:tcPr>
          <w:p w14:paraId="02C83E4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067514E" w14:textId="77777777" w:rsidTr="0031268E">
        <w:tc>
          <w:tcPr>
            <w:tcW w:w="562" w:type="dxa"/>
          </w:tcPr>
          <w:p w14:paraId="22FE2D1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21.</w:t>
            </w:r>
          </w:p>
        </w:tc>
        <w:tc>
          <w:tcPr>
            <w:tcW w:w="7003" w:type="dxa"/>
            <w:vAlign w:val="center"/>
          </w:tcPr>
          <w:p w14:paraId="0C13895F"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Możliwość ilościowej oceny niepewności pomiaru </w:t>
            </w:r>
            <w:proofErr w:type="spellStart"/>
            <w:r w:rsidRPr="005900EE">
              <w:rPr>
                <w:rFonts w:ascii="Arial Narrow" w:hAnsi="Arial Narrow" w:cs="Times New Roman"/>
                <w:sz w:val="20"/>
                <w:szCs w:val="20"/>
              </w:rPr>
              <w:t>głębokośći</w:t>
            </w:r>
            <w:proofErr w:type="spellEnd"/>
            <w:r w:rsidRPr="005900EE">
              <w:rPr>
                <w:rFonts w:ascii="Arial Narrow" w:hAnsi="Arial Narrow" w:cs="Times New Roman"/>
                <w:sz w:val="20"/>
                <w:szCs w:val="20"/>
              </w:rPr>
              <w:t xml:space="preserve"> TVU wykonanego sondażu</w:t>
            </w:r>
          </w:p>
        </w:tc>
        <w:tc>
          <w:tcPr>
            <w:tcW w:w="1495" w:type="dxa"/>
            <w:vAlign w:val="center"/>
          </w:tcPr>
          <w:p w14:paraId="6489AAB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3FE810C" w14:textId="77777777" w:rsidTr="0031268E">
        <w:tc>
          <w:tcPr>
            <w:tcW w:w="562" w:type="dxa"/>
          </w:tcPr>
          <w:p w14:paraId="66A6C57F"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22.</w:t>
            </w:r>
          </w:p>
        </w:tc>
        <w:tc>
          <w:tcPr>
            <w:tcW w:w="7003" w:type="dxa"/>
            <w:vAlign w:val="center"/>
          </w:tcPr>
          <w:p w14:paraId="26F380C4"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Integracja danych batymetrycznych i magnetometrycznych do pełnej analizy geofizycznej</w:t>
            </w:r>
          </w:p>
        </w:tc>
        <w:tc>
          <w:tcPr>
            <w:tcW w:w="1495" w:type="dxa"/>
            <w:vAlign w:val="center"/>
          </w:tcPr>
          <w:p w14:paraId="669F9AB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1D07F3B" w14:textId="77777777" w:rsidTr="0031268E">
        <w:tc>
          <w:tcPr>
            <w:tcW w:w="562" w:type="dxa"/>
          </w:tcPr>
          <w:p w14:paraId="25A96FC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23.</w:t>
            </w:r>
          </w:p>
        </w:tc>
        <w:tc>
          <w:tcPr>
            <w:tcW w:w="7003" w:type="dxa"/>
            <w:vAlign w:val="center"/>
          </w:tcPr>
          <w:p w14:paraId="70328EB1"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Eksportowanie obiektów podwodnych jako obrazy </w:t>
            </w:r>
            <w:proofErr w:type="spellStart"/>
            <w:r w:rsidRPr="005900EE">
              <w:rPr>
                <w:rFonts w:ascii="Arial Narrow" w:hAnsi="Arial Narrow" w:cs="Times New Roman"/>
                <w:sz w:val="20"/>
                <w:szCs w:val="20"/>
              </w:rPr>
              <w:t>georeferencyjne</w:t>
            </w:r>
            <w:proofErr w:type="spellEnd"/>
            <w:r w:rsidRPr="005900EE">
              <w:rPr>
                <w:rFonts w:ascii="Arial Narrow" w:hAnsi="Arial Narrow" w:cs="Times New Roman"/>
                <w:sz w:val="20"/>
                <w:szCs w:val="20"/>
              </w:rPr>
              <w:t>, tworzenie raportów w MS Office</w:t>
            </w:r>
          </w:p>
        </w:tc>
        <w:tc>
          <w:tcPr>
            <w:tcW w:w="1495" w:type="dxa"/>
            <w:vAlign w:val="center"/>
          </w:tcPr>
          <w:p w14:paraId="5E99153C"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13A693F" w14:textId="77777777" w:rsidTr="0031268E">
        <w:tc>
          <w:tcPr>
            <w:tcW w:w="562" w:type="dxa"/>
          </w:tcPr>
          <w:p w14:paraId="26ADCB82"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24.</w:t>
            </w:r>
          </w:p>
        </w:tc>
        <w:tc>
          <w:tcPr>
            <w:tcW w:w="7003" w:type="dxa"/>
            <w:vAlign w:val="center"/>
          </w:tcPr>
          <w:p w14:paraId="7465023B"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Możliwość poprawiania pozycji sonaru w trypie post-</w:t>
            </w:r>
            <w:proofErr w:type="spellStart"/>
            <w:r w:rsidRPr="005900EE">
              <w:rPr>
                <w:rFonts w:ascii="Arial Narrow" w:hAnsi="Arial Narrow" w:cs="Times New Roman"/>
                <w:sz w:val="20"/>
                <w:szCs w:val="20"/>
              </w:rPr>
              <w:t>processing</w:t>
            </w:r>
            <w:proofErr w:type="spellEnd"/>
            <w:r w:rsidRPr="005900EE">
              <w:rPr>
                <w:rFonts w:ascii="Arial Narrow" w:hAnsi="Arial Narrow" w:cs="Times New Roman"/>
                <w:sz w:val="20"/>
                <w:szCs w:val="20"/>
              </w:rPr>
              <w:t xml:space="preserve"> w edycji manualnej i filtracji,</w:t>
            </w:r>
          </w:p>
        </w:tc>
        <w:tc>
          <w:tcPr>
            <w:tcW w:w="1495" w:type="dxa"/>
            <w:vAlign w:val="center"/>
          </w:tcPr>
          <w:p w14:paraId="621380A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58A2925" w14:textId="77777777" w:rsidTr="0031268E">
        <w:tc>
          <w:tcPr>
            <w:tcW w:w="562" w:type="dxa"/>
          </w:tcPr>
          <w:p w14:paraId="58E457A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25.</w:t>
            </w:r>
          </w:p>
        </w:tc>
        <w:tc>
          <w:tcPr>
            <w:tcW w:w="7003" w:type="dxa"/>
            <w:vAlign w:val="center"/>
          </w:tcPr>
          <w:p w14:paraId="4B044DC1"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Możliwość projektowania linii sondażowych, estymacji czasu wykonania sondażu</w:t>
            </w:r>
          </w:p>
        </w:tc>
        <w:tc>
          <w:tcPr>
            <w:tcW w:w="1495" w:type="dxa"/>
            <w:vAlign w:val="center"/>
          </w:tcPr>
          <w:p w14:paraId="7F27D10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ECC398D" w14:textId="77777777" w:rsidTr="0031268E">
        <w:tc>
          <w:tcPr>
            <w:tcW w:w="562" w:type="dxa"/>
          </w:tcPr>
          <w:p w14:paraId="10594E2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26.</w:t>
            </w:r>
          </w:p>
        </w:tc>
        <w:tc>
          <w:tcPr>
            <w:tcW w:w="7003" w:type="dxa"/>
            <w:vAlign w:val="center"/>
          </w:tcPr>
          <w:p w14:paraId="4D18F71A"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Możliwość przetwarzania danych akustycznych </w:t>
            </w:r>
            <w:proofErr w:type="spellStart"/>
            <w:r w:rsidRPr="005900EE">
              <w:rPr>
                <w:rFonts w:ascii="Arial Narrow" w:hAnsi="Arial Narrow" w:cs="Times New Roman"/>
                <w:i/>
                <w:iCs/>
                <w:sz w:val="20"/>
                <w:szCs w:val="20"/>
              </w:rPr>
              <w:t>backscatter</w:t>
            </w:r>
            <w:proofErr w:type="spellEnd"/>
            <w:r w:rsidRPr="005900EE">
              <w:rPr>
                <w:rFonts w:ascii="Arial Narrow" w:hAnsi="Arial Narrow" w:cs="Times New Roman"/>
                <w:i/>
                <w:iCs/>
                <w:sz w:val="20"/>
                <w:szCs w:val="20"/>
              </w:rPr>
              <w:t xml:space="preserve"> data</w:t>
            </w:r>
            <w:r w:rsidRPr="005900EE">
              <w:rPr>
                <w:rFonts w:ascii="Arial Narrow" w:hAnsi="Arial Narrow" w:cs="Times New Roman"/>
                <w:sz w:val="20"/>
                <w:szCs w:val="20"/>
              </w:rPr>
              <w:t>, możliwość wyboru zobrazowania batymetrii lub danych akustycznych (</w:t>
            </w:r>
            <w:proofErr w:type="spellStart"/>
            <w:r w:rsidRPr="005900EE">
              <w:rPr>
                <w:rFonts w:ascii="Arial Narrow" w:hAnsi="Arial Narrow" w:cs="Times New Roman"/>
                <w:sz w:val="20"/>
                <w:szCs w:val="20"/>
              </w:rPr>
              <w:t>backscatter</w:t>
            </w:r>
            <w:proofErr w:type="spellEnd"/>
            <w:r w:rsidRPr="005900EE">
              <w:rPr>
                <w:rFonts w:ascii="Arial Narrow" w:hAnsi="Arial Narrow" w:cs="Times New Roman"/>
                <w:sz w:val="20"/>
                <w:szCs w:val="20"/>
              </w:rPr>
              <w:t>) na wybranym oknie</w:t>
            </w:r>
          </w:p>
        </w:tc>
        <w:tc>
          <w:tcPr>
            <w:tcW w:w="1495" w:type="dxa"/>
            <w:vAlign w:val="center"/>
          </w:tcPr>
          <w:p w14:paraId="51CC89B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A645D0E" w14:textId="77777777" w:rsidTr="0031268E">
        <w:trPr>
          <w:trHeight w:val="284"/>
        </w:trPr>
        <w:tc>
          <w:tcPr>
            <w:tcW w:w="9060" w:type="dxa"/>
            <w:gridSpan w:val="3"/>
            <w:shd w:val="clear" w:color="auto" w:fill="F2F2F2" w:themeFill="background1" w:themeFillShade="F2"/>
            <w:vAlign w:val="center"/>
          </w:tcPr>
          <w:p w14:paraId="4884D175" w14:textId="77777777" w:rsidR="005900EE" w:rsidRPr="005900EE" w:rsidRDefault="005900EE" w:rsidP="00631356">
            <w:pPr>
              <w:numPr>
                <w:ilvl w:val="0"/>
                <w:numId w:val="179"/>
              </w:numPr>
              <w:autoSpaceDE w:val="0"/>
              <w:autoSpaceDN w:val="0"/>
              <w:adjustRightInd w:val="0"/>
              <w:spacing w:after="160" w:line="259" w:lineRule="auto"/>
              <w:ind w:left="457" w:hanging="425"/>
              <w:contextualSpacing/>
              <w:rPr>
                <w:rFonts w:ascii="Arial Narrow" w:hAnsi="Arial Narrow" w:cs="Times New Roman"/>
                <w:color w:val="0070C0"/>
                <w:sz w:val="20"/>
                <w:szCs w:val="20"/>
              </w:rPr>
            </w:pPr>
            <w:r w:rsidRPr="005900EE">
              <w:rPr>
                <w:rFonts w:ascii="Arial" w:hAnsi="Arial" w:cs="Arial"/>
                <w:sz w:val="20"/>
                <w:szCs w:val="20"/>
              </w:rPr>
              <w:t>Łoże transportowe (wózek) z pokrowcem do przewozu i wodowania pojazdu nawodnego – 1 szt.</w:t>
            </w:r>
          </w:p>
        </w:tc>
      </w:tr>
      <w:tr w:rsidR="005900EE" w:rsidRPr="005900EE" w14:paraId="2C1F7225" w14:textId="77777777" w:rsidTr="0031268E">
        <w:tc>
          <w:tcPr>
            <w:tcW w:w="562" w:type="dxa"/>
          </w:tcPr>
          <w:p w14:paraId="6752BCF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6C2882F5"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Konstrukcja lekka (aluminium lub inny), jedno- lub dwuczęściowa </w:t>
            </w:r>
          </w:p>
        </w:tc>
        <w:tc>
          <w:tcPr>
            <w:tcW w:w="1495" w:type="dxa"/>
            <w:vAlign w:val="center"/>
          </w:tcPr>
          <w:p w14:paraId="6934DD6C"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8B40723" w14:textId="77777777" w:rsidTr="0031268E">
        <w:tc>
          <w:tcPr>
            <w:tcW w:w="562" w:type="dxa"/>
          </w:tcPr>
          <w:p w14:paraId="4D6ABD3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12EA0E00"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Dyszel (1szt.), uchwyty transportowe (4 szt.)</w:t>
            </w:r>
          </w:p>
        </w:tc>
        <w:tc>
          <w:tcPr>
            <w:tcW w:w="1495" w:type="dxa"/>
            <w:vAlign w:val="center"/>
          </w:tcPr>
          <w:p w14:paraId="3827C4C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BE89BD9" w14:textId="77777777" w:rsidTr="0031268E">
        <w:tc>
          <w:tcPr>
            <w:tcW w:w="562" w:type="dxa"/>
          </w:tcPr>
          <w:p w14:paraId="5D82C08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7C21BE35"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Łoże-wózek wyposażone w kółka jezdne z hamulcami</w:t>
            </w:r>
          </w:p>
        </w:tc>
        <w:tc>
          <w:tcPr>
            <w:tcW w:w="1495" w:type="dxa"/>
            <w:vAlign w:val="center"/>
          </w:tcPr>
          <w:p w14:paraId="358AE10E"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3D2D34B" w14:textId="77777777" w:rsidTr="0031268E">
        <w:tc>
          <w:tcPr>
            <w:tcW w:w="562" w:type="dxa"/>
          </w:tcPr>
          <w:p w14:paraId="15AF8B6F"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0A84CC43"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Łoże-wózek wyposażone w pasy zabezpieczające pojazd podczas transportu </w:t>
            </w:r>
          </w:p>
        </w:tc>
        <w:tc>
          <w:tcPr>
            <w:tcW w:w="1495" w:type="dxa"/>
            <w:vAlign w:val="center"/>
          </w:tcPr>
          <w:p w14:paraId="239CDCE4"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AF5CEA8" w14:textId="77777777" w:rsidTr="0031268E">
        <w:tc>
          <w:tcPr>
            <w:tcW w:w="562" w:type="dxa"/>
          </w:tcPr>
          <w:p w14:paraId="5A00D47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6CE49CFE"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Łoże-wózek wyposażone w pokrowiec ochronny</w:t>
            </w:r>
          </w:p>
        </w:tc>
        <w:tc>
          <w:tcPr>
            <w:tcW w:w="1495" w:type="dxa"/>
            <w:vAlign w:val="center"/>
          </w:tcPr>
          <w:p w14:paraId="1967B77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2F79E39" w14:textId="77777777" w:rsidTr="0031268E">
        <w:tc>
          <w:tcPr>
            <w:tcW w:w="562" w:type="dxa"/>
          </w:tcPr>
          <w:p w14:paraId="0305E3F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14083C67"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Konstrukcja łoża-wózka musi zapewniać stabilny i bezpieczny przewóz pojazdu nawodnego na pokładzie pojazdu samochodowego</w:t>
            </w:r>
          </w:p>
        </w:tc>
        <w:tc>
          <w:tcPr>
            <w:tcW w:w="1495" w:type="dxa"/>
            <w:vAlign w:val="center"/>
          </w:tcPr>
          <w:p w14:paraId="1B01E69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CC78EAD" w14:textId="77777777" w:rsidTr="0031268E">
        <w:tc>
          <w:tcPr>
            <w:tcW w:w="562" w:type="dxa"/>
          </w:tcPr>
          <w:p w14:paraId="607DBE1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7.</w:t>
            </w:r>
          </w:p>
        </w:tc>
        <w:tc>
          <w:tcPr>
            <w:tcW w:w="7003" w:type="dxa"/>
            <w:vAlign w:val="center"/>
          </w:tcPr>
          <w:p w14:paraId="52F30400"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Konstrukcja łoża-wózka musi zapewniać możliwość transportu, ręcznego holowania, pojazdu nawodnego z punktu A do punktu B po piasku plażowym, betonie, trawie lub innej powierzchni</w:t>
            </w:r>
          </w:p>
        </w:tc>
        <w:tc>
          <w:tcPr>
            <w:tcW w:w="1495" w:type="dxa"/>
            <w:vAlign w:val="center"/>
          </w:tcPr>
          <w:p w14:paraId="4FED46F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B98DDA8" w14:textId="77777777" w:rsidTr="0031268E">
        <w:tc>
          <w:tcPr>
            <w:tcW w:w="562" w:type="dxa"/>
          </w:tcPr>
          <w:p w14:paraId="6EB957B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8.</w:t>
            </w:r>
          </w:p>
        </w:tc>
        <w:tc>
          <w:tcPr>
            <w:tcW w:w="7003" w:type="dxa"/>
            <w:vAlign w:val="center"/>
          </w:tcPr>
          <w:p w14:paraId="5767E625"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Konstrukcja łoża-wózka musi zapewniać możliwość wodowania pojazdu nawodnego z brzegu jeziora, plaży morskiej, slipu bez konieczności wchodzenia operatora do wody. </w:t>
            </w:r>
          </w:p>
        </w:tc>
        <w:tc>
          <w:tcPr>
            <w:tcW w:w="1495" w:type="dxa"/>
            <w:vAlign w:val="center"/>
          </w:tcPr>
          <w:p w14:paraId="47F4F64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44AC41F" w14:textId="77777777" w:rsidTr="0031268E">
        <w:trPr>
          <w:trHeight w:val="284"/>
        </w:trPr>
        <w:tc>
          <w:tcPr>
            <w:tcW w:w="9060" w:type="dxa"/>
            <w:gridSpan w:val="3"/>
            <w:shd w:val="clear" w:color="auto" w:fill="F2F2F2" w:themeFill="background1" w:themeFillShade="F2"/>
            <w:vAlign w:val="center"/>
          </w:tcPr>
          <w:p w14:paraId="527C4408" w14:textId="77777777" w:rsidR="005900EE" w:rsidRPr="005900EE" w:rsidRDefault="005900EE" w:rsidP="00631356">
            <w:pPr>
              <w:numPr>
                <w:ilvl w:val="0"/>
                <w:numId w:val="179"/>
              </w:numPr>
              <w:autoSpaceDE w:val="0"/>
              <w:autoSpaceDN w:val="0"/>
              <w:adjustRightInd w:val="0"/>
              <w:spacing w:after="160" w:line="259" w:lineRule="auto"/>
              <w:ind w:left="457" w:hanging="457"/>
              <w:contextualSpacing/>
              <w:rPr>
                <w:rFonts w:ascii="Arial Narrow" w:hAnsi="Arial Narrow" w:cs="Times New Roman"/>
                <w:color w:val="0070C0"/>
                <w:sz w:val="20"/>
                <w:szCs w:val="20"/>
              </w:rPr>
            </w:pPr>
            <w:r w:rsidRPr="005900EE">
              <w:rPr>
                <w:rFonts w:ascii="Arial" w:hAnsi="Arial" w:cs="Arial"/>
                <w:sz w:val="20"/>
                <w:szCs w:val="20"/>
              </w:rPr>
              <w:t>Agregat prądotwórczy – 1 szt.</w:t>
            </w:r>
          </w:p>
        </w:tc>
      </w:tr>
      <w:tr w:rsidR="005900EE" w:rsidRPr="005900EE" w14:paraId="3E8E5F3D" w14:textId="77777777" w:rsidTr="0031268E">
        <w:tc>
          <w:tcPr>
            <w:tcW w:w="562" w:type="dxa"/>
          </w:tcPr>
          <w:p w14:paraId="43528B3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50B482EB"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Moc maksymalna</w:t>
            </w:r>
          </w:p>
        </w:tc>
        <w:tc>
          <w:tcPr>
            <w:tcW w:w="1495" w:type="dxa"/>
            <w:vAlign w:val="center"/>
          </w:tcPr>
          <w:p w14:paraId="380F507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 kW</w:t>
            </w:r>
          </w:p>
        </w:tc>
      </w:tr>
      <w:tr w:rsidR="005900EE" w:rsidRPr="005900EE" w14:paraId="1F704931" w14:textId="77777777" w:rsidTr="0031268E">
        <w:tc>
          <w:tcPr>
            <w:tcW w:w="562" w:type="dxa"/>
          </w:tcPr>
          <w:p w14:paraId="76E86C9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4D9BD1D9"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Moc nominalna</w:t>
            </w:r>
          </w:p>
        </w:tc>
        <w:tc>
          <w:tcPr>
            <w:tcW w:w="1495" w:type="dxa"/>
            <w:vAlign w:val="center"/>
          </w:tcPr>
          <w:p w14:paraId="6DCE53C3"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0,9 kW</w:t>
            </w:r>
          </w:p>
        </w:tc>
      </w:tr>
      <w:tr w:rsidR="005900EE" w:rsidRPr="005900EE" w14:paraId="318F2D9E" w14:textId="77777777" w:rsidTr="0031268E">
        <w:tc>
          <w:tcPr>
            <w:tcW w:w="562" w:type="dxa"/>
          </w:tcPr>
          <w:p w14:paraId="31B49F4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794EAB99"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Gniazda AC</w:t>
            </w:r>
          </w:p>
        </w:tc>
        <w:tc>
          <w:tcPr>
            <w:tcW w:w="1495" w:type="dxa"/>
            <w:vAlign w:val="center"/>
          </w:tcPr>
          <w:p w14:paraId="5A19F9C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1x230V 16A</w:t>
            </w:r>
          </w:p>
        </w:tc>
      </w:tr>
      <w:tr w:rsidR="005900EE" w:rsidRPr="005900EE" w14:paraId="53A5DC38" w14:textId="77777777" w:rsidTr="0031268E">
        <w:tc>
          <w:tcPr>
            <w:tcW w:w="562" w:type="dxa"/>
          </w:tcPr>
          <w:p w14:paraId="5CD5CB55"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10E659EB"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Gniazda DC</w:t>
            </w:r>
          </w:p>
        </w:tc>
        <w:tc>
          <w:tcPr>
            <w:tcW w:w="1495" w:type="dxa"/>
            <w:vAlign w:val="center"/>
          </w:tcPr>
          <w:p w14:paraId="70143E4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12V – 8A</w:t>
            </w:r>
          </w:p>
        </w:tc>
      </w:tr>
      <w:tr w:rsidR="005900EE" w:rsidRPr="005900EE" w14:paraId="10654012" w14:textId="77777777" w:rsidTr="0031268E">
        <w:tc>
          <w:tcPr>
            <w:tcW w:w="562" w:type="dxa"/>
          </w:tcPr>
          <w:p w14:paraId="1CFE33A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5F0F4E73"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Rozruch </w:t>
            </w:r>
          </w:p>
        </w:tc>
        <w:tc>
          <w:tcPr>
            <w:tcW w:w="1495" w:type="dxa"/>
            <w:vAlign w:val="center"/>
          </w:tcPr>
          <w:p w14:paraId="69417CFF"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Ręczny</w:t>
            </w:r>
          </w:p>
        </w:tc>
      </w:tr>
      <w:tr w:rsidR="005900EE" w:rsidRPr="005900EE" w14:paraId="3A054093" w14:textId="77777777" w:rsidTr="0031268E">
        <w:tc>
          <w:tcPr>
            <w:tcW w:w="562" w:type="dxa"/>
          </w:tcPr>
          <w:p w14:paraId="1757A89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18EA74BB"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Masa sucha</w:t>
            </w:r>
          </w:p>
        </w:tc>
        <w:tc>
          <w:tcPr>
            <w:tcW w:w="1495" w:type="dxa"/>
            <w:vAlign w:val="center"/>
          </w:tcPr>
          <w:p w14:paraId="758CEA4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Poniżej 14 kg</w:t>
            </w:r>
          </w:p>
        </w:tc>
      </w:tr>
      <w:tr w:rsidR="005900EE" w:rsidRPr="005900EE" w14:paraId="750F5F43" w14:textId="77777777" w:rsidTr="0031268E">
        <w:tc>
          <w:tcPr>
            <w:tcW w:w="562" w:type="dxa"/>
          </w:tcPr>
          <w:p w14:paraId="768B0EA8"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7.</w:t>
            </w:r>
          </w:p>
        </w:tc>
        <w:tc>
          <w:tcPr>
            <w:tcW w:w="7003" w:type="dxa"/>
            <w:vAlign w:val="center"/>
          </w:tcPr>
          <w:p w14:paraId="4FBE3944"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Czas pracy na zbiorniku</w:t>
            </w:r>
          </w:p>
        </w:tc>
        <w:tc>
          <w:tcPr>
            <w:tcW w:w="1495" w:type="dxa"/>
            <w:vAlign w:val="center"/>
          </w:tcPr>
          <w:p w14:paraId="4FA7D7D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do 3,5 h</w:t>
            </w:r>
          </w:p>
        </w:tc>
      </w:tr>
      <w:tr w:rsidR="005900EE" w:rsidRPr="005900EE" w14:paraId="577F7444" w14:textId="77777777" w:rsidTr="0031268E">
        <w:tc>
          <w:tcPr>
            <w:tcW w:w="562" w:type="dxa"/>
          </w:tcPr>
          <w:p w14:paraId="69C69495"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8.</w:t>
            </w:r>
          </w:p>
        </w:tc>
        <w:tc>
          <w:tcPr>
            <w:tcW w:w="7003" w:type="dxa"/>
            <w:vAlign w:val="center"/>
          </w:tcPr>
          <w:p w14:paraId="023F1317"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Zabezpieczenia magneto-termiczne prądnicy i olejowe silnika</w:t>
            </w:r>
          </w:p>
        </w:tc>
        <w:tc>
          <w:tcPr>
            <w:tcW w:w="1495" w:type="dxa"/>
            <w:vAlign w:val="center"/>
          </w:tcPr>
          <w:p w14:paraId="48CC0F9A"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4C21BFC" w14:textId="77777777" w:rsidTr="0031268E">
        <w:tc>
          <w:tcPr>
            <w:tcW w:w="562" w:type="dxa"/>
          </w:tcPr>
          <w:p w14:paraId="4F9C4612"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9.</w:t>
            </w:r>
          </w:p>
        </w:tc>
        <w:tc>
          <w:tcPr>
            <w:tcW w:w="7003" w:type="dxa"/>
            <w:vAlign w:val="center"/>
          </w:tcPr>
          <w:p w14:paraId="3938F38F"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Kontrolki pracy i przeciążenia</w:t>
            </w:r>
          </w:p>
        </w:tc>
        <w:tc>
          <w:tcPr>
            <w:tcW w:w="1495" w:type="dxa"/>
            <w:vAlign w:val="center"/>
          </w:tcPr>
          <w:p w14:paraId="58E498A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DD6FDBD" w14:textId="77777777" w:rsidTr="0031268E">
        <w:tc>
          <w:tcPr>
            <w:tcW w:w="562" w:type="dxa"/>
          </w:tcPr>
          <w:p w14:paraId="35B8650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10.</w:t>
            </w:r>
          </w:p>
        </w:tc>
        <w:tc>
          <w:tcPr>
            <w:tcW w:w="7003" w:type="dxa"/>
            <w:vAlign w:val="center"/>
          </w:tcPr>
          <w:p w14:paraId="7E09304F"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Tryb pracy ekonomicznej </w:t>
            </w:r>
          </w:p>
        </w:tc>
        <w:tc>
          <w:tcPr>
            <w:tcW w:w="1495" w:type="dxa"/>
            <w:vAlign w:val="center"/>
          </w:tcPr>
          <w:p w14:paraId="418F345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2A44370" w14:textId="77777777" w:rsidTr="0031268E">
        <w:tc>
          <w:tcPr>
            <w:tcW w:w="562" w:type="dxa"/>
          </w:tcPr>
          <w:p w14:paraId="2BD10E3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lastRenderedPageBreak/>
              <w:t>11.</w:t>
            </w:r>
          </w:p>
        </w:tc>
        <w:tc>
          <w:tcPr>
            <w:tcW w:w="7003" w:type="dxa"/>
            <w:vAlign w:val="center"/>
          </w:tcPr>
          <w:p w14:paraId="0E1BCDB8"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Licznik motogodzin</w:t>
            </w:r>
          </w:p>
        </w:tc>
        <w:tc>
          <w:tcPr>
            <w:tcW w:w="1495" w:type="dxa"/>
            <w:vAlign w:val="center"/>
          </w:tcPr>
          <w:p w14:paraId="5BAFCEFA"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4A3B63A9" w14:textId="77777777" w:rsidTr="0031268E">
        <w:tc>
          <w:tcPr>
            <w:tcW w:w="562" w:type="dxa"/>
          </w:tcPr>
          <w:p w14:paraId="72BBC16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12.</w:t>
            </w:r>
          </w:p>
        </w:tc>
        <w:tc>
          <w:tcPr>
            <w:tcW w:w="7003" w:type="dxa"/>
            <w:vAlign w:val="center"/>
          </w:tcPr>
          <w:p w14:paraId="27F78296"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Kabel do ładowania akumulatorów </w:t>
            </w:r>
          </w:p>
        </w:tc>
        <w:tc>
          <w:tcPr>
            <w:tcW w:w="1495" w:type="dxa"/>
            <w:vAlign w:val="center"/>
          </w:tcPr>
          <w:p w14:paraId="5D5969C4"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DA19B5A" w14:textId="77777777" w:rsidTr="0031268E">
        <w:tc>
          <w:tcPr>
            <w:tcW w:w="562" w:type="dxa"/>
          </w:tcPr>
          <w:p w14:paraId="636B33F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13.</w:t>
            </w:r>
          </w:p>
        </w:tc>
        <w:tc>
          <w:tcPr>
            <w:tcW w:w="7003" w:type="dxa"/>
            <w:vAlign w:val="center"/>
          </w:tcPr>
          <w:p w14:paraId="22B58850"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Wąż do odprowadzania spalin</w:t>
            </w:r>
          </w:p>
        </w:tc>
        <w:tc>
          <w:tcPr>
            <w:tcW w:w="1495" w:type="dxa"/>
            <w:vAlign w:val="center"/>
          </w:tcPr>
          <w:p w14:paraId="293B2906"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EC4842E" w14:textId="77777777" w:rsidTr="0031268E">
        <w:tc>
          <w:tcPr>
            <w:tcW w:w="562" w:type="dxa"/>
          </w:tcPr>
          <w:p w14:paraId="1BD1B32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14.</w:t>
            </w:r>
          </w:p>
        </w:tc>
        <w:tc>
          <w:tcPr>
            <w:tcW w:w="7003" w:type="dxa"/>
            <w:vAlign w:val="center"/>
          </w:tcPr>
          <w:p w14:paraId="56D372E7"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Pokrowiec ochronny</w:t>
            </w:r>
          </w:p>
        </w:tc>
        <w:tc>
          <w:tcPr>
            <w:tcW w:w="1495" w:type="dxa"/>
            <w:vAlign w:val="center"/>
          </w:tcPr>
          <w:p w14:paraId="08EBF28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6DCF8A6" w14:textId="77777777" w:rsidTr="0031268E">
        <w:trPr>
          <w:trHeight w:val="284"/>
        </w:trPr>
        <w:tc>
          <w:tcPr>
            <w:tcW w:w="9060" w:type="dxa"/>
            <w:gridSpan w:val="3"/>
            <w:shd w:val="clear" w:color="auto" w:fill="F2F2F2" w:themeFill="background1" w:themeFillShade="F2"/>
            <w:vAlign w:val="center"/>
          </w:tcPr>
          <w:p w14:paraId="66B91EBC" w14:textId="77777777" w:rsidR="005900EE" w:rsidRPr="005900EE" w:rsidRDefault="005900EE" w:rsidP="00631356">
            <w:pPr>
              <w:numPr>
                <w:ilvl w:val="0"/>
                <w:numId w:val="179"/>
              </w:numPr>
              <w:tabs>
                <w:tab w:val="left" w:pos="2108"/>
              </w:tabs>
              <w:autoSpaceDE w:val="0"/>
              <w:autoSpaceDN w:val="0"/>
              <w:adjustRightInd w:val="0"/>
              <w:spacing w:after="160" w:line="259" w:lineRule="auto"/>
              <w:ind w:left="457" w:hanging="425"/>
              <w:contextualSpacing/>
              <w:rPr>
                <w:rFonts w:ascii="Arial Narrow" w:hAnsi="Arial Narrow" w:cs="Times New Roman"/>
                <w:color w:val="0070C0"/>
                <w:sz w:val="20"/>
                <w:szCs w:val="20"/>
              </w:rPr>
            </w:pPr>
            <w:r w:rsidRPr="005900EE">
              <w:rPr>
                <w:rFonts w:ascii="Arial" w:hAnsi="Arial" w:cs="Arial"/>
                <w:sz w:val="20"/>
                <w:szCs w:val="20"/>
              </w:rPr>
              <w:t>Bank energii (przenośna stacja zasilania) – 2 szt.</w:t>
            </w:r>
          </w:p>
        </w:tc>
      </w:tr>
      <w:tr w:rsidR="005900EE" w:rsidRPr="005900EE" w14:paraId="2E7FAAE6" w14:textId="77777777" w:rsidTr="0031268E">
        <w:tc>
          <w:tcPr>
            <w:tcW w:w="562" w:type="dxa"/>
          </w:tcPr>
          <w:p w14:paraId="463BD6CA"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00ABDF19"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Waga</w:t>
            </w:r>
          </w:p>
        </w:tc>
        <w:tc>
          <w:tcPr>
            <w:tcW w:w="1495" w:type="dxa"/>
            <w:vAlign w:val="center"/>
          </w:tcPr>
          <w:p w14:paraId="5C9A822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 xml:space="preserve">max 7,5 kg </w:t>
            </w:r>
          </w:p>
        </w:tc>
      </w:tr>
      <w:tr w:rsidR="005900EE" w:rsidRPr="005900EE" w14:paraId="389C8591" w14:textId="77777777" w:rsidTr="0031268E">
        <w:tc>
          <w:tcPr>
            <w:tcW w:w="562" w:type="dxa"/>
          </w:tcPr>
          <w:p w14:paraId="72CBF63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15B2ADAD"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Moc ciągła</w:t>
            </w:r>
          </w:p>
        </w:tc>
        <w:tc>
          <w:tcPr>
            <w:tcW w:w="1495" w:type="dxa"/>
            <w:vAlign w:val="center"/>
          </w:tcPr>
          <w:p w14:paraId="02BD70C9"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600 - 700 W</w:t>
            </w:r>
          </w:p>
        </w:tc>
      </w:tr>
      <w:tr w:rsidR="005900EE" w:rsidRPr="005900EE" w14:paraId="162F6BF2" w14:textId="77777777" w:rsidTr="0031268E">
        <w:tc>
          <w:tcPr>
            <w:tcW w:w="562" w:type="dxa"/>
          </w:tcPr>
          <w:p w14:paraId="67BCEE82"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5616D21C"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Moc maksymalna </w:t>
            </w:r>
          </w:p>
        </w:tc>
        <w:tc>
          <w:tcPr>
            <w:tcW w:w="1495" w:type="dxa"/>
            <w:vAlign w:val="center"/>
          </w:tcPr>
          <w:p w14:paraId="448750B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1200 W</w:t>
            </w:r>
          </w:p>
        </w:tc>
      </w:tr>
      <w:tr w:rsidR="005900EE" w:rsidRPr="005900EE" w14:paraId="567E3B6C" w14:textId="77777777" w:rsidTr="0031268E">
        <w:tc>
          <w:tcPr>
            <w:tcW w:w="562" w:type="dxa"/>
          </w:tcPr>
          <w:p w14:paraId="344CEDF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06530344"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Pojemność akumulatora</w:t>
            </w:r>
          </w:p>
        </w:tc>
        <w:tc>
          <w:tcPr>
            <w:tcW w:w="1495" w:type="dxa"/>
            <w:vAlign w:val="center"/>
          </w:tcPr>
          <w:p w14:paraId="39B100F3"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 xml:space="preserve">700-750 </w:t>
            </w:r>
            <w:proofErr w:type="spellStart"/>
            <w:r w:rsidRPr="005900EE">
              <w:rPr>
                <w:rFonts w:ascii="Arial Narrow" w:hAnsi="Arial Narrow" w:cs="Times New Roman"/>
                <w:sz w:val="20"/>
                <w:szCs w:val="20"/>
              </w:rPr>
              <w:t>Wh</w:t>
            </w:r>
            <w:proofErr w:type="spellEnd"/>
            <w:r w:rsidRPr="005900EE">
              <w:rPr>
                <w:rFonts w:ascii="Arial Narrow" w:hAnsi="Arial Narrow" w:cs="Times New Roman"/>
                <w:sz w:val="20"/>
                <w:szCs w:val="20"/>
              </w:rPr>
              <w:t xml:space="preserve"> </w:t>
            </w:r>
          </w:p>
        </w:tc>
      </w:tr>
      <w:tr w:rsidR="005900EE" w:rsidRPr="005900EE" w14:paraId="6CB06662" w14:textId="77777777" w:rsidTr="0031268E">
        <w:tc>
          <w:tcPr>
            <w:tcW w:w="562" w:type="dxa"/>
          </w:tcPr>
          <w:p w14:paraId="43BA9392"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67BC331C"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Typ akumulatora </w:t>
            </w:r>
          </w:p>
        </w:tc>
        <w:tc>
          <w:tcPr>
            <w:tcW w:w="1495" w:type="dxa"/>
            <w:vAlign w:val="center"/>
          </w:tcPr>
          <w:p w14:paraId="3A01A8AA"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Li-</w:t>
            </w:r>
            <w:proofErr w:type="spellStart"/>
            <w:r w:rsidRPr="005900EE">
              <w:rPr>
                <w:rFonts w:ascii="Arial Narrow" w:hAnsi="Arial Narrow" w:cs="Times New Roman"/>
                <w:sz w:val="20"/>
                <w:szCs w:val="20"/>
              </w:rPr>
              <w:t>Ion</w:t>
            </w:r>
            <w:proofErr w:type="spellEnd"/>
          </w:p>
        </w:tc>
      </w:tr>
      <w:tr w:rsidR="005900EE" w:rsidRPr="005900EE" w14:paraId="7FCF9E85" w14:textId="77777777" w:rsidTr="0031268E">
        <w:tc>
          <w:tcPr>
            <w:tcW w:w="562" w:type="dxa"/>
          </w:tcPr>
          <w:p w14:paraId="4654BBA2"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3BAEFD69"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Czas ładowania</w:t>
            </w:r>
          </w:p>
        </w:tc>
        <w:tc>
          <w:tcPr>
            <w:tcW w:w="1495" w:type="dxa"/>
            <w:vAlign w:val="center"/>
          </w:tcPr>
          <w:p w14:paraId="433C6A8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do 1,6 h (230 V)</w:t>
            </w:r>
          </w:p>
        </w:tc>
      </w:tr>
      <w:tr w:rsidR="005900EE" w:rsidRPr="005900EE" w14:paraId="1FD93AD8" w14:textId="77777777" w:rsidTr="0031268E">
        <w:tc>
          <w:tcPr>
            <w:tcW w:w="562" w:type="dxa"/>
          </w:tcPr>
          <w:p w14:paraId="5B016095"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7.</w:t>
            </w:r>
          </w:p>
        </w:tc>
        <w:tc>
          <w:tcPr>
            <w:tcW w:w="7003" w:type="dxa"/>
            <w:vAlign w:val="center"/>
          </w:tcPr>
          <w:p w14:paraId="5EE30F2A"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Porty wyjściowe AC (230V, 50 </w:t>
            </w:r>
            <w:proofErr w:type="spellStart"/>
            <w:r w:rsidRPr="005900EE">
              <w:rPr>
                <w:rFonts w:ascii="Arial Narrow" w:hAnsi="Arial Narrow" w:cs="Times New Roman"/>
                <w:sz w:val="20"/>
                <w:szCs w:val="20"/>
              </w:rPr>
              <w:t>Hz</w:t>
            </w:r>
            <w:proofErr w:type="spellEnd"/>
            <w:r w:rsidRPr="005900EE">
              <w:rPr>
                <w:rFonts w:ascii="Arial Narrow" w:hAnsi="Arial Narrow" w:cs="Times New Roman"/>
                <w:sz w:val="20"/>
                <w:szCs w:val="20"/>
              </w:rPr>
              <w:t>)</w:t>
            </w:r>
          </w:p>
        </w:tc>
        <w:tc>
          <w:tcPr>
            <w:tcW w:w="1495" w:type="dxa"/>
            <w:vAlign w:val="center"/>
          </w:tcPr>
          <w:p w14:paraId="47C9B2B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2 szt.</w:t>
            </w:r>
          </w:p>
        </w:tc>
      </w:tr>
      <w:tr w:rsidR="005900EE" w:rsidRPr="005900EE" w14:paraId="7E7FC7CE" w14:textId="77777777" w:rsidTr="0031268E">
        <w:tc>
          <w:tcPr>
            <w:tcW w:w="562" w:type="dxa"/>
          </w:tcPr>
          <w:p w14:paraId="6BB344B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8.</w:t>
            </w:r>
          </w:p>
        </w:tc>
        <w:tc>
          <w:tcPr>
            <w:tcW w:w="7003" w:type="dxa"/>
            <w:vAlign w:val="center"/>
          </w:tcPr>
          <w:p w14:paraId="575EF412"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Porty wyjściowe USB-A</w:t>
            </w:r>
          </w:p>
        </w:tc>
        <w:tc>
          <w:tcPr>
            <w:tcW w:w="1495" w:type="dxa"/>
            <w:vAlign w:val="center"/>
          </w:tcPr>
          <w:p w14:paraId="70C6322C"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2 szt.</w:t>
            </w:r>
          </w:p>
        </w:tc>
      </w:tr>
      <w:tr w:rsidR="005900EE" w:rsidRPr="005900EE" w14:paraId="11C14ADC" w14:textId="77777777" w:rsidTr="0031268E">
        <w:tc>
          <w:tcPr>
            <w:tcW w:w="562" w:type="dxa"/>
          </w:tcPr>
          <w:p w14:paraId="0721139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9.</w:t>
            </w:r>
          </w:p>
        </w:tc>
        <w:tc>
          <w:tcPr>
            <w:tcW w:w="7003" w:type="dxa"/>
            <w:vAlign w:val="center"/>
          </w:tcPr>
          <w:p w14:paraId="1AF83A2E"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Porty wyjściowe USB-C</w:t>
            </w:r>
          </w:p>
        </w:tc>
        <w:tc>
          <w:tcPr>
            <w:tcW w:w="1495" w:type="dxa"/>
            <w:vAlign w:val="center"/>
          </w:tcPr>
          <w:p w14:paraId="3FDCB966"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1 szt.</w:t>
            </w:r>
          </w:p>
        </w:tc>
      </w:tr>
      <w:tr w:rsidR="005900EE" w:rsidRPr="005900EE" w14:paraId="4F57D173" w14:textId="77777777" w:rsidTr="0031268E">
        <w:tc>
          <w:tcPr>
            <w:tcW w:w="562" w:type="dxa"/>
          </w:tcPr>
          <w:p w14:paraId="3F61945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10.</w:t>
            </w:r>
          </w:p>
        </w:tc>
        <w:tc>
          <w:tcPr>
            <w:tcW w:w="7003" w:type="dxa"/>
            <w:vAlign w:val="center"/>
          </w:tcPr>
          <w:p w14:paraId="1D85A7B4"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Porty wyjściowe: gniazdo samochodowe</w:t>
            </w:r>
          </w:p>
        </w:tc>
        <w:tc>
          <w:tcPr>
            <w:tcW w:w="1495" w:type="dxa"/>
            <w:vAlign w:val="center"/>
          </w:tcPr>
          <w:p w14:paraId="2B7F57C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1 szt.</w:t>
            </w:r>
          </w:p>
        </w:tc>
      </w:tr>
      <w:tr w:rsidR="005900EE" w:rsidRPr="005900EE" w14:paraId="7547F290" w14:textId="77777777" w:rsidTr="0031268E">
        <w:tc>
          <w:tcPr>
            <w:tcW w:w="562" w:type="dxa"/>
          </w:tcPr>
          <w:p w14:paraId="770B064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11.</w:t>
            </w:r>
          </w:p>
        </w:tc>
        <w:tc>
          <w:tcPr>
            <w:tcW w:w="7003" w:type="dxa"/>
            <w:vAlign w:val="center"/>
          </w:tcPr>
          <w:p w14:paraId="7CFD12BB"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Porty wejściowe: ładowania solarnego 200 W 10-25V DC 12maks.</w:t>
            </w:r>
          </w:p>
        </w:tc>
        <w:tc>
          <w:tcPr>
            <w:tcW w:w="1495" w:type="dxa"/>
            <w:vAlign w:val="center"/>
          </w:tcPr>
          <w:p w14:paraId="13C485A6"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1 szt.</w:t>
            </w:r>
          </w:p>
        </w:tc>
      </w:tr>
      <w:tr w:rsidR="005900EE" w:rsidRPr="005900EE" w14:paraId="2A3A2DA8" w14:textId="77777777" w:rsidTr="0031268E">
        <w:tc>
          <w:tcPr>
            <w:tcW w:w="562" w:type="dxa"/>
          </w:tcPr>
          <w:p w14:paraId="64318688"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12.</w:t>
            </w:r>
          </w:p>
        </w:tc>
        <w:tc>
          <w:tcPr>
            <w:tcW w:w="7003" w:type="dxa"/>
            <w:vAlign w:val="center"/>
          </w:tcPr>
          <w:p w14:paraId="5B02F1F0"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Porty wejściowe: AC X-</w:t>
            </w:r>
            <w:proofErr w:type="spellStart"/>
            <w:r w:rsidRPr="005900EE">
              <w:rPr>
                <w:rFonts w:ascii="Arial Narrow" w:hAnsi="Arial Narrow" w:cs="Times New Roman"/>
                <w:sz w:val="20"/>
                <w:szCs w:val="20"/>
              </w:rPr>
              <w:t>stream</w:t>
            </w:r>
            <w:proofErr w:type="spellEnd"/>
            <w:r w:rsidRPr="005900EE">
              <w:rPr>
                <w:rFonts w:ascii="Arial Narrow" w:hAnsi="Arial Narrow" w:cs="Times New Roman"/>
                <w:sz w:val="20"/>
                <w:szCs w:val="20"/>
              </w:rPr>
              <w:t xml:space="preserve"> 660 W maks.</w:t>
            </w:r>
          </w:p>
        </w:tc>
        <w:tc>
          <w:tcPr>
            <w:tcW w:w="1495" w:type="dxa"/>
            <w:vAlign w:val="center"/>
          </w:tcPr>
          <w:p w14:paraId="1B08588F"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1 szt.</w:t>
            </w:r>
          </w:p>
        </w:tc>
      </w:tr>
      <w:tr w:rsidR="005900EE" w:rsidRPr="005900EE" w14:paraId="13C11151" w14:textId="77777777" w:rsidTr="0031268E">
        <w:tc>
          <w:tcPr>
            <w:tcW w:w="562" w:type="dxa"/>
          </w:tcPr>
          <w:p w14:paraId="14F6595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13.</w:t>
            </w:r>
          </w:p>
        </w:tc>
        <w:tc>
          <w:tcPr>
            <w:tcW w:w="7003" w:type="dxa"/>
            <w:vAlign w:val="center"/>
          </w:tcPr>
          <w:p w14:paraId="49CEAAEF"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Torba na bank (stację), stopień ochrony IP 54, z uchwytami i paskiem </w:t>
            </w:r>
          </w:p>
        </w:tc>
        <w:tc>
          <w:tcPr>
            <w:tcW w:w="1495" w:type="dxa"/>
            <w:vAlign w:val="center"/>
          </w:tcPr>
          <w:p w14:paraId="1880797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 szt.</w:t>
            </w:r>
          </w:p>
        </w:tc>
      </w:tr>
      <w:tr w:rsidR="005900EE" w:rsidRPr="005900EE" w14:paraId="3DEAF743" w14:textId="77777777" w:rsidTr="0031268E">
        <w:tc>
          <w:tcPr>
            <w:tcW w:w="562" w:type="dxa"/>
          </w:tcPr>
          <w:p w14:paraId="70C21BA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14.</w:t>
            </w:r>
          </w:p>
        </w:tc>
        <w:tc>
          <w:tcPr>
            <w:tcW w:w="7003" w:type="dxa"/>
            <w:vAlign w:val="center"/>
          </w:tcPr>
          <w:p w14:paraId="61ABBD97"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Niezbędne okablowanie ładowania solarnego, ładowania AC, ładowania do samochodu</w:t>
            </w:r>
          </w:p>
        </w:tc>
        <w:tc>
          <w:tcPr>
            <w:tcW w:w="1495" w:type="dxa"/>
            <w:vAlign w:val="center"/>
          </w:tcPr>
          <w:p w14:paraId="149547AA"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65E2BE3" w14:textId="77777777" w:rsidTr="0031268E">
        <w:trPr>
          <w:trHeight w:val="284"/>
        </w:trPr>
        <w:tc>
          <w:tcPr>
            <w:tcW w:w="9060" w:type="dxa"/>
            <w:gridSpan w:val="3"/>
            <w:shd w:val="clear" w:color="auto" w:fill="F2F2F2" w:themeFill="background1" w:themeFillShade="F2"/>
            <w:vAlign w:val="center"/>
          </w:tcPr>
          <w:p w14:paraId="5C46E222" w14:textId="77777777" w:rsidR="005900EE" w:rsidRPr="005900EE" w:rsidRDefault="005900EE" w:rsidP="00631356">
            <w:pPr>
              <w:numPr>
                <w:ilvl w:val="0"/>
                <w:numId w:val="179"/>
              </w:numPr>
              <w:autoSpaceDE w:val="0"/>
              <w:autoSpaceDN w:val="0"/>
              <w:adjustRightInd w:val="0"/>
              <w:spacing w:after="160" w:line="259" w:lineRule="auto"/>
              <w:ind w:left="599" w:hanging="567"/>
              <w:contextualSpacing/>
              <w:rPr>
                <w:rFonts w:ascii="Arial Narrow" w:hAnsi="Arial Narrow" w:cs="Times New Roman"/>
                <w:color w:val="0070C0"/>
                <w:sz w:val="20"/>
                <w:szCs w:val="20"/>
              </w:rPr>
            </w:pPr>
            <w:r w:rsidRPr="005900EE">
              <w:rPr>
                <w:rFonts w:ascii="Arial" w:hAnsi="Arial" w:cs="Arial"/>
                <w:sz w:val="20"/>
                <w:szCs w:val="20"/>
              </w:rPr>
              <w:t>Akumulator z dedykowaną ładowarką – 2 x zestaw</w:t>
            </w:r>
          </w:p>
        </w:tc>
      </w:tr>
      <w:tr w:rsidR="005900EE" w:rsidRPr="005900EE" w14:paraId="7467D6C9" w14:textId="77777777" w:rsidTr="0031268E">
        <w:tc>
          <w:tcPr>
            <w:tcW w:w="562" w:type="dxa"/>
          </w:tcPr>
          <w:p w14:paraId="05C66EC6"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28944419"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Typ</w:t>
            </w:r>
          </w:p>
        </w:tc>
        <w:tc>
          <w:tcPr>
            <w:tcW w:w="1495" w:type="dxa"/>
            <w:vAlign w:val="center"/>
          </w:tcPr>
          <w:p w14:paraId="5B054653"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LiFePO4</w:t>
            </w:r>
          </w:p>
        </w:tc>
      </w:tr>
      <w:tr w:rsidR="005900EE" w:rsidRPr="005900EE" w14:paraId="4548E59D" w14:textId="77777777" w:rsidTr="0031268E">
        <w:tc>
          <w:tcPr>
            <w:tcW w:w="562" w:type="dxa"/>
          </w:tcPr>
          <w:p w14:paraId="4EA7C7C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15A88A72"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Napięcie nominalne </w:t>
            </w:r>
          </w:p>
        </w:tc>
        <w:tc>
          <w:tcPr>
            <w:tcW w:w="1495" w:type="dxa"/>
            <w:vAlign w:val="center"/>
          </w:tcPr>
          <w:p w14:paraId="7DD3E6C4"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12,8-13,2 V</w:t>
            </w:r>
          </w:p>
        </w:tc>
      </w:tr>
      <w:tr w:rsidR="005900EE" w:rsidRPr="005900EE" w14:paraId="7B57CA81" w14:textId="77777777" w:rsidTr="0031268E">
        <w:tc>
          <w:tcPr>
            <w:tcW w:w="562" w:type="dxa"/>
          </w:tcPr>
          <w:p w14:paraId="189D8DF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6F5C96C5"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Waga</w:t>
            </w:r>
          </w:p>
        </w:tc>
        <w:tc>
          <w:tcPr>
            <w:tcW w:w="1495" w:type="dxa"/>
            <w:vAlign w:val="center"/>
          </w:tcPr>
          <w:p w14:paraId="4E10F36F"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12-12,8 kg</w:t>
            </w:r>
          </w:p>
        </w:tc>
      </w:tr>
      <w:tr w:rsidR="005900EE" w:rsidRPr="005900EE" w14:paraId="1655DC06" w14:textId="77777777" w:rsidTr="0031268E">
        <w:tc>
          <w:tcPr>
            <w:tcW w:w="562" w:type="dxa"/>
          </w:tcPr>
          <w:p w14:paraId="7200A74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1E1D5423"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Klasa szczelności </w:t>
            </w:r>
          </w:p>
        </w:tc>
        <w:tc>
          <w:tcPr>
            <w:tcW w:w="1495" w:type="dxa"/>
            <w:vAlign w:val="center"/>
          </w:tcPr>
          <w:p w14:paraId="66318F5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iP54</w:t>
            </w:r>
          </w:p>
        </w:tc>
      </w:tr>
      <w:tr w:rsidR="005900EE" w:rsidRPr="005900EE" w14:paraId="556096ED" w14:textId="77777777" w:rsidTr="0031268E">
        <w:tc>
          <w:tcPr>
            <w:tcW w:w="562" w:type="dxa"/>
            <w:vAlign w:val="center"/>
          </w:tcPr>
          <w:p w14:paraId="76E6819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040716B1"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Pojemność nominalna </w:t>
            </w:r>
          </w:p>
        </w:tc>
        <w:tc>
          <w:tcPr>
            <w:tcW w:w="1495" w:type="dxa"/>
            <w:vAlign w:val="center"/>
          </w:tcPr>
          <w:p w14:paraId="1EFE2FB0" w14:textId="77777777" w:rsidR="005900EE" w:rsidRPr="005900EE" w:rsidRDefault="005900EE" w:rsidP="005900EE">
            <w:pPr>
              <w:autoSpaceDE w:val="0"/>
              <w:autoSpaceDN w:val="0"/>
              <w:adjustRightInd w:val="0"/>
              <w:jc w:val="center"/>
              <w:rPr>
                <w:rFonts w:ascii="Arial Narrow" w:hAnsi="Arial Narrow" w:cs="Times New Roman"/>
                <w:sz w:val="18"/>
                <w:szCs w:val="18"/>
              </w:rPr>
            </w:pPr>
            <w:r w:rsidRPr="005900EE">
              <w:rPr>
                <w:rFonts w:ascii="Arial Narrow" w:hAnsi="Arial Narrow" w:cs="Times New Roman"/>
                <w:sz w:val="18"/>
                <w:szCs w:val="18"/>
              </w:rPr>
              <w:t xml:space="preserve">C1-100Ah / </w:t>
            </w:r>
          </w:p>
          <w:p w14:paraId="18782CEF"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18"/>
                <w:szCs w:val="18"/>
              </w:rPr>
              <w:t>C4-106 Ah</w:t>
            </w:r>
          </w:p>
        </w:tc>
      </w:tr>
      <w:tr w:rsidR="005900EE" w:rsidRPr="005900EE" w14:paraId="619CF9F1" w14:textId="77777777" w:rsidTr="0031268E">
        <w:tc>
          <w:tcPr>
            <w:tcW w:w="562" w:type="dxa"/>
          </w:tcPr>
          <w:p w14:paraId="758AF496"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6ED60D4F"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Energia</w:t>
            </w:r>
          </w:p>
        </w:tc>
        <w:tc>
          <w:tcPr>
            <w:tcW w:w="1495" w:type="dxa"/>
            <w:vAlign w:val="center"/>
          </w:tcPr>
          <w:p w14:paraId="24C9826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 xml:space="preserve">1260-1300 </w:t>
            </w:r>
            <w:proofErr w:type="spellStart"/>
            <w:r w:rsidRPr="005900EE">
              <w:rPr>
                <w:rFonts w:ascii="Arial Narrow" w:hAnsi="Arial Narrow" w:cs="Times New Roman"/>
                <w:sz w:val="20"/>
                <w:szCs w:val="20"/>
              </w:rPr>
              <w:t>Wh</w:t>
            </w:r>
            <w:proofErr w:type="spellEnd"/>
          </w:p>
        </w:tc>
      </w:tr>
      <w:tr w:rsidR="005900EE" w:rsidRPr="005900EE" w14:paraId="065F9E13" w14:textId="77777777" w:rsidTr="0031268E">
        <w:tc>
          <w:tcPr>
            <w:tcW w:w="562" w:type="dxa"/>
          </w:tcPr>
          <w:p w14:paraId="5E2D7FC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7.</w:t>
            </w:r>
          </w:p>
        </w:tc>
        <w:tc>
          <w:tcPr>
            <w:tcW w:w="7003" w:type="dxa"/>
            <w:vAlign w:val="center"/>
          </w:tcPr>
          <w:p w14:paraId="128C8882"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Zakres napięcia ładowania</w:t>
            </w:r>
          </w:p>
        </w:tc>
        <w:tc>
          <w:tcPr>
            <w:tcW w:w="1495" w:type="dxa"/>
            <w:vAlign w:val="center"/>
          </w:tcPr>
          <w:p w14:paraId="345D9D1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14,6 +/- 0,2V</w:t>
            </w:r>
          </w:p>
        </w:tc>
      </w:tr>
      <w:tr w:rsidR="005900EE" w:rsidRPr="005900EE" w14:paraId="3EF8E0B1" w14:textId="77777777" w:rsidTr="0031268E">
        <w:tc>
          <w:tcPr>
            <w:tcW w:w="562" w:type="dxa"/>
          </w:tcPr>
          <w:p w14:paraId="1D3FECE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8.</w:t>
            </w:r>
          </w:p>
        </w:tc>
        <w:tc>
          <w:tcPr>
            <w:tcW w:w="7003" w:type="dxa"/>
            <w:vAlign w:val="center"/>
          </w:tcPr>
          <w:p w14:paraId="38706E5A"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Maksymalny prąd ładowania</w:t>
            </w:r>
          </w:p>
        </w:tc>
        <w:tc>
          <w:tcPr>
            <w:tcW w:w="1495" w:type="dxa"/>
            <w:vAlign w:val="center"/>
          </w:tcPr>
          <w:p w14:paraId="4C464604"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100 A</w:t>
            </w:r>
          </w:p>
        </w:tc>
      </w:tr>
      <w:tr w:rsidR="005900EE" w:rsidRPr="005900EE" w14:paraId="4E058ED9" w14:textId="77777777" w:rsidTr="0031268E">
        <w:tc>
          <w:tcPr>
            <w:tcW w:w="562" w:type="dxa"/>
          </w:tcPr>
          <w:p w14:paraId="6CD0CCF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9.</w:t>
            </w:r>
          </w:p>
        </w:tc>
        <w:tc>
          <w:tcPr>
            <w:tcW w:w="7003" w:type="dxa"/>
            <w:vAlign w:val="center"/>
          </w:tcPr>
          <w:p w14:paraId="215380A3"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Czas ładowania 20 A</w:t>
            </w:r>
          </w:p>
        </w:tc>
        <w:tc>
          <w:tcPr>
            <w:tcW w:w="1495" w:type="dxa"/>
            <w:vAlign w:val="center"/>
          </w:tcPr>
          <w:p w14:paraId="1B7AB88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4-5 h</w:t>
            </w:r>
          </w:p>
        </w:tc>
      </w:tr>
      <w:tr w:rsidR="005900EE" w:rsidRPr="005900EE" w14:paraId="7439D11D" w14:textId="77777777" w:rsidTr="0031268E">
        <w:tc>
          <w:tcPr>
            <w:tcW w:w="562" w:type="dxa"/>
          </w:tcPr>
          <w:p w14:paraId="4645EE14"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10.</w:t>
            </w:r>
          </w:p>
        </w:tc>
        <w:tc>
          <w:tcPr>
            <w:tcW w:w="7003" w:type="dxa"/>
            <w:vAlign w:val="center"/>
          </w:tcPr>
          <w:p w14:paraId="03CB478A"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Maksymalny chwilowy prąd obciążenia</w:t>
            </w:r>
          </w:p>
        </w:tc>
        <w:tc>
          <w:tcPr>
            <w:tcW w:w="1495" w:type="dxa"/>
            <w:vAlign w:val="center"/>
          </w:tcPr>
          <w:p w14:paraId="28843D8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200A</w:t>
            </w:r>
          </w:p>
        </w:tc>
      </w:tr>
      <w:tr w:rsidR="005900EE" w:rsidRPr="005900EE" w14:paraId="37114C2C" w14:textId="77777777" w:rsidTr="0031268E">
        <w:tc>
          <w:tcPr>
            <w:tcW w:w="562" w:type="dxa"/>
          </w:tcPr>
          <w:p w14:paraId="69183AA5"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11.</w:t>
            </w:r>
          </w:p>
        </w:tc>
        <w:tc>
          <w:tcPr>
            <w:tcW w:w="7003" w:type="dxa"/>
            <w:vAlign w:val="center"/>
          </w:tcPr>
          <w:p w14:paraId="618EC88C"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Wskaźnik LCD stanu naładowania/ rozładowania akumulatora podłączany do zacisków</w:t>
            </w:r>
          </w:p>
        </w:tc>
        <w:tc>
          <w:tcPr>
            <w:tcW w:w="1495" w:type="dxa"/>
            <w:vAlign w:val="center"/>
          </w:tcPr>
          <w:p w14:paraId="3DB07F5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FF80072" w14:textId="77777777" w:rsidTr="0031268E">
        <w:tc>
          <w:tcPr>
            <w:tcW w:w="562" w:type="dxa"/>
          </w:tcPr>
          <w:p w14:paraId="2DA4169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12.</w:t>
            </w:r>
          </w:p>
        </w:tc>
        <w:tc>
          <w:tcPr>
            <w:tcW w:w="7003" w:type="dxa"/>
            <w:vAlign w:val="center"/>
          </w:tcPr>
          <w:p w14:paraId="0B037A32"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Dedykowana ładowarka 12V 20 A do akumulatorów LiFePO4</w:t>
            </w:r>
          </w:p>
        </w:tc>
        <w:tc>
          <w:tcPr>
            <w:tcW w:w="1495" w:type="dxa"/>
            <w:vAlign w:val="center"/>
          </w:tcPr>
          <w:p w14:paraId="1F7393C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B5374B8" w14:textId="77777777" w:rsidTr="0031268E">
        <w:tc>
          <w:tcPr>
            <w:tcW w:w="562" w:type="dxa"/>
          </w:tcPr>
          <w:p w14:paraId="5835EB22"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13.</w:t>
            </w:r>
          </w:p>
        </w:tc>
        <w:tc>
          <w:tcPr>
            <w:tcW w:w="7003" w:type="dxa"/>
            <w:vAlign w:val="center"/>
          </w:tcPr>
          <w:p w14:paraId="278A4966"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Torba ochronna (pokrowiec) transportowa na akumulator z uchwytami </w:t>
            </w:r>
          </w:p>
        </w:tc>
        <w:tc>
          <w:tcPr>
            <w:tcW w:w="1495" w:type="dxa"/>
            <w:vAlign w:val="center"/>
          </w:tcPr>
          <w:p w14:paraId="7F2EA3E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7A0062C" w14:textId="77777777" w:rsidTr="0031268E">
        <w:trPr>
          <w:trHeight w:val="284"/>
        </w:trPr>
        <w:tc>
          <w:tcPr>
            <w:tcW w:w="9060" w:type="dxa"/>
            <w:gridSpan w:val="3"/>
            <w:shd w:val="clear" w:color="auto" w:fill="F2F2F2" w:themeFill="background1" w:themeFillShade="F2"/>
            <w:vAlign w:val="center"/>
          </w:tcPr>
          <w:p w14:paraId="311256FD" w14:textId="77777777" w:rsidR="005900EE" w:rsidRPr="005900EE" w:rsidRDefault="005900EE" w:rsidP="00631356">
            <w:pPr>
              <w:numPr>
                <w:ilvl w:val="0"/>
                <w:numId w:val="179"/>
              </w:numPr>
              <w:autoSpaceDE w:val="0"/>
              <w:autoSpaceDN w:val="0"/>
              <w:adjustRightInd w:val="0"/>
              <w:spacing w:after="160" w:line="259" w:lineRule="auto"/>
              <w:ind w:left="457" w:hanging="425"/>
              <w:contextualSpacing/>
              <w:rPr>
                <w:rFonts w:ascii="Arial Narrow" w:hAnsi="Arial Narrow" w:cs="Times New Roman"/>
                <w:color w:val="0070C0"/>
                <w:sz w:val="20"/>
                <w:szCs w:val="20"/>
              </w:rPr>
            </w:pPr>
            <w:r w:rsidRPr="005900EE">
              <w:rPr>
                <w:rFonts w:ascii="Arial" w:hAnsi="Arial" w:cs="Arial"/>
                <w:sz w:val="20"/>
                <w:szCs w:val="20"/>
              </w:rPr>
              <w:t xml:space="preserve">Przetwornica napięcia 12V / 230V – 1 szt.   </w:t>
            </w:r>
          </w:p>
        </w:tc>
      </w:tr>
      <w:tr w:rsidR="005900EE" w:rsidRPr="005900EE" w14:paraId="79BB9F37" w14:textId="77777777" w:rsidTr="0031268E">
        <w:tc>
          <w:tcPr>
            <w:tcW w:w="562" w:type="dxa"/>
          </w:tcPr>
          <w:p w14:paraId="41198CC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0C3B142D"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Przebieg napięcia</w:t>
            </w:r>
          </w:p>
        </w:tc>
        <w:tc>
          <w:tcPr>
            <w:tcW w:w="1495" w:type="dxa"/>
            <w:vAlign w:val="center"/>
          </w:tcPr>
          <w:p w14:paraId="5181C05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czysty sinus</w:t>
            </w:r>
          </w:p>
        </w:tc>
      </w:tr>
      <w:tr w:rsidR="005900EE" w:rsidRPr="005900EE" w14:paraId="42953E23" w14:textId="77777777" w:rsidTr="0031268E">
        <w:tc>
          <w:tcPr>
            <w:tcW w:w="562" w:type="dxa"/>
          </w:tcPr>
          <w:p w14:paraId="2DD7FF3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52677D2F"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Moc impulsowa </w:t>
            </w:r>
          </w:p>
        </w:tc>
        <w:tc>
          <w:tcPr>
            <w:tcW w:w="1495" w:type="dxa"/>
            <w:vAlign w:val="center"/>
          </w:tcPr>
          <w:p w14:paraId="673A4C7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1000 W</w:t>
            </w:r>
          </w:p>
        </w:tc>
      </w:tr>
      <w:tr w:rsidR="005900EE" w:rsidRPr="005900EE" w14:paraId="3F05D749" w14:textId="77777777" w:rsidTr="0031268E">
        <w:tc>
          <w:tcPr>
            <w:tcW w:w="562" w:type="dxa"/>
          </w:tcPr>
          <w:p w14:paraId="727D9FA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58639D51"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Moc ciągła </w:t>
            </w:r>
          </w:p>
        </w:tc>
        <w:tc>
          <w:tcPr>
            <w:tcW w:w="1495" w:type="dxa"/>
            <w:vAlign w:val="center"/>
          </w:tcPr>
          <w:p w14:paraId="009714CE"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do 500 W</w:t>
            </w:r>
          </w:p>
        </w:tc>
      </w:tr>
      <w:tr w:rsidR="005900EE" w:rsidRPr="005900EE" w14:paraId="1D92AF15" w14:textId="77777777" w:rsidTr="0031268E">
        <w:tc>
          <w:tcPr>
            <w:tcW w:w="562" w:type="dxa"/>
          </w:tcPr>
          <w:p w14:paraId="5E20EB0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2FE64DBB"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Napięcie wyjściowe </w:t>
            </w:r>
          </w:p>
        </w:tc>
        <w:tc>
          <w:tcPr>
            <w:tcW w:w="1495" w:type="dxa"/>
            <w:vAlign w:val="center"/>
          </w:tcPr>
          <w:p w14:paraId="3140CA03"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 xml:space="preserve">225-235 V </w:t>
            </w:r>
          </w:p>
        </w:tc>
      </w:tr>
      <w:tr w:rsidR="005900EE" w:rsidRPr="005900EE" w14:paraId="7B788FBD" w14:textId="77777777" w:rsidTr="0031268E">
        <w:tc>
          <w:tcPr>
            <w:tcW w:w="562" w:type="dxa"/>
          </w:tcPr>
          <w:p w14:paraId="1F5371E0"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5F446F85"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Napięcie wejściowe </w:t>
            </w:r>
          </w:p>
        </w:tc>
        <w:tc>
          <w:tcPr>
            <w:tcW w:w="1495" w:type="dxa"/>
            <w:vAlign w:val="center"/>
          </w:tcPr>
          <w:p w14:paraId="5F7736A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12V</w:t>
            </w:r>
          </w:p>
        </w:tc>
      </w:tr>
      <w:tr w:rsidR="005900EE" w:rsidRPr="005900EE" w14:paraId="1E5B63B4" w14:textId="77777777" w:rsidTr="0031268E">
        <w:tc>
          <w:tcPr>
            <w:tcW w:w="562" w:type="dxa"/>
          </w:tcPr>
          <w:p w14:paraId="5B2F352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3D16FDCC"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Waga</w:t>
            </w:r>
          </w:p>
        </w:tc>
        <w:tc>
          <w:tcPr>
            <w:tcW w:w="1495" w:type="dxa"/>
            <w:vAlign w:val="center"/>
          </w:tcPr>
          <w:p w14:paraId="361352C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1,2-1,4 kg</w:t>
            </w:r>
          </w:p>
        </w:tc>
      </w:tr>
      <w:tr w:rsidR="005900EE" w:rsidRPr="005900EE" w14:paraId="5C3879AE" w14:textId="77777777" w:rsidTr="0031268E">
        <w:tc>
          <w:tcPr>
            <w:tcW w:w="562" w:type="dxa"/>
          </w:tcPr>
          <w:p w14:paraId="330CA7D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7.</w:t>
            </w:r>
          </w:p>
        </w:tc>
        <w:tc>
          <w:tcPr>
            <w:tcW w:w="7003" w:type="dxa"/>
            <w:vAlign w:val="center"/>
          </w:tcPr>
          <w:p w14:paraId="078FA678"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Zabezpieczenie przed niskim napięciem</w:t>
            </w:r>
          </w:p>
        </w:tc>
        <w:tc>
          <w:tcPr>
            <w:tcW w:w="1495" w:type="dxa"/>
            <w:vAlign w:val="center"/>
          </w:tcPr>
          <w:p w14:paraId="2CF20863"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77CCCD69" w14:textId="77777777" w:rsidTr="0031268E">
        <w:tc>
          <w:tcPr>
            <w:tcW w:w="562" w:type="dxa"/>
          </w:tcPr>
          <w:p w14:paraId="7DA0FF7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8.</w:t>
            </w:r>
          </w:p>
        </w:tc>
        <w:tc>
          <w:tcPr>
            <w:tcW w:w="7003" w:type="dxa"/>
            <w:vAlign w:val="center"/>
          </w:tcPr>
          <w:p w14:paraId="24768B92"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Zabezpieczenie przed wysokim napięciem</w:t>
            </w:r>
          </w:p>
        </w:tc>
        <w:tc>
          <w:tcPr>
            <w:tcW w:w="1495" w:type="dxa"/>
            <w:vAlign w:val="center"/>
          </w:tcPr>
          <w:p w14:paraId="72D5312F"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1BA7F9A" w14:textId="77777777" w:rsidTr="0031268E">
        <w:tc>
          <w:tcPr>
            <w:tcW w:w="562" w:type="dxa"/>
          </w:tcPr>
          <w:p w14:paraId="06F1205F"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9.</w:t>
            </w:r>
          </w:p>
        </w:tc>
        <w:tc>
          <w:tcPr>
            <w:tcW w:w="7003" w:type="dxa"/>
            <w:vAlign w:val="center"/>
          </w:tcPr>
          <w:p w14:paraId="6B738D4A"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Zabezpieczenie przed zwarciem</w:t>
            </w:r>
          </w:p>
        </w:tc>
        <w:tc>
          <w:tcPr>
            <w:tcW w:w="1495" w:type="dxa"/>
            <w:vAlign w:val="center"/>
          </w:tcPr>
          <w:p w14:paraId="4B00333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7E15122" w14:textId="77777777" w:rsidTr="0031268E">
        <w:tc>
          <w:tcPr>
            <w:tcW w:w="562" w:type="dxa"/>
          </w:tcPr>
          <w:p w14:paraId="4ABE2BF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10.</w:t>
            </w:r>
          </w:p>
        </w:tc>
        <w:tc>
          <w:tcPr>
            <w:tcW w:w="7003" w:type="dxa"/>
            <w:vAlign w:val="center"/>
          </w:tcPr>
          <w:p w14:paraId="7CAA31BE"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Zabezpieczenie przeciążeniowe </w:t>
            </w:r>
          </w:p>
        </w:tc>
        <w:tc>
          <w:tcPr>
            <w:tcW w:w="1495" w:type="dxa"/>
            <w:vAlign w:val="center"/>
          </w:tcPr>
          <w:p w14:paraId="2843460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76FC7FC" w14:textId="77777777" w:rsidTr="0031268E">
        <w:tc>
          <w:tcPr>
            <w:tcW w:w="562" w:type="dxa"/>
          </w:tcPr>
          <w:p w14:paraId="59F244B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11.</w:t>
            </w:r>
          </w:p>
        </w:tc>
        <w:tc>
          <w:tcPr>
            <w:tcW w:w="7003" w:type="dxa"/>
            <w:vAlign w:val="center"/>
          </w:tcPr>
          <w:p w14:paraId="3E43FA20"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Gniazdo USB</w:t>
            </w:r>
          </w:p>
        </w:tc>
        <w:tc>
          <w:tcPr>
            <w:tcW w:w="1495" w:type="dxa"/>
            <w:vAlign w:val="center"/>
          </w:tcPr>
          <w:p w14:paraId="50DF73F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7714A991" w14:textId="77777777" w:rsidTr="0031268E">
        <w:trPr>
          <w:trHeight w:val="284"/>
        </w:trPr>
        <w:tc>
          <w:tcPr>
            <w:tcW w:w="9060" w:type="dxa"/>
            <w:gridSpan w:val="3"/>
            <w:shd w:val="clear" w:color="auto" w:fill="F2F2F2" w:themeFill="background1" w:themeFillShade="F2"/>
            <w:vAlign w:val="center"/>
          </w:tcPr>
          <w:p w14:paraId="2AAE2D82"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w:hAnsi="Arial" w:cs="Arial"/>
                <w:sz w:val="20"/>
                <w:szCs w:val="20"/>
              </w:rPr>
              <w:t xml:space="preserve">XVI. Ponton asekuracyjny z silnikiem elektrycznym – 1 szt.    </w:t>
            </w:r>
          </w:p>
        </w:tc>
      </w:tr>
      <w:tr w:rsidR="005900EE" w:rsidRPr="005900EE" w14:paraId="5BBC7B2A" w14:textId="77777777" w:rsidTr="0031268E">
        <w:tc>
          <w:tcPr>
            <w:tcW w:w="562" w:type="dxa"/>
          </w:tcPr>
          <w:p w14:paraId="6EBA1B9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74C1F3EE"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Długość </w:t>
            </w:r>
          </w:p>
        </w:tc>
        <w:tc>
          <w:tcPr>
            <w:tcW w:w="1495" w:type="dxa"/>
            <w:vAlign w:val="center"/>
          </w:tcPr>
          <w:p w14:paraId="4FB7DD9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2,3 – 2,5 m</w:t>
            </w:r>
          </w:p>
        </w:tc>
      </w:tr>
      <w:tr w:rsidR="005900EE" w:rsidRPr="005900EE" w14:paraId="673E53D4" w14:textId="77777777" w:rsidTr="0031268E">
        <w:tc>
          <w:tcPr>
            <w:tcW w:w="562" w:type="dxa"/>
          </w:tcPr>
          <w:p w14:paraId="68CDD285"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3B123778"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Podłoga</w:t>
            </w:r>
          </w:p>
        </w:tc>
        <w:tc>
          <w:tcPr>
            <w:tcW w:w="1495" w:type="dxa"/>
            <w:vAlign w:val="center"/>
          </w:tcPr>
          <w:p w14:paraId="44E6D9CD"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Pełna, sztywna</w:t>
            </w:r>
          </w:p>
        </w:tc>
      </w:tr>
      <w:tr w:rsidR="005900EE" w:rsidRPr="005900EE" w14:paraId="5C7D1B12" w14:textId="77777777" w:rsidTr="0031268E">
        <w:tc>
          <w:tcPr>
            <w:tcW w:w="562" w:type="dxa"/>
          </w:tcPr>
          <w:p w14:paraId="5D22DB5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1D462F1E"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Rolka kotwicy</w:t>
            </w:r>
          </w:p>
        </w:tc>
        <w:tc>
          <w:tcPr>
            <w:tcW w:w="1495" w:type="dxa"/>
            <w:vAlign w:val="center"/>
          </w:tcPr>
          <w:p w14:paraId="288A4B7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FEBDA4D" w14:textId="77777777" w:rsidTr="0031268E">
        <w:tc>
          <w:tcPr>
            <w:tcW w:w="562" w:type="dxa"/>
          </w:tcPr>
          <w:p w14:paraId="46846664"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6058F6E6"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Materiał </w:t>
            </w:r>
          </w:p>
        </w:tc>
        <w:tc>
          <w:tcPr>
            <w:tcW w:w="1495" w:type="dxa"/>
            <w:vAlign w:val="center"/>
          </w:tcPr>
          <w:p w14:paraId="5004B6F6"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5-warstwowy</w:t>
            </w:r>
          </w:p>
        </w:tc>
      </w:tr>
      <w:tr w:rsidR="005900EE" w:rsidRPr="005900EE" w14:paraId="4E81C6EE" w14:textId="77777777" w:rsidTr="0031268E">
        <w:tc>
          <w:tcPr>
            <w:tcW w:w="562" w:type="dxa"/>
          </w:tcPr>
          <w:p w14:paraId="76229B2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28A6350E"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Płyta pawężowa na rufie</w:t>
            </w:r>
          </w:p>
        </w:tc>
        <w:tc>
          <w:tcPr>
            <w:tcW w:w="1495" w:type="dxa"/>
            <w:vAlign w:val="center"/>
          </w:tcPr>
          <w:p w14:paraId="0B4E1B80"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08C0DFEB" w14:textId="77777777" w:rsidTr="0031268E">
        <w:tc>
          <w:tcPr>
            <w:tcW w:w="562" w:type="dxa"/>
          </w:tcPr>
          <w:p w14:paraId="63B9729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5C6E4520"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Kółka transportowe zamontowane do pawęży</w:t>
            </w:r>
          </w:p>
        </w:tc>
        <w:tc>
          <w:tcPr>
            <w:tcW w:w="1495" w:type="dxa"/>
            <w:vAlign w:val="center"/>
          </w:tcPr>
          <w:p w14:paraId="0D5ECBE6"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6A2B046A" w14:textId="77777777" w:rsidTr="0031268E">
        <w:tc>
          <w:tcPr>
            <w:tcW w:w="562" w:type="dxa"/>
          </w:tcPr>
          <w:p w14:paraId="6A5AF80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7.</w:t>
            </w:r>
          </w:p>
        </w:tc>
        <w:tc>
          <w:tcPr>
            <w:tcW w:w="7003" w:type="dxa"/>
            <w:vAlign w:val="center"/>
          </w:tcPr>
          <w:p w14:paraId="3EEA5DEA"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Zawory nadciśnieniowe</w:t>
            </w:r>
          </w:p>
        </w:tc>
        <w:tc>
          <w:tcPr>
            <w:tcW w:w="1495" w:type="dxa"/>
            <w:vAlign w:val="center"/>
          </w:tcPr>
          <w:p w14:paraId="4021C26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09F84C0" w14:textId="77777777" w:rsidTr="0031268E">
        <w:tc>
          <w:tcPr>
            <w:tcW w:w="562" w:type="dxa"/>
          </w:tcPr>
          <w:p w14:paraId="0F55360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8.</w:t>
            </w:r>
          </w:p>
        </w:tc>
        <w:tc>
          <w:tcPr>
            <w:tcW w:w="7003" w:type="dxa"/>
            <w:vAlign w:val="center"/>
          </w:tcPr>
          <w:p w14:paraId="53070E2D"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Torby transportowe</w:t>
            </w:r>
          </w:p>
        </w:tc>
        <w:tc>
          <w:tcPr>
            <w:tcW w:w="1495" w:type="dxa"/>
            <w:vAlign w:val="center"/>
          </w:tcPr>
          <w:p w14:paraId="50B7A77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C05B19B" w14:textId="77777777" w:rsidTr="0031268E">
        <w:tc>
          <w:tcPr>
            <w:tcW w:w="562" w:type="dxa"/>
          </w:tcPr>
          <w:p w14:paraId="72B48666"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lastRenderedPageBreak/>
              <w:t>9.</w:t>
            </w:r>
          </w:p>
        </w:tc>
        <w:tc>
          <w:tcPr>
            <w:tcW w:w="7003" w:type="dxa"/>
            <w:vAlign w:val="center"/>
          </w:tcPr>
          <w:p w14:paraId="1294F04B"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Wiosła </w:t>
            </w:r>
          </w:p>
        </w:tc>
        <w:tc>
          <w:tcPr>
            <w:tcW w:w="1495" w:type="dxa"/>
            <w:vAlign w:val="center"/>
          </w:tcPr>
          <w:p w14:paraId="76D31CD3"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2 szt.</w:t>
            </w:r>
          </w:p>
        </w:tc>
      </w:tr>
      <w:tr w:rsidR="005900EE" w:rsidRPr="005900EE" w14:paraId="736A258B" w14:textId="77777777" w:rsidTr="0031268E">
        <w:tc>
          <w:tcPr>
            <w:tcW w:w="562" w:type="dxa"/>
          </w:tcPr>
          <w:p w14:paraId="217B50F7"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10.</w:t>
            </w:r>
          </w:p>
        </w:tc>
        <w:tc>
          <w:tcPr>
            <w:tcW w:w="7003" w:type="dxa"/>
            <w:vAlign w:val="center"/>
          </w:tcPr>
          <w:p w14:paraId="12DDDC6A"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Ławki do siedzenia z siedziskami nakładkami miękkimi ochronnymi </w:t>
            </w:r>
          </w:p>
        </w:tc>
        <w:tc>
          <w:tcPr>
            <w:tcW w:w="1495" w:type="dxa"/>
            <w:vAlign w:val="center"/>
          </w:tcPr>
          <w:p w14:paraId="645D8953"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2 szt.</w:t>
            </w:r>
          </w:p>
        </w:tc>
      </w:tr>
      <w:tr w:rsidR="005900EE" w:rsidRPr="005900EE" w14:paraId="6E166205" w14:textId="77777777" w:rsidTr="0031268E">
        <w:tc>
          <w:tcPr>
            <w:tcW w:w="562" w:type="dxa"/>
          </w:tcPr>
          <w:p w14:paraId="4A2F3105"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11.</w:t>
            </w:r>
          </w:p>
        </w:tc>
        <w:tc>
          <w:tcPr>
            <w:tcW w:w="7003" w:type="dxa"/>
            <w:vAlign w:val="center"/>
          </w:tcPr>
          <w:p w14:paraId="0F785979"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Cumy 4 </w:t>
            </w:r>
            <w:proofErr w:type="spellStart"/>
            <w:r w:rsidRPr="005900EE">
              <w:rPr>
                <w:rFonts w:ascii="Arial Narrow" w:hAnsi="Arial Narrow" w:cs="Times New Roman"/>
                <w:sz w:val="20"/>
                <w:szCs w:val="20"/>
              </w:rPr>
              <w:t>szt</w:t>
            </w:r>
            <w:proofErr w:type="spellEnd"/>
            <w:r w:rsidRPr="005900EE">
              <w:rPr>
                <w:rFonts w:ascii="Arial Narrow" w:hAnsi="Arial Narrow" w:cs="Times New Roman"/>
                <w:sz w:val="20"/>
                <w:szCs w:val="20"/>
              </w:rPr>
              <w:t xml:space="preserve"> x 10m, (8 mm lina żeglarska cumownicza) zakończone na obu końcach kwasoodpornymi karabińczykami nierdzewnymi z kauszami 12 mm </w:t>
            </w:r>
          </w:p>
        </w:tc>
        <w:tc>
          <w:tcPr>
            <w:tcW w:w="1495" w:type="dxa"/>
            <w:vAlign w:val="center"/>
          </w:tcPr>
          <w:p w14:paraId="170D237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19045357" w14:textId="77777777" w:rsidTr="0031268E">
        <w:tc>
          <w:tcPr>
            <w:tcW w:w="562" w:type="dxa"/>
          </w:tcPr>
          <w:p w14:paraId="6BBB5931"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12.</w:t>
            </w:r>
          </w:p>
        </w:tc>
        <w:tc>
          <w:tcPr>
            <w:tcW w:w="7003" w:type="dxa"/>
            <w:vAlign w:val="center"/>
          </w:tcPr>
          <w:p w14:paraId="0D59A4EA"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Automatyczna pompka do pontonów 12 V z uniwersalną złączką z możliwością odpompowywania </w:t>
            </w:r>
          </w:p>
        </w:tc>
        <w:tc>
          <w:tcPr>
            <w:tcW w:w="1495" w:type="dxa"/>
            <w:vAlign w:val="center"/>
          </w:tcPr>
          <w:p w14:paraId="43185F14"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5F4FEF91" w14:textId="77777777" w:rsidTr="0031268E">
        <w:tc>
          <w:tcPr>
            <w:tcW w:w="562" w:type="dxa"/>
          </w:tcPr>
          <w:p w14:paraId="55FDF89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13.</w:t>
            </w:r>
          </w:p>
        </w:tc>
        <w:tc>
          <w:tcPr>
            <w:tcW w:w="7003" w:type="dxa"/>
            <w:vAlign w:val="center"/>
          </w:tcPr>
          <w:p w14:paraId="0B3767DE"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Zestaw naprawczy </w:t>
            </w:r>
          </w:p>
        </w:tc>
        <w:tc>
          <w:tcPr>
            <w:tcW w:w="1495" w:type="dxa"/>
            <w:vAlign w:val="center"/>
          </w:tcPr>
          <w:p w14:paraId="67987867"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7F6D730E" w14:textId="77777777" w:rsidTr="0031268E">
        <w:tc>
          <w:tcPr>
            <w:tcW w:w="562" w:type="dxa"/>
          </w:tcPr>
          <w:p w14:paraId="18A679F3"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14.</w:t>
            </w:r>
          </w:p>
        </w:tc>
        <w:tc>
          <w:tcPr>
            <w:tcW w:w="7003" w:type="dxa"/>
            <w:vAlign w:val="center"/>
          </w:tcPr>
          <w:p w14:paraId="45A124D0"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 xml:space="preserve">Silnik elektryczny 12V, uciąg 55 </w:t>
            </w:r>
            <w:proofErr w:type="spellStart"/>
            <w:r w:rsidRPr="005900EE">
              <w:rPr>
                <w:rFonts w:ascii="Arial Narrow" w:hAnsi="Arial Narrow" w:cs="Times New Roman"/>
                <w:sz w:val="20"/>
                <w:szCs w:val="20"/>
              </w:rPr>
              <w:t>Lbs</w:t>
            </w:r>
            <w:proofErr w:type="spellEnd"/>
            <w:r w:rsidRPr="005900EE">
              <w:rPr>
                <w:rFonts w:ascii="Arial Narrow" w:hAnsi="Arial Narrow" w:cs="Times New Roman"/>
                <w:sz w:val="20"/>
                <w:szCs w:val="20"/>
              </w:rPr>
              <w:t>., wskaźnik LED rozładowania akumulatora, bieg naprzód – 5, biegi wstecz -3, teleskopowa rączka, max ciężar łodzi 1150 kg</w:t>
            </w:r>
          </w:p>
        </w:tc>
        <w:tc>
          <w:tcPr>
            <w:tcW w:w="1495" w:type="dxa"/>
            <w:vAlign w:val="center"/>
          </w:tcPr>
          <w:p w14:paraId="520E089E"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2EDEFC36" w14:textId="77777777" w:rsidTr="00EA437D">
        <w:trPr>
          <w:trHeight w:val="509"/>
        </w:trPr>
        <w:tc>
          <w:tcPr>
            <w:tcW w:w="562" w:type="dxa"/>
          </w:tcPr>
          <w:p w14:paraId="24E3E23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15.</w:t>
            </w:r>
          </w:p>
        </w:tc>
        <w:tc>
          <w:tcPr>
            <w:tcW w:w="7003" w:type="dxa"/>
            <w:vAlign w:val="center"/>
          </w:tcPr>
          <w:p w14:paraId="556B0544"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Narrow" w:hAnsi="Arial Narrow" w:cs="Times New Roman"/>
                <w:sz w:val="20"/>
                <w:szCs w:val="20"/>
              </w:rPr>
              <w:t>Wózek transportowy, składany, aluminiowy, na dwóch kołach gumowych do pontonu i akumulatora</w:t>
            </w:r>
          </w:p>
        </w:tc>
        <w:tc>
          <w:tcPr>
            <w:tcW w:w="1495" w:type="dxa"/>
            <w:vAlign w:val="center"/>
          </w:tcPr>
          <w:p w14:paraId="05B5EA0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4C84B9A1" w14:textId="77777777" w:rsidTr="0031268E">
        <w:trPr>
          <w:trHeight w:val="284"/>
        </w:trPr>
        <w:tc>
          <w:tcPr>
            <w:tcW w:w="9060" w:type="dxa"/>
            <w:gridSpan w:val="3"/>
            <w:shd w:val="clear" w:color="auto" w:fill="F2F2F2" w:themeFill="background1" w:themeFillShade="F2"/>
            <w:vAlign w:val="center"/>
          </w:tcPr>
          <w:p w14:paraId="3343D665" w14:textId="77777777" w:rsidR="005900EE" w:rsidRPr="005900EE" w:rsidRDefault="005900EE" w:rsidP="005900EE">
            <w:pPr>
              <w:autoSpaceDE w:val="0"/>
              <w:autoSpaceDN w:val="0"/>
              <w:adjustRightInd w:val="0"/>
              <w:rPr>
                <w:rFonts w:ascii="Arial Narrow" w:hAnsi="Arial Narrow" w:cs="Times New Roman"/>
                <w:color w:val="0070C0"/>
                <w:sz w:val="20"/>
                <w:szCs w:val="20"/>
              </w:rPr>
            </w:pPr>
            <w:r w:rsidRPr="005900EE">
              <w:rPr>
                <w:rFonts w:ascii="Arial" w:hAnsi="Arial" w:cs="Arial"/>
                <w:sz w:val="20"/>
                <w:szCs w:val="20"/>
              </w:rPr>
              <w:t xml:space="preserve">XVII. Namiot stanowiska operatora pojazdu na lądzie – 1 szt.    </w:t>
            </w:r>
          </w:p>
        </w:tc>
      </w:tr>
      <w:tr w:rsidR="005900EE" w:rsidRPr="005900EE" w14:paraId="0533374E" w14:textId="77777777" w:rsidTr="0031268E">
        <w:tc>
          <w:tcPr>
            <w:tcW w:w="562" w:type="dxa"/>
          </w:tcPr>
          <w:p w14:paraId="1AD246A2"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1.</w:t>
            </w:r>
          </w:p>
        </w:tc>
        <w:tc>
          <w:tcPr>
            <w:tcW w:w="7003" w:type="dxa"/>
            <w:vAlign w:val="center"/>
          </w:tcPr>
          <w:p w14:paraId="0FEC72F8"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rPr>
              <w:t>Namiot expressowy, szybkiego rozkładania</w:t>
            </w:r>
          </w:p>
        </w:tc>
        <w:tc>
          <w:tcPr>
            <w:tcW w:w="1495" w:type="dxa"/>
            <w:vAlign w:val="center"/>
          </w:tcPr>
          <w:p w14:paraId="7D035DD2"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Tak</w:t>
            </w:r>
          </w:p>
        </w:tc>
      </w:tr>
      <w:tr w:rsidR="005900EE" w:rsidRPr="005900EE" w14:paraId="3B205E96" w14:textId="77777777" w:rsidTr="0031268E">
        <w:tc>
          <w:tcPr>
            <w:tcW w:w="562" w:type="dxa"/>
          </w:tcPr>
          <w:p w14:paraId="18DD621C"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2.</w:t>
            </w:r>
          </w:p>
        </w:tc>
        <w:tc>
          <w:tcPr>
            <w:tcW w:w="7003" w:type="dxa"/>
            <w:vAlign w:val="center"/>
          </w:tcPr>
          <w:p w14:paraId="00099D8C"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Wymiar</w:t>
            </w:r>
          </w:p>
        </w:tc>
        <w:tc>
          <w:tcPr>
            <w:tcW w:w="1495" w:type="dxa"/>
            <w:vAlign w:val="center"/>
          </w:tcPr>
          <w:p w14:paraId="0BEDC161"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2m x 2m</w:t>
            </w:r>
          </w:p>
        </w:tc>
      </w:tr>
      <w:tr w:rsidR="005900EE" w:rsidRPr="005900EE" w14:paraId="308F5B91" w14:textId="77777777" w:rsidTr="0031268E">
        <w:tc>
          <w:tcPr>
            <w:tcW w:w="562" w:type="dxa"/>
          </w:tcPr>
          <w:p w14:paraId="63D97866"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3.</w:t>
            </w:r>
          </w:p>
        </w:tc>
        <w:tc>
          <w:tcPr>
            <w:tcW w:w="7003" w:type="dxa"/>
            <w:vAlign w:val="center"/>
          </w:tcPr>
          <w:p w14:paraId="28ECDBDD"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Dach</w:t>
            </w:r>
          </w:p>
        </w:tc>
        <w:tc>
          <w:tcPr>
            <w:tcW w:w="1495" w:type="dxa"/>
            <w:vAlign w:val="center"/>
          </w:tcPr>
          <w:p w14:paraId="21BB7BF6"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wodoszczelny</w:t>
            </w:r>
          </w:p>
        </w:tc>
      </w:tr>
      <w:tr w:rsidR="005900EE" w:rsidRPr="005900EE" w14:paraId="236E9CB9" w14:textId="77777777" w:rsidTr="0031268E">
        <w:tc>
          <w:tcPr>
            <w:tcW w:w="562" w:type="dxa"/>
          </w:tcPr>
          <w:p w14:paraId="06B8A34B"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4.</w:t>
            </w:r>
          </w:p>
        </w:tc>
        <w:tc>
          <w:tcPr>
            <w:tcW w:w="7003" w:type="dxa"/>
            <w:vAlign w:val="center"/>
          </w:tcPr>
          <w:p w14:paraId="745D3103"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Kolor</w:t>
            </w:r>
          </w:p>
        </w:tc>
        <w:tc>
          <w:tcPr>
            <w:tcW w:w="1495" w:type="dxa"/>
            <w:vAlign w:val="center"/>
          </w:tcPr>
          <w:p w14:paraId="362E25D8"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niebieski</w:t>
            </w:r>
          </w:p>
        </w:tc>
      </w:tr>
      <w:tr w:rsidR="005900EE" w:rsidRPr="005900EE" w14:paraId="739DFB33" w14:textId="77777777" w:rsidTr="0031268E">
        <w:tc>
          <w:tcPr>
            <w:tcW w:w="562" w:type="dxa"/>
          </w:tcPr>
          <w:p w14:paraId="657F2319"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5.</w:t>
            </w:r>
          </w:p>
        </w:tc>
        <w:tc>
          <w:tcPr>
            <w:tcW w:w="7003" w:type="dxa"/>
            <w:vAlign w:val="center"/>
          </w:tcPr>
          <w:p w14:paraId="59725145"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Szpilki</w:t>
            </w:r>
          </w:p>
        </w:tc>
        <w:tc>
          <w:tcPr>
            <w:tcW w:w="1495" w:type="dxa"/>
            <w:vAlign w:val="center"/>
          </w:tcPr>
          <w:p w14:paraId="11A4A015"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8 szt.</w:t>
            </w:r>
          </w:p>
        </w:tc>
      </w:tr>
      <w:tr w:rsidR="005900EE" w:rsidRPr="005900EE" w14:paraId="628AECDA" w14:textId="77777777" w:rsidTr="0031268E">
        <w:tc>
          <w:tcPr>
            <w:tcW w:w="562" w:type="dxa"/>
          </w:tcPr>
          <w:p w14:paraId="0EBACEDD"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6.</w:t>
            </w:r>
          </w:p>
        </w:tc>
        <w:tc>
          <w:tcPr>
            <w:tcW w:w="7003" w:type="dxa"/>
            <w:vAlign w:val="center"/>
          </w:tcPr>
          <w:p w14:paraId="2F9EA72A"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 xml:space="preserve">Sznurki – odciągi </w:t>
            </w:r>
          </w:p>
        </w:tc>
        <w:tc>
          <w:tcPr>
            <w:tcW w:w="1495" w:type="dxa"/>
            <w:vAlign w:val="center"/>
          </w:tcPr>
          <w:p w14:paraId="747FB68B"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4 szt.</w:t>
            </w:r>
          </w:p>
        </w:tc>
      </w:tr>
      <w:tr w:rsidR="005900EE" w:rsidRPr="005900EE" w14:paraId="71952941" w14:textId="77777777" w:rsidTr="0031268E">
        <w:tc>
          <w:tcPr>
            <w:tcW w:w="562" w:type="dxa"/>
          </w:tcPr>
          <w:p w14:paraId="06AD58DE" w14:textId="77777777" w:rsidR="005900EE" w:rsidRPr="005900EE" w:rsidRDefault="005900EE" w:rsidP="005900EE">
            <w:pPr>
              <w:autoSpaceDE w:val="0"/>
              <w:autoSpaceDN w:val="0"/>
              <w:adjustRightInd w:val="0"/>
              <w:jc w:val="center"/>
              <w:rPr>
                <w:rFonts w:ascii="Times New Roman" w:hAnsi="Times New Roman" w:cs="Times New Roman"/>
                <w:sz w:val="20"/>
                <w:szCs w:val="20"/>
              </w:rPr>
            </w:pPr>
            <w:r w:rsidRPr="005900EE">
              <w:rPr>
                <w:rFonts w:ascii="Times New Roman" w:hAnsi="Times New Roman" w:cs="Times New Roman"/>
                <w:sz w:val="20"/>
                <w:szCs w:val="20"/>
              </w:rPr>
              <w:t>7.</w:t>
            </w:r>
          </w:p>
        </w:tc>
        <w:tc>
          <w:tcPr>
            <w:tcW w:w="7003" w:type="dxa"/>
            <w:vAlign w:val="center"/>
          </w:tcPr>
          <w:p w14:paraId="4336DED1" w14:textId="77777777" w:rsidR="005900EE" w:rsidRPr="005900EE" w:rsidRDefault="005900EE" w:rsidP="005900EE">
            <w:pPr>
              <w:autoSpaceDE w:val="0"/>
              <w:autoSpaceDN w:val="0"/>
              <w:adjustRightInd w:val="0"/>
              <w:rPr>
                <w:rFonts w:ascii="Arial Narrow" w:hAnsi="Arial Narrow" w:cs="Times New Roman"/>
                <w:sz w:val="20"/>
                <w:szCs w:val="20"/>
              </w:rPr>
            </w:pPr>
            <w:r w:rsidRPr="005900EE">
              <w:rPr>
                <w:rFonts w:ascii="Arial Narrow" w:hAnsi="Arial Narrow" w:cs="Times New Roman"/>
                <w:sz w:val="20"/>
                <w:szCs w:val="20"/>
              </w:rPr>
              <w:t>Ścianki boczne</w:t>
            </w:r>
          </w:p>
        </w:tc>
        <w:tc>
          <w:tcPr>
            <w:tcW w:w="1495" w:type="dxa"/>
            <w:vAlign w:val="center"/>
          </w:tcPr>
          <w:p w14:paraId="2B0ECB2C" w14:textId="77777777" w:rsidR="005900EE" w:rsidRPr="005900EE" w:rsidRDefault="005900EE" w:rsidP="005900EE">
            <w:pPr>
              <w:autoSpaceDE w:val="0"/>
              <w:autoSpaceDN w:val="0"/>
              <w:adjustRightInd w:val="0"/>
              <w:jc w:val="center"/>
              <w:rPr>
                <w:rFonts w:ascii="Arial Narrow" w:hAnsi="Arial Narrow" w:cs="Times New Roman"/>
                <w:sz w:val="20"/>
                <w:szCs w:val="20"/>
              </w:rPr>
            </w:pPr>
            <w:r w:rsidRPr="005900EE">
              <w:rPr>
                <w:rFonts w:ascii="Arial Narrow" w:hAnsi="Arial Narrow" w:cs="Times New Roman"/>
                <w:sz w:val="20"/>
                <w:szCs w:val="20"/>
              </w:rPr>
              <w:t>min. 3 szt.</w:t>
            </w:r>
          </w:p>
        </w:tc>
      </w:tr>
    </w:tbl>
    <w:p w14:paraId="025C8D64" w14:textId="77777777" w:rsidR="005900EE" w:rsidRPr="005900EE" w:rsidRDefault="005900EE" w:rsidP="005900EE">
      <w:pPr>
        <w:autoSpaceDE w:val="0"/>
        <w:autoSpaceDN w:val="0"/>
        <w:adjustRightInd w:val="0"/>
        <w:spacing w:after="0" w:line="240" w:lineRule="auto"/>
        <w:rPr>
          <w:rFonts w:ascii="Times New Roman" w:eastAsia="Calibri" w:hAnsi="Times New Roman" w:cs="Times New Roman"/>
          <w:sz w:val="20"/>
          <w:szCs w:val="20"/>
        </w:rPr>
      </w:pPr>
    </w:p>
    <w:p w14:paraId="2B5F7BA0" w14:textId="77777777" w:rsidR="0082624C" w:rsidRDefault="0082624C" w:rsidP="00E62A1E">
      <w:pPr>
        <w:spacing w:after="0" w:line="240" w:lineRule="auto"/>
        <w:ind w:left="6373"/>
        <w:jc w:val="right"/>
        <w:rPr>
          <w:rFonts w:ascii="Times New Roman" w:hAnsi="Times New Roman" w:cs="Times New Roman"/>
          <w:b/>
          <w:i/>
          <w:u w:val="single"/>
        </w:rPr>
      </w:pPr>
    </w:p>
    <w:p w14:paraId="09167016" w14:textId="77777777" w:rsidR="0082624C" w:rsidRDefault="0082624C" w:rsidP="00E62A1E">
      <w:pPr>
        <w:spacing w:after="0" w:line="240" w:lineRule="auto"/>
        <w:ind w:left="6373"/>
        <w:jc w:val="right"/>
        <w:rPr>
          <w:rFonts w:ascii="Times New Roman" w:hAnsi="Times New Roman" w:cs="Times New Roman"/>
          <w:b/>
          <w:i/>
          <w:u w:val="single"/>
        </w:rPr>
      </w:pPr>
    </w:p>
    <w:p w14:paraId="3CD6AFFE" w14:textId="77777777" w:rsidR="0082624C" w:rsidRDefault="0082624C" w:rsidP="00E62A1E">
      <w:pPr>
        <w:spacing w:after="0" w:line="240" w:lineRule="auto"/>
        <w:ind w:left="6373"/>
        <w:jc w:val="right"/>
        <w:rPr>
          <w:rFonts w:ascii="Times New Roman" w:hAnsi="Times New Roman" w:cs="Times New Roman"/>
          <w:b/>
          <w:i/>
          <w:u w:val="single"/>
        </w:rPr>
      </w:pPr>
    </w:p>
    <w:p w14:paraId="132A7F5D" w14:textId="77777777" w:rsidR="0082624C" w:rsidRDefault="0082624C" w:rsidP="00E62A1E">
      <w:pPr>
        <w:spacing w:after="0" w:line="240" w:lineRule="auto"/>
        <w:ind w:left="6373"/>
        <w:jc w:val="right"/>
        <w:rPr>
          <w:rFonts w:ascii="Times New Roman" w:hAnsi="Times New Roman" w:cs="Times New Roman"/>
          <w:b/>
          <w:i/>
          <w:u w:val="single"/>
        </w:rPr>
      </w:pPr>
    </w:p>
    <w:p w14:paraId="6064CF53" w14:textId="77777777" w:rsidR="0082624C" w:rsidRDefault="0082624C" w:rsidP="00E62A1E">
      <w:pPr>
        <w:spacing w:after="0" w:line="240" w:lineRule="auto"/>
        <w:ind w:left="6373"/>
        <w:jc w:val="right"/>
        <w:rPr>
          <w:rFonts w:ascii="Times New Roman" w:hAnsi="Times New Roman" w:cs="Times New Roman"/>
          <w:b/>
          <w:i/>
          <w:u w:val="single"/>
        </w:rPr>
      </w:pPr>
    </w:p>
    <w:p w14:paraId="16729A5E" w14:textId="77777777" w:rsidR="0082624C" w:rsidRDefault="0082624C" w:rsidP="00E62A1E">
      <w:pPr>
        <w:spacing w:after="0" w:line="240" w:lineRule="auto"/>
        <w:ind w:left="6373"/>
        <w:jc w:val="right"/>
        <w:rPr>
          <w:rFonts w:ascii="Times New Roman" w:hAnsi="Times New Roman" w:cs="Times New Roman"/>
          <w:b/>
          <w:i/>
          <w:u w:val="single"/>
        </w:rPr>
      </w:pPr>
    </w:p>
    <w:p w14:paraId="4598BB40" w14:textId="77777777" w:rsidR="0082624C" w:rsidRDefault="0082624C" w:rsidP="00E62A1E">
      <w:pPr>
        <w:spacing w:after="0" w:line="240" w:lineRule="auto"/>
        <w:ind w:left="6373"/>
        <w:jc w:val="right"/>
        <w:rPr>
          <w:rFonts w:ascii="Times New Roman" w:hAnsi="Times New Roman" w:cs="Times New Roman"/>
          <w:b/>
          <w:i/>
          <w:u w:val="single"/>
        </w:rPr>
      </w:pPr>
    </w:p>
    <w:p w14:paraId="0F545B72" w14:textId="77777777" w:rsidR="0082624C" w:rsidRDefault="0082624C" w:rsidP="00E62A1E">
      <w:pPr>
        <w:spacing w:after="0" w:line="240" w:lineRule="auto"/>
        <w:ind w:left="6373"/>
        <w:jc w:val="right"/>
        <w:rPr>
          <w:rFonts w:ascii="Times New Roman" w:hAnsi="Times New Roman" w:cs="Times New Roman"/>
          <w:b/>
          <w:i/>
          <w:u w:val="single"/>
        </w:rPr>
      </w:pPr>
    </w:p>
    <w:p w14:paraId="3244EC0C" w14:textId="77777777" w:rsidR="0082624C" w:rsidRDefault="0082624C" w:rsidP="00E62A1E">
      <w:pPr>
        <w:spacing w:after="0" w:line="240" w:lineRule="auto"/>
        <w:ind w:left="6373"/>
        <w:jc w:val="right"/>
        <w:rPr>
          <w:rFonts w:ascii="Times New Roman" w:hAnsi="Times New Roman" w:cs="Times New Roman"/>
          <w:b/>
          <w:i/>
          <w:u w:val="single"/>
        </w:rPr>
      </w:pPr>
    </w:p>
    <w:p w14:paraId="192054B7" w14:textId="77777777" w:rsidR="0082624C" w:rsidRDefault="0082624C" w:rsidP="00E62A1E">
      <w:pPr>
        <w:spacing w:after="0" w:line="240" w:lineRule="auto"/>
        <w:ind w:left="6373"/>
        <w:jc w:val="right"/>
        <w:rPr>
          <w:rFonts w:ascii="Times New Roman" w:hAnsi="Times New Roman" w:cs="Times New Roman"/>
          <w:b/>
          <w:i/>
          <w:u w:val="single"/>
        </w:rPr>
      </w:pPr>
    </w:p>
    <w:p w14:paraId="085EA77B" w14:textId="77777777" w:rsidR="0082624C" w:rsidRDefault="0082624C" w:rsidP="00E62A1E">
      <w:pPr>
        <w:spacing w:after="0" w:line="240" w:lineRule="auto"/>
        <w:ind w:left="6373"/>
        <w:jc w:val="right"/>
        <w:rPr>
          <w:rFonts w:ascii="Times New Roman" w:hAnsi="Times New Roman" w:cs="Times New Roman"/>
          <w:b/>
          <w:i/>
          <w:u w:val="single"/>
        </w:rPr>
      </w:pPr>
    </w:p>
    <w:p w14:paraId="324BD999" w14:textId="77777777" w:rsidR="0082624C" w:rsidRDefault="0082624C" w:rsidP="00E62A1E">
      <w:pPr>
        <w:spacing w:after="0" w:line="240" w:lineRule="auto"/>
        <w:ind w:left="6373"/>
        <w:jc w:val="right"/>
        <w:rPr>
          <w:rFonts w:ascii="Times New Roman" w:hAnsi="Times New Roman" w:cs="Times New Roman"/>
          <w:b/>
          <w:i/>
          <w:u w:val="single"/>
        </w:rPr>
      </w:pPr>
    </w:p>
    <w:p w14:paraId="22E79A1A" w14:textId="77777777" w:rsidR="0082624C" w:rsidRDefault="0082624C" w:rsidP="00E62A1E">
      <w:pPr>
        <w:spacing w:after="0" w:line="240" w:lineRule="auto"/>
        <w:ind w:left="6373"/>
        <w:jc w:val="right"/>
        <w:rPr>
          <w:rFonts w:ascii="Times New Roman" w:hAnsi="Times New Roman" w:cs="Times New Roman"/>
          <w:b/>
          <w:i/>
          <w:u w:val="single"/>
        </w:rPr>
      </w:pPr>
    </w:p>
    <w:p w14:paraId="2A0F90EB" w14:textId="77777777" w:rsidR="0082624C" w:rsidRDefault="0082624C" w:rsidP="00E62A1E">
      <w:pPr>
        <w:spacing w:after="0" w:line="240" w:lineRule="auto"/>
        <w:ind w:left="6373"/>
        <w:jc w:val="right"/>
        <w:rPr>
          <w:rFonts w:ascii="Times New Roman" w:hAnsi="Times New Roman" w:cs="Times New Roman"/>
          <w:b/>
          <w:i/>
          <w:u w:val="single"/>
        </w:rPr>
      </w:pPr>
    </w:p>
    <w:p w14:paraId="32374710" w14:textId="77777777" w:rsidR="0082624C" w:rsidRDefault="0082624C" w:rsidP="00E62A1E">
      <w:pPr>
        <w:spacing w:after="0" w:line="240" w:lineRule="auto"/>
        <w:ind w:left="6373"/>
        <w:jc w:val="right"/>
        <w:rPr>
          <w:rFonts w:ascii="Times New Roman" w:hAnsi="Times New Roman" w:cs="Times New Roman"/>
          <w:b/>
          <w:i/>
          <w:u w:val="single"/>
        </w:rPr>
      </w:pPr>
    </w:p>
    <w:p w14:paraId="0DADF36D" w14:textId="77777777" w:rsidR="0082624C" w:rsidRDefault="0082624C" w:rsidP="00E62A1E">
      <w:pPr>
        <w:spacing w:after="0" w:line="240" w:lineRule="auto"/>
        <w:ind w:left="6373"/>
        <w:jc w:val="right"/>
        <w:rPr>
          <w:rFonts w:ascii="Times New Roman" w:hAnsi="Times New Roman" w:cs="Times New Roman"/>
          <w:b/>
          <w:i/>
          <w:u w:val="single"/>
        </w:rPr>
      </w:pPr>
    </w:p>
    <w:p w14:paraId="6560626E" w14:textId="77777777" w:rsidR="0082624C" w:rsidRDefault="0082624C" w:rsidP="00E62A1E">
      <w:pPr>
        <w:spacing w:after="0" w:line="240" w:lineRule="auto"/>
        <w:ind w:left="6373"/>
        <w:jc w:val="right"/>
        <w:rPr>
          <w:rFonts w:ascii="Times New Roman" w:hAnsi="Times New Roman" w:cs="Times New Roman"/>
          <w:b/>
          <w:i/>
          <w:u w:val="single"/>
        </w:rPr>
      </w:pPr>
    </w:p>
    <w:p w14:paraId="3DACFAE4" w14:textId="77777777" w:rsidR="0082624C" w:rsidRDefault="0082624C" w:rsidP="00E62A1E">
      <w:pPr>
        <w:spacing w:after="0" w:line="240" w:lineRule="auto"/>
        <w:ind w:left="6373"/>
        <w:jc w:val="right"/>
        <w:rPr>
          <w:rFonts w:ascii="Times New Roman" w:hAnsi="Times New Roman" w:cs="Times New Roman"/>
          <w:b/>
          <w:i/>
          <w:u w:val="single"/>
        </w:rPr>
      </w:pPr>
    </w:p>
    <w:p w14:paraId="3021CA01" w14:textId="77777777" w:rsidR="0082624C" w:rsidRDefault="0082624C" w:rsidP="00E62A1E">
      <w:pPr>
        <w:spacing w:after="0" w:line="240" w:lineRule="auto"/>
        <w:ind w:left="6373"/>
        <w:jc w:val="right"/>
        <w:rPr>
          <w:rFonts w:ascii="Times New Roman" w:hAnsi="Times New Roman" w:cs="Times New Roman"/>
          <w:b/>
          <w:i/>
          <w:u w:val="single"/>
        </w:rPr>
      </w:pPr>
    </w:p>
    <w:p w14:paraId="1B4F65A7" w14:textId="77777777" w:rsidR="0082624C" w:rsidRDefault="0082624C" w:rsidP="00E62A1E">
      <w:pPr>
        <w:spacing w:after="0" w:line="240" w:lineRule="auto"/>
        <w:ind w:left="6373"/>
        <w:jc w:val="right"/>
        <w:rPr>
          <w:rFonts w:ascii="Times New Roman" w:hAnsi="Times New Roman" w:cs="Times New Roman"/>
          <w:b/>
          <w:i/>
          <w:u w:val="single"/>
        </w:rPr>
      </w:pPr>
    </w:p>
    <w:p w14:paraId="470E4E2C" w14:textId="77777777" w:rsidR="00EA437D" w:rsidRDefault="00EA437D" w:rsidP="00E62A1E">
      <w:pPr>
        <w:spacing w:after="0" w:line="240" w:lineRule="auto"/>
        <w:ind w:left="6373"/>
        <w:jc w:val="right"/>
        <w:rPr>
          <w:rFonts w:ascii="Times New Roman" w:hAnsi="Times New Roman" w:cs="Times New Roman"/>
          <w:b/>
          <w:i/>
          <w:u w:val="single"/>
        </w:rPr>
      </w:pPr>
    </w:p>
    <w:p w14:paraId="0AD9CB59" w14:textId="77777777" w:rsidR="00EA437D" w:rsidRDefault="00EA437D" w:rsidP="00E62A1E">
      <w:pPr>
        <w:spacing w:after="0" w:line="240" w:lineRule="auto"/>
        <w:ind w:left="6373"/>
        <w:jc w:val="right"/>
        <w:rPr>
          <w:rFonts w:ascii="Times New Roman" w:hAnsi="Times New Roman" w:cs="Times New Roman"/>
          <w:b/>
          <w:i/>
          <w:u w:val="single"/>
        </w:rPr>
      </w:pPr>
    </w:p>
    <w:p w14:paraId="605AD53F" w14:textId="77777777" w:rsidR="00EA437D" w:rsidRDefault="00EA437D" w:rsidP="00E62A1E">
      <w:pPr>
        <w:spacing w:after="0" w:line="240" w:lineRule="auto"/>
        <w:ind w:left="6373"/>
        <w:jc w:val="right"/>
        <w:rPr>
          <w:rFonts w:ascii="Times New Roman" w:hAnsi="Times New Roman" w:cs="Times New Roman"/>
          <w:b/>
          <w:i/>
          <w:u w:val="single"/>
        </w:rPr>
      </w:pPr>
    </w:p>
    <w:p w14:paraId="17B3A968" w14:textId="77777777" w:rsidR="00EA437D" w:rsidRDefault="00EA437D" w:rsidP="00E62A1E">
      <w:pPr>
        <w:spacing w:after="0" w:line="240" w:lineRule="auto"/>
        <w:ind w:left="6373"/>
        <w:jc w:val="right"/>
        <w:rPr>
          <w:rFonts w:ascii="Times New Roman" w:hAnsi="Times New Roman" w:cs="Times New Roman"/>
          <w:b/>
          <w:i/>
          <w:u w:val="single"/>
        </w:rPr>
      </w:pPr>
    </w:p>
    <w:p w14:paraId="6276B440" w14:textId="77777777" w:rsidR="00EA437D" w:rsidRDefault="00EA437D" w:rsidP="00E62A1E">
      <w:pPr>
        <w:spacing w:after="0" w:line="240" w:lineRule="auto"/>
        <w:ind w:left="6373"/>
        <w:jc w:val="right"/>
        <w:rPr>
          <w:rFonts w:ascii="Times New Roman" w:hAnsi="Times New Roman" w:cs="Times New Roman"/>
          <w:b/>
          <w:i/>
          <w:u w:val="single"/>
        </w:rPr>
      </w:pPr>
    </w:p>
    <w:p w14:paraId="7EEDE14C" w14:textId="77777777" w:rsidR="00EA437D" w:rsidRDefault="00EA437D" w:rsidP="00E62A1E">
      <w:pPr>
        <w:spacing w:after="0" w:line="240" w:lineRule="auto"/>
        <w:ind w:left="6373"/>
        <w:jc w:val="right"/>
        <w:rPr>
          <w:rFonts w:ascii="Times New Roman" w:hAnsi="Times New Roman" w:cs="Times New Roman"/>
          <w:b/>
          <w:i/>
          <w:u w:val="single"/>
        </w:rPr>
      </w:pPr>
    </w:p>
    <w:p w14:paraId="6E4B1282" w14:textId="77777777" w:rsidR="00EA437D" w:rsidRDefault="00EA437D" w:rsidP="00E62A1E">
      <w:pPr>
        <w:spacing w:after="0" w:line="240" w:lineRule="auto"/>
        <w:ind w:left="6373"/>
        <w:jc w:val="right"/>
        <w:rPr>
          <w:rFonts w:ascii="Times New Roman" w:hAnsi="Times New Roman" w:cs="Times New Roman"/>
          <w:b/>
          <w:i/>
          <w:u w:val="single"/>
        </w:rPr>
      </w:pPr>
    </w:p>
    <w:p w14:paraId="4FFB709D" w14:textId="77777777" w:rsidR="0082624C" w:rsidRDefault="0082624C" w:rsidP="00E62A1E">
      <w:pPr>
        <w:spacing w:after="0" w:line="240" w:lineRule="auto"/>
        <w:ind w:left="6373"/>
        <w:jc w:val="right"/>
        <w:rPr>
          <w:rFonts w:ascii="Times New Roman" w:hAnsi="Times New Roman" w:cs="Times New Roman"/>
          <w:b/>
          <w:i/>
          <w:u w:val="single"/>
        </w:rPr>
      </w:pPr>
    </w:p>
    <w:p w14:paraId="7C1C12AB" w14:textId="77777777" w:rsidR="0082624C" w:rsidRDefault="0082624C" w:rsidP="00E62A1E">
      <w:pPr>
        <w:spacing w:after="0" w:line="240" w:lineRule="auto"/>
        <w:ind w:left="6373"/>
        <w:jc w:val="right"/>
        <w:rPr>
          <w:rFonts w:ascii="Times New Roman" w:hAnsi="Times New Roman" w:cs="Times New Roman"/>
          <w:b/>
          <w:i/>
          <w:u w:val="single"/>
        </w:rPr>
      </w:pPr>
    </w:p>
    <w:p w14:paraId="5C052FF1" w14:textId="77777777" w:rsidR="0082624C" w:rsidRDefault="0082624C" w:rsidP="00E62A1E">
      <w:pPr>
        <w:spacing w:after="0" w:line="240" w:lineRule="auto"/>
        <w:ind w:left="6373"/>
        <w:jc w:val="right"/>
        <w:rPr>
          <w:rFonts w:ascii="Times New Roman" w:hAnsi="Times New Roman" w:cs="Times New Roman"/>
          <w:b/>
          <w:i/>
          <w:u w:val="single"/>
        </w:rPr>
      </w:pPr>
    </w:p>
    <w:p w14:paraId="4E0D1A46" w14:textId="77777777" w:rsidR="0082624C" w:rsidRDefault="0082624C" w:rsidP="00E62A1E">
      <w:pPr>
        <w:spacing w:after="0" w:line="240" w:lineRule="auto"/>
        <w:ind w:left="6373"/>
        <w:jc w:val="right"/>
        <w:rPr>
          <w:rFonts w:ascii="Times New Roman" w:hAnsi="Times New Roman" w:cs="Times New Roman"/>
          <w:b/>
          <w:i/>
          <w:u w:val="single"/>
        </w:rPr>
      </w:pPr>
    </w:p>
    <w:p w14:paraId="67B5D495" w14:textId="77777777" w:rsidR="0082624C" w:rsidRDefault="0082624C" w:rsidP="00E62A1E">
      <w:pPr>
        <w:spacing w:after="0" w:line="240" w:lineRule="auto"/>
        <w:ind w:left="6373"/>
        <w:jc w:val="right"/>
        <w:rPr>
          <w:rFonts w:ascii="Times New Roman" w:hAnsi="Times New Roman" w:cs="Times New Roman"/>
          <w:b/>
          <w:i/>
          <w:u w:val="single"/>
        </w:rPr>
      </w:pPr>
    </w:p>
    <w:p w14:paraId="45A93A36" w14:textId="77777777" w:rsidR="0082624C" w:rsidRDefault="0082624C" w:rsidP="00E62A1E">
      <w:pPr>
        <w:spacing w:after="0" w:line="240" w:lineRule="auto"/>
        <w:ind w:left="6373"/>
        <w:jc w:val="right"/>
        <w:rPr>
          <w:rFonts w:ascii="Times New Roman" w:hAnsi="Times New Roman" w:cs="Times New Roman"/>
          <w:b/>
          <w:i/>
          <w:u w:val="single"/>
        </w:rPr>
      </w:pPr>
    </w:p>
    <w:p w14:paraId="082AFA8B" w14:textId="77777777" w:rsidR="0082624C" w:rsidRDefault="0082624C" w:rsidP="00E62A1E">
      <w:pPr>
        <w:spacing w:after="0" w:line="240" w:lineRule="auto"/>
        <w:ind w:left="6373"/>
        <w:jc w:val="right"/>
        <w:rPr>
          <w:rFonts w:ascii="Times New Roman" w:hAnsi="Times New Roman" w:cs="Times New Roman"/>
          <w:b/>
          <w:i/>
          <w:u w:val="single"/>
        </w:rPr>
      </w:pPr>
    </w:p>
    <w:p w14:paraId="5519AFD4" w14:textId="77777777"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ZAŁĄCZNIK NR 3</w:t>
      </w:r>
    </w:p>
    <w:p w14:paraId="557B280A" w14:textId="77777777" w:rsidR="00E62A1E" w:rsidRDefault="00E62A1E" w:rsidP="00E62A1E">
      <w:pPr>
        <w:spacing w:after="0" w:line="240" w:lineRule="auto"/>
        <w:ind w:left="6373"/>
        <w:jc w:val="right"/>
        <w:rPr>
          <w:rFonts w:ascii="Times New Roman" w:hAnsi="Times New Roman" w:cs="Times New Roman"/>
          <w:b/>
          <w:i/>
          <w:u w:val="single"/>
        </w:rPr>
      </w:pPr>
    </w:p>
    <w:p w14:paraId="35520D2A" w14:textId="22A3FEF8" w:rsidR="00BD4713" w:rsidRPr="00BD4713" w:rsidRDefault="00BD4713" w:rsidP="00BD4713">
      <w:pPr>
        <w:spacing w:after="0" w:line="240" w:lineRule="auto"/>
        <w:ind w:left="3289" w:right="3238"/>
        <w:jc w:val="center"/>
        <w:rPr>
          <w:rFonts w:ascii="Times New Roman" w:eastAsia="Calibri" w:hAnsi="Times New Roman" w:cs="Times New Roman"/>
          <w:b/>
          <w:bCs/>
          <w:sz w:val="24"/>
          <w:szCs w:val="24"/>
        </w:rPr>
      </w:pPr>
      <w:r w:rsidRPr="00BD4713">
        <w:rPr>
          <w:rFonts w:ascii="Times New Roman" w:eastAsia="Calibri" w:hAnsi="Times New Roman" w:cs="Times New Roman"/>
          <w:b/>
          <w:bCs/>
          <w:sz w:val="24"/>
          <w:szCs w:val="24"/>
        </w:rPr>
        <w:t xml:space="preserve">                     </w:t>
      </w:r>
      <w:r w:rsidRPr="00BD4713">
        <w:rPr>
          <w:rFonts w:ascii="Times New Roman" w:eastAsia="Calibri" w:hAnsi="Times New Roman" w:cs="Times New Roman"/>
          <w:b/>
          <w:bCs/>
          <w:sz w:val="24"/>
          <w:szCs w:val="24"/>
        </w:rPr>
        <w:tab/>
      </w:r>
    </w:p>
    <w:p w14:paraId="6D19BCB2" w14:textId="77777777" w:rsidR="00B90F03" w:rsidRPr="001B0723" w:rsidRDefault="00B90F03" w:rsidP="00B90F03">
      <w:pPr>
        <w:pBdr>
          <w:top w:val="nil"/>
          <w:left w:val="nil"/>
          <w:bottom w:val="nil"/>
          <w:right w:val="nil"/>
          <w:between w:val="nil"/>
          <w:bar w:val="nil"/>
        </w:pBdr>
        <w:suppressAutoHyphens/>
        <w:spacing w:after="0" w:line="240" w:lineRule="auto"/>
        <w:jc w:val="right"/>
        <w:rPr>
          <w:rFonts w:ascii="Times New Roman" w:eastAsia="Arial Unicode MS" w:hAnsi="Times New Roman" w:cs="Times New Roman"/>
          <w:u w:color="000000"/>
          <w:bdr w:val="nil"/>
          <w:lang w:eastAsia="pl-PL"/>
        </w:rPr>
      </w:pPr>
      <w:r w:rsidRPr="001B0723">
        <w:rPr>
          <w:rFonts w:ascii="Times New Roman" w:eastAsia="Arial Unicode MS" w:hAnsi="Times New Roman" w:cs="Times New Roman"/>
          <w:b/>
          <w:bCs/>
          <w:u w:color="000000"/>
          <w:bdr w:val="nil"/>
          <w:lang w:eastAsia="pl-PL"/>
        </w:rPr>
        <w:t>(projekt)</w:t>
      </w:r>
    </w:p>
    <w:p w14:paraId="348B6314"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UMOWA nr ……………………..</w:t>
      </w:r>
    </w:p>
    <w:p w14:paraId="6264CD41" w14:textId="77777777" w:rsidR="007013F1" w:rsidRPr="001B0723" w:rsidRDefault="007013F1" w:rsidP="007013F1">
      <w:pPr>
        <w:spacing w:after="0"/>
        <w:ind w:left="567"/>
        <w:jc w:val="both"/>
        <w:rPr>
          <w:rFonts w:ascii="Times New Roman" w:eastAsia="Times New Roman" w:hAnsi="Times New Roman" w:cs="Times New Roman"/>
        </w:rPr>
      </w:pPr>
    </w:p>
    <w:p w14:paraId="50233265" w14:textId="77777777" w:rsidR="007013F1" w:rsidRPr="001B0723" w:rsidRDefault="007013F1" w:rsidP="007013F1">
      <w:pPr>
        <w:spacing w:after="0"/>
        <w:jc w:val="both"/>
        <w:rPr>
          <w:rFonts w:ascii="Times New Roman" w:eastAsia="Times New Roman" w:hAnsi="Times New Roman" w:cs="Times New Roman"/>
        </w:rPr>
      </w:pPr>
      <w:r w:rsidRPr="001B0723">
        <w:rPr>
          <w:rFonts w:ascii="Times New Roman" w:hAnsi="Times New Roman" w:cs="Times New Roman"/>
        </w:rPr>
        <w:t>zawarta w Gdyni w dniu ............................... 2022 r. pomiędzy:</w:t>
      </w:r>
    </w:p>
    <w:p w14:paraId="7151293A" w14:textId="77777777" w:rsidR="007013F1" w:rsidRPr="001B0723" w:rsidRDefault="007013F1" w:rsidP="007013F1">
      <w:pPr>
        <w:spacing w:after="0" w:line="240" w:lineRule="auto"/>
        <w:jc w:val="both"/>
        <w:rPr>
          <w:rFonts w:ascii="Times New Roman" w:eastAsia="Times New Roman" w:hAnsi="Times New Roman" w:cs="Times New Roman"/>
        </w:rPr>
      </w:pPr>
      <w:r w:rsidRPr="001B0723">
        <w:rPr>
          <w:rFonts w:ascii="Times New Roman" w:hAnsi="Times New Roman" w:cs="Times New Roman"/>
          <w:b/>
          <w:bCs/>
        </w:rPr>
        <w:t>Akademią Marynarki Wojennej im. Bohaterów Westerplatte</w:t>
      </w:r>
      <w:r w:rsidRPr="001B0723">
        <w:rPr>
          <w:rFonts w:ascii="Times New Roman" w:hAnsi="Times New Roman" w:cs="Times New Roman"/>
        </w:rPr>
        <w:t xml:space="preserve"> w Gdyni, </w:t>
      </w:r>
    </w:p>
    <w:p w14:paraId="51A77C6C" w14:textId="77777777" w:rsidR="007013F1" w:rsidRPr="001B0723" w:rsidRDefault="007013F1" w:rsidP="007013F1">
      <w:pPr>
        <w:spacing w:after="0" w:line="240" w:lineRule="auto"/>
        <w:jc w:val="both"/>
        <w:rPr>
          <w:rFonts w:ascii="Times New Roman" w:eastAsia="Times New Roman" w:hAnsi="Times New Roman" w:cs="Times New Roman"/>
        </w:rPr>
      </w:pPr>
      <w:r w:rsidRPr="001B0723">
        <w:rPr>
          <w:rFonts w:ascii="Times New Roman" w:hAnsi="Times New Roman" w:cs="Times New Roman"/>
        </w:rPr>
        <w:t xml:space="preserve">ul. inż. J. Śmidowicza 69, 81-127 Gdynia, NIP 586-010-46-93, Regon 190064136, </w:t>
      </w:r>
    </w:p>
    <w:p w14:paraId="215D19DF" w14:textId="4FC514F6" w:rsidR="007013F1" w:rsidRPr="001B0723" w:rsidRDefault="007013F1" w:rsidP="007013F1">
      <w:pPr>
        <w:spacing w:after="0" w:line="240" w:lineRule="auto"/>
        <w:jc w:val="both"/>
        <w:rPr>
          <w:rFonts w:ascii="Times New Roman" w:eastAsia="Times New Roman" w:hAnsi="Times New Roman" w:cs="Times New Roman"/>
        </w:rPr>
      </w:pPr>
      <w:r w:rsidRPr="001B0723">
        <w:rPr>
          <w:rFonts w:ascii="Times New Roman" w:hAnsi="Times New Roman" w:cs="Times New Roman"/>
        </w:rPr>
        <w:t xml:space="preserve">w  imieniu i na </w:t>
      </w:r>
      <w:r w:rsidR="00DA6166" w:rsidRPr="001B0723">
        <w:rPr>
          <w:rFonts w:ascii="Times New Roman" w:hAnsi="Times New Roman" w:cs="Times New Roman"/>
        </w:rPr>
        <w:t>rzecz, której</w:t>
      </w:r>
      <w:r w:rsidRPr="001B0723">
        <w:rPr>
          <w:rFonts w:ascii="Times New Roman" w:hAnsi="Times New Roman" w:cs="Times New Roman"/>
        </w:rPr>
        <w:t xml:space="preserve"> działa:                                                                                       </w:t>
      </w:r>
    </w:p>
    <w:p w14:paraId="0BB6434D" w14:textId="77777777" w:rsidR="007013F1" w:rsidRPr="001B0723" w:rsidRDefault="007013F1" w:rsidP="007013F1">
      <w:pPr>
        <w:spacing w:after="0" w:line="240" w:lineRule="auto"/>
        <w:outlineLvl w:val="0"/>
        <w:rPr>
          <w:rFonts w:ascii="Times New Roman" w:eastAsia="Times New Roman" w:hAnsi="Times New Roman" w:cs="Times New Roman"/>
        </w:rPr>
      </w:pPr>
      <w:r w:rsidRPr="001B0723">
        <w:rPr>
          <w:rFonts w:ascii="Times New Roman" w:hAnsi="Times New Roman" w:cs="Times New Roman"/>
          <w:b/>
          <w:bCs/>
          <w14:textOutline w14:w="12700" w14:cap="flat" w14:cmpd="sng" w14:algn="ctr">
            <w14:noFill/>
            <w14:prstDash w14:val="solid"/>
            <w14:miter w14:lim="400000"/>
          </w14:textOutline>
        </w:rPr>
        <w:t xml:space="preserve">Rektor-Komendant – kontradmirał prof. dr hab. Tomasz SZUBRYCHT, </w:t>
      </w:r>
      <w:r w:rsidRPr="001B0723">
        <w:rPr>
          <w:rFonts w:ascii="Times New Roman" w:eastAsia="Times New Roman" w:hAnsi="Times New Roman" w:cs="Times New Roman"/>
          <w:b/>
          <w:bCs/>
          <w14:textOutline w14:w="12700" w14:cap="flat" w14:cmpd="sng" w14:algn="ctr">
            <w14:noFill/>
            <w14:prstDash w14:val="solid"/>
            <w14:miter w14:lim="400000"/>
          </w14:textOutline>
        </w:rPr>
        <w:br/>
      </w:r>
      <w:r w:rsidRPr="001B0723">
        <w:rPr>
          <w:rFonts w:ascii="Times New Roman" w:hAnsi="Times New Roman" w:cs="Times New Roman"/>
        </w:rPr>
        <w:t>zwaną w dalszej części niniejszej Umowy „ZAMAWIAJĄCYM</w:t>
      </w:r>
      <w:r w:rsidRPr="001B0723">
        <w:rPr>
          <w:rFonts w:ascii="Times New Roman" w:hAnsi="Times New Roman" w:cs="Times New Roman"/>
          <w:rtl/>
        </w:rPr>
        <w:t xml:space="preserve">’’ </w:t>
      </w:r>
    </w:p>
    <w:p w14:paraId="6A4098CB" w14:textId="77777777" w:rsidR="007013F1" w:rsidRPr="001B0723" w:rsidRDefault="007013F1" w:rsidP="007013F1">
      <w:pPr>
        <w:spacing w:after="0"/>
        <w:jc w:val="both"/>
        <w:rPr>
          <w:rFonts w:ascii="Times New Roman" w:eastAsia="Times New Roman" w:hAnsi="Times New Roman" w:cs="Times New Roman"/>
          <w:b/>
          <w:bCs/>
        </w:rPr>
      </w:pPr>
    </w:p>
    <w:p w14:paraId="4B3289F3" w14:textId="77777777" w:rsidR="007013F1" w:rsidRPr="001B0723" w:rsidRDefault="007013F1" w:rsidP="007013F1">
      <w:pPr>
        <w:spacing w:after="0"/>
        <w:jc w:val="both"/>
        <w:rPr>
          <w:rFonts w:ascii="Times New Roman" w:eastAsia="Times New Roman" w:hAnsi="Times New Roman" w:cs="Times New Roman"/>
          <w:b/>
          <w:bCs/>
        </w:rPr>
      </w:pPr>
      <w:r w:rsidRPr="001B0723">
        <w:rPr>
          <w:rFonts w:ascii="Times New Roman" w:hAnsi="Times New Roman" w:cs="Times New Roman"/>
          <w:b/>
          <w:bCs/>
        </w:rPr>
        <w:t xml:space="preserve">a </w:t>
      </w:r>
    </w:p>
    <w:p w14:paraId="6CE2FFD3" w14:textId="77777777" w:rsidR="007013F1" w:rsidRPr="001B0723" w:rsidRDefault="007013F1" w:rsidP="007013F1">
      <w:pPr>
        <w:spacing w:after="0"/>
        <w:jc w:val="both"/>
        <w:rPr>
          <w:rFonts w:ascii="Times New Roman" w:eastAsia="Times New Roman" w:hAnsi="Times New Roman" w:cs="Times New Roman"/>
        </w:rPr>
      </w:pPr>
    </w:p>
    <w:p w14:paraId="5B7D259B" w14:textId="77777777" w:rsidR="007013F1" w:rsidRPr="001B0723" w:rsidRDefault="007013F1" w:rsidP="007013F1">
      <w:pPr>
        <w:spacing w:after="0"/>
        <w:jc w:val="both"/>
        <w:rPr>
          <w:rFonts w:ascii="Times New Roman" w:eastAsia="Times New Roman" w:hAnsi="Times New Roman" w:cs="Times New Roman"/>
        </w:rPr>
      </w:pPr>
      <w:r w:rsidRPr="001B0723">
        <w:rPr>
          <w:rFonts w:ascii="Times New Roman" w:hAnsi="Times New Roman" w:cs="Times New Roman"/>
        </w:rPr>
        <w:t>…………………………………………………………………………………….…….………………..</w:t>
      </w:r>
    </w:p>
    <w:p w14:paraId="6B189122" w14:textId="77777777" w:rsidR="007013F1" w:rsidRPr="001B0723" w:rsidRDefault="007013F1" w:rsidP="007013F1">
      <w:pPr>
        <w:spacing w:after="0"/>
        <w:jc w:val="both"/>
        <w:rPr>
          <w:rFonts w:ascii="Times New Roman" w:eastAsia="Times New Roman" w:hAnsi="Times New Roman" w:cs="Times New Roman"/>
        </w:rPr>
      </w:pPr>
      <w:r w:rsidRPr="001B0723">
        <w:rPr>
          <w:rFonts w:ascii="Times New Roman" w:hAnsi="Times New Roman" w:cs="Times New Roman"/>
        </w:rPr>
        <w:t>z siedzibą w ………….…………, kod pocztowy .……….…….., ul. …..……………..……………….</w:t>
      </w:r>
    </w:p>
    <w:p w14:paraId="2884BFC9" w14:textId="77777777" w:rsidR="007013F1" w:rsidRPr="001B0723" w:rsidRDefault="007013F1" w:rsidP="007013F1">
      <w:pPr>
        <w:spacing w:after="0"/>
        <w:jc w:val="both"/>
        <w:rPr>
          <w:rFonts w:ascii="Times New Roman" w:eastAsia="Times New Roman" w:hAnsi="Times New Roman" w:cs="Times New Roman"/>
        </w:rPr>
      </w:pPr>
      <w:r w:rsidRPr="001B0723">
        <w:rPr>
          <w:rFonts w:ascii="Times New Roman" w:hAnsi="Times New Roman" w:cs="Times New Roman"/>
        </w:rPr>
        <w:t>zarejestrowanym w ……………………, będącym płatnikiem VAT, nr NIP ………………………….., Regon: ………………………,  reprezentowanym przez:</w:t>
      </w:r>
    </w:p>
    <w:p w14:paraId="07BE545F" w14:textId="77777777" w:rsidR="007013F1" w:rsidRPr="001B0723" w:rsidRDefault="007013F1" w:rsidP="007013F1">
      <w:pPr>
        <w:spacing w:after="0"/>
        <w:jc w:val="both"/>
        <w:rPr>
          <w:rFonts w:ascii="Times New Roman" w:eastAsia="Times New Roman" w:hAnsi="Times New Roman" w:cs="Times New Roman"/>
        </w:rPr>
      </w:pPr>
      <w:r w:rsidRPr="001B0723">
        <w:rPr>
          <w:rFonts w:ascii="Times New Roman" w:hAnsi="Times New Roman" w:cs="Times New Roman"/>
        </w:rPr>
        <w:t>……………………………………………………..……………………………………………………..</w:t>
      </w:r>
    </w:p>
    <w:p w14:paraId="2BB76587" w14:textId="77777777" w:rsidR="007013F1" w:rsidRPr="001B0723" w:rsidRDefault="007013F1" w:rsidP="007013F1">
      <w:pPr>
        <w:spacing w:after="0"/>
        <w:jc w:val="both"/>
        <w:rPr>
          <w:rFonts w:ascii="Times New Roman" w:eastAsia="Times New Roman" w:hAnsi="Times New Roman" w:cs="Times New Roman"/>
        </w:rPr>
      </w:pPr>
      <w:r w:rsidRPr="001B0723">
        <w:rPr>
          <w:rFonts w:ascii="Times New Roman" w:hAnsi="Times New Roman" w:cs="Times New Roman"/>
        </w:rPr>
        <w:t>zwanym w dalszej części niniejszej Umowy „WYKONAWCĄ”.</w:t>
      </w:r>
    </w:p>
    <w:p w14:paraId="35BEBB8B" w14:textId="77777777" w:rsidR="007013F1" w:rsidRPr="001B0723" w:rsidRDefault="007013F1" w:rsidP="007013F1">
      <w:pPr>
        <w:spacing w:after="0"/>
        <w:jc w:val="both"/>
        <w:rPr>
          <w:rFonts w:ascii="Times New Roman" w:eastAsia="Times New Roman" w:hAnsi="Times New Roman" w:cs="Times New Roman"/>
        </w:rPr>
      </w:pPr>
    </w:p>
    <w:p w14:paraId="712D929E" w14:textId="77777777" w:rsidR="007013F1" w:rsidRPr="001B0723" w:rsidRDefault="007013F1" w:rsidP="007013F1">
      <w:pPr>
        <w:spacing w:after="0" w:line="240" w:lineRule="auto"/>
        <w:jc w:val="both"/>
        <w:rPr>
          <w:rFonts w:ascii="Times New Roman" w:eastAsia="Times New Roman" w:hAnsi="Times New Roman" w:cs="Times New Roman"/>
        </w:rPr>
      </w:pPr>
      <w:r w:rsidRPr="001B0723">
        <w:rPr>
          <w:rFonts w:ascii="Times New Roman" w:hAnsi="Times New Roman" w:cs="Times New Roman"/>
        </w:rPr>
        <w:t xml:space="preserve">W wyniku rozstrzygnięcia postępowania nr ………………………………….. prowadzonego w trybie </w:t>
      </w:r>
      <w:r w:rsidRPr="001B0723">
        <w:rPr>
          <w:rFonts w:ascii="Times New Roman" w:hAnsi="Times New Roman" w:cs="Times New Roman"/>
          <w:i/>
          <w:iCs/>
        </w:rPr>
        <w:t>przetargu nieograniczonego</w:t>
      </w:r>
      <w:r w:rsidRPr="001B0723">
        <w:rPr>
          <w:rFonts w:ascii="Times New Roman" w:hAnsi="Times New Roman" w:cs="Times New Roman"/>
        </w:rPr>
        <w:t xml:space="preserve"> dokonanego przez Zamawiającego na podstawie ustawy z dnia 11 września 2019 r. Prawo zamówień publicznych (Dz. U. z 2021 r., poz. 1129 z późn. zm.), na wykonanie zadania pn. </w:t>
      </w:r>
      <w:r w:rsidRPr="001B0723">
        <w:rPr>
          <w:rFonts w:ascii="Times New Roman" w:hAnsi="Times New Roman" w:cs="Times New Roman"/>
          <w:b/>
          <w:bCs/>
        </w:rPr>
        <w:t xml:space="preserve">„Dostawa, montaż i uruchomienie mobilnego stanowiska laboratoryjnego wielosensorowej, bezzałogowej i autonomicznej platformy nawodnej operującej na morskich i śródlądowych akwenach płytkich i </w:t>
      </w:r>
      <w:proofErr w:type="spellStart"/>
      <w:r w:rsidRPr="001B0723">
        <w:rPr>
          <w:rFonts w:ascii="Times New Roman" w:hAnsi="Times New Roman" w:cs="Times New Roman"/>
          <w:b/>
          <w:bCs/>
        </w:rPr>
        <w:t>ultrapłytkich</w:t>
      </w:r>
      <w:proofErr w:type="spellEnd"/>
      <w:r w:rsidRPr="001B0723">
        <w:rPr>
          <w:rFonts w:ascii="Times New Roman" w:hAnsi="Times New Roman" w:cs="Times New Roman"/>
          <w:b/>
          <w:bCs/>
        </w:rPr>
        <w:t xml:space="preserve">” </w:t>
      </w:r>
      <w:r w:rsidRPr="001B0723">
        <w:rPr>
          <w:rFonts w:ascii="Times New Roman" w:hAnsi="Times New Roman" w:cs="Times New Roman"/>
        </w:rPr>
        <w:t>została zawarta Umowa o następującej treści:</w:t>
      </w:r>
    </w:p>
    <w:p w14:paraId="7C5EB067" w14:textId="77777777" w:rsidR="007013F1" w:rsidRPr="001B0723" w:rsidRDefault="007013F1" w:rsidP="007013F1">
      <w:pPr>
        <w:spacing w:after="0" w:line="240" w:lineRule="auto"/>
        <w:jc w:val="both"/>
        <w:rPr>
          <w:rFonts w:ascii="Times New Roman" w:eastAsia="Times New Roman" w:hAnsi="Times New Roman" w:cs="Times New Roman"/>
        </w:rPr>
      </w:pPr>
    </w:p>
    <w:p w14:paraId="57A26D1B"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 1</w:t>
      </w:r>
    </w:p>
    <w:p w14:paraId="0D40913C" w14:textId="77777777" w:rsidR="007013F1" w:rsidRPr="001B0723" w:rsidRDefault="007013F1" w:rsidP="007013F1">
      <w:pPr>
        <w:spacing w:after="0"/>
        <w:ind w:left="567"/>
        <w:jc w:val="center"/>
        <w:rPr>
          <w:rFonts w:ascii="Times New Roman" w:eastAsia="Times New Roman" w:hAnsi="Times New Roman" w:cs="Times New Roman"/>
        </w:rPr>
      </w:pPr>
      <w:r w:rsidRPr="001B0723">
        <w:rPr>
          <w:rFonts w:ascii="Times New Roman" w:hAnsi="Times New Roman" w:cs="Times New Roman"/>
          <w:b/>
          <w:bCs/>
        </w:rPr>
        <w:t>Przedmiot umowy</w:t>
      </w:r>
    </w:p>
    <w:p w14:paraId="011057E8" w14:textId="77777777" w:rsidR="007013F1" w:rsidRPr="001B0723" w:rsidRDefault="007013F1" w:rsidP="00631356">
      <w:pPr>
        <w:numPr>
          <w:ilvl w:val="0"/>
          <w:numId w:val="180"/>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Przedmiotem umowy, dalej zwanej Umową, jest przeniesienie przez Wykonawcę na rzecz Zamawiającego prawa własności …………………………………. oraz jego dostawa do </w:t>
      </w:r>
      <w:r w:rsidRPr="001B0723">
        <w:rPr>
          <w:rFonts w:ascii="Times New Roman" w:hAnsi="Times New Roman" w:cs="Times New Roman"/>
          <w:b/>
          <w:bCs/>
        </w:rPr>
        <w:t xml:space="preserve">Katedry Nawigacji i Hydrografii Morskiej </w:t>
      </w:r>
      <w:r w:rsidRPr="001B0723">
        <w:rPr>
          <w:rFonts w:ascii="Times New Roman" w:hAnsi="Times New Roman" w:cs="Times New Roman"/>
        </w:rPr>
        <w:t>(</w:t>
      </w:r>
      <w:proofErr w:type="spellStart"/>
      <w:r w:rsidRPr="001B0723">
        <w:rPr>
          <w:rFonts w:ascii="Times New Roman" w:hAnsi="Times New Roman" w:cs="Times New Roman"/>
        </w:rPr>
        <w:t>KNiHM</w:t>
      </w:r>
      <w:proofErr w:type="spellEnd"/>
      <w:r w:rsidRPr="001B0723">
        <w:rPr>
          <w:rFonts w:ascii="Times New Roman" w:hAnsi="Times New Roman" w:cs="Times New Roman"/>
        </w:rPr>
        <w:t xml:space="preserve">), Wydziału Nawigacji i Uzbrojenia Okrętowego, Akademii Marynarki Wojennej w Gdyni w ramach zadania pn.: </w:t>
      </w:r>
      <w:r w:rsidRPr="001B0723">
        <w:rPr>
          <w:rFonts w:ascii="Times New Roman" w:hAnsi="Times New Roman" w:cs="Times New Roman"/>
          <w:i/>
          <w:iCs/>
        </w:rPr>
        <w:t>……………………………………</w:t>
      </w:r>
      <w:r w:rsidRPr="001B0723">
        <w:rPr>
          <w:rFonts w:ascii="Times New Roman" w:hAnsi="Times New Roman" w:cs="Times New Roman"/>
        </w:rPr>
        <w:t xml:space="preserve">, zgodnie ze Specyfikacją Warunków Zamówienia wraz z załącznikami (łącznie zwanej SWZ), stanowiącą </w:t>
      </w:r>
      <w:r w:rsidRPr="001B0723">
        <w:rPr>
          <w:rFonts w:ascii="Times New Roman" w:hAnsi="Times New Roman" w:cs="Times New Roman"/>
          <w:b/>
          <w:bCs/>
        </w:rPr>
        <w:t>załącznik nr 1</w:t>
      </w:r>
      <w:r w:rsidRPr="001B0723">
        <w:rPr>
          <w:rFonts w:ascii="Times New Roman" w:hAnsi="Times New Roman" w:cs="Times New Roman"/>
        </w:rPr>
        <w:t xml:space="preserve"> do niniejszej Umowy. </w:t>
      </w:r>
    </w:p>
    <w:p w14:paraId="6B092018" w14:textId="77777777" w:rsidR="007013F1" w:rsidRPr="001B0723" w:rsidRDefault="007013F1" w:rsidP="00631356">
      <w:pPr>
        <w:numPr>
          <w:ilvl w:val="0"/>
          <w:numId w:val="180"/>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Zamawiający powierza, a Wykonawca przyjmuje do wykonania przedmiot Umowy określony </w:t>
      </w:r>
      <w:r w:rsidRPr="001B0723">
        <w:rPr>
          <w:rFonts w:ascii="Times New Roman" w:eastAsia="Times New Roman" w:hAnsi="Times New Roman" w:cs="Times New Roman"/>
        </w:rPr>
        <w:br/>
      </w:r>
      <w:r w:rsidRPr="001B0723">
        <w:rPr>
          <w:rFonts w:ascii="Times New Roman" w:hAnsi="Times New Roman" w:cs="Times New Roman"/>
        </w:rPr>
        <w:t>w</w:t>
      </w:r>
      <w:r w:rsidRPr="001B0723">
        <w:rPr>
          <w:rFonts w:ascii="Times New Roman" w:hAnsi="Times New Roman" w:cs="Times New Roman"/>
          <w:b/>
          <w:bCs/>
        </w:rPr>
        <w:t xml:space="preserve"> ust.1</w:t>
      </w:r>
      <w:r w:rsidRPr="001B0723">
        <w:rPr>
          <w:rFonts w:ascii="Times New Roman" w:hAnsi="Times New Roman" w:cs="Times New Roman"/>
        </w:rPr>
        <w:t xml:space="preserve">. </w:t>
      </w:r>
    </w:p>
    <w:p w14:paraId="58211721" w14:textId="77777777" w:rsidR="007013F1" w:rsidRPr="001B0723" w:rsidRDefault="007013F1" w:rsidP="00631356">
      <w:pPr>
        <w:numPr>
          <w:ilvl w:val="0"/>
          <w:numId w:val="180"/>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Wykonawca zobowiązuje się dostarczyć </w:t>
      </w:r>
      <w:r w:rsidRPr="001B0723">
        <w:rPr>
          <w:rFonts w:ascii="Times New Roman" w:hAnsi="Times New Roman" w:cs="Times New Roman"/>
          <w:b/>
          <w:bCs/>
        </w:rPr>
        <w:t xml:space="preserve">mobilne stanowisko laboratoryjne wielosensorowej, bezzałogowej i autonomicznej platformy nawodnej operującej na morskich i śródlądowych akwenach płytkich i </w:t>
      </w:r>
      <w:proofErr w:type="spellStart"/>
      <w:r w:rsidRPr="001B0723">
        <w:rPr>
          <w:rFonts w:ascii="Times New Roman" w:hAnsi="Times New Roman" w:cs="Times New Roman"/>
          <w:b/>
          <w:bCs/>
        </w:rPr>
        <w:t>ultrapłytkich</w:t>
      </w:r>
      <w:proofErr w:type="spellEnd"/>
      <w:r w:rsidRPr="001B0723">
        <w:rPr>
          <w:rFonts w:ascii="Times New Roman" w:hAnsi="Times New Roman" w:cs="Times New Roman"/>
        </w:rPr>
        <w:t xml:space="preserve"> zgodnie ze wskazaniami SWZ oraz ofertą Wykonawcy, stanowiącą </w:t>
      </w:r>
      <w:r w:rsidRPr="001B0723">
        <w:rPr>
          <w:rFonts w:ascii="Times New Roman" w:hAnsi="Times New Roman" w:cs="Times New Roman"/>
          <w:b/>
          <w:bCs/>
        </w:rPr>
        <w:t>załącznik nr 2</w:t>
      </w:r>
      <w:r w:rsidRPr="001B0723">
        <w:rPr>
          <w:rFonts w:ascii="Times New Roman" w:hAnsi="Times New Roman" w:cs="Times New Roman"/>
        </w:rPr>
        <w:t xml:space="preserve"> do Umowy. </w:t>
      </w:r>
    </w:p>
    <w:p w14:paraId="08812D46" w14:textId="77777777" w:rsidR="007013F1" w:rsidRPr="001B0723" w:rsidRDefault="007013F1" w:rsidP="00631356">
      <w:pPr>
        <w:numPr>
          <w:ilvl w:val="0"/>
          <w:numId w:val="180"/>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Dostarczony przedmiot Umowy musi być fabrycznie nowy, </w:t>
      </w:r>
      <w:r w:rsidRPr="001B0723">
        <w:rPr>
          <w:rFonts w:ascii="Times New Roman" w:hAnsi="Times New Roman" w:cs="Times New Roman"/>
          <w:b/>
          <w:bCs/>
        </w:rPr>
        <w:t>wyprodukowany w 2022 roku</w:t>
      </w:r>
      <w:r w:rsidRPr="001B0723">
        <w:rPr>
          <w:rFonts w:ascii="Times New Roman" w:hAnsi="Times New Roman" w:cs="Times New Roman"/>
        </w:rPr>
        <w:t>, nieużywany, sprawny i nie może być przedmiotem praw ani zobowiązań osób trzecich.</w:t>
      </w:r>
    </w:p>
    <w:p w14:paraId="5EB29990" w14:textId="77777777" w:rsidR="007013F1" w:rsidRPr="001B0723" w:rsidRDefault="007013F1" w:rsidP="00631356">
      <w:pPr>
        <w:numPr>
          <w:ilvl w:val="0"/>
          <w:numId w:val="180"/>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Umowa obejmuje dostarczenie przedmiotu Umowy do Zamawiającego (AMW w Gdyni), wykonanie prób zdawczo-odbiorczych, przeprowadzenie szkolenia. Przejście na Zamawiającego ryzyka związanego ze sprzętem następuje z chwilą podpisania przez strony Umowy protokołu zdawczo - odbiorczego, o jakim mowa w </w:t>
      </w:r>
      <w:r w:rsidRPr="001B0723">
        <w:rPr>
          <w:rFonts w:ascii="Times New Roman" w:hAnsi="Times New Roman" w:cs="Times New Roman"/>
          <w:b/>
          <w:bCs/>
        </w:rPr>
        <w:t>§ 2 ust. 10</w:t>
      </w:r>
      <w:r w:rsidRPr="001B0723">
        <w:rPr>
          <w:rFonts w:ascii="Times New Roman" w:hAnsi="Times New Roman" w:cs="Times New Roman"/>
        </w:rPr>
        <w:t>.</w:t>
      </w:r>
    </w:p>
    <w:p w14:paraId="04BA1FEE" w14:textId="77777777" w:rsidR="007013F1" w:rsidRPr="001B0723" w:rsidRDefault="007013F1" w:rsidP="007013F1">
      <w:pPr>
        <w:spacing w:after="0"/>
        <w:ind w:left="567"/>
        <w:jc w:val="center"/>
        <w:rPr>
          <w:rFonts w:ascii="Times New Roman" w:eastAsia="Times New Roman" w:hAnsi="Times New Roman" w:cs="Times New Roman"/>
        </w:rPr>
      </w:pPr>
    </w:p>
    <w:p w14:paraId="0D652BB7" w14:textId="77777777" w:rsidR="00BC1EEC" w:rsidRPr="001B0723" w:rsidRDefault="00BC1EEC" w:rsidP="007013F1">
      <w:pPr>
        <w:spacing w:after="0"/>
        <w:ind w:left="567"/>
        <w:jc w:val="center"/>
        <w:rPr>
          <w:rFonts w:ascii="Times New Roman" w:eastAsia="Times New Roman" w:hAnsi="Times New Roman" w:cs="Times New Roman"/>
        </w:rPr>
      </w:pPr>
    </w:p>
    <w:p w14:paraId="7D4ABDFB" w14:textId="77777777" w:rsidR="00BC1EEC" w:rsidRPr="001B0723" w:rsidRDefault="00BC1EEC" w:rsidP="007013F1">
      <w:pPr>
        <w:spacing w:after="0"/>
        <w:ind w:left="567"/>
        <w:jc w:val="center"/>
        <w:rPr>
          <w:rFonts w:ascii="Times New Roman" w:eastAsia="Times New Roman" w:hAnsi="Times New Roman" w:cs="Times New Roman"/>
        </w:rPr>
      </w:pPr>
    </w:p>
    <w:p w14:paraId="73678F2D"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lastRenderedPageBreak/>
        <w:t>§ 2</w:t>
      </w:r>
    </w:p>
    <w:p w14:paraId="66ECA782"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Termin, sposób i miejsce wykonania umowy</w:t>
      </w:r>
    </w:p>
    <w:p w14:paraId="1FE3114D"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Termin wykonania Umowy wynosi …………. dni kalendarzowych od dnia zawarcia Umowy. </w:t>
      </w:r>
      <w:r w:rsidRPr="001B0723">
        <w:rPr>
          <w:rFonts w:ascii="Times New Roman" w:eastAsia="Times New Roman" w:hAnsi="Times New Roman" w:cs="Times New Roman"/>
        </w:rPr>
        <w:br/>
      </w:r>
      <w:r w:rsidRPr="001B0723">
        <w:rPr>
          <w:rFonts w:ascii="Times New Roman" w:hAnsi="Times New Roman" w:cs="Times New Roman"/>
        </w:rPr>
        <w:t xml:space="preserve">W przypadku dokonania zmian Umowy na podstawie § 7 termin jej wykonania nie może ulec zmianie. </w:t>
      </w:r>
    </w:p>
    <w:p w14:paraId="651B801A"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Dostawa ………………………………….  nastąpi kosztem i staraniem Wykonawcy </w:t>
      </w:r>
      <w:r w:rsidRPr="001B0723">
        <w:rPr>
          <w:rFonts w:ascii="Times New Roman" w:eastAsia="Times New Roman" w:hAnsi="Times New Roman" w:cs="Times New Roman"/>
        </w:rPr>
        <w:br/>
      </w:r>
      <w:r w:rsidRPr="001B0723">
        <w:rPr>
          <w:rFonts w:ascii="Times New Roman" w:hAnsi="Times New Roman" w:cs="Times New Roman"/>
        </w:rPr>
        <w:t>do Katedry Nawigacji i Hydrografii Morskiej,</w:t>
      </w:r>
      <w:r w:rsidRPr="001B0723">
        <w:rPr>
          <w:rFonts w:ascii="Times New Roman" w:hAnsi="Times New Roman" w:cs="Times New Roman"/>
          <w:b/>
          <w:bCs/>
        </w:rPr>
        <w:t xml:space="preserve"> </w:t>
      </w:r>
      <w:r w:rsidRPr="001B0723">
        <w:rPr>
          <w:rFonts w:ascii="Times New Roman" w:hAnsi="Times New Roman" w:cs="Times New Roman"/>
        </w:rPr>
        <w:t>Wydziału Nawigacji i Uzbrojenia Okrętowego, Akademii Marynarki Wojennej z siedzibą w Gdyni, kod pocztowy 81-127, ul. inż. J. Śmidowicza 69.</w:t>
      </w:r>
    </w:p>
    <w:p w14:paraId="6B0E4A12"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Rozładunek oraz rozmieszczenie …………………………………. odbędzie się kosztem </w:t>
      </w:r>
      <w:r w:rsidRPr="001B0723">
        <w:rPr>
          <w:rFonts w:ascii="Times New Roman" w:eastAsia="Times New Roman" w:hAnsi="Times New Roman" w:cs="Times New Roman"/>
        </w:rPr>
        <w:br/>
      </w:r>
      <w:r w:rsidRPr="001B0723">
        <w:rPr>
          <w:rFonts w:ascii="Times New Roman" w:hAnsi="Times New Roman" w:cs="Times New Roman"/>
        </w:rPr>
        <w:t>i staraniem Wykonawcy przy pomocy pracowników Wykonawcy w miejscach wskazanych przez Zamawiającego.</w:t>
      </w:r>
    </w:p>
    <w:p w14:paraId="1E3C9292"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Dostawa będzie miała miejsce w dni robocze, tj. od poniedziałku do piątku, w godzinach od 8.00 do 15.00, z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14CFB299"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Dostawy należy prowadzić w sposób niezakłócający działalności Akademii i ustalony </w:t>
      </w:r>
      <w:r w:rsidRPr="001B0723">
        <w:rPr>
          <w:rFonts w:ascii="Times New Roman" w:eastAsia="Times New Roman" w:hAnsi="Times New Roman" w:cs="Times New Roman"/>
        </w:rPr>
        <w:br/>
      </w:r>
      <w:r w:rsidRPr="001B0723">
        <w:rPr>
          <w:rFonts w:ascii="Times New Roman" w:hAnsi="Times New Roman" w:cs="Times New Roman"/>
        </w:rPr>
        <w:t xml:space="preserve">z Kierownikiem KNIHM. Wykonawca poinformuje Zamawiającego oraz Kierownika KNIHM telefonicznie i drogą elektroniczną o terminie dostawy z wyprzedzeniem minimum </w:t>
      </w:r>
      <w:r w:rsidRPr="001B0723">
        <w:rPr>
          <w:rFonts w:ascii="Times New Roman" w:hAnsi="Times New Roman" w:cs="Times New Roman"/>
          <w:b/>
          <w:bCs/>
        </w:rPr>
        <w:t>5 dni roboczych.</w:t>
      </w:r>
      <w:r w:rsidRPr="001B0723">
        <w:rPr>
          <w:rFonts w:ascii="Times New Roman" w:hAnsi="Times New Roman" w:cs="Times New Roman"/>
        </w:rPr>
        <w:t xml:space="preserve"> </w:t>
      </w:r>
    </w:p>
    <w:p w14:paraId="7F035CF6"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Miejsce realizacji dostawy znajduje się na terenie strefy obszaru chronionego objętego systemem kontroli dostępu. Wejście/wyjście na ten teren strefy obszaru chronionego jest wyłącznie na podstawie ważnej przepustki osobowej. Wjazd/wyjazd pojazdów samochodowych (bez osobowych) Wykonawcy zabezpieczających realizację przedmiotu zamówienia na terenie strefy obszaru chronionego jest wyłącznie na podstawie ważnej przepustki osobowej kierowcy </w:t>
      </w:r>
      <w:r w:rsidRPr="001B0723">
        <w:rPr>
          <w:rFonts w:ascii="Times New Roman" w:eastAsia="Times New Roman" w:hAnsi="Times New Roman" w:cs="Times New Roman"/>
        </w:rPr>
        <w:br/>
      </w:r>
      <w:r w:rsidRPr="001B0723">
        <w:rPr>
          <w:rFonts w:ascii="Times New Roman" w:hAnsi="Times New Roman" w:cs="Times New Roman"/>
        </w:rPr>
        <w:t>i przepustki samochodowej.</w:t>
      </w:r>
    </w:p>
    <w:p w14:paraId="3F125136"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Wykonawca oświadcza, że zapoznał się z obowiązującymi u Zamawiającego zasadami organizacji systemu </w:t>
      </w:r>
      <w:proofErr w:type="spellStart"/>
      <w:r w:rsidRPr="001B0723">
        <w:rPr>
          <w:rFonts w:ascii="Times New Roman" w:hAnsi="Times New Roman" w:cs="Times New Roman"/>
        </w:rPr>
        <w:t>przepustkowego</w:t>
      </w:r>
      <w:proofErr w:type="spellEnd"/>
      <w:r w:rsidRPr="001B0723">
        <w:rPr>
          <w:rFonts w:ascii="Times New Roman" w:hAnsi="Times New Roman" w:cs="Times New Roman"/>
        </w:rPr>
        <w:t xml:space="preserve"> i zobowiązuje się ich przestrzegać. Wykonawca odpowiada za przestrzeganie zasad systemu </w:t>
      </w:r>
      <w:proofErr w:type="spellStart"/>
      <w:r w:rsidRPr="001B0723">
        <w:rPr>
          <w:rFonts w:ascii="Times New Roman" w:hAnsi="Times New Roman" w:cs="Times New Roman"/>
        </w:rPr>
        <w:t>przepustkowego</w:t>
      </w:r>
      <w:proofErr w:type="spellEnd"/>
      <w:r w:rsidRPr="001B0723">
        <w:rPr>
          <w:rFonts w:ascii="Times New Roman" w:hAnsi="Times New Roman" w:cs="Times New Roman"/>
        </w:rPr>
        <w:t xml:space="preserve"> przez jego pracowników. </w:t>
      </w:r>
    </w:p>
    <w:p w14:paraId="3CC26A98"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Wykonawca zatrudniający do wykonania dostawy cudzoziemców jest obowiązany do wcześniejszego uzyskania pozwolenia Zamawiającego na wstęp na teren, o którym mowa w </w:t>
      </w:r>
      <w:r w:rsidRPr="001B0723">
        <w:rPr>
          <w:rFonts w:ascii="Times New Roman" w:hAnsi="Times New Roman" w:cs="Times New Roman"/>
          <w:b/>
          <w:bCs/>
        </w:rPr>
        <w:t>ust. 2,</w:t>
      </w:r>
      <w:r w:rsidRPr="001B0723">
        <w:rPr>
          <w:rFonts w:ascii="Times New Roman" w:hAnsi="Times New Roman" w:cs="Times New Roman"/>
        </w:rPr>
        <w:t xml:space="preserve"> zgodnie z procedurami obowiązującymi u Zamawiającego.</w:t>
      </w:r>
    </w:p>
    <w:p w14:paraId="09802B3B"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Wraz z przedmiotem Umowy Wykonawca wyda Zamawiającemu dokumenty, o których mowa </w:t>
      </w:r>
      <w:r w:rsidRPr="001B0723">
        <w:rPr>
          <w:rFonts w:ascii="Times New Roman" w:eastAsia="Times New Roman" w:hAnsi="Times New Roman" w:cs="Times New Roman"/>
        </w:rPr>
        <w:br/>
      </w:r>
      <w:r w:rsidRPr="001B0723">
        <w:rPr>
          <w:rFonts w:ascii="Times New Roman" w:hAnsi="Times New Roman" w:cs="Times New Roman"/>
        </w:rPr>
        <w:t>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14:paraId="15071A07"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Z czynności odbioru przedstawiciele stron (Wykonawca lub upoważniony pracownik Wykonawcy oraz Zamawiający lub upoważniony przez Zamawiającego pracownik Akademii) sporządzą </w:t>
      </w:r>
      <w:r w:rsidRPr="001B0723">
        <w:rPr>
          <w:rFonts w:ascii="Times New Roman" w:hAnsi="Times New Roman" w:cs="Times New Roman"/>
          <w:b/>
          <w:bCs/>
        </w:rPr>
        <w:t>protokół zdawczo-odbiorczy</w:t>
      </w:r>
      <w:r w:rsidRPr="001B0723">
        <w:rPr>
          <w:rFonts w:ascii="Times New Roman" w:hAnsi="Times New Roman" w:cs="Times New Roman"/>
        </w:rPr>
        <w:t xml:space="preserve">. Odbiór uważa się za dokonany, jeżeli protokół zdawczo-odbiorczy będzie podpisany przez obie strony bez zastrzeżeń. </w:t>
      </w:r>
    </w:p>
    <w:p w14:paraId="4C7E3CBC"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Jeżeli w trakcie odbioru zastaną stwierdzone wady i/lub usterki niedające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1B0723">
        <w:rPr>
          <w:rFonts w:ascii="Times New Roman" w:hAnsi="Times New Roman" w:cs="Times New Roman"/>
          <w:i/>
          <w:iCs/>
        </w:rPr>
        <w:t>.</w:t>
      </w:r>
    </w:p>
    <w:p w14:paraId="21ECC8FF"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lastRenderedPageBreak/>
        <w:t>W przypadku stwierdzenia braków ilościowych w dostawie, Wykonawca jest zobowiązany do ich uzupełnienia w terminie uzgodnionym przez strony Umowy w protokole zdawczo-odbiorczym, nie dłuższym jednak niż 7 dni roboczych od dnia stwierdzenia braków.</w:t>
      </w:r>
    </w:p>
    <w:p w14:paraId="13E7AA2B" w14:textId="77777777" w:rsidR="007013F1" w:rsidRPr="001B0723" w:rsidRDefault="007013F1" w:rsidP="00631356">
      <w:pPr>
        <w:numPr>
          <w:ilvl w:val="0"/>
          <w:numId w:val="18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Po usunięciu przez Wykonawcę na własny koszt wad i/lub usterek niedających się usunąć na miejscu, zgłosi Zamawiającemu fakt ich usunięcia a Zamawiający po stwierdzeniu prawidłowego wykonania dokona odbioru przedmiotu Umowy. Do ponownego odbioru zastosowanie znajdują postanowienia </w:t>
      </w:r>
      <w:r w:rsidRPr="001B0723">
        <w:rPr>
          <w:rFonts w:ascii="Times New Roman" w:hAnsi="Times New Roman" w:cs="Times New Roman"/>
          <w:b/>
          <w:bCs/>
        </w:rPr>
        <w:t>ust. 2-12</w:t>
      </w:r>
      <w:r w:rsidRPr="001B0723">
        <w:rPr>
          <w:rFonts w:ascii="Times New Roman" w:hAnsi="Times New Roman" w:cs="Times New Roman"/>
        </w:rPr>
        <w:t xml:space="preserve">. </w:t>
      </w:r>
    </w:p>
    <w:p w14:paraId="3977EAB2"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 3</w:t>
      </w:r>
    </w:p>
    <w:p w14:paraId="4873758C"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Wartość umowy i warunki płatności</w:t>
      </w:r>
    </w:p>
    <w:p w14:paraId="10714F42" w14:textId="77777777" w:rsidR="007013F1" w:rsidRPr="001B0723" w:rsidRDefault="007013F1" w:rsidP="00631356">
      <w:pPr>
        <w:numPr>
          <w:ilvl w:val="0"/>
          <w:numId w:val="182"/>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Za wykonanie przedmiotu Umowy Wykonawcy przysługuje wynagrodzenie w łącznej wysokości …………….….. zł netto (słownie:………………….………..), wraz z należnym podatkiem VAT w stawce ……. % i wysokości ………….….. (słownie:…………..……..), tj. ……………….. zł brutto (słownie: ……………………………….. ). </w:t>
      </w:r>
    </w:p>
    <w:p w14:paraId="65FA50D2" w14:textId="77777777" w:rsidR="007013F1" w:rsidRPr="001B0723" w:rsidRDefault="007013F1" w:rsidP="00631356">
      <w:pPr>
        <w:numPr>
          <w:ilvl w:val="0"/>
          <w:numId w:val="183"/>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Cena ……………………………….. objętych Umową nie ulegnie zmianie w okresie obowiązywania Umowy. </w:t>
      </w:r>
    </w:p>
    <w:p w14:paraId="4EFB6AD2" w14:textId="77777777" w:rsidR="007013F1" w:rsidRPr="001B0723" w:rsidRDefault="007013F1" w:rsidP="00631356">
      <w:pPr>
        <w:numPr>
          <w:ilvl w:val="0"/>
          <w:numId w:val="183"/>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Dokumentem potwierdzającym wykonanie zamówienia, będącym podstawą do wystawienia faktury, będzie podpisany przez Strony bez zastrzeżeń protokół zdawczo-odbiorczy, o których mowa w </w:t>
      </w:r>
      <w:r w:rsidRPr="001B0723">
        <w:rPr>
          <w:rFonts w:ascii="Times New Roman" w:hAnsi="Times New Roman" w:cs="Times New Roman"/>
          <w:b/>
          <w:bCs/>
        </w:rPr>
        <w:t>§ 2 ust. 10</w:t>
      </w:r>
      <w:r w:rsidRPr="001B0723">
        <w:rPr>
          <w:rFonts w:ascii="Times New Roman" w:hAnsi="Times New Roman" w:cs="Times New Roman"/>
        </w:rPr>
        <w:t xml:space="preserve"> – wystawiony dla Akademii, na podstawie formularza cenowego, zgodnie z ofertą Wykonawcy, stanowiącą </w:t>
      </w:r>
      <w:r w:rsidRPr="001B0723">
        <w:rPr>
          <w:rFonts w:ascii="Times New Roman" w:hAnsi="Times New Roman" w:cs="Times New Roman"/>
          <w:b/>
          <w:bCs/>
        </w:rPr>
        <w:t>załącznik nr 2</w:t>
      </w:r>
      <w:r w:rsidRPr="001B0723">
        <w:rPr>
          <w:rFonts w:ascii="Times New Roman" w:hAnsi="Times New Roman" w:cs="Times New Roman"/>
        </w:rPr>
        <w:t xml:space="preserve"> do Umowy.</w:t>
      </w:r>
    </w:p>
    <w:p w14:paraId="1E3DCEA9" w14:textId="77777777" w:rsidR="007013F1" w:rsidRPr="001B0723" w:rsidRDefault="007013F1" w:rsidP="00631356">
      <w:pPr>
        <w:numPr>
          <w:ilvl w:val="0"/>
          <w:numId w:val="183"/>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Wynagrodzenie będzie płatne na rachunek bankowy Wykonawcy wskazany na fakturze VAT, </w:t>
      </w:r>
      <w:r w:rsidRPr="001B0723">
        <w:rPr>
          <w:rFonts w:ascii="Times New Roman" w:eastAsia="Times New Roman" w:hAnsi="Times New Roman" w:cs="Times New Roman"/>
        </w:rPr>
        <w:br/>
      </w:r>
      <w:r w:rsidRPr="001B0723">
        <w:rPr>
          <w:rFonts w:ascii="Times New Roman" w:hAnsi="Times New Roman" w:cs="Times New Roman"/>
        </w:rPr>
        <w:t xml:space="preserve">w terminie 30 dni od dnia doręczenia Zamawiającemu przez Wykonawcę prawidłowo wystawionej faktury. </w:t>
      </w:r>
    </w:p>
    <w:p w14:paraId="442DF11A" w14:textId="77777777" w:rsidR="007013F1" w:rsidRPr="001B0723" w:rsidRDefault="007013F1" w:rsidP="00631356">
      <w:pPr>
        <w:numPr>
          <w:ilvl w:val="0"/>
          <w:numId w:val="183"/>
        </w:numPr>
        <w:pBdr>
          <w:top w:val="nil"/>
          <w:left w:val="nil"/>
          <w:bottom w:val="nil"/>
          <w:right w:val="nil"/>
          <w:between w:val="nil"/>
          <w:bar w:val="nil"/>
        </w:pBdr>
        <w:spacing w:after="0"/>
        <w:jc w:val="both"/>
        <w:rPr>
          <w:rFonts w:ascii="Times New Roman" w:hAnsi="Times New Roman" w:cs="Times New Roman"/>
          <w:i/>
          <w:iCs/>
          <w:color w:val="FF0000"/>
        </w:rPr>
      </w:pPr>
      <w:r w:rsidRPr="001B0723">
        <w:rPr>
          <w:rFonts w:ascii="Times New Roman" w:hAnsi="Times New Roman" w:cs="Times New Roman"/>
        </w:rPr>
        <w:t xml:space="preserve">Wynagrodzenie, o którym mowa w ust. 1 obejmuje całkowity koszt wykonania przedmiotu Umowy, łącznie z dostawą, gwarancją i wszelkim innymi świadczeniami wynikającymi z Umowy, SWZ i przepisów prawa. </w:t>
      </w:r>
    </w:p>
    <w:p w14:paraId="318745C4" w14:textId="77777777" w:rsidR="007013F1" w:rsidRPr="001B0723" w:rsidRDefault="007013F1" w:rsidP="00631356">
      <w:pPr>
        <w:numPr>
          <w:ilvl w:val="0"/>
          <w:numId w:val="183"/>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Fakturę należy wystawić na poniższe dane: </w:t>
      </w:r>
    </w:p>
    <w:p w14:paraId="2D8C4972" w14:textId="77777777" w:rsidR="007013F1" w:rsidRPr="001B0723" w:rsidRDefault="007013F1" w:rsidP="007013F1">
      <w:pPr>
        <w:spacing w:after="0"/>
        <w:ind w:left="1069"/>
        <w:jc w:val="both"/>
        <w:rPr>
          <w:rFonts w:ascii="Times New Roman" w:eastAsia="Times New Roman" w:hAnsi="Times New Roman" w:cs="Times New Roman"/>
        </w:rPr>
      </w:pPr>
      <w:r w:rsidRPr="001B0723">
        <w:rPr>
          <w:rFonts w:ascii="Times New Roman" w:hAnsi="Times New Roman" w:cs="Times New Roman"/>
        </w:rPr>
        <w:t>Akademia Marynarki Wojennej im. Bohaterów Westerplatte</w:t>
      </w:r>
    </w:p>
    <w:p w14:paraId="79EA5AB3" w14:textId="77777777" w:rsidR="007013F1" w:rsidRPr="001B0723" w:rsidRDefault="007013F1" w:rsidP="007013F1">
      <w:pPr>
        <w:spacing w:after="0"/>
        <w:ind w:left="1069"/>
        <w:jc w:val="both"/>
        <w:rPr>
          <w:rFonts w:ascii="Times New Roman" w:eastAsia="Times New Roman" w:hAnsi="Times New Roman" w:cs="Times New Roman"/>
        </w:rPr>
      </w:pPr>
      <w:r w:rsidRPr="001B0723">
        <w:rPr>
          <w:rFonts w:ascii="Times New Roman" w:hAnsi="Times New Roman" w:cs="Times New Roman"/>
        </w:rPr>
        <w:t>ul. inż. Śmidowicza 69, 81 – 127 Gdynia</w:t>
      </w:r>
    </w:p>
    <w:p w14:paraId="2EA67F63" w14:textId="77777777" w:rsidR="007013F1" w:rsidRPr="001B0723" w:rsidRDefault="007013F1" w:rsidP="007013F1">
      <w:pPr>
        <w:spacing w:after="0"/>
        <w:ind w:left="1069"/>
        <w:jc w:val="both"/>
        <w:rPr>
          <w:rFonts w:ascii="Times New Roman" w:eastAsia="Times New Roman" w:hAnsi="Times New Roman" w:cs="Times New Roman"/>
          <w:color w:val="FF0000"/>
          <w:u w:color="FF0000"/>
        </w:rPr>
      </w:pPr>
      <w:r w:rsidRPr="001B0723">
        <w:rPr>
          <w:rFonts w:ascii="Times New Roman" w:hAnsi="Times New Roman" w:cs="Times New Roman"/>
        </w:rPr>
        <w:t>NIP 586-010-46-93</w:t>
      </w:r>
    </w:p>
    <w:p w14:paraId="4471C445" w14:textId="77777777" w:rsidR="007013F1" w:rsidRPr="001B0723" w:rsidRDefault="007013F1" w:rsidP="00631356">
      <w:pPr>
        <w:numPr>
          <w:ilvl w:val="0"/>
          <w:numId w:val="183"/>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Za datę zapłaty wynagrodzenia Wykonawcy uważa się datę obciążenia rachunku bankowego Zamawiającego kwotą płatności.</w:t>
      </w:r>
    </w:p>
    <w:p w14:paraId="5B835398" w14:textId="77777777" w:rsidR="007013F1" w:rsidRPr="001B0723" w:rsidRDefault="007013F1" w:rsidP="00631356">
      <w:pPr>
        <w:numPr>
          <w:ilvl w:val="0"/>
          <w:numId w:val="183"/>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W przypadku zwłoki w dokonaniu płatności Wykonawca może obciążyć Zamawiającego odsetkami ustawowymi za opóźnienie.</w:t>
      </w:r>
    </w:p>
    <w:p w14:paraId="582AE7D4"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 4</w:t>
      </w:r>
    </w:p>
    <w:p w14:paraId="010C824B"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Kary umowne</w:t>
      </w:r>
    </w:p>
    <w:p w14:paraId="57EF154B" w14:textId="77777777" w:rsidR="007013F1" w:rsidRPr="001B0723" w:rsidRDefault="007013F1" w:rsidP="00631356">
      <w:pPr>
        <w:numPr>
          <w:ilvl w:val="0"/>
          <w:numId w:val="184"/>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Zamawiający zastrzega sobie stosowanie kar umownych w następujących przypadkach: </w:t>
      </w:r>
    </w:p>
    <w:p w14:paraId="0A10B1DF" w14:textId="77777777" w:rsidR="007013F1" w:rsidRPr="001B0723" w:rsidRDefault="007013F1" w:rsidP="00631356">
      <w:pPr>
        <w:numPr>
          <w:ilvl w:val="0"/>
          <w:numId w:val="185"/>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za zwłokę z tytułu nieterminowej realizacji przedmiotu zamówienia – w wysokości 0,1 % wynagrodzenia umownego </w:t>
      </w:r>
      <w:r w:rsidRPr="001B0723">
        <w:rPr>
          <w:rFonts w:ascii="Times New Roman" w:hAnsi="Times New Roman" w:cs="Times New Roman"/>
          <w:i/>
          <w:iCs/>
        </w:rPr>
        <w:t>netto</w:t>
      </w:r>
      <w:r w:rsidRPr="001B0723">
        <w:rPr>
          <w:rFonts w:ascii="Times New Roman" w:hAnsi="Times New Roman" w:cs="Times New Roman"/>
        </w:rPr>
        <w:t xml:space="preserve">, określonego w </w:t>
      </w:r>
      <w:r w:rsidRPr="001B0723">
        <w:rPr>
          <w:rFonts w:ascii="Times New Roman" w:hAnsi="Times New Roman" w:cs="Times New Roman"/>
          <w:b/>
          <w:bCs/>
        </w:rPr>
        <w:t>§ 3 ust. 1,</w:t>
      </w:r>
      <w:r w:rsidRPr="001B0723">
        <w:rPr>
          <w:rFonts w:ascii="Times New Roman" w:hAnsi="Times New Roman" w:cs="Times New Roman"/>
        </w:rPr>
        <w:t xml:space="preserve"> za każdy dzień zwłoki. Zamawiający może odstąpić od umowy z winy Wykonawcy lub dalej naliczać karę umowną w wysokości 0,1% wynagrodzenia umownego </w:t>
      </w:r>
      <w:r w:rsidRPr="001B0723">
        <w:rPr>
          <w:rFonts w:ascii="Times New Roman" w:hAnsi="Times New Roman" w:cs="Times New Roman"/>
          <w:i/>
          <w:iCs/>
        </w:rPr>
        <w:t>netto</w:t>
      </w:r>
      <w:r w:rsidRPr="001B0723">
        <w:rPr>
          <w:rFonts w:ascii="Times New Roman" w:hAnsi="Times New Roman" w:cs="Times New Roman"/>
        </w:rPr>
        <w:t xml:space="preserve"> za każdy dzień zwłoki do wysokości 10% wynagrodzenia umownego netto,</w:t>
      </w:r>
    </w:p>
    <w:p w14:paraId="3D846BDD" w14:textId="77777777" w:rsidR="007013F1" w:rsidRPr="001B0723" w:rsidRDefault="007013F1" w:rsidP="00631356">
      <w:pPr>
        <w:numPr>
          <w:ilvl w:val="0"/>
          <w:numId w:val="185"/>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za niewykonanie umowy w zakresie zamówienia, rozwiązanie lub odstąpienie od Umowy przez którąkolwiek ze Stron, z przyczyn leżących po stronie Wykonawcy – w wysokości </w:t>
      </w:r>
      <w:r w:rsidRPr="001B0723">
        <w:rPr>
          <w:rFonts w:ascii="Times New Roman" w:eastAsia="Times New Roman" w:hAnsi="Times New Roman" w:cs="Times New Roman"/>
        </w:rPr>
        <w:br/>
      </w:r>
      <w:r w:rsidRPr="001B0723">
        <w:rPr>
          <w:rFonts w:ascii="Times New Roman" w:hAnsi="Times New Roman" w:cs="Times New Roman"/>
        </w:rPr>
        <w:t xml:space="preserve">10 % wynagrodzenia umownego </w:t>
      </w:r>
      <w:r w:rsidRPr="001B0723">
        <w:rPr>
          <w:rFonts w:ascii="Times New Roman" w:hAnsi="Times New Roman" w:cs="Times New Roman"/>
          <w:i/>
          <w:iCs/>
        </w:rPr>
        <w:t>netto</w:t>
      </w:r>
      <w:r w:rsidRPr="001B0723">
        <w:rPr>
          <w:rFonts w:ascii="Times New Roman" w:hAnsi="Times New Roman" w:cs="Times New Roman"/>
        </w:rPr>
        <w:t xml:space="preserve"> określonego w </w:t>
      </w:r>
      <w:r w:rsidRPr="001B0723">
        <w:rPr>
          <w:rFonts w:ascii="Times New Roman" w:hAnsi="Times New Roman" w:cs="Times New Roman"/>
          <w:b/>
          <w:bCs/>
        </w:rPr>
        <w:t>§ 3 ust. 1</w:t>
      </w:r>
      <w:r w:rsidRPr="001B0723">
        <w:rPr>
          <w:rFonts w:ascii="Times New Roman" w:hAnsi="Times New Roman" w:cs="Times New Roman"/>
        </w:rPr>
        <w:t>,</w:t>
      </w:r>
    </w:p>
    <w:p w14:paraId="1C2ACB70" w14:textId="77777777" w:rsidR="007013F1" w:rsidRPr="001B0723" w:rsidRDefault="007013F1" w:rsidP="00631356">
      <w:pPr>
        <w:numPr>
          <w:ilvl w:val="0"/>
          <w:numId w:val="186"/>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Zamawiający zastrzega sobie prawo do dochodzenia na zasadach ogólnych odszkodowania przewyższającego wysokość kar umownych, do wysokości rzeczywiście poniesionej szkody.</w:t>
      </w:r>
    </w:p>
    <w:p w14:paraId="30CB4C79" w14:textId="77777777" w:rsidR="007013F1" w:rsidRPr="001B0723" w:rsidRDefault="007013F1" w:rsidP="00631356">
      <w:pPr>
        <w:numPr>
          <w:ilvl w:val="0"/>
          <w:numId w:val="184"/>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Wykonawca zastrzega sobie prawo do naliczania kary umownej w wysokości 10 % wynagrodzenia umownego </w:t>
      </w:r>
      <w:r w:rsidRPr="001B0723">
        <w:rPr>
          <w:rFonts w:ascii="Times New Roman" w:hAnsi="Times New Roman" w:cs="Times New Roman"/>
          <w:i/>
          <w:iCs/>
        </w:rPr>
        <w:t>netto</w:t>
      </w:r>
      <w:r w:rsidRPr="001B0723">
        <w:rPr>
          <w:rFonts w:ascii="Times New Roman" w:hAnsi="Times New Roman" w:cs="Times New Roman"/>
        </w:rPr>
        <w:t xml:space="preserve"> za odstąpienie Zamawiającego od Umowy z przyczyn leżących po stronie Zamawiającego, z wyłączeniem okoliczności, o których mowa w </w:t>
      </w:r>
      <w:r w:rsidRPr="001B0723">
        <w:rPr>
          <w:rFonts w:ascii="Times New Roman" w:hAnsi="Times New Roman" w:cs="Times New Roman"/>
          <w:b/>
          <w:bCs/>
        </w:rPr>
        <w:t>§ 5 ust. 1</w:t>
      </w:r>
      <w:r w:rsidRPr="001B0723">
        <w:rPr>
          <w:rFonts w:ascii="Times New Roman" w:hAnsi="Times New Roman" w:cs="Times New Roman"/>
        </w:rPr>
        <w:t xml:space="preserve"> niniejszej umowy.</w:t>
      </w:r>
    </w:p>
    <w:p w14:paraId="02418E0F" w14:textId="77777777" w:rsidR="007013F1" w:rsidRPr="001B0723" w:rsidRDefault="007013F1" w:rsidP="00631356">
      <w:pPr>
        <w:numPr>
          <w:ilvl w:val="0"/>
          <w:numId w:val="184"/>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Wykonawca nie ponosi odpowiedzialności za opóźnienia lub nie dojście do skutku dostawy, jeżeli jest to wywołane "siłą wyższą".</w:t>
      </w:r>
    </w:p>
    <w:p w14:paraId="27F38F98" w14:textId="77777777" w:rsidR="007013F1" w:rsidRPr="001B0723" w:rsidRDefault="007013F1" w:rsidP="00631356">
      <w:pPr>
        <w:numPr>
          <w:ilvl w:val="0"/>
          <w:numId w:val="184"/>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lastRenderedPageBreak/>
        <w:t>Jako „siły wyższe” uznane zostają: klęski żywiołowe, huragan, powódź, katastrofy transportowe, pożar, eksplozje, wojna, strajk, epidemia i inne nadzwyczajne wydarzenia, których zaistnienie leży poza zasięgiem i kontrolą układających się Stron.</w:t>
      </w:r>
    </w:p>
    <w:p w14:paraId="45D89243" w14:textId="77777777" w:rsidR="007013F1" w:rsidRPr="001B0723" w:rsidRDefault="007013F1" w:rsidP="00631356">
      <w:pPr>
        <w:numPr>
          <w:ilvl w:val="0"/>
          <w:numId w:val="184"/>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Kary umowne będą potrącane z wynagrodzenia, o którym mowa w </w:t>
      </w:r>
      <w:r w:rsidRPr="001B0723">
        <w:rPr>
          <w:rFonts w:ascii="Times New Roman" w:hAnsi="Times New Roman" w:cs="Times New Roman"/>
          <w:b/>
          <w:bCs/>
        </w:rPr>
        <w:t xml:space="preserve">§ 3 ust. 1, </w:t>
      </w:r>
      <w:r w:rsidRPr="001B0723">
        <w:rPr>
          <w:rFonts w:ascii="Times New Roman" w:hAnsi="Times New Roman" w:cs="Times New Roman"/>
        </w:rPr>
        <w:t xml:space="preserve">wynikającego </w:t>
      </w:r>
      <w:r w:rsidRPr="001B0723">
        <w:rPr>
          <w:rFonts w:ascii="Times New Roman" w:eastAsia="Times New Roman" w:hAnsi="Times New Roman" w:cs="Times New Roman"/>
        </w:rPr>
        <w:br/>
      </w:r>
      <w:r w:rsidRPr="001B0723">
        <w:rPr>
          <w:rFonts w:ascii="Times New Roman" w:hAnsi="Times New Roman" w:cs="Times New Roman"/>
        </w:rPr>
        <w:t>z faktury, bez potrzeby uzyskiwania dodatkowej zgody Wykonawcy. Wykonawca wyraża zgodę na takie potrącenia i oświadcza, że to wyrażenie zgody nie jest obarczone żadną wadą oświadczenia woli.</w:t>
      </w:r>
    </w:p>
    <w:p w14:paraId="206FEF3B" w14:textId="77777777" w:rsidR="007013F1" w:rsidRPr="001B0723" w:rsidRDefault="007013F1" w:rsidP="00631356">
      <w:pPr>
        <w:numPr>
          <w:ilvl w:val="0"/>
          <w:numId w:val="184"/>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Termin płatności za naliczone w okresie gwarancji i rękojmi kary umowne wynosi 7 dni od otrzymania przez Wykonawcę noty księgowej obciążeniowej wystawionej przez Zamawiającego.</w:t>
      </w:r>
    </w:p>
    <w:p w14:paraId="01396A94" w14:textId="77777777" w:rsidR="007013F1" w:rsidRPr="001B0723" w:rsidRDefault="007013F1" w:rsidP="00631356">
      <w:pPr>
        <w:numPr>
          <w:ilvl w:val="0"/>
          <w:numId w:val="184"/>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Łączna maksymalna wysokość kar umownych, których może dochodzić każda ze Stron nie może przekroczyć 20% wynagrodzenia umownego </w:t>
      </w:r>
      <w:r w:rsidRPr="001B0723">
        <w:rPr>
          <w:rFonts w:ascii="Times New Roman" w:hAnsi="Times New Roman" w:cs="Times New Roman"/>
          <w:i/>
          <w:iCs/>
        </w:rPr>
        <w:t>netto</w:t>
      </w:r>
      <w:r w:rsidRPr="001B0723">
        <w:rPr>
          <w:rFonts w:ascii="Times New Roman" w:hAnsi="Times New Roman" w:cs="Times New Roman"/>
        </w:rPr>
        <w:t>.</w:t>
      </w:r>
    </w:p>
    <w:p w14:paraId="12BA4F77" w14:textId="77777777" w:rsidR="007013F1" w:rsidRPr="001B0723" w:rsidRDefault="007013F1" w:rsidP="007013F1">
      <w:pPr>
        <w:spacing w:after="0"/>
        <w:ind w:left="567"/>
        <w:jc w:val="center"/>
        <w:rPr>
          <w:rFonts w:ascii="Times New Roman" w:eastAsia="Times New Roman" w:hAnsi="Times New Roman" w:cs="Times New Roman"/>
        </w:rPr>
      </w:pPr>
    </w:p>
    <w:p w14:paraId="10873557"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 5</w:t>
      </w:r>
    </w:p>
    <w:p w14:paraId="2E1616EC"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Odstąpienie od Umowy / rozwiązanie Umowy</w:t>
      </w:r>
    </w:p>
    <w:p w14:paraId="207A226E" w14:textId="77777777" w:rsidR="007013F1" w:rsidRPr="001B0723" w:rsidRDefault="007013F1" w:rsidP="00631356">
      <w:pPr>
        <w:numPr>
          <w:ilvl w:val="0"/>
          <w:numId w:val="187"/>
        </w:numPr>
        <w:pBdr>
          <w:top w:val="nil"/>
          <w:left w:val="nil"/>
          <w:bottom w:val="nil"/>
          <w:right w:val="nil"/>
          <w:between w:val="nil"/>
          <w:bar w:val="nil"/>
        </w:pBdr>
        <w:suppressAutoHyphens/>
        <w:spacing w:after="0" w:line="264" w:lineRule="auto"/>
        <w:jc w:val="both"/>
        <w:rPr>
          <w:rFonts w:ascii="Times New Roman" w:hAnsi="Times New Roman" w:cs="Times New Roman"/>
        </w:rPr>
      </w:pPr>
      <w:r w:rsidRPr="001B0723">
        <w:rPr>
          <w:rFonts w:ascii="Times New Roman" w:hAnsi="Times New Roman" w:cs="Times New Roman"/>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0887AB1F" w14:textId="77777777" w:rsidR="007013F1" w:rsidRPr="001B0723" w:rsidRDefault="007013F1" w:rsidP="00631356">
      <w:pPr>
        <w:numPr>
          <w:ilvl w:val="0"/>
          <w:numId w:val="188"/>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nie dotrzymanie terminów, o których mowa w </w:t>
      </w:r>
      <w:r w:rsidRPr="001B0723">
        <w:rPr>
          <w:rFonts w:ascii="Times New Roman" w:hAnsi="Times New Roman" w:cs="Times New Roman"/>
          <w:b/>
          <w:bCs/>
        </w:rPr>
        <w:t>§ 2 ust. 1</w:t>
      </w:r>
      <w:r w:rsidRPr="001B0723">
        <w:rPr>
          <w:rFonts w:ascii="Times New Roman" w:hAnsi="Times New Roman" w:cs="Times New Roman"/>
        </w:rPr>
        <w:t xml:space="preserve"> Umowy lub</w:t>
      </w:r>
    </w:p>
    <w:p w14:paraId="57BC753A" w14:textId="77777777" w:rsidR="007013F1" w:rsidRPr="001B0723" w:rsidRDefault="007013F1" w:rsidP="00631356">
      <w:pPr>
        <w:numPr>
          <w:ilvl w:val="0"/>
          <w:numId w:val="188"/>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w przypadku, gdy Wykonawca dostarcza produkt nie odpowiadający Polskim Normom oraz cechom technicznym określonym w „Opisie przedmiotu zamówienia”.</w:t>
      </w:r>
    </w:p>
    <w:p w14:paraId="73EA13A9" w14:textId="77777777" w:rsidR="007013F1" w:rsidRPr="001B0723" w:rsidRDefault="007013F1" w:rsidP="00631356">
      <w:pPr>
        <w:widowControl w:val="0"/>
        <w:numPr>
          <w:ilvl w:val="0"/>
          <w:numId w:val="189"/>
        </w:numPr>
        <w:pBdr>
          <w:top w:val="nil"/>
          <w:left w:val="nil"/>
          <w:bottom w:val="nil"/>
          <w:right w:val="nil"/>
          <w:between w:val="nil"/>
          <w:bar w:val="nil"/>
        </w:pBdr>
        <w:suppressAutoHyphens/>
        <w:spacing w:after="0" w:line="288" w:lineRule="auto"/>
        <w:jc w:val="both"/>
        <w:rPr>
          <w:rFonts w:ascii="Times New Roman" w:hAnsi="Times New Roman" w:cs="Times New Roman"/>
        </w:rPr>
      </w:pPr>
      <w:r w:rsidRPr="001B0723">
        <w:rPr>
          <w:rFonts w:ascii="Times New Roman" w:hAnsi="Times New Roman" w:cs="Times New Roman"/>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76013DF7" w14:textId="77777777" w:rsidR="007013F1" w:rsidRPr="001B0723" w:rsidRDefault="007013F1" w:rsidP="00631356">
      <w:pPr>
        <w:numPr>
          <w:ilvl w:val="0"/>
          <w:numId w:val="187"/>
        </w:numPr>
        <w:pBdr>
          <w:top w:val="nil"/>
          <w:left w:val="nil"/>
          <w:bottom w:val="nil"/>
          <w:right w:val="nil"/>
          <w:between w:val="nil"/>
          <w:bar w:val="nil"/>
        </w:pBdr>
        <w:suppressAutoHyphens/>
        <w:spacing w:after="0" w:line="264" w:lineRule="auto"/>
        <w:jc w:val="both"/>
        <w:rPr>
          <w:rFonts w:ascii="Times New Roman" w:hAnsi="Times New Roman" w:cs="Times New Roman"/>
        </w:rPr>
      </w:pPr>
      <w:r w:rsidRPr="001B0723">
        <w:rPr>
          <w:rFonts w:ascii="Times New Roman" w:hAnsi="Times New Roman" w:cs="Times New Roman"/>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28B32B70" w14:textId="77777777" w:rsidR="007013F1" w:rsidRPr="001B0723" w:rsidRDefault="007013F1" w:rsidP="00631356">
      <w:pPr>
        <w:numPr>
          <w:ilvl w:val="1"/>
          <w:numId w:val="187"/>
        </w:numPr>
        <w:pBdr>
          <w:top w:val="nil"/>
          <w:left w:val="nil"/>
          <w:bottom w:val="nil"/>
          <w:right w:val="nil"/>
          <w:between w:val="nil"/>
          <w:bar w:val="nil"/>
        </w:pBdr>
        <w:suppressAutoHyphens/>
        <w:spacing w:after="0" w:line="264" w:lineRule="auto"/>
        <w:jc w:val="both"/>
        <w:rPr>
          <w:rFonts w:ascii="Times New Roman" w:hAnsi="Times New Roman" w:cs="Times New Roman"/>
        </w:rPr>
      </w:pPr>
      <w:r w:rsidRPr="001B0723">
        <w:rPr>
          <w:rFonts w:ascii="Times New Roman" w:hAnsi="Times New Roman" w:cs="Times New Roman"/>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C962127" w14:textId="77777777" w:rsidR="007013F1" w:rsidRPr="001B0723" w:rsidRDefault="007013F1" w:rsidP="00631356">
      <w:pPr>
        <w:numPr>
          <w:ilvl w:val="1"/>
          <w:numId w:val="187"/>
        </w:numPr>
        <w:pBdr>
          <w:top w:val="nil"/>
          <w:left w:val="nil"/>
          <w:bottom w:val="nil"/>
          <w:right w:val="nil"/>
          <w:between w:val="nil"/>
          <w:bar w:val="nil"/>
        </w:pBdr>
        <w:suppressAutoHyphens/>
        <w:spacing w:after="0" w:line="264" w:lineRule="auto"/>
        <w:jc w:val="both"/>
        <w:rPr>
          <w:rFonts w:ascii="Times New Roman" w:hAnsi="Times New Roman" w:cs="Times New Roman"/>
        </w:rPr>
      </w:pPr>
      <w:r w:rsidRPr="001B0723">
        <w:rPr>
          <w:rFonts w:ascii="Times New Roman" w:hAnsi="Times New Roman" w:cs="Times New Roman"/>
          <w14:textOutline w14:w="12700" w14:cap="flat" w14:cmpd="sng" w14:algn="ctr">
            <w14:noFill/>
            <w14:prstDash w14:val="solid"/>
            <w14:miter w14:lim="400000"/>
          </w14:textOutline>
        </w:rPr>
        <w:t>jeżeli zachodzi, co najmniej jedna z następujących okoliczności:</w:t>
      </w:r>
    </w:p>
    <w:p w14:paraId="2682E196" w14:textId="77777777" w:rsidR="007013F1" w:rsidRPr="001B0723" w:rsidRDefault="007013F1" w:rsidP="00631356">
      <w:pPr>
        <w:numPr>
          <w:ilvl w:val="2"/>
          <w:numId w:val="187"/>
        </w:numPr>
        <w:pBdr>
          <w:top w:val="nil"/>
          <w:left w:val="nil"/>
          <w:bottom w:val="nil"/>
          <w:right w:val="nil"/>
          <w:between w:val="nil"/>
          <w:bar w:val="nil"/>
        </w:pBdr>
        <w:suppressAutoHyphens/>
        <w:spacing w:after="0" w:line="264" w:lineRule="auto"/>
        <w:jc w:val="both"/>
        <w:rPr>
          <w:rFonts w:ascii="Times New Roman" w:hAnsi="Times New Roman" w:cs="Times New Roman"/>
        </w:rPr>
      </w:pPr>
      <w:r w:rsidRPr="001B0723">
        <w:rPr>
          <w:rFonts w:ascii="Times New Roman" w:hAnsi="Times New Roman" w:cs="Times New Roman"/>
          <w14:textOutline w14:w="12700" w14:cap="flat" w14:cmpd="sng" w14:algn="ctr">
            <w14:noFill/>
            <w14:prstDash w14:val="solid"/>
            <w14:miter w14:lim="400000"/>
          </w14:textOutline>
        </w:rPr>
        <w:t xml:space="preserve"> dokonano zmiany umowy z naruszeniem art. 454 i art. 455 </w:t>
      </w:r>
      <w:proofErr w:type="spellStart"/>
      <w:r w:rsidRPr="001B0723">
        <w:rPr>
          <w:rFonts w:ascii="Times New Roman" w:hAnsi="Times New Roman" w:cs="Times New Roman"/>
          <w14:textOutline w14:w="12700" w14:cap="flat" w14:cmpd="sng" w14:algn="ctr">
            <w14:noFill/>
            <w14:prstDash w14:val="solid"/>
            <w14:miter w14:lim="400000"/>
          </w14:textOutline>
        </w:rPr>
        <w:t>pzp</w:t>
      </w:r>
      <w:proofErr w:type="spellEnd"/>
      <w:r w:rsidRPr="001B0723">
        <w:rPr>
          <w:rFonts w:ascii="Times New Roman" w:hAnsi="Times New Roman" w:cs="Times New Roman"/>
          <w14:textOutline w14:w="12700" w14:cap="flat" w14:cmpd="sng" w14:algn="ctr">
            <w14:noFill/>
            <w14:prstDash w14:val="solid"/>
            <w14:miter w14:lim="400000"/>
          </w14:textOutline>
        </w:rPr>
        <w:t>,</w:t>
      </w:r>
    </w:p>
    <w:p w14:paraId="0614FA42" w14:textId="77777777" w:rsidR="007013F1" w:rsidRPr="001B0723" w:rsidRDefault="007013F1" w:rsidP="00631356">
      <w:pPr>
        <w:numPr>
          <w:ilvl w:val="2"/>
          <w:numId w:val="187"/>
        </w:numPr>
        <w:pBdr>
          <w:top w:val="nil"/>
          <w:left w:val="nil"/>
          <w:bottom w:val="nil"/>
          <w:right w:val="nil"/>
          <w:between w:val="nil"/>
          <w:bar w:val="nil"/>
        </w:pBdr>
        <w:suppressAutoHyphens/>
        <w:spacing w:after="0" w:line="264" w:lineRule="auto"/>
        <w:jc w:val="both"/>
        <w:rPr>
          <w:rFonts w:ascii="Times New Roman" w:hAnsi="Times New Roman" w:cs="Times New Roman"/>
        </w:rPr>
      </w:pPr>
      <w:r w:rsidRPr="001B0723">
        <w:rPr>
          <w:rFonts w:ascii="Times New Roman" w:hAnsi="Times New Roman" w:cs="Times New Roman"/>
          <w14:textOutline w14:w="12700" w14:cap="flat" w14:cmpd="sng" w14:algn="ctr">
            <w14:noFill/>
            <w14:prstDash w14:val="solid"/>
            <w14:miter w14:lim="400000"/>
          </w14:textOutline>
        </w:rPr>
        <w:t xml:space="preserve"> wykonawca w chwili zawarcia umowy podlegał wykluczeniu na podstawie art. 108 </w:t>
      </w:r>
      <w:proofErr w:type="spellStart"/>
      <w:r w:rsidRPr="001B0723">
        <w:rPr>
          <w:rFonts w:ascii="Times New Roman" w:hAnsi="Times New Roman" w:cs="Times New Roman"/>
          <w14:textOutline w14:w="12700" w14:cap="flat" w14:cmpd="sng" w14:algn="ctr">
            <w14:noFill/>
            <w14:prstDash w14:val="solid"/>
            <w14:miter w14:lim="400000"/>
          </w14:textOutline>
        </w:rPr>
        <w:t>pzp</w:t>
      </w:r>
      <w:proofErr w:type="spellEnd"/>
      <w:r w:rsidRPr="001B0723">
        <w:rPr>
          <w:rFonts w:ascii="Times New Roman" w:hAnsi="Times New Roman" w:cs="Times New Roman"/>
          <w14:textOutline w14:w="12700" w14:cap="flat" w14:cmpd="sng" w14:algn="ctr">
            <w14:noFill/>
            <w14:prstDash w14:val="solid"/>
            <w14:miter w14:lim="400000"/>
          </w14:textOutline>
        </w:rPr>
        <w:t>,</w:t>
      </w:r>
    </w:p>
    <w:p w14:paraId="6DD16361" w14:textId="77777777" w:rsidR="007013F1" w:rsidRPr="001B0723" w:rsidRDefault="007013F1" w:rsidP="00631356">
      <w:pPr>
        <w:numPr>
          <w:ilvl w:val="2"/>
          <w:numId w:val="187"/>
        </w:numPr>
        <w:pBdr>
          <w:top w:val="nil"/>
          <w:left w:val="nil"/>
          <w:bottom w:val="nil"/>
          <w:right w:val="nil"/>
          <w:between w:val="nil"/>
          <w:bar w:val="nil"/>
        </w:pBdr>
        <w:suppressAutoHyphens/>
        <w:spacing w:after="0" w:line="264" w:lineRule="auto"/>
        <w:jc w:val="both"/>
        <w:rPr>
          <w:rFonts w:ascii="Times New Roman" w:hAnsi="Times New Roman" w:cs="Times New Roman"/>
        </w:rPr>
      </w:pPr>
      <w:r w:rsidRPr="001B0723">
        <w:rPr>
          <w:rFonts w:ascii="Times New Roman" w:hAnsi="Times New Roman" w:cs="Times New Roman"/>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4DE834A" w14:textId="77777777" w:rsidR="007013F1" w:rsidRPr="001B0723" w:rsidRDefault="007013F1" w:rsidP="00631356">
      <w:pPr>
        <w:numPr>
          <w:ilvl w:val="0"/>
          <w:numId w:val="187"/>
        </w:numPr>
        <w:pBdr>
          <w:top w:val="nil"/>
          <w:left w:val="nil"/>
          <w:bottom w:val="nil"/>
          <w:right w:val="nil"/>
          <w:between w:val="nil"/>
          <w:bar w:val="nil"/>
        </w:pBdr>
        <w:suppressAutoHyphens/>
        <w:spacing w:after="0" w:line="264" w:lineRule="auto"/>
        <w:jc w:val="both"/>
        <w:rPr>
          <w:rFonts w:ascii="Times New Roman" w:hAnsi="Times New Roman" w:cs="Times New Roman"/>
        </w:rPr>
      </w:pPr>
      <w:r w:rsidRPr="001B0723">
        <w:rPr>
          <w:rFonts w:ascii="Times New Roman" w:hAnsi="Times New Roman" w:cs="Times New Roman"/>
          <w14:textOutline w14:w="12700" w14:cap="flat" w14:cmpd="sng" w14:algn="ctr">
            <w14:noFill/>
            <w14:prstDash w14:val="solid"/>
            <w14:miter w14:lim="400000"/>
          </w14:textOutline>
        </w:rPr>
        <w:t>W przypadku, o którym mowa w ust. 3 pkt 2 lit. a, zamawiający odstępuje od umowy w części, której zmiana dotyczy.</w:t>
      </w:r>
    </w:p>
    <w:p w14:paraId="375F7BE2" w14:textId="77777777" w:rsidR="007013F1" w:rsidRPr="001B0723" w:rsidRDefault="007013F1" w:rsidP="00631356">
      <w:pPr>
        <w:numPr>
          <w:ilvl w:val="0"/>
          <w:numId w:val="187"/>
        </w:numPr>
        <w:pBdr>
          <w:top w:val="nil"/>
          <w:left w:val="nil"/>
          <w:bottom w:val="nil"/>
          <w:right w:val="nil"/>
          <w:between w:val="nil"/>
          <w:bar w:val="nil"/>
        </w:pBdr>
        <w:suppressAutoHyphens/>
        <w:spacing w:after="0" w:line="264" w:lineRule="auto"/>
        <w:jc w:val="both"/>
        <w:rPr>
          <w:rFonts w:ascii="Times New Roman" w:hAnsi="Times New Roman" w:cs="Times New Roman"/>
        </w:rPr>
      </w:pPr>
      <w:r w:rsidRPr="001B0723">
        <w:rPr>
          <w:rFonts w:ascii="Times New Roman" w:hAnsi="Times New Roman" w:cs="Times New Roman"/>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65206A4F" w14:textId="77777777" w:rsidR="007013F1" w:rsidRPr="001B0723" w:rsidRDefault="007013F1" w:rsidP="00631356">
      <w:pPr>
        <w:numPr>
          <w:ilvl w:val="0"/>
          <w:numId w:val="187"/>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Zamawiającemu przysługuje prawo rozwiązania Umowy w trybie natychmiastowym </w:t>
      </w:r>
      <w:r w:rsidRPr="001B0723">
        <w:rPr>
          <w:rFonts w:ascii="Times New Roman" w:eastAsia="Times New Roman" w:hAnsi="Times New Roman" w:cs="Times New Roman"/>
        </w:rPr>
        <w:br/>
      </w:r>
      <w:r w:rsidRPr="001B0723">
        <w:rPr>
          <w:rFonts w:ascii="Times New Roman" w:hAnsi="Times New Roman" w:cs="Times New Roman"/>
        </w:rPr>
        <w:t>w przypadku rażącego naruszenia przez Wykonawcę jej postanowień albo, gdy Wykonawca został postawiony w stan likwidacji lub upadłości.</w:t>
      </w:r>
    </w:p>
    <w:p w14:paraId="279B5768"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 6</w:t>
      </w:r>
    </w:p>
    <w:p w14:paraId="0D74EA2E"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Warunki gwarancji i rękojmi</w:t>
      </w:r>
    </w:p>
    <w:p w14:paraId="59489F6E"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hAnsi="Times New Roman" w:cs="Times New Roman"/>
        </w:rPr>
      </w:pPr>
      <w:r w:rsidRPr="001B0723">
        <w:rPr>
          <w:rFonts w:ascii="Times New Roman" w:hAnsi="Times New Roman" w:cs="Times New Roman"/>
        </w:rPr>
        <w:t>Wykonawca gwarantuje, że każdy egzemplarz dostarczonego przedmiotu zamówienia jest wolny od wad fizycznych, prawnych oraz posiada cechy zgodne z cechami określonymi w jego specyfikacji technicznej.</w:t>
      </w:r>
    </w:p>
    <w:p w14:paraId="52192C0E"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hAnsi="Times New Roman" w:cs="Times New Roman"/>
        </w:rPr>
      </w:pPr>
      <w:r w:rsidRPr="001B0723">
        <w:rPr>
          <w:rFonts w:ascii="Times New Roman" w:hAnsi="Times New Roman" w:cs="Times New Roman"/>
        </w:rPr>
        <w:lastRenderedPageBreak/>
        <w:t xml:space="preserve">Na przedmiot zamówienia dostarczony na podstawie niniejszej umowy Wykonawca udziela </w:t>
      </w:r>
      <w:r w:rsidRPr="001B0723">
        <w:rPr>
          <w:rFonts w:ascii="Times New Roman" w:hAnsi="Times New Roman" w:cs="Times New Roman"/>
          <w:b/>
          <w:bCs/>
        </w:rPr>
        <w:t>gwarancji</w:t>
      </w:r>
      <w:r w:rsidRPr="001B0723">
        <w:rPr>
          <w:rFonts w:ascii="Times New Roman" w:hAnsi="Times New Roman" w:cs="Times New Roman"/>
        </w:rPr>
        <w:t xml:space="preserve"> </w:t>
      </w:r>
      <w:r w:rsidRPr="001B0723">
        <w:rPr>
          <w:rFonts w:ascii="Times New Roman" w:hAnsi="Times New Roman" w:cs="Times New Roman"/>
          <w:b/>
          <w:bCs/>
        </w:rPr>
        <w:t>na okres ….…</w:t>
      </w:r>
      <w:r w:rsidRPr="001B0723">
        <w:rPr>
          <w:rFonts w:ascii="Times New Roman" w:hAnsi="Times New Roman" w:cs="Times New Roman"/>
        </w:rPr>
        <w:t xml:space="preserve"> </w:t>
      </w:r>
      <w:r w:rsidRPr="001B0723">
        <w:rPr>
          <w:rFonts w:ascii="Times New Roman" w:hAnsi="Times New Roman" w:cs="Times New Roman"/>
          <w:b/>
          <w:bCs/>
        </w:rPr>
        <w:t>miesięcy</w:t>
      </w:r>
      <w:r w:rsidRPr="001B0723">
        <w:rPr>
          <w:rFonts w:ascii="Times New Roman" w:hAnsi="Times New Roman" w:cs="Times New Roman"/>
        </w:rPr>
        <w:t>, licząc od daty podpisania protokołu zdawczo-odbiorczego bez zastrzeżeń przez przedstawicieli Wykonawcy i przedstawicieli Zamawiającego.</w:t>
      </w:r>
    </w:p>
    <w:p w14:paraId="2ABC00E9"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hAnsi="Times New Roman" w:cs="Times New Roman"/>
        </w:rPr>
      </w:pPr>
      <w:r w:rsidRPr="001B0723">
        <w:rPr>
          <w:rFonts w:ascii="Times New Roman" w:hAnsi="Times New Roman" w:cs="Times New Roman"/>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097BACBC"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hAnsi="Times New Roman" w:cs="Times New Roman"/>
        </w:rPr>
      </w:pPr>
      <w:r w:rsidRPr="001B0723">
        <w:rPr>
          <w:rFonts w:ascii="Times New Roman" w:hAnsi="Times New Roman" w:cs="Times New Roman"/>
        </w:rPr>
        <w:t xml:space="preserve">Utrata roszczeń z tytułu wad fizycznych i prawnych nie następuje mimo upływu terminu gwarancji, jeżeli Wykonawca wadę zataił. </w:t>
      </w:r>
    </w:p>
    <w:p w14:paraId="689E63B6"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hAnsi="Times New Roman" w:cs="Times New Roman"/>
        </w:rPr>
      </w:pPr>
      <w:r w:rsidRPr="001B0723">
        <w:rPr>
          <w:rFonts w:ascii="Times New Roman" w:hAnsi="Times New Roman" w:cs="Times New Roman"/>
        </w:rPr>
        <w:t>Wykonawca odpowiada za wady fizyczne i prawne, ujawnione w dostarczonym przedmiocie zamówienia, ponosi z tego tytułu wszelkie zobowiązania. Jest odpowiedzialny względem Zamawiającego, jeżeli dostarczony przedmiot zamówienia:</w:t>
      </w:r>
    </w:p>
    <w:p w14:paraId="1F643EE5" w14:textId="77777777" w:rsidR="007013F1" w:rsidRPr="001B0723" w:rsidRDefault="007013F1" w:rsidP="00631356">
      <w:pPr>
        <w:numPr>
          <w:ilvl w:val="0"/>
          <w:numId w:val="19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stanowi własność osoby trzeciej, albo jeżeli jest obciążony prawem osoby trzeciej,</w:t>
      </w:r>
    </w:p>
    <w:p w14:paraId="63CDA1BE" w14:textId="77777777" w:rsidR="007013F1" w:rsidRPr="001B0723" w:rsidRDefault="007013F1" w:rsidP="00631356">
      <w:pPr>
        <w:numPr>
          <w:ilvl w:val="0"/>
          <w:numId w:val="191"/>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ma wadę zmniejszającą jego wartość lub użyteczność wynikającą z przeznaczenia, nie ma właściwości wymaganych przez Zamawiającego albo, jeżeli dostarczono go </w:t>
      </w:r>
      <w:r w:rsidRPr="001B0723">
        <w:rPr>
          <w:rFonts w:ascii="Times New Roman" w:eastAsia="Times New Roman" w:hAnsi="Times New Roman" w:cs="Times New Roman"/>
        </w:rPr>
        <w:br/>
      </w:r>
      <w:r w:rsidRPr="001B0723">
        <w:rPr>
          <w:rFonts w:ascii="Times New Roman" w:hAnsi="Times New Roman" w:cs="Times New Roman"/>
        </w:rPr>
        <w:t>w stanie niekompletnym.</w:t>
      </w:r>
    </w:p>
    <w:p w14:paraId="62C2EBF5"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hAnsi="Times New Roman" w:cs="Times New Roman"/>
        </w:rPr>
      </w:pPr>
      <w:r w:rsidRPr="001B0723">
        <w:rPr>
          <w:rFonts w:ascii="Times New Roman" w:hAnsi="Times New Roman" w:cs="Times New Roman"/>
        </w:rPr>
        <w:t xml:space="preserve">O wadzie fizycznej i prawnej przedmiotu zamówienia Zamawiający informuje Wykonawcę jak najszybciej po ujawnieniu w nim wad, w celu realizacji przysługujących z tego tytułu uprawnień. </w:t>
      </w:r>
    </w:p>
    <w:p w14:paraId="6AE31275"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hAnsi="Times New Roman" w:cs="Times New Roman"/>
        </w:rPr>
      </w:pPr>
      <w:r w:rsidRPr="001B0723">
        <w:rPr>
          <w:rFonts w:ascii="Times New Roman" w:hAnsi="Times New Roman" w:cs="Times New Roman"/>
        </w:rPr>
        <w:t>Wykonawca jest zobowiązany do usunięcia wad fizycznych i prawnych przedmiotu zamówienia lub do dostarczenia przedmiotu zamówienia wolnego od wad, jeżeli wady te ujawnią się w okresie gwarancji.</w:t>
      </w:r>
    </w:p>
    <w:p w14:paraId="24480765"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hAnsi="Times New Roman" w:cs="Times New Roman"/>
        </w:rPr>
      </w:pPr>
      <w:r w:rsidRPr="001B0723">
        <w:rPr>
          <w:rFonts w:ascii="Times New Roman" w:hAnsi="Times New Roman" w:cs="Times New Roman"/>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7A506EF3"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hAnsi="Times New Roman" w:cs="Times New Roman"/>
        </w:rPr>
      </w:pPr>
      <w:r w:rsidRPr="001B0723">
        <w:rPr>
          <w:rFonts w:ascii="Times New Roman" w:hAnsi="Times New Roman" w:cs="Times New Roman"/>
        </w:rPr>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7ABD687E"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hAnsi="Times New Roman" w:cs="Times New Roman"/>
        </w:rPr>
      </w:pPr>
      <w:r w:rsidRPr="001B0723">
        <w:rPr>
          <w:rFonts w:ascii="Times New Roman" w:hAnsi="Times New Roman" w:cs="Times New Roman"/>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4F5EB2AB"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eastAsia="Times New Roman" w:hAnsi="Times New Roman" w:cs="Times New Roman"/>
        </w:rPr>
      </w:pPr>
      <w:bookmarkStart w:id="8" w:name="_Ref405533460"/>
      <w:r w:rsidRPr="001B0723">
        <w:rPr>
          <w:rFonts w:ascii="Times New Roman" w:hAnsi="Times New Roman" w:cs="Times New Roman"/>
        </w:rPr>
        <w:t xml:space="preserve">W przypadku stwierdzenia w okresie gwarancji wad fizycznych i prawnych </w:t>
      </w:r>
      <w:r w:rsidRPr="001B0723">
        <w:rPr>
          <w:rFonts w:ascii="Times New Roman" w:eastAsia="Times New Roman" w:hAnsi="Times New Roman" w:cs="Times New Roman"/>
        </w:rPr>
        <w:br/>
      </w:r>
      <w:r w:rsidRPr="001B0723">
        <w:rPr>
          <w:rFonts w:ascii="Times New Roman" w:hAnsi="Times New Roman" w:cs="Times New Roman"/>
        </w:rPr>
        <w:t>w dostarczonym przedmiocie zamówienia Wykonawca:</w:t>
      </w:r>
      <w:bookmarkEnd w:id="8"/>
    </w:p>
    <w:p w14:paraId="7EF91E90" w14:textId="77777777" w:rsidR="007013F1" w:rsidRPr="001B0723" w:rsidRDefault="007013F1" w:rsidP="00631356">
      <w:pPr>
        <w:numPr>
          <w:ilvl w:val="0"/>
          <w:numId w:val="192"/>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rozpatrzy reklamację w ciągu 7 dni licząc od daty jej </w:t>
      </w:r>
      <w:bookmarkStart w:id="9" w:name="_Ref405533542"/>
      <w:r w:rsidRPr="001B0723">
        <w:rPr>
          <w:rFonts w:ascii="Times New Roman" w:hAnsi="Times New Roman" w:cs="Times New Roman"/>
        </w:rPr>
        <w:t xml:space="preserve">otrzymania (przyjmowanie zgłoszeń w dni robocze telefonicznie, faksem, e-mail, strona internetowa), </w:t>
      </w:r>
    </w:p>
    <w:p w14:paraId="36166F5A" w14:textId="77777777" w:rsidR="007013F1" w:rsidRPr="001B0723" w:rsidRDefault="007013F1" w:rsidP="00631356">
      <w:pPr>
        <w:numPr>
          <w:ilvl w:val="0"/>
          <w:numId w:val="192"/>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usunie wady fizyczne i prawne przedmiotu zamówienia w terminie 14 dni licząc od daty otrzymania reklamacji</w:t>
      </w:r>
      <w:bookmarkEnd w:id="9"/>
      <w:r w:rsidRPr="001B0723">
        <w:rPr>
          <w:rFonts w:ascii="Times New Roman" w:hAnsi="Times New Roman" w:cs="Times New Roman"/>
        </w:rPr>
        <w:t>/zgłoszenia, a jeżeli wady, usterki lub uszkodzenia uniemożliwiają pracę lub stanowią zagrożenie dla zdrowia obsługi termin nie może być dłuższy niż 7 dni,</w:t>
      </w:r>
    </w:p>
    <w:p w14:paraId="15BA9F0C" w14:textId="77777777" w:rsidR="007013F1" w:rsidRPr="001B0723" w:rsidRDefault="007013F1" w:rsidP="00631356">
      <w:pPr>
        <w:numPr>
          <w:ilvl w:val="0"/>
          <w:numId w:val="192"/>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przedłuży termin gwarancji o czas, w ciągu którego wskutek wad przedmiotu zamówienia objętego gwarancją uprawniony z gwarancji nie mógł z niego korzystać,</w:t>
      </w:r>
      <w:bookmarkStart w:id="10" w:name="_Ref405533634"/>
      <w:bookmarkEnd w:id="10"/>
    </w:p>
    <w:p w14:paraId="3374508C" w14:textId="77777777" w:rsidR="007013F1" w:rsidRPr="001B0723" w:rsidRDefault="007013F1" w:rsidP="00631356">
      <w:pPr>
        <w:numPr>
          <w:ilvl w:val="0"/>
          <w:numId w:val="192"/>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dokona stosownych zapisów w karcie gwarancyjnej dotyczących zakresu wykonanych napraw oraz zmiany okresu udzielonej gwarancji,</w:t>
      </w:r>
    </w:p>
    <w:p w14:paraId="1042E5C0" w14:textId="77777777" w:rsidR="007013F1" w:rsidRPr="001B0723" w:rsidRDefault="007013F1" w:rsidP="00631356">
      <w:pPr>
        <w:numPr>
          <w:ilvl w:val="0"/>
          <w:numId w:val="192"/>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poniesie odpowiedzialność z tytułu przypadkowej utraty lub uszkodzenia przedmiotu zamówienia w czasie od przyjęcia go do naprawy do czasu przekazania sprawnego użytkownikowi w miejscu ujawnienia wady.</w:t>
      </w:r>
    </w:p>
    <w:p w14:paraId="7174B6E3"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hAnsi="Times New Roman" w:cs="Times New Roman"/>
        </w:rPr>
      </w:pPr>
      <w:r w:rsidRPr="001B0723">
        <w:rPr>
          <w:rFonts w:ascii="Times New Roman" w:hAnsi="Times New Roman" w:cs="Times New Roman"/>
        </w:rPr>
        <w:t>Wykonawca powiadomi Zamawiającego o nieprawidłowościach w użytkowaniu dostarczonego przedmiotu zamówienia oraz utrudnieniach w jego usprawnieniu, jeśli takie występują ze strony użytkownika.</w:t>
      </w:r>
    </w:p>
    <w:p w14:paraId="25990EE3" w14:textId="77777777" w:rsidR="007013F1" w:rsidRPr="001B0723" w:rsidRDefault="007013F1" w:rsidP="00631356">
      <w:pPr>
        <w:numPr>
          <w:ilvl w:val="1"/>
          <w:numId w:val="190"/>
        </w:numPr>
        <w:pBdr>
          <w:top w:val="nil"/>
          <w:left w:val="nil"/>
          <w:bottom w:val="nil"/>
          <w:right w:val="nil"/>
          <w:between w:val="nil"/>
          <w:bar w:val="nil"/>
        </w:pBdr>
        <w:spacing w:after="0" w:line="240" w:lineRule="auto"/>
        <w:jc w:val="both"/>
        <w:rPr>
          <w:rFonts w:ascii="Times New Roman" w:hAnsi="Times New Roman" w:cs="Times New Roman"/>
        </w:rPr>
      </w:pPr>
      <w:r w:rsidRPr="001B0723">
        <w:rPr>
          <w:rFonts w:ascii="Times New Roman" w:hAnsi="Times New Roman" w:cs="Times New Roman"/>
        </w:rPr>
        <w:lastRenderedPageBreak/>
        <w:t xml:space="preserve">W przypadku braku usunięcia wad fizycznych i prawnych w wyznaczonym w </w:t>
      </w:r>
      <w:r w:rsidRPr="001B0723">
        <w:rPr>
          <w:rFonts w:ascii="Times New Roman" w:hAnsi="Times New Roman" w:cs="Times New Roman"/>
          <w:b/>
          <w:bCs/>
        </w:rPr>
        <w:t>ust. 11 pkt 2</w:t>
      </w:r>
      <w:r w:rsidRPr="001B0723">
        <w:rPr>
          <w:rFonts w:ascii="Times New Roman" w:hAnsi="Times New Roman" w:cs="Times New Roman"/>
        </w:rPr>
        <w:t>) terminie, Zamawiający może dokonać naprawy zastępczej na koszt i ryzyko Wykonawcy bez konieczności uzyskiwania upoważnienia sądu na co Wykonawca niniejszym wyraża zgodę.</w:t>
      </w:r>
    </w:p>
    <w:p w14:paraId="7BDCEE02" w14:textId="77777777" w:rsidR="007013F1" w:rsidRPr="001B0723" w:rsidRDefault="007013F1" w:rsidP="007013F1">
      <w:pPr>
        <w:spacing w:after="0"/>
        <w:rPr>
          <w:rFonts w:ascii="Times New Roman" w:eastAsia="Times New Roman" w:hAnsi="Times New Roman" w:cs="Times New Roman"/>
        </w:rPr>
      </w:pPr>
    </w:p>
    <w:p w14:paraId="53C53573"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 7</w:t>
      </w:r>
    </w:p>
    <w:p w14:paraId="4FA05FD5"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Zmiana Umowy</w:t>
      </w:r>
    </w:p>
    <w:p w14:paraId="56894D2A" w14:textId="77777777" w:rsidR="007013F1" w:rsidRPr="001B0723" w:rsidRDefault="007013F1" w:rsidP="00631356">
      <w:pPr>
        <w:numPr>
          <w:ilvl w:val="0"/>
          <w:numId w:val="193"/>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Dopuszcza się, oprócz przypadków wskazanych w Ustawie PZP, zmianę istotnych postanowień zawartej Umowy w stosunku do treści oferty Wykonawcy, w okolicznościach jak poniżej: </w:t>
      </w:r>
    </w:p>
    <w:p w14:paraId="6C62157A" w14:textId="77777777" w:rsidR="007013F1" w:rsidRPr="001B0723" w:rsidRDefault="007013F1" w:rsidP="00631356">
      <w:pPr>
        <w:numPr>
          <w:ilvl w:val="0"/>
          <w:numId w:val="194"/>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zmiana harmonogramu realizacji, terminów płatności lub sposobu realizacji Umowy </w:t>
      </w:r>
      <w:r w:rsidRPr="001B0723">
        <w:rPr>
          <w:rFonts w:ascii="Times New Roman" w:eastAsia="Times New Roman" w:hAnsi="Times New Roman" w:cs="Times New Roman"/>
        </w:rPr>
        <w:br/>
      </w:r>
      <w:r w:rsidRPr="001B0723">
        <w:rPr>
          <w:rFonts w:ascii="Times New Roman" w:hAnsi="Times New Roman" w:cs="Times New Roman"/>
        </w:rP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09DEE5A1" w14:textId="77777777" w:rsidR="007013F1" w:rsidRPr="001B0723" w:rsidRDefault="007013F1" w:rsidP="00631356">
      <w:pPr>
        <w:numPr>
          <w:ilvl w:val="0"/>
          <w:numId w:val="194"/>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471C1227" w14:textId="77777777" w:rsidR="007013F1" w:rsidRPr="001B0723" w:rsidRDefault="007013F1" w:rsidP="00631356">
      <w:pPr>
        <w:numPr>
          <w:ilvl w:val="0"/>
          <w:numId w:val="195"/>
        </w:numPr>
        <w:pBdr>
          <w:top w:val="nil"/>
          <w:left w:val="nil"/>
          <w:bottom w:val="nil"/>
          <w:right w:val="nil"/>
          <w:between w:val="nil"/>
          <w:bar w:val="nil"/>
        </w:pBdr>
        <w:spacing w:after="0"/>
        <w:rPr>
          <w:rFonts w:ascii="Times New Roman" w:hAnsi="Times New Roman" w:cs="Times New Roman"/>
        </w:rPr>
      </w:pPr>
      <w:r w:rsidRPr="001B0723">
        <w:rPr>
          <w:rFonts w:ascii="Times New Roman" w:hAnsi="Times New Roman" w:cs="Times New Roman"/>
        </w:rPr>
        <w:t xml:space="preserve">Zmiana ustaleń zawartej Umowy, w przypadkach określonych w ust. 1 jest dopuszczalna na podstawie uzasadnionego wniosku Wykonawcy bądź Zamawiającego,  jednak termin realizacji Umowy określony w </w:t>
      </w:r>
      <w:r w:rsidRPr="001B0723">
        <w:rPr>
          <w:rFonts w:ascii="Times New Roman" w:hAnsi="Times New Roman" w:cs="Times New Roman"/>
          <w:b/>
          <w:bCs/>
        </w:rPr>
        <w:t xml:space="preserve">§ 2 ust. 1 </w:t>
      </w:r>
      <w:r w:rsidRPr="001B0723">
        <w:rPr>
          <w:rFonts w:ascii="Times New Roman" w:hAnsi="Times New Roman" w:cs="Times New Roman"/>
        </w:rPr>
        <w:t>nie może ulec zmianie.</w:t>
      </w:r>
    </w:p>
    <w:p w14:paraId="1AF132A5" w14:textId="77777777" w:rsidR="007013F1" w:rsidRPr="001B0723" w:rsidRDefault="007013F1" w:rsidP="00631356">
      <w:pPr>
        <w:numPr>
          <w:ilvl w:val="0"/>
          <w:numId w:val="193"/>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Zmiana postanowień Umowy następuje w formie pisemnego aneksu pod rygorem nieważności.</w:t>
      </w:r>
    </w:p>
    <w:p w14:paraId="32309A91" w14:textId="77777777" w:rsidR="007013F1" w:rsidRPr="001B0723" w:rsidRDefault="007013F1" w:rsidP="007013F1">
      <w:pPr>
        <w:spacing w:after="0"/>
        <w:ind w:left="567"/>
        <w:jc w:val="center"/>
        <w:rPr>
          <w:rFonts w:ascii="Times New Roman" w:eastAsia="Times New Roman" w:hAnsi="Times New Roman" w:cs="Times New Roman"/>
          <w:b/>
          <w:bCs/>
        </w:rPr>
      </w:pPr>
    </w:p>
    <w:p w14:paraId="0DA6701D"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 8</w:t>
      </w:r>
    </w:p>
    <w:p w14:paraId="4527CE4B" w14:textId="77777777" w:rsidR="007013F1" w:rsidRPr="001B0723" w:rsidRDefault="007013F1" w:rsidP="00631356">
      <w:pPr>
        <w:numPr>
          <w:ilvl w:val="0"/>
          <w:numId w:val="196"/>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Osobą upoważnioną do kontaktów w sprawie realizacji Umowy ze strony Zamawiającego jest: ………………………………..….. tel. ……………………….., e-mail: ………………………….., </w:t>
      </w:r>
    </w:p>
    <w:p w14:paraId="2321F135" w14:textId="77777777" w:rsidR="007013F1" w:rsidRPr="001B0723" w:rsidRDefault="007013F1" w:rsidP="00631356">
      <w:pPr>
        <w:numPr>
          <w:ilvl w:val="0"/>
          <w:numId w:val="197"/>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Osobą upoważnioną do kontaktów ze strony Wykonawcy jest: …………………………………….. tel. …………………………….……….., e-mail: ………………………………………..………… </w:t>
      </w:r>
    </w:p>
    <w:p w14:paraId="682F4F8D"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 9</w:t>
      </w:r>
    </w:p>
    <w:p w14:paraId="7A0BB121" w14:textId="77777777" w:rsidR="007013F1" w:rsidRPr="001B0723" w:rsidRDefault="007013F1" w:rsidP="007013F1">
      <w:pPr>
        <w:spacing w:after="0"/>
        <w:ind w:left="567"/>
        <w:jc w:val="center"/>
        <w:rPr>
          <w:rFonts w:ascii="Times New Roman" w:eastAsia="Times New Roman" w:hAnsi="Times New Roman" w:cs="Times New Roman"/>
          <w:b/>
          <w:bCs/>
        </w:rPr>
      </w:pPr>
      <w:r w:rsidRPr="001B0723">
        <w:rPr>
          <w:rFonts w:ascii="Times New Roman" w:hAnsi="Times New Roman" w:cs="Times New Roman"/>
          <w:b/>
          <w:bCs/>
        </w:rPr>
        <w:t>Postanowienia końcowe</w:t>
      </w:r>
    </w:p>
    <w:p w14:paraId="2D97482F" w14:textId="77777777" w:rsidR="007013F1" w:rsidRPr="001B0723" w:rsidRDefault="007013F1" w:rsidP="00631356">
      <w:pPr>
        <w:numPr>
          <w:ilvl w:val="0"/>
          <w:numId w:val="198"/>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W sprawach nieuregulowanych niniejszą Umową mają w szczególności zastosowanie przepisy Kodeksu Cywilnego. </w:t>
      </w:r>
    </w:p>
    <w:p w14:paraId="1FB8FD08" w14:textId="77777777" w:rsidR="007013F1" w:rsidRPr="001B0723" w:rsidRDefault="007013F1" w:rsidP="00631356">
      <w:pPr>
        <w:numPr>
          <w:ilvl w:val="0"/>
          <w:numId w:val="198"/>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Wszystkie zmiany niniejszej Umowy wymagają formy pisemnej pod rygorem nieważności. </w:t>
      </w:r>
    </w:p>
    <w:p w14:paraId="16CFDA19" w14:textId="77777777" w:rsidR="007013F1" w:rsidRPr="001B0723" w:rsidRDefault="007013F1" w:rsidP="00631356">
      <w:pPr>
        <w:numPr>
          <w:ilvl w:val="0"/>
          <w:numId w:val="198"/>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Wykonawca nie ma prawa do przeniesienia praw i obowiązków wynikających z niniejszej Umowy na inny podmiot, bez zgody Zamawiającego. </w:t>
      </w:r>
    </w:p>
    <w:p w14:paraId="3EEEC1C8" w14:textId="77777777" w:rsidR="007013F1" w:rsidRPr="001B0723" w:rsidRDefault="007013F1" w:rsidP="00631356">
      <w:pPr>
        <w:numPr>
          <w:ilvl w:val="0"/>
          <w:numId w:val="198"/>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Spory wynikłe na tle niniejszej Umowy będą rozstrzygane przez sąd właściwy dla siedziby Zamawiającego. </w:t>
      </w:r>
    </w:p>
    <w:p w14:paraId="688CE12F" w14:textId="77777777" w:rsidR="007013F1" w:rsidRPr="001B0723" w:rsidRDefault="007013F1" w:rsidP="00631356">
      <w:pPr>
        <w:numPr>
          <w:ilvl w:val="0"/>
          <w:numId w:val="198"/>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Strony zobowiązane są do informowania się o zmianach teleadresowych pod rygorem skutku doręczenia korespondencji. </w:t>
      </w:r>
    </w:p>
    <w:p w14:paraId="7FA7A582" w14:textId="77777777" w:rsidR="007013F1" w:rsidRPr="001B0723" w:rsidRDefault="007013F1" w:rsidP="00631356">
      <w:pPr>
        <w:numPr>
          <w:ilvl w:val="0"/>
          <w:numId w:val="198"/>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Umowę sporządzono w </w:t>
      </w:r>
      <w:r w:rsidRPr="001B0723">
        <w:rPr>
          <w:rFonts w:ascii="Times New Roman" w:hAnsi="Times New Roman" w:cs="Times New Roman"/>
          <w:i/>
          <w:iCs/>
        </w:rPr>
        <w:t>trzech</w:t>
      </w:r>
      <w:r w:rsidRPr="001B0723">
        <w:rPr>
          <w:rFonts w:ascii="Times New Roman" w:hAnsi="Times New Roman" w:cs="Times New Roman"/>
        </w:rPr>
        <w:t xml:space="preserve"> jednobrzmiących egzemplarzach, dwa dla Zamawiającego i jeden dla Wykonawcy. </w:t>
      </w:r>
    </w:p>
    <w:p w14:paraId="5D855978" w14:textId="77777777" w:rsidR="007013F1" w:rsidRPr="001B0723" w:rsidRDefault="007013F1" w:rsidP="00631356">
      <w:pPr>
        <w:numPr>
          <w:ilvl w:val="0"/>
          <w:numId w:val="198"/>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Załączniki stanowią integralną część umowy.</w:t>
      </w:r>
    </w:p>
    <w:p w14:paraId="5FC64A80" w14:textId="77777777" w:rsidR="007013F1" w:rsidRPr="001B0723" w:rsidRDefault="007013F1" w:rsidP="007013F1">
      <w:pPr>
        <w:spacing w:after="0"/>
        <w:ind w:left="567"/>
        <w:jc w:val="both"/>
        <w:rPr>
          <w:rFonts w:ascii="Times New Roman" w:eastAsia="Times New Roman" w:hAnsi="Times New Roman" w:cs="Times New Roman"/>
        </w:rPr>
      </w:pPr>
    </w:p>
    <w:p w14:paraId="5524FEA5" w14:textId="77777777" w:rsidR="007013F1" w:rsidRPr="001B0723" w:rsidRDefault="007013F1" w:rsidP="007013F1">
      <w:pPr>
        <w:spacing w:after="0"/>
        <w:jc w:val="both"/>
        <w:rPr>
          <w:rFonts w:ascii="Times New Roman" w:eastAsia="Times New Roman" w:hAnsi="Times New Roman" w:cs="Times New Roman"/>
        </w:rPr>
      </w:pPr>
      <w:r w:rsidRPr="001B0723">
        <w:rPr>
          <w:rFonts w:ascii="Times New Roman" w:hAnsi="Times New Roman" w:cs="Times New Roman"/>
        </w:rPr>
        <w:t xml:space="preserve">Załączniki: </w:t>
      </w:r>
    </w:p>
    <w:p w14:paraId="0749DA3C" w14:textId="77777777" w:rsidR="007013F1" w:rsidRPr="001B0723" w:rsidRDefault="007013F1" w:rsidP="00631356">
      <w:pPr>
        <w:numPr>
          <w:ilvl w:val="0"/>
          <w:numId w:val="199"/>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Specyfikacja Warunków Zamówienia z załącznikami. </w:t>
      </w:r>
    </w:p>
    <w:p w14:paraId="3745DE8E" w14:textId="77777777" w:rsidR="007013F1" w:rsidRPr="001B0723" w:rsidRDefault="007013F1" w:rsidP="00631356">
      <w:pPr>
        <w:numPr>
          <w:ilvl w:val="0"/>
          <w:numId w:val="199"/>
        </w:numPr>
        <w:pBdr>
          <w:top w:val="nil"/>
          <w:left w:val="nil"/>
          <w:bottom w:val="nil"/>
          <w:right w:val="nil"/>
          <w:between w:val="nil"/>
          <w:bar w:val="nil"/>
        </w:pBdr>
        <w:spacing w:after="0"/>
        <w:jc w:val="both"/>
        <w:rPr>
          <w:rFonts w:ascii="Times New Roman" w:hAnsi="Times New Roman" w:cs="Times New Roman"/>
        </w:rPr>
      </w:pPr>
      <w:r w:rsidRPr="001B0723">
        <w:rPr>
          <w:rFonts w:ascii="Times New Roman" w:hAnsi="Times New Roman" w:cs="Times New Roman"/>
        </w:rPr>
        <w:t xml:space="preserve">Oferta Wykonawcy. </w:t>
      </w:r>
    </w:p>
    <w:p w14:paraId="0E77AE41" w14:textId="77777777" w:rsidR="007013F1" w:rsidRPr="001B0723" w:rsidRDefault="007013F1" w:rsidP="007013F1">
      <w:pPr>
        <w:spacing w:after="0"/>
        <w:ind w:left="567"/>
        <w:jc w:val="both"/>
        <w:rPr>
          <w:rFonts w:ascii="Times New Roman" w:eastAsia="Times New Roman" w:hAnsi="Times New Roman" w:cs="Times New Roman"/>
        </w:rPr>
      </w:pPr>
    </w:p>
    <w:p w14:paraId="20649DBA" w14:textId="77777777" w:rsidR="007013F1" w:rsidRPr="001B0723" w:rsidRDefault="007013F1" w:rsidP="007013F1">
      <w:pPr>
        <w:spacing w:after="0"/>
        <w:ind w:left="567"/>
        <w:jc w:val="both"/>
        <w:rPr>
          <w:rFonts w:ascii="Times New Roman" w:eastAsia="Times New Roman" w:hAnsi="Times New Roman" w:cs="Times New Roman"/>
        </w:rPr>
      </w:pPr>
    </w:p>
    <w:p w14:paraId="67010B45" w14:textId="1D3EB612" w:rsidR="00002B92" w:rsidRPr="001B0723" w:rsidRDefault="007013F1" w:rsidP="007476E7">
      <w:pPr>
        <w:spacing w:after="0"/>
        <w:ind w:left="219" w:firstLine="708"/>
        <w:jc w:val="both"/>
        <w:rPr>
          <w:rFonts w:ascii="Times New Roman" w:eastAsia="Times New Roman" w:hAnsi="Times New Roman" w:cs="Times New Roman"/>
          <w:b/>
          <w:bCs/>
        </w:rPr>
      </w:pPr>
      <w:r w:rsidRPr="001B0723">
        <w:rPr>
          <w:rFonts w:ascii="Times New Roman" w:hAnsi="Times New Roman" w:cs="Times New Roman"/>
          <w:b/>
          <w:bCs/>
        </w:rPr>
        <w:t xml:space="preserve">WYKONAWCA </w:t>
      </w:r>
      <w:r w:rsidRPr="001B0723">
        <w:rPr>
          <w:rFonts w:ascii="Times New Roman" w:hAnsi="Times New Roman" w:cs="Times New Roman"/>
          <w:b/>
          <w:bCs/>
        </w:rPr>
        <w:tab/>
      </w:r>
      <w:r w:rsidRPr="001B0723">
        <w:rPr>
          <w:rFonts w:ascii="Times New Roman" w:hAnsi="Times New Roman" w:cs="Times New Roman"/>
          <w:b/>
          <w:bCs/>
        </w:rPr>
        <w:tab/>
      </w:r>
      <w:r w:rsidRPr="001B0723">
        <w:rPr>
          <w:rFonts w:ascii="Times New Roman" w:hAnsi="Times New Roman" w:cs="Times New Roman"/>
          <w:b/>
          <w:bCs/>
        </w:rPr>
        <w:tab/>
      </w:r>
      <w:r w:rsidRPr="001B0723">
        <w:rPr>
          <w:rFonts w:ascii="Times New Roman" w:hAnsi="Times New Roman" w:cs="Times New Roman"/>
          <w:b/>
          <w:bCs/>
        </w:rPr>
        <w:tab/>
      </w:r>
      <w:r w:rsidRPr="001B0723">
        <w:rPr>
          <w:rFonts w:ascii="Times New Roman" w:hAnsi="Times New Roman" w:cs="Times New Roman"/>
          <w:b/>
          <w:bCs/>
        </w:rPr>
        <w:tab/>
        <w:t xml:space="preserve">ZAMAWIAJĄCY </w:t>
      </w:r>
    </w:p>
    <w:p w14:paraId="2E1A548C" w14:textId="77777777" w:rsidR="00002B92" w:rsidRDefault="00002B92" w:rsidP="005C7EF9">
      <w:pPr>
        <w:spacing w:after="0" w:line="240" w:lineRule="auto"/>
        <w:ind w:left="6373"/>
        <w:jc w:val="right"/>
        <w:rPr>
          <w:rFonts w:ascii="Times New Roman" w:hAnsi="Times New Roman" w:cs="Times New Roman"/>
          <w:b/>
          <w:i/>
          <w:u w:val="single"/>
        </w:rPr>
      </w:pPr>
    </w:p>
    <w:p w14:paraId="4091C7AA" w14:textId="09E4AE78"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4</w:t>
      </w:r>
    </w:p>
    <w:p w14:paraId="33A59262" w14:textId="77777777" w:rsidR="005C7EF9"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552B59"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Default="005C7EF9" w:rsidP="005C7EF9">
      <w:pPr>
        <w:tabs>
          <w:tab w:val="left" w:pos="7980"/>
        </w:tabs>
        <w:rPr>
          <w:lang w:eastAsia="pl-PL"/>
        </w:rPr>
      </w:pPr>
    </w:p>
    <w:p w14:paraId="06D4CBB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2C96F734"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6965EAE"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41BB1C6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423DFB3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5EDBCF6A"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1B0EC33"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6B62406F"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334ECF5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3B540FBB"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22EC565F" w14:textId="7297CCE5"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DO GRUPY KAPITAŁO</w:t>
      </w:r>
      <w:r w:rsidR="00A30861">
        <w:rPr>
          <w:rFonts w:ascii="Times New Roman" w:hAnsi="Times New Roman" w:cs="Times New Roman"/>
          <w:b/>
        </w:rPr>
        <w:t>W</w:t>
      </w:r>
      <w:r w:rsidRPr="005C7EF9">
        <w:rPr>
          <w:rFonts w:ascii="Times New Roman" w:hAnsi="Times New Roman" w:cs="Times New Roman"/>
          <w:b/>
        </w:rPr>
        <w:t xml:space="preserve">EJ </w:t>
      </w:r>
    </w:p>
    <w:p w14:paraId="5FBA4164" w14:textId="68986ACA"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7476E7" w:rsidRPr="007476E7">
        <w:rPr>
          <w:rFonts w:ascii="Times New Roman" w:hAnsi="Times New Roman" w:cs="Times New Roman"/>
          <w:b/>
          <w:i/>
        </w:rPr>
        <w:t>Dostawa, montaż i uruchomienie mobilnego stanowiska laboratoryjnego wielosensorowej, bezzałogowej i autonomicznej platformy nawodnej operującej na morskich i śródlądowych akw</w:t>
      </w:r>
      <w:r w:rsidR="008546A0">
        <w:rPr>
          <w:rFonts w:ascii="Times New Roman" w:hAnsi="Times New Roman" w:cs="Times New Roman"/>
          <w:b/>
          <w:i/>
        </w:rPr>
        <w:t>enach płytkich i ultra płytkich</w:t>
      </w:r>
      <w:r w:rsidR="00002B92" w:rsidRPr="00002B92">
        <w:rPr>
          <w:rFonts w:ascii="Times New Roman" w:hAnsi="Times New Roman" w:cs="Times New Roman"/>
          <w:b/>
          <w:i/>
        </w:rPr>
        <w:t>.</w:t>
      </w:r>
      <w:r w:rsidRPr="005C7EF9">
        <w:rPr>
          <w:rFonts w:ascii="Times New Roman" w:hAnsi="Times New Roman" w:cs="Times New Roman"/>
          <w:b/>
          <w:i/>
        </w:rPr>
        <w:t xml:space="preserve">” numer referencyjny: </w:t>
      </w:r>
      <w:r w:rsidR="002A785C">
        <w:rPr>
          <w:rFonts w:ascii="Times New Roman" w:hAnsi="Times New Roman" w:cs="Times New Roman"/>
          <w:b/>
          <w:i/>
        </w:rPr>
        <w:t>20</w:t>
      </w:r>
      <w:r w:rsidRPr="005C7EF9">
        <w:rPr>
          <w:rFonts w:ascii="Times New Roman" w:hAnsi="Times New Roman" w:cs="Times New Roman"/>
          <w:b/>
          <w:i/>
        </w:rPr>
        <w:t>/ZP/2</w:t>
      </w:r>
      <w:r w:rsidR="00A129B6">
        <w:rPr>
          <w:rFonts w:ascii="Times New Roman" w:hAnsi="Times New Roman" w:cs="Times New Roman"/>
          <w:b/>
          <w:i/>
        </w:rPr>
        <w:t>2</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w:t>
      </w:r>
      <w:r w:rsidR="00E32257">
        <w:rPr>
          <w:rFonts w:ascii="Times New Roman" w:hAnsi="Times New Roman" w:cs="Times New Roman"/>
        </w:rPr>
        <w:t>21</w:t>
      </w:r>
      <w:r w:rsidRPr="005C7EF9">
        <w:rPr>
          <w:rFonts w:ascii="Times New Roman" w:hAnsi="Times New Roman" w:cs="Times New Roman"/>
        </w:rPr>
        <w:t xml:space="preserve"> r. poz. </w:t>
      </w:r>
      <w:r w:rsidR="00E32257">
        <w:rPr>
          <w:rFonts w:ascii="Times New Roman" w:hAnsi="Times New Roman" w:cs="Times New Roman"/>
        </w:rPr>
        <w:t>1129</w:t>
      </w:r>
      <w:r w:rsidRPr="005C7EF9">
        <w:rPr>
          <w:rFonts w:ascii="Times New Roman" w:hAnsi="Times New Roman" w:cs="Times New Roman"/>
        </w:rPr>
        <w:t xml:space="preserve"> ze zm.), oświadczam/y, że:</w:t>
      </w:r>
    </w:p>
    <w:p w14:paraId="076B931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279EE0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5AAE89D1"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74EA04FE"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5C7EF9" w:rsidRDefault="005C7EF9" w:rsidP="005C7EF9">
      <w:pPr>
        <w:spacing w:after="0" w:line="240" w:lineRule="auto"/>
        <w:jc w:val="both"/>
        <w:rPr>
          <w:rFonts w:ascii="Times New Roman" w:hAnsi="Times New Roman" w:cs="Times New Roman"/>
          <w:i/>
        </w:rPr>
      </w:pPr>
    </w:p>
    <w:p w14:paraId="1CC2F93F" w14:textId="77777777" w:rsidR="005C7EF9" w:rsidRPr="005C7EF9" w:rsidRDefault="005C7EF9" w:rsidP="005C7EF9">
      <w:pPr>
        <w:spacing w:after="0" w:line="240" w:lineRule="auto"/>
        <w:jc w:val="both"/>
        <w:rPr>
          <w:rFonts w:ascii="Times New Roman" w:hAnsi="Times New Roman" w:cs="Times New Roman"/>
          <w:i/>
        </w:rPr>
      </w:pPr>
    </w:p>
    <w:p w14:paraId="7EE0A62C"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0B53E059" w14:textId="77777777" w:rsidR="005C7EF9" w:rsidRPr="005C7EF9" w:rsidRDefault="005C7EF9" w:rsidP="005C7EF9">
      <w:pPr>
        <w:ind w:left="6807" w:firstLine="283"/>
        <w:jc w:val="both"/>
        <w:rPr>
          <w:rFonts w:ascii="Times New Roman" w:hAnsi="Times New Roman" w:cs="Times New Roman"/>
          <w:b/>
          <w:i/>
          <w:u w:val="single"/>
        </w:rPr>
      </w:pPr>
    </w:p>
    <w:p w14:paraId="2BD25B46" w14:textId="407AEA9D" w:rsidR="00A969C9" w:rsidRDefault="00A969C9" w:rsidP="005C7EF9">
      <w:pPr>
        <w:tabs>
          <w:tab w:val="left" w:pos="7980"/>
        </w:tabs>
        <w:rPr>
          <w:rFonts w:ascii="Times New Roman" w:hAnsi="Times New Roman" w:cs="Times New Roman"/>
          <w:b/>
          <w:i/>
          <w:u w:val="single"/>
        </w:rPr>
      </w:pPr>
    </w:p>
    <w:p w14:paraId="74EC135C" w14:textId="77777777" w:rsidR="001E482A" w:rsidRDefault="001E482A" w:rsidP="005C7EF9">
      <w:pPr>
        <w:tabs>
          <w:tab w:val="left" w:pos="7980"/>
        </w:tabs>
        <w:rPr>
          <w:rFonts w:ascii="Times New Roman" w:hAnsi="Times New Roman" w:cs="Times New Roman"/>
          <w:b/>
          <w:i/>
          <w:u w:val="single"/>
        </w:rPr>
      </w:pPr>
    </w:p>
    <w:p w14:paraId="18E4C59F" w14:textId="71FC053D" w:rsidR="005F4595" w:rsidRPr="00A53967" w:rsidRDefault="005F4595" w:rsidP="005F4595">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Pr>
          <w:rFonts w:ascii="Times New Roman" w:hAnsi="Times New Roman" w:cs="Times New Roman"/>
          <w:b/>
          <w:i/>
          <w:u w:val="single"/>
        </w:rPr>
        <w:t>5</w:t>
      </w:r>
    </w:p>
    <w:p w14:paraId="1B7E3277" w14:textId="77777777" w:rsidR="005F4595" w:rsidRPr="00B208CF" w:rsidRDefault="005F4595" w:rsidP="005F4595">
      <w:pPr>
        <w:spacing w:after="0"/>
        <w:rPr>
          <w:rFonts w:ascii="Times New Roman" w:hAnsi="Times New Roman" w:cs="Times New Roman"/>
          <w:b/>
          <w:sz w:val="20"/>
          <w:szCs w:val="20"/>
        </w:rPr>
      </w:pPr>
      <w:r w:rsidRPr="00B208CF">
        <w:rPr>
          <w:rFonts w:ascii="Times New Roman" w:hAnsi="Times New Roman" w:cs="Times New Roman"/>
          <w:b/>
          <w:sz w:val="20"/>
          <w:szCs w:val="20"/>
        </w:rPr>
        <w:t>Wykonawca:</w:t>
      </w:r>
    </w:p>
    <w:p w14:paraId="5362C091" w14:textId="77777777" w:rsidR="005F4595" w:rsidRPr="00B208CF" w:rsidRDefault="005F4595" w:rsidP="005F4595">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0E826381" w14:textId="77777777" w:rsidR="005F4595" w:rsidRPr="00B208CF" w:rsidRDefault="005F4595" w:rsidP="005F4595">
      <w:pPr>
        <w:ind w:right="5953"/>
        <w:rPr>
          <w:rFonts w:ascii="Times New Roman" w:hAnsi="Times New Roman" w:cs="Times New Roman"/>
          <w:i/>
          <w:sz w:val="16"/>
          <w:szCs w:val="16"/>
        </w:rPr>
      </w:pPr>
      <w:r w:rsidRPr="00B208CF">
        <w:rPr>
          <w:rFonts w:ascii="Times New Roman" w:hAnsi="Times New Roman" w:cs="Times New Roman"/>
          <w:i/>
          <w:sz w:val="16"/>
          <w:szCs w:val="16"/>
        </w:rPr>
        <w:t>(pełna nazwa/firma, adres,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p>
    <w:p w14:paraId="3B3003C3" w14:textId="77777777" w:rsidR="005F4595" w:rsidRPr="00B208CF" w:rsidRDefault="005F4595" w:rsidP="005F4595">
      <w:pPr>
        <w:spacing w:after="0"/>
        <w:rPr>
          <w:rFonts w:ascii="Times New Roman" w:hAnsi="Times New Roman" w:cs="Times New Roman"/>
          <w:sz w:val="20"/>
          <w:szCs w:val="20"/>
          <w:u w:val="single"/>
        </w:rPr>
      </w:pPr>
      <w:r w:rsidRPr="00B208CF">
        <w:rPr>
          <w:rFonts w:ascii="Times New Roman" w:hAnsi="Times New Roman" w:cs="Times New Roman"/>
          <w:sz w:val="20"/>
          <w:szCs w:val="20"/>
          <w:u w:val="single"/>
        </w:rPr>
        <w:t>reprezentowany przez:</w:t>
      </w:r>
    </w:p>
    <w:p w14:paraId="3C0D16A6" w14:textId="77777777" w:rsidR="005F4595" w:rsidRPr="00B208CF" w:rsidRDefault="005F4595" w:rsidP="005F4595">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5D2AAABB" w14:textId="77777777" w:rsidR="005F4595" w:rsidRPr="00B208CF" w:rsidRDefault="005F4595" w:rsidP="005F4595">
      <w:pPr>
        <w:spacing w:after="0"/>
        <w:ind w:right="5953"/>
        <w:rPr>
          <w:rFonts w:ascii="Times New Roman" w:hAnsi="Times New Roman" w:cs="Times New Roman"/>
          <w:i/>
          <w:sz w:val="16"/>
          <w:szCs w:val="16"/>
        </w:rPr>
      </w:pPr>
      <w:r w:rsidRPr="00B208CF">
        <w:rPr>
          <w:rFonts w:ascii="Times New Roman" w:hAnsi="Times New Roman" w:cs="Times New Roman"/>
          <w:i/>
          <w:sz w:val="16"/>
          <w:szCs w:val="16"/>
        </w:rPr>
        <w:t>(imię, nazwisko, stanowisko/podstawa do reprezentacji)</w:t>
      </w:r>
    </w:p>
    <w:p w14:paraId="48E4AC43" w14:textId="77777777" w:rsidR="005F4595" w:rsidRPr="00B208CF" w:rsidRDefault="005F4595" w:rsidP="005F4595">
      <w:pPr>
        <w:rPr>
          <w:rFonts w:ascii="Times New Roman" w:hAnsi="Times New Roman" w:cs="Times New Roman"/>
        </w:rPr>
      </w:pPr>
    </w:p>
    <w:p w14:paraId="07B16880" w14:textId="77777777" w:rsidR="005F4595" w:rsidRPr="00B208CF" w:rsidRDefault="005F4595" w:rsidP="005F4595">
      <w:pPr>
        <w:spacing w:after="0"/>
        <w:rPr>
          <w:rFonts w:ascii="Times New Roman" w:hAnsi="Times New Roman" w:cs="Times New Roman"/>
          <w:b/>
          <w:sz w:val="20"/>
          <w:szCs w:val="20"/>
        </w:rPr>
      </w:pPr>
    </w:p>
    <w:p w14:paraId="3C02A807" w14:textId="77777777" w:rsidR="005F4595" w:rsidRPr="00B208CF" w:rsidRDefault="005F4595" w:rsidP="005F4595">
      <w:pPr>
        <w:spacing w:after="120" w:line="360" w:lineRule="auto"/>
        <w:jc w:val="center"/>
        <w:rPr>
          <w:rFonts w:ascii="Times New Roman" w:hAnsi="Times New Roman" w:cs="Times New Roman"/>
          <w:b/>
          <w:u w:val="single"/>
        </w:rPr>
      </w:pPr>
      <w:r w:rsidRPr="00B208CF">
        <w:rPr>
          <w:rFonts w:ascii="Times New Roman" w:hAnsi="Times New Roman" w:cs="Times New Roman"/>
          <w:b/>
          <w:u w:val="single"/>
        </w:rPr>
        <w:t xml:space="preserve">Oświadczenia wykonawcy/wykonawcy wspólnie ubiegającego się o udzielenie zamówienia </w:t>
      </w:r>
    </w:p>
    <w:p w14:paraId="4CF4F0DB" w14:textId="77777777" w:rsidR="005F4595" w:rsidRPr="00B208CF" w:rsidRDefault="005F4595" w:rsidP="005F4595">
      <w:pPr>
        <w:spacing w:before="120" w:after="0" w:line="360" w:lineRule="auto"/>
        <w:jc w:val="center"/>
        <w:rPr>
          <w:rFonts w:ascii="Times New Roman" w:hAnsi="Times New Roman" w:cs="Times New Roman"/>
          <w:b/>
          <w:caps/>
          <w:sz w:val="20"/>
          <w:szCs w:val="20"/>
          <w:u w:val="single"/>
        </w:rPr>
      </w:pPr>
      <w:r w:rsidRPr="00B208CF">
        <w:rPr>
          <w:rFonts w:ascii="Times New Roman" w:hAnsi="Times New Roman" w:cs="Times New Roman"/>
          <w:b/>
          <w:sz w:val="20"/>
          <w:szCs w:val="20"/>
          <w:u w:val="single"/>
        </w:rPr>
        <w:t xml:space="preserve">DOTYCZĄCE PRZESŁANEK WYKLUCZENIA Z ART. 5K ROZPORZĄDZENIA 833/2014 ORAZ ART. 7 UST. 1 USTAWY </w:t>
      </w:r>
      <w:r w:rsidRPr="00B208CF">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208CF" w:rsidRDefault="005F4595" w:rsidP="005F4595">
      <w:pPr>
        <w:spacing w:before="120" w:after="0" w:line="360" w:lineRule="auto"/>
        <w:jc w:val="center"/>
        <w:rPr>
          <w:rFonts w:ascii="Times New Roman" w:hAnsi="Times New Roman" w:cs="Times New Roman"/>
          <w:b/>
          <w:u w:val="single"/>
        </w:rPr>
      </w:pPr>
      <w:r w:rsidRPr="00B208CF">
        <w:rPr>
          <w:rFonts w:ascii="Times New Roman" w:hAnsi="Times New Roman" w:cs="Times New Roman"/>
          <w:b/>
          <w:sz w:val="21"/>
          <w:szCs w:val="21"/>
        </w:rPr>
        <w:t xml:space="preserve">składane na podstawie art. 125 ust. 1 ustawy </w:t>
      </w:r>
      <w:proofErr w:type="spellStart"/>
      <w:r w:rsidRPr="00B208CF">
        <w:rPr>
          <w:rFonts w:ascii="Times New Roman" w:hAnsi="Times New Roman" w:cs="Times New Roman"/>
          <w:b/>
          <w:sz w:val="21"/>
          <w:szCs w:val="21"/>
        </w:rPr>
        <w:t>Pzp</w:t>
      </w:r>
      <w:proofErr w:type="spellEnd"/>
    </w:p>
    <w:p w14:paraId="1253B837" w14:textId="6EDB4DF8" w:rsidR="005F4595" w:rsidRPr="00B208CF" w:rsidRDefault="005F4595" w:rsidP="005F4595">
      <w:pPr>
        <w:spacing w:before="240" w:after="0" w:line="360" w:lineRule="auto"/>
        <w:ind w:firstLine="709"/>
        <w:jc w:val="both"/>
        <w:rPr>
          <w:rFonts w:ascii="Times New Roman" w:hAnsi="Times New Roman" w:cs="Times New Roman"/>
          <w:sz w:val="20"/>
          <w:szCs w:val="20"/>
        </w:rPr>
      </w:pPr>
      <w:r w:rsidRPr="00B208CF">
        <w:rPr>
          <w:rFonts w:ascii="Times New Roman" w:hAnsi="Times New Roman" w:cs="Times New Roman"/>
          <w:sz w:val="21"/>
          <w:szCs w:val="21"/>
        </w:rPr>
        <w:t xml:space="preserve">Na potrzeby postępowania o udzielenie zamówienia publicznego </w:t>
      </w:r>
      <w:r w:rsidRPr="00B208CF">
        <w:rPr>
          <w:rFonts w:ascii="Times New Roman" w:hAnsi="Times New Roman" w:cs="Times New Roman"/>
          <w:sz w:val="21"/>
          <w:szCs w:val="21"/>
        </w:rPr>
        <w:br/>
        <w:t xml:space="preserve">pn. </w:t>
      </w:r>
      <w:r w:rsidRPr="00B208CF">
        <w:rPr>
          <w:rFonts w:ascii="Times New Roman" w:hAnsi="Times New Roman" w:cs="Times New Roman"/>
          <w:b/>
          <w:i/>
        </w:rPr>
        <w:t>„</w:t>
      </w:r>
      <w:r w:rsidRPr="005F4595">
        <w:rPr>
          <w:rFonts w:ascii="Times New Roman" w:hAnsi="Times New Roman" w:cs="Times New Roman"/>
          <w:b/>
          <w:bCs/>
          <w:i/>
          <w:iCs/>
          <w:lang w:eastAsia="ar-SA"/>
        </w:rPr>
        <w:t xml:space="preserve">Dostawa, montaż i uruchomienie mobilnego stanowiska laboratoryjnego wielosensorowej, bezzałogowej i autonomicznej platformy nawodnej operującej na morskich i śródlądowych akwenach płytkich i </w:t>
      </w:r>
      <w:proofErr w:type="spellStart"/>
      <w:r w:rsidRPr="005F4595">
        <w:rPr>
          <w:rFonts w:ascii="Times New Roman" w:hAnsi="Times New Roman" w:cs="Times New Roman"/>
          <w:b/>
          <w:bCs/>
          <w:i/>
          <w:iCs/>
          <w:lang w:eastAsia="ar-SA"/>
        </w:rPr>
        <w:t>ultrapłytkich</w:t>
      </w:r>
      <w:proofErr w:type="spellEnd"/>
      <w:r w:rsidRPr="005F4595">
        <w:rPr>
          <w:rFonts w:ascii="Times New Roman" w:hAnsi="Times New Roman" w:cs="Times New Roman"/>
          <w:b/>
          <w:bCs/>
          <w:i/>
          <w:iCs/>
          <w:lang w:eastAsia="ar-SA"/>
        </w:rPr>
        <w:t>.</w:t>
      </w:r>
      <w:r w:rsidRPr="00B208CF">
        <w:rPr>
          <w:rFonts w:ascii="Times New Roman" w:hAnsi="Times New Roman" w:cs="Times New Roman"/>
          <w:b/>
          <w:i/>
        </w:rPr>
        <w:t xml:space="preserve">” numer referencyjny: </w:t>
      </w:r>
      <w:r>
        <w:rPr>
          <w:rFonts w:ascii="Times New Roman" w:hAnsi="Times New Roman" w:cs="Times New Roman"/>
          <w:b/>
          <w:i/>
        </w:rPr>
        <w:t>20</w:t>
      </w:r>
      <w:r w:rsidRPr="00B208CF">
        <w:rPr>
          <w:rFonts w:ascii="Times New Roman" w:hAnsi="Times New Roman" w:cs="Times New Roman"/>
          <w:b/>
          <w:i/>
        </w:rPr>
        <w:t>/ZP/22</w:t>
      </w:r>
      <w:r w:rsidRPr="00B208CF">
        <w:rPr>
          <w:rFonts w:ascii="Times New Roman" w:hAnsi="Times New Roman" w:cs="Times New Roman"/>
          <w:sz w:val="16"/>
          <w:szCs w:val="16"/>
        </w:rPr>
        <w:t>,</w:t>
      </w:r>
      <w:r w:rsidRPr="00B208CF">
        <w:rPr>
          <w:rFonts w:ascii="Times New Roman" w:hAnsi="Times New Roman" w:cs="Times New Roman"/>
          <w:i/>
          <w:sz w:val="20"/>
          <w:szCs w:val="20"/>
        </w:rPr>
        <w:t xml:space="preserve"> </w:t>
      </w:r>
      <w:r w:rsidRPr="00B208CF">
        <w:rPr>
          <w:rFonts w:ascii="Times New Roman" w:hAnsi="Times New Roman" w:cs="Times New Roman"/>
          <w:sz w:val="21"/>
          <w:szCs w:val="21"/>
        </w:rPr>
        <w:t>prowadzonego przez Akademię Marynarki Wojennej w Gdyni</w:t>
      </w:r>
      <w:r w:rsidRPr="00B208CF">
        <w:rPr>
          <w:rFonts w:ascii="Times New Roman" w:hAnsi="Times New Roman" w:cs="Times New Roman"/>
          <w:i/>
          <w:sz w:val="16"/>
          <w:szCs w:val="16"/>
        </w:rPr>
        <w:t>,</w:t>
      </w:r>
      <w:r w:rsidRPr="00B208CF">
        <w:rPr>
          <w:rFonts w:ascii="Times New Roman" w:hAnsi="Times New Roman" w:cs="Times New Roman"/>
          <w:i/>
          <w:sz w:val="18"/>
          <w:szCs w:val="18"/>
        </w:rPr>
        <w:t xml:space="preserve"> </w:t>
      </w:r>
      <w:r w:rsidRPr="00B208CF">
        <w:rPr>
          <w:rFonts w:ascii="Times New Roman" w:hAnsi="Times New Roman" w:cs="Times New Roman"/>
          <w:sz w:val="21"/>
          <w:szCs w:val="21"/>
        </w:rPr>
        <w:t>oświadczam, co następuje:</w:t>
      </w:r>
    </w:p>
    <w:p w14:paraId="30CECA5B" w14:textId="77777777" w:rsidR="005F4595" w:rsidRPr="00B208CF"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B208CF">
        <w:rPr>
          <w:rFonts w:ascii="Times New Roman" w:hAnsi="Times New Roman" w:cs="Times New Roman"/>
          <w:b/>
          <w:sz w:val="21"/>
          <w:szCs w:val="21"/>
        </w:rPr>
        <w:t>OŚWIADCZENIA DOTYCZĄCE WYKONAWCY:</w:t>
      </w:r>
    </w:p>
    <w:p w14:paraId="0835DDA1" w14:textId="77777777" w:rsidR="005F4595" w:rsidRPr="00B208CF" w:rsidRDefault="005F4595" w:rsidP="005F4595">
      <w:pPr>
        <w:pStyle w:val="Akapitzlist"/>
        <w:numPr>
          <w:ilvl w:val="0"/>
          <w:numId w:val="201"/>
        </w:numPr>
        <w:spacing w:before="360" w:after="0" w:line="360" w:lineRule="auto"/>
        <w:jc w:val="both"/>
        <w:rPr>
          <w:rFonts w:ascii="Times New Roman" w:hAnsi="Times New Roman" w:cs="Times New Roman"/>
          <w:b/>
          <w:bCs/>
          <w:sz w:val="21"/>
          <w:szCs w:val="21"/>
        </w:rPr>
      </w:pPr>
      <w:r w:rsidRPr="00B208CF">
        <w:rPr>
          <w:rFonts w:ascii="Times New Roman" w:hAnsi="Times New Roman" w:cs="Times New Roman"/>
          <w:sz w:val="21"/>
          <w:szCs w:val="21"/>
        </w:rPr>
        <w:t xml:space="preserve">Oświadczam, że nie podlegam wykluczeniu z postępowania na podstawie </w:t>
      </w:r>
      <w:r w:rsidRPr="00B208CF">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208CF">
        <w:rPr>
          <w:rStyle w:val="Odwoanieprzypisudolnego"/>
          <w:rFonts w:ascii="Times New Roman" w:hAnsi="Times New Roman"/>
          <w:sz w:val="21"/>
          <w:szCs w:val="21"/>
        </w:rPr>
        <w:footnoteReference w:id="4"/>
      </w:r>
    </w:p>
    <w:p w14:paraId="1584116E" w14:textId="77777777" w:rsidR="005F4595" w:rsidRPr="00B208CF" w:rsidRDefault="005F4595" w:rsidP="005F4595">
      <w:pPr>
        <w:pStyle w:val="NormalnyWeb"/>
        <w:numPr>
          <w:ilvl w:val="0"/>
          <w:numId w:val="201"/>
        </w:numPr>
        <w:spacing w:before="0" w:beforeAutospacing="0" w:after="0" w:afterAutospacing="0" w:line="360" w:lineRule="auto"/>
        <w:jc w:val="both"/>
        <w:rPr>
          <w:b/>
          <w:bCs/>
          <w:sz w:val="21"/>
          <w:szCs w:val="21"/>
        </w:rPr>
      </w:pPr>
      <w:r w:rsidRPr="00B208CF">
        <w:rPr>
          <w:sz w:val="21"/>
          <w:szCs w:val="21"/>
        </w:rPr>
        <w:lastRenderedPageBreak/>
        <w:t xml:space="preserve">Oświadczam, że nie zachodzą w stosunku do mnie przesłanki wykluczenia z postępowania na podstawie art. </w:t>
      </w:r>
      <w:r w:rsidRPr="00B208CF">
        <w:rPr>
          <w:color w:val="222222"/>
          <w:sz w:val="21"/>
          <w:szCs w:val="21"/>
        </w:rPr>
        <w:t>7 ust. 1 ustawy z dnia 13 kwietnia 2022 r.</w:t>
      </w:r>
      <w:r w:rsidRPr="00B208CF">
        <w:rPr>
          <w:i/>
          <w:iCs/>
          <w:color w:val="222222"/>
          <w:sz w:val="21"/>
          <w:szCs w:val="21"/>
        </w:rPr>
        <w:t xml:space="preserve"> o szczególnych rozwiązaniach w zakresie przeciwdziałania wspieraniu agresji na Ukrainę oraz służących ochronie bezpieczeństwa narodowego </w:t>
      </w:r>
      <w:r w:rsidRPr="00B208CF">
        <w:rPr>
          <w:color w:val="222222"/>
          <w:sz w:val="21"/>
          <w:szCs w:val="21"/>
        </w:rPr>
        <w:t>(Dz. U. poz. 835)</w:t>
      </w:r>
      <w:r w:rsidRPr="00B208CF">
        <w:rPr>
          <w:i/>
          <w:iCs/>
          <w:color w:val="222222"/>
          <w:sz w:val="21"/>
          <w:szCs w:val="21"/>
        </w:rPr>
        <w:t>.</w:t>
      </w:r>
      <w:r w:rsidRPr="00B208CF">
        <w:rPr>
          <w:rStyle w:val="Odwoanieprzypisudolnego"/>
          <w:color w:val="222222"/>
          <w:sz w:val="21"/>
          <w:szCs w:val="21"/>
        </w:rPr>
        <w:footnoteReference w:id="5"/>
      </w:r>
    </w:p>
    <w:p w14:paraId="069D5553" w14:textId="77777777" w:rsidR="005F4595" w:rsidRPr="00B208CF"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208CF">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208CF">
        <w:rPr>
          <w:rFonts w:ascii="Times New Roman" w:hAnsi="Times New Roman" w:cs="Times New Roman"/>
          <w:b/>
          <w:bCs/>
          <w:sz w:val="21"/>
          <w:szCs w:val="21"/>
        </w:rPr>
        <w:t>:</w:t>
      </w:r>
    </w:p>
    <w:p w14:paraId="5CDEF2A5" w14:textId="77777777" w:rsidR="005F4595" w:rsidRPr="00F90528" w:rsidRDefault="005F4595" w:rsidP="005F4595">
      <w:pPr>
        <w:spacing w:after="120" w:line="360" w:lineRule="auto"/>
        <w:jc w:val="both"/>
        <w:rPr>
          <w:rFonts w:ascii="Arial" w:hAnsi="Arial" w:cs="Arial"/>
          <w:sz w:val="20"/>
          <w:szCs w:val="20"/>
        </w:rPr>
      </w:pPr>
      <w:bookmarkStart w:id="12"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2"/>
    </w:p>
    <w:p w14:paraId="700F8532" w14:textId="77777777" w:rsidR="005F4595" w:rsidRPr="00B208CF" w:rsidRDefault="005F4595" w:rsidP="005F4595">
      <w:pPr>
        <w:spacing w:after="120" w:line="360" w:lineRule="auto"/>
        <w:rPr>
          <w:rFonts w:ascii="Times New Roman" w:hAnsi="Times New Roman" w:cs="Times New Roman"/>
          <w:sz w:val="21"/>
          <w:szCs w:val="21"/>
        </w:rPr>
      </w:pPr>
      <w:r w:rsidRPr="00B208CF">
        <w:rPr>
          <w:rFonts w:ascii="Times New Roman" w:hAnsi="Times New Roman" w:cs="Times New Roman"/>
          <w:sz w:val="21"/>
          <w:szCs w:val="21"/>
        </w:rPr>
        <w:t xml:space="preserve">Oświadczam, że w celu wykazania spełniania warunków udziału w postępowaniu, określonych przez zamawiającego w ………………………………………………………...………………….. </w:t>
      </w:r>
      <w:bookmarkStart w:id="13" w:name="_Hlk99005462"/>
      <w:r w:rsidRPr="00B208CF">
        <w:rPr>
          <w:rFonts w:ascii="Times New Roman" w:hAnsi="Times New Roman" w:cs="Times New Roman"/>
          <w:i/>
          <w:sz w:val="16"/>
          <w:szCs w:val="16"/>
        </w:rPr>
        <w:t xml:space="preserve">(wskazać </w:t>
      </w:r>
      <w:bookmarkEnd w:id="13"/>
      <w:r w:rsidRPr="00B208CF">
        <w:rPr>
          <w:rFonts w:ascii="Times New Roman" w:hAnsi="Times New Roman" w:cs="Times New Roman"/>
          <w:i/>
          <w:sz w:val="16"/>
          <w:szCs w:val="16"/>
        </w:rPr>
        <w:t>dokument i właściwą jednostkę redakcyjną dokumentu, w której określono warunki udziału w postępowaniu),</w:t>
      </w:r>
      <w:r w:rsidRPr="00B208CF">
        <w:rPr>
          <w:rFonts w:ascii="Times New Roman" w:hAnsi="Times New Roman" w:cs="Times New Roman"/>
          <w:sz w:val="21"/>
          <w:szCs w:val="21"/>
        </w:rPr>
        <w:t xml:space="preserve"> polegam na zdolnościach lub sytuacji następującego podmiotu udostępniającego zasoby: </w:t>
      </w:r>
      <w:bookmarkStart w:id="14" w:name="_Hlk99014455"/>
      <w:r w:rsidRPr="00B208CF">
        <w:rPr>
          <w:rFonts w:ascii="Times New Roman" w:hAnsi="Times New Roman" w:cs="Times New Roman"/>
          <w:sz w:val="21"/>
          <w:szCs w:val="21"/>
        </w:rPr>
        <w:t>………………………………………………………………………...…………………………………….…</w:t>
      </w:r>
      <w:r w:rsidRPr="00B208CF">
        <w:rPr>
          <w:rFonts w:ascii="Times New Roman" w:hAnsi="Times New Roman" w:cs="Times New Roman"/>
          <w:i/>
          <w:sz w:val="16"/>
          <w:szCs w:val="16"/>
        </w:rPr>
        <w:t xml:space="preserve"> </w:t>
      </w:r>
      <w:bookmarkEnd w:id="14"/>
      <w:r w:rsidRPr="00B208CF">
        <w:rPr>
          <w:rFonts w:ascii="Times New Roman" w:hAnsi="Times New Roman" w:cs="Times New Roman"/>
          <w:i/>
          <w:sz w:val="16"/>
          <w:szCs w:val="16"/>
        </w:rPr>
        <w:t>(podać pełną nazwę/firmę, adres, a także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r w:rsidRPr="00B208CF">
        <w:rPr>
          <w:rFonts w:ascii="Times New Roman" w:hAnsi="Times New Roman" w:cs="Times New Roman"/>
          <w:sz w:val="16"/>
          <w:szCs w:val="16"/>
        </w:rPr>
        <w:t>,</w:t>
      </w:r>
      <w:r w:rsidRPr="00B208CF">
        <w:rPr>
          <w:rFonts w:ascii="Times New Roman" w:hAnsi="Times New Roman" w:cs="Times New Roman"/>
          <w:sz w:val="21"/>
          <w:szCs w:val="21"/>
        </w:rPr>
        <w:br/>
        <w:t xml:space="preserve">w następującym zakresie: …………………………………………………………………………… </w:t>
      </w:r>
      <w:r w:rsidRPr="00B208CF">
        <w:rPr>
          <w:rFonts w:ascii="Times New Roman" w:hAnsi="Times New Roman" w:cs="Times New Roman"/>
          <w:i/>
          <w:sz w:val="16"/>
          <w:szCs w:val="16"/>
        </w:rPr>
        <w:t>(określić odpowiedni zakres udostępnianych zasobów dla wskazanego podmiotu)</w:t>
      </w:r>
      <w:r w:rsidRPr="00B208CF">
        <w:rPr>
          <w:rFonts w:ascii="Times New Roman" w:hAnsi="Times New Roman" w:cs="Times New Roman"/>
          <w:iCs/>
          <w:sz w:val="16"/>
          <w:szCs w:val="16"/>
        </w:rPr>
        <w:t>,</w:t>
      </w:r>
      <w:r w:rsidRPr="00B208CF">
        <w:rPr>
          <w:rFonts w:ascii="Times New Roman" w:hAnsi="Times New Roman" w:cs="Times New Roman"/>
          <w:i/>
          <w:sz w:val="16"/>
          <w:szCs w:val="16"/>
        </w:rPr>
        <w:br/>
      </w:r>
      <w:r w:rsidRPr="00B208CF">
        <w:rPr>
          <w:rFonts w:ascii="Times New Roman" w:hAnsi="Times New Roman" w:cs="Times New Roman"/>
          <w:sz w:val="21"/>
          <w:szCs w:val="21"/>
        </w:rPr>
        <w:t xml:space="preserve">co odpowiada ponad 10% wartości przedmiotowego zamówienia. </w:t>
      </w:r>
    </w:p>
    <w:p w14:paraId="1E75C687" w14:textId="77777777" w:rsidR="005F4595" w:rsidRPr="00B208C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OŚWIADCZENIE DOTYCZĄCE PODWYKONAWCY, NA KTÓREGO PRZYPADA PONAD 10% WARTOŚCI ZAMÓWIENIA:</w:t>
      </w:r>
    </w:p>
    <w:p w14:paraId="274DEA28" w14:textId="77777777" w:rsidR="005F4595" w:rsidRPr="0072314D" w:rsidRDefault="005F4595" w:rsidP="005F459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731CD473" w14:textId="77777777" w:rsidR="005F4595" w:rsidRPr="00B208CF" w:rsidRDefault="005F4595" w:rsidP="005F4595">
      <w:pPr>
        <w:spacing w:after="0" w:line="360" w:lineRule="auto"/>
        <w:rPr>
          <w:rFonts w:ascii="Times New Roman" w:hAnsi="Times New Roman" w:cs="Times New Roman"/>
          <w:sz w:val="21"/>
          <w:szCs w:val="21"/>
        </w:rPr>
      </w:pPr>
      <w:r w:rsidRPr="00B208CF">
        <w:rPr>
          <w:rFonts w:ascii="Times New Roman" w:hAnsi="Times New Roman" w:cs="Times New Roman"/>
          <w:sz w:val="21"/>
          <w:szCs w:val="21"/>
        </w:rPr>
        <w:t>Oświadczam, że w stosunku do następującego podmiotu, będącego podwykonawcą, na którego przypada ponad 10% wartości zamówienia:</w:t>
      </w:r>
      <w:r>
        <w:rPr>
          <w:rFonts w:ascii="Arial" w:hAnsi="Arial" w:cs="Arial"/>
          <w:sz w:val="21"/>
          <w:szCs w:val="21"/>
        </w:rPr>
        <w:t xml:space="preserve"> </w:t>
      </w:r>
      <w:r w:rsidRPr="00B208CF">
        <w:rPr>
          <w:rFonts w:ascii="Times New Roman" w:hAnsi="Times New Roman" w:cs="Times New Roman"/>
          <w:sz w:val="21"/>
          <w:szCs w:val="21"/>
        </w:rPr>
        <w:t>……………………………………………………………………………………………….………..….……</w:t>
      </w:r>
      <w:r w:rsidRPr="00B208CF">
        <w:rPr>
          <w:rFonts w:ascii="Times New Roman" w:hAnsi="Times New Roman" w:cs="Times New Roman"/>
          <w:sz w:val="20"/>
          <w:szCs w:val="20"/>
        </w:rPr>
        <w:t xml:space="preserve"> </w:t>
      </w:r>
      <w:r w:rsidRPr="00B208CF">
        <w:rPr>
          <w:rFonts w:ascii="Times New Roman" w:hAnsi="Times New Roman" w:cs="Times New Roman"/>
          <w:i/>
          <w:sz w:val="16"/>
          <w:szCs w:val="16"/>
        </w:rPr>
        <w:t>(podać pełną nazwę/firmę, adres, a także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r w:rsidRPr="00B208CF">
        <w:rPr>
          <w:rFonts w:ascii="Times New Roman" w:hAnsi="Times New Roman" w:cs="Times New Roman"/>
          <w:sz w:val="16"/>
          <w:szCs w:val="16"/>
        </w:rPr>
        <w:t>,</w:t>
      </w:r>
      <w:r w:rsidRPr="00B208CF">
        <w:rPr>
          <w:rFonts w:ascii="Times New Roman" w:hAnsi="Times New Roman" w:cs="Times New Roman"/>
          <w:sz w:val="16"/>
          <w:szCs w:val="16"/>
        </w:rPr>
        <w:br/>
      </w:r>
      <w:r w:rsidRPr="00B208CF">
        <w:rPr>
          <w:rFonts w:ascii="Times New Roman" w:hAnsi="Times New Roman" w:cs="Times New Roman"/>
          <w:sz w:val="21"/>
          <w:szCs w:val="21"/>
        </w:rPr>
        <w:lastRenderedPageBreak/>
        <w:t>nie</w:t>
      </w:r>
      <w:r w:rsidRPr="00B208CF">
        <w:rPr>
          <w:rFonts w:ascii="Times New Roman" w:hAnsi="Times New Roman" w:cs="Times New Roman"/>
          <w:sz w:val="16"/>
          <w:szCs w:val="16"/>
        </w:rPr>
        <w:t xml:space="preserve"> </w:t>
      </w:r>
      <w:r w:rsidRPr="00B208C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208C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OŚWIADCZENIE DOTYCZĄCE DOSTAWCY, NA KTÓREGO PRZYPADA PONAD 10% WARTOŚCI ZAMÓWIENIA:</w:t>
      </w:r>
    </w:p>
    <w:p w14:paraId="44DA772D" w14:textId="77777777" w:rsidR="005F4595" w:rsidRPr="0072314D" w:rsidRDefault="005F4595" w:rsidP="005F459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0C1AD750"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sz w:val="21"/>
          <w:szCs w:val="21"/>
        </w:rPr>
        <w:t>Oświadczam, że w stosunku do następującego podmiotu, będącego dostawcą, na którego przypada ponad 10% wartości zamówienia: ……………………………………………………………………………………………….………..….……</w:t>
      </w:r>
      <w:r w:rsidRPr="00B208CF">
        <w:rPr>
          <w:rFonts w:ascii="Times New Roman" w:hAnsi="Times New Roman" w:cs="Times New Roman"/>
          <w:sz w:val="20"/>
          <w:szCs w:val="20"/>
        </w:rPr>
        <w:t xml:space="preserve"> </w:t>
      </w:r>
      <w:r w:rsidRPr="00B208CF">
        <w:rPr>
          <w:rFonts w:ascii="Times New Roman" w:hAnsi="Times New Roman" w:cs="Times New Roman"/>
          <w:i/>
          <w:sz w:val="16"/>
          <w:szCs w:val="16"/>
        </w:rPr>
        <w:t>(podać pełną nazwę/firmę, adres, a także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r w:rsidRPr="00B208CF">
        <w:rPr>
          <w:rFonts w:ascii="Times New Roman" w:hAnsi="Times New Roman" w:cs="Times New Roman"/>
          <w:sz w:val="16"/>
          <w:szCs w:val="16"/>
        </w:rPr>
        <w:t>,</w:t>
      </w:r>
      <w:r w:rsidRPr="00B208CF">
        <w:rPr>
          <w:rFonts w:ascii="Times New Roman" w:hAnsi="Times New Roman" w:cs="Times New Roman"/>
          <w:sz w:val="16"/>
          <w:szCs w:val="16"/>
        </w:rPr>
        <w:br/>
      </w:r>
      <w:r w:rsidRPr="00B208CF">
        <w:rPr>
          <w:rFonts w:ascii="Times New Roman" w:hAnsi="Times New Roman" w:cs="Times New Roman"/>
          <w:sz w:val="21"/>
          <w:szCs w:val="21"/>
        </w:rPr>
        <w:t>nie</w:t>
      </w:r>
      <w:r w:rsidRPr="00B208CF">
        <w:rPr>
          <w:rFonts w:ascii="Times New Roman" w:hAnsi="Times New Roman" w:cs="Times New Roman"/>
          <w:sz w:val="16"/>
          <w:szCs w:val="16"/>
        </w:rPr>
        <w:t xml:space="preserve"> </w:t>
      </w:r>
      <w:r w:rsidRPr="00B208C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Default="005F4595" w:rsidP="005F4595">
      <w:pPr>
        <w:spacing w:after="0" w:line="360" w:lineRule="auto"/>
        <w:ind w:left="5664" w:firstLine="708"/>
        <w:jc w:val="both"/>
        <w:rPr>
          <w:rFonts w:ascii="Arial" w:hAnsi="Arial" w:cs="Arial"/>
          <w:i/>
          <w:sz w:val="16"/>
          <w:szCs w:val="16"/>
        </w:rPr>
      </w:pPr>
    </w:p>
    <w:p w14:paraId="56BF8D8C" w14:textId="77777777" w:rsidR="005F4595" w:rsidRPr="00B208CF"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OŚWIADCZENIE DOTYCZĄCE PODANYCH INFORMACJI:</w:t>
      </w:r>
    </w:p>
    <w:p w14:paraId="0DA616B1" w14:textId="77777777" w:rsidR="005F4595" w:rsidRDefault="005F4595" w:rsidP="005F4595">
      <w:pPr>
        <w:spacing w:after="0" w:line="360" w:lineRule="auto"/>
        <w:jc w:val="both"/>
        <w:rPr>
          <w:rFonts w:ascii="Arial" w:hAnsi="Arial" w:cs="Arial"/>
          <w:b/>
        </w:rPr>
      </w:pPr>
    </w:p>
    <w:p w14:paraId="37C14E2E"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sz w:val="21"/>
          <w:szCs w:val="21"/>
        </w:rPr>
        <w:t xml:space="preserve">Oświadczam, że wszystkie informacje podane w powyższych oświadczeniach są aktualne </w:t>
      </w:r>
      <w:r w:rsidRPr="00B208CF">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208CF" w:rsidRDefault="005F4595" w:rsidP="005F4595">
      <w:pPr>
        <w:spacing w:after="0" w:line="360" w:lineRule="auto"/>
        <w:jc w:val="both"/>
        <w:rPr>
          <w:rFonts w:ascii="Times New Roman" w:hAnsi="Times New Roman" w:cs="Times New Roman"/>
          <w:sz w:val="20"/>
          <w:szCs w:val="20"/>
        </w:rPr>
      </w:pPr>
    </w:p>
    <w:p w14:paraId="0F6DF06E" w14:textId="77777777" w:rsidR="005F4595" w:rsidRPr="00B208CF"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INFORMACJA DOTYCZĄCA DOSTĘPU DO PODMIOTOWYCH ŚRODKÓW DOWODOWYCH:</w:t>
      </w:r>
    </w:p>
    <w:p w14:paraId="07AD771E" w14:textId="77777777" w:rsidR="005F4595" w:rsidRPr="00B208CF" w:rsidRDefault="005F4595" w:rsidP="005F4595">
      <w:pPr>
        <w:spacing w:after="120" w:line="360" w:lineRule="auto"/>
        <w:jc w:val="both"/>
        <w:rPr>
          <w:rFonts w:ascii="Times New Roman" w:hAnsi="Times New Roman" w:cs="Times New Roman"/>
          <w:sz w:val="21"/>
          <w:szCs w:val="21"/>
        </w:rPr>
      </w:pPr>
      <w:r w:rsidRPr="00B208CF">
        <w:rPr>
          <w:rFonts w:ascii="Times New Roman" w:hAnsi="Times New Roman" w:cs="Times New Roman"/>
          <w:sz w:val="21"/>
          <w:szCs w:val="21"/>
        </w:rPr>
        <w:t>Wskazuję następujące podmiotowe środki dowodowe, które można uzyskać za pomocą bezpłatnych i ogólnodostępnych baz danych, oraz</w:t>
      </w:r>
      <w:r w:rsidRPr="00B208CF">
        <w:rPr>
          <w:rFonts w:ascii="Times New Roman" w:hAnsi="Times New Roman" w:cs="Times New Roman"/>
        </w:rPr>
        <w:t xml:space="preserve"> </w:t>
      </w:r>
      <w:r w:rsidRPr="00B208CF">
        <w:rPr>
          <w:rFonts w:ascii="Times New Roman" w:hAnsi="Times New Roman" w:cs="Times New Roman"/>
          <w:sz w:val="21"/>
          <w:szCs w:val="21"/>
        </w:rPr>
        <w:t>dane umożliwiające dostęp do tych środków:</w:t>
      </w:r>
      <w:r w:rsidRPr="00B208CF">
        <w:rPr>
          <w:rFonts w:ascii="Times New Roman" w:hAnsi="Times New Roman" w:cs="Times New Roman"/>
          <w:sz w:val="21"/>
          <w:szCs w:val="21"/>
        </w:rPr>
        <w:br/>
        <w:t>1) ......................................................................................................................................................</w:t>
      </w:r>
    </w:p>
    <w:p w14:paraId="24BF747F"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sz w:val="21"/>
          <w:szCs w:val="21"/>
        </w:rPr>
        <w:t>2) .......................................................................................................................................................</w:t>
      </w:r>
    </w:p>
    <w:p w14:paraId="6AA298DC" w14:textId="77777777" w:rsidR="005F4595" w:rsidRPr="00B208CF" w:rsidRDefault="005F4595" w:rsidP="005F4595">
      <w:pPr>
        <w:spacing w:after="0" w:line="360" w:lineRule="auto"/>
        <w:jc w:val="both"/>
        <w:rPr>
          <w:rFonts w:ascii="Times New Roman" w:hAnsi="Times New Roman" w:cs="Times New Roman"/>
          <w:i/>
          <w:sz w:val="16"/>
          <w:szCs w:val="16"/>
        </w:rPr>
      </w:pPr>
      <w:r w:rsidRPr="00B208CF">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208CF" w:rsidRDefault="005F4595" w:rsidP="005F4595">
      <w:pPr>
        <w:spacing w:after="0" w:line="360" w:lineRule="auto"/>
        <w:jc w:val="both"/>
        <w:rPr>
          <w:rFonts w:ascii="Times New Roman" w:hAnsi="Times New Roman" w:cs="Times New Roman"/>
          <w:i/>
          <w:sz w:val="16"/>
          <w:szCs w:val="16"/>
        </w:rPr>
      </w:pPr>
    </w:p>
    <w:p w14:paraId="774E2620" w14:textId="77777777" w:rsidR="005F4595" w:rsidRPr="00AA336E" w:rsidRDefault="005F4595" w:rsidP="005F4595">
      <w:pPr>
        <w:spacing w:after="0" w:line="360" w:lineRule="auto"/>
        <w:jc w:val="both"/>
        <w:rPr>
          <w:rFonts w:ascii="Arial" w:hAnsi="Arial" w:cs="Arial"/>
          <w:sz w:val="21"/>
          <w:szCs w:val="21"/>
        </w:rPr>
      </w:pPr>
    </w:p>
    <w:p w14:paraId="0C198B25" w14:textId="77777777" w:rsidR="005F4595" w:rsidRPr="00B208CF" w:rsidRDefault="005F4595" w:rsidP="005F4595">
      <w:pPr>
        <w:spacing w:line="360" w:lineRule="auto"/>
        <w:jc w:val="both"/>
        <w:rPr>
          <w:rFonts w:ascii="Times New Roman" w:hAnsi="Times New Roman" w:cs="Times New Roman"/>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208CF">
        <w:rPr>
          <w:rFonts w:ascii="Times New Roman" w:hAnsi="Times New Roman" w:cs="Times New Roman"/>
          <w:sz w:val="21"/>
          <w:szCs w:val="21"/>
        </w:rPr>
        <w:t>…………………………………….</w:t>
      </w:r>
    </w:p>
    <w:p w14:paraId="4AFBC51C" w14:textId="77777777" w:rsidR="005F4595" w:rsidRDefault="005F4595" w:rsidP="005F4595">
      <w:pPr>
        <w:spacing w:line="360" w:lineRule="auto"/>
        <w:jc w:val="both"/>
        <w:rPr>
          <w:rFonts w:ascii="Times New Roman" w:hAnsi="Times New Roman" w:cs="Times New Roman"/>
          <w:i/>
          <w:sz w:val="16"/>
          <w:szCs w:val="16"/>
        </w:rPr>
      </w:pP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i/>
          <w:sz w:val="21"/>
          <w:szCs w:val="21"/>
        </w:rPr>
        <w:tab/>
      </w:r>
      <w:bookmarkStart w:id="15" w:name="_Hlk102639179"/>
      <w:r w:rsidRPr="00B208CF">
        <w:rPr>
          <w:rFonts w:ascii="Times New Roman" w:hAnsi="Times New Roman" w:cs="Times New Roman"/>
          <w:i/>
          <w:sz w:val="16"/>
          <w:szCs w:val="16"/>
        </w:rPr>
        <w:t xml:space="preserve">kwalifikowany podpis elektroniczny </w:t>
      </w:r>
      <w:bookmarkEnd w:id="15"/>
    </w:p>
    <w:p w14:paraId="37C5A5A1" w14:textId="77777777" w:rsidR="005F4595" w:rsidRDefault="005F4595" w:rsidP="005F4595">
      <w:pPr>
        <w:spacing w:line="360" w:lineRule="auto"/>
        <w:jc w:val="both"/>
        <w:rPr>
          <w:rFonts w:ascii="Times New Roman" w:hAnsi="Times New Roman" w:cs="Times New Roman"/>
          <w:i/>
          <w:sz w:val="16"/>
          <w:szCs w:val="16"/>
        </w:rPr>
      </w:pPr>
    </w:p>
    <w:p w14:paraId="1FAFA52A" w14:textId="77777777" w:rsidR="001E482A" w:rsidRDefault="001E482A" w:rsidP="005C7EF9">
      <w:pPr>
        <w:tabs>
          <w:tab w:val="left" w:pos="7980"/>
        </w:tabs>
        <w:rPr>
          <w:rFonts w:ascii="Times New Roman" w:hAnsi="Times New Roman" w:cs="Times New Roman"/>
          <w:b/>
          <w:i/>
          <w:u w:val="single"/>
        </w:rPr>
      </w:pPr>
    </w:p>
    <w:p w14:paraId="27D6B073" w14:textId="77777777" w:rsidR="00E827D2" w:rsidRDefault="00E827D2" w:rsidP="005C7EF9">
      <w:pPr>
        <w:tabs>
          <w:tab w:val="left" w:pos="7980"/>
        </w:tabs>
        <w:rPr>
          <w:rFonts w:ascii="Times New Roman" w:hAnsi="Times New Roman" w:cs="Times New Roman"/>
          <w:b/>
          <w:i/>
          <w:u w:val="single"/>
        </w:rPr>
      </w:pPr>
    </w:p>
    <w:p w14:paraId="723BF3B5" w14:textId="77777777" w:rsidR="00E827D2" w:rsidRDefault="00E827D2" w:rsidP="005C7EF9">
      <w:pPr>
        <w:tabs>
          <w:tab w:val="left" w:pos="7980"/>
        </w:tabs>
        <w:rPr>
          <w:rFonts w:ascii="Times New Roman" w:hAnsi="Times New Roman" w:cs="Times New Roman"/>
          <w:b/>
          <w:i/>
          <w:u w:val="single"/>
        </w:rPr>
      </w:pPr>
    </w:p>
    <w:p w14:paraId="01014EFC" w14:textId="77777777" w:rsidR="00E827D2" w:rsidRDefault="00E827D2" w:rsidP="005C7EF9">
      <w:pPr>
        <w:tabs>
          <w:tab w:val="left" w:pos="7980"/>
        </w:tabs>
        <w:rPr>
          <w:rFonts w:ascii="Times New Roman" w:hAnsi="Times New Roman" w:cs="Times New Roman"/>
          <w:b/>
          <w:i/>
          <w:u w:val="single"/>
        </w:rPr>
      </w:pPr>
    </w:p>
    <w:p w14:paraId="2B8877AD" w14:textId="77777777" w:rsidR="00E827D2" w:rsidRDefault="00E827D2" w:rsidP="005C7EF9">
      <w:pPr>
        <w:tabs>
          <w:tab w:val="left" w:pos="7980"/>
        </w:tabs>
        <w:rPr>
          <w:rFonts w:ascii="Times New Roman" w:hAnsi="Times New Roman" w:cs="Times New Roman"/>
          <w:b/>
          <w:i/>
          <w:u w:val="single"/>
        </w:rPr>
      </w:pPr>
    </w:p>
    <w:p w14:paraId="17C7C92E" w14:textId="00175CA4" w:rsidR="00E827D2" w:rsidRPr="00A969C9" w:rsidRDefault="00E827D2" w:rsidP="00E827D2">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6</w:t>
      </w:r>
    </w:p>
    <w:p w14:paraId="667D9E58" w14:textId="77777777" w:rsidR="00E827D2" w:rsidRPr="006C1F73" w:rsidRDefault="00E827D2" w:rsidP="00E827D2">
      <w:pPr>
        <w:spacing w:after="0"/>
        <w:rPr>
          <w:rFonts w:ascii="Times New Roman" w:hAnsi="Times New Roman" w:cs="Times New Roman"/>
          <w:b/>
          <w:sz w:val="20"/>
          <w:szCs w:val="20"/>
        </w:rPr>
      </w:pPr>
      <w:r w:rsidRPr="006C1F73">
        <w:rPr>
          <w:rFonts w:ascii="Times New Roman" w:hAnsi="Times New Roman" w:cs="Times New Roman"/>
          <w:b/>
          <w:sz w:val="20"/>
          <w:szCs w:val="20"/>
        </w:rPr>
        <w:t>Podmiot udostępniający zasoby:</w:t>
      </w:r>
    </w:p>
    <w:p w14:paraId="7C3085FC" w14:textId="77777777" w:rsidR="00E827D2" w:rsidRPr="006C1F73" w:rsidRDefault="00E827D2" w:rsidP="00E827D2">
      <w:pPr>
        <w:spacing w:after="0" w:line="480" w:lineRule="auto"/>
        <w:ind w:right="5954"/>
        <w:rPr>
          <w:rFonts w:ascii="Times New Roman" w:hAnsi="Times New Roman" w:cs="Times New Roman"/>
          <w:sz w:val="20"/>
          <w:szCs w:val="20"/>
        </w:rPr>
      </w:pPr>
      <w:r w:rsidRPr="006C1F73">
        <w:rPr>
          <w:rFonts w:ascii="Times New Roman" w:hAnsi="Times New Roman" w:cs="Times New Roman"/>
          <w:sz w:val="20"/>
          <w:szCs w:val="20"/>
        </w:rPr>
        <w:t>………………………………………………………………………………</w:t>
      </w:r>
    </w:p>
    <w:p w14:paraId="6C910397" w14:textId="77777777" w:rsidR="00E827D2" w:rsidRPr="006C1F73" w:rsidRDefault="00E827D2" w:rsidP="00E827D2">
      <w:pPr>
        <w:ind w:right="5953"/>
        <w:rPr>
          <w:rFonts w:ascii="Times New Roman" w:hAnsi="Times New Roman" w:cs="Times New Roman"/>
          <w:i/>
          <w:sz w:val="16"/>
          <w:szCs w:val="16"/>
        </w:rPr>
      </w:pPr>
      <w:r w:rsidRPr="006C1F73">
        <w:rPr>
          <w:rFonts w:ascii="Times New Roman" w:hAnsi="Times New Roman" w:cs="Times New Roman"/>
          <w:i/>
          <w:sz w:val="16"/>
          <w:szCs w:val="16"/>
        </w:rPr>
        <w:t>(pełna nazwa/firma, adres, w zależności od podmiotu: NIP/PESEL, KRS/</w:t>
      </w:r>
      <w:proofErr w:type="spellStart"/>
      <w:r w:rsidRPr="006C1F73">
        <w:rPr>
          <w:rFonts w:ascii="Times New Roman" w:hAnsi="Times New Roman" w:cs="Times New Roman"/>
          <w:i/>
          <w:sz w:val="16"/>
          <w:szCs w:val="16"/>
        </w:rPr>
        <w:t>CEiDG</w:t>
      </w:r>
      <w:proofErr w:type="spellEnd"/>
      <w:r w:rsidRPr="006C1F73">
        <w:rPr>
          <w:rFonts w:ascii="Times New Roman" w:hAnsi="Times New Roman" w:cs="Times New Roman"/>
          <w:i/>
          <w:sz w:val="16"/>
          <w:szCs w:val="16"/>
        </w:rPr>
        <w:t>)</w:t>
      </w:r>
    </w:p>
    <w:p w14:paraId="12439931" w14:textId="77777777" w:rsidR="00E827D2" w:rsidRPr="006C1F73" w:rsidRDefault="00E827D2" w:rsidP="00E827D2">
      <w:pPr>
        <w:spacing w:after="0"/>
        <w:rPr>
          <w:rFonts w:ascii="Times New Roman" w:hAnsi="Times New Roman" w:cs="Times New Roman"/>
          <w:sz w:val="20"/>
          <w:szCs w:val="20"/>
          <w:u w:val="single"/>
        </w:rPr>
      </w:pPr>
      <w:r w:rsidRPr="006C1F73">
        <w:rPr>
          <w:rFonts w:ascii="Times New Roman" w:hAnsi="Times New Roman" w:cs="Times New Roman"/>
          <w:sz w:val="20"/>
          <w:szCs w:val="20"/>
          <w:u w:val="single"/>
        </w:rPr>
        <w:t>reprezentowany przez:</w:t>
      </w:r>
    </w:p>
    <w:p w14:paraId="46589E7A" w14:textId="77777777" w:rsidR="00E827D2" w:rsidRPr="006C1F73" w:rsidRDefault="00E827D2" w:rsidP="00E827D2">
      <w:pPr>
        <w:spacing w:after="0" w:line="480" w:lineRule="auto"/>
        <w:ind w:right="5954"/>
        <w:rPr>
          <w:rFonts w:ascii="Times New Roman" w:hAnsi="Times New Roman" w:cs="Times New Roman"/>
          <w:sz w:val="20"/>
          <w:szCs w:val="20"/>
        </w:rPr>
      </w:pPr>
      <w:r w:rsidRPr="006C1F73">
        <w:rPr>
          <w:rFonts w:ascii="Times New Roman" w:hAnsi="Times New Roman" w:cs="Times New Roman"/>
          <w:sz w:val="20"/>
          <w:szCs w:val="20"/>
        </w:rPr>
        <w:t>………………………………………………………………………………</w:t>
      </w:r>
    </w:p>
    <w:p w14:paraId="50C49891" w14:textId="77777777" w:rsidR="00E827D2" w:rsidRPr="006C1F73" w:rsidRDefault="00E827D2" w:rsidP="00E827D2">
      <w:pPr>
        <w:spacing w:after="0"/>
        <w:ind w:right="5953"/>
        <w:rPr>
          <w:rFonts w:ascii="Times New Roman" w:hAnsi="Times New Roman" w:cs="Times New Roman"/>
          <w:i/>
          <w:sz w:val="16"/>
          <w:szCs w:val="16"/>
        </w:rPr>
      </w:pPr>
      <w:r w:rsidRPr="006C1F73">
        <w:rPr>
          <w:rFonts w:ascii="Times New Roman" w:hAnsi="Times New Roman" w:cs="Times New Roman"/>
          <w:i/>
          <w:sz w:val="16"/>
          <w:szCs w:val="16"/>
        </w:rPr>
        <w:t>(imię, nazwisko, stanowisko/podstawa do reprezentacji)</w:t>
      </w:r>
    </w:p>
    <w:p w14:paraId="211DE23F" w14:textId="77777777" w:rsidR="00E827D2" w:rsidRPr="006C1F73" w:rsidRDefault="00E827D2" w:rsidP="00E827D2">
      <w:pPr>
        <w:rPr>
          <w:rFonts w:ascii="Times New Roman" w:hAnsi="Times New Roman" w:cs="Times New Roman"/>
        </w:rPr>
      </w:pPr>
    </w:p>
    <w:p w14:paraId="127D5020" w14:textId="77777777" w:rsidR="00E827D2" w:rsidRPr="006C1F73" w:rsidRDefault="00E827D2" w:rsidP="00E827D2">
      <w:pPr>
        <w:spacing w:after="0"/>
        <w:rPr>
          <w:rFonts w:ascii="Times New Roman" w:hAnsi="Times New Roman" w:cs="Times New Roman"/>
          <w:b/>
          <w:sz w:val="20"/>
          <w:szCs w:val="20"/>
        </w:rPr>
      </w:pPr>
    </w:p>
    <w:p w14:paraId="6C7788CE" w14:textId="77777777" w:rsidR="00E827D2" w:rsidRPr="006C1F73" w:rsidRDefault="00E827D2" w:rsidP="00E827D2">
      <w:pPr>
        <w:spacing w:after="120" w:line="360" w:lineRule="auto"/>
        <w:jc w:val="center"/>
        <w:rPr>
          <w:rFonts w:ascii="Times New Roman" w:hAnsi="Times New Roman" w:cs="Times New Roman"/>
          <w:b/>
          <w:u w:val="single"/>
        </w:rPr>
      </w:pPr>
      <w:r w:rsidRPr="006C1F73">
        <w:rPr>
          <w:rFonts w:ascii="Times New Roman" w:hAnsi="Times New Roman" w:cs="Times New Roman"/>
          <w:b/>
          <w:u w:val="single"/>
        </w:rPr>
        <w:t xml:space="preserve">Oświadczenia podmiotu udostępniającego zasoby </w:t>
      </w:r>
    </w:p>
    <w:p w14:paraId="40C834FB" w14:textId="77777777" w:rsidR="00E827D2" w:rsidRPr="006C1F73" w:rsidRDefault="00E827D2" w:rsidP="00E827D2">
      <w:pPr>
        <w:spacing w:before="120" w:after="0" w:line="360" w:lineRule="auto"/>
        <w:jc w:val="center"/>
        <w:rPr>
          <w:rFonts w:ascii="Times New Roman" w:hAnsi="Times New Roman" w:cs="Times New Roman"/>
          <w:b/>
          <w:caps/>
          <w:sz w:val="20"/>
          <w:szCs w:val="20"/>
          <w:u w:val="single"/>
        </w:rPr>
      </w:pPr>
      <w:r w:rsidRPr="006C1F73">
        <w:rPr>
          <w:rFonts w:ascii="Times New Roman" w:hAnsi="Times New Roman" w:cs="Times New Roman"/>
          <w:b/>
          <w:sz w:val="20"/>
          <w:szCs w:val="20"/>
          <w:u w:val="single"/>
        </w:rPr>
        <w:t xml:space="preserve">DOTYCZĄCE PRZESŁANEK WYKLUCZENIA Z ART. 5K ROZPORZĄDZENIA 833/2014 ORAZ ART. 7 UST. 1 USTAWY </w:t>
      </w:r>
      <w:r w:rsidRPr="006C1F73">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5BA55B9F" w14:textId="77777777" w:rsidR="00E827D2" w:rsidRPr="006C1F73" w:rsidRDefault="00E827D2" w:rsidP="00E827D2">
      <w:pPr>
        <w:spacing w:before="120" w:after="0" w:line="360" w:lineRule="auto"/>
        <w:jc w:val="center"/>
        <w:rPr>
          <w:rFonts w:ascii="Times New Roman" w:hAnsi="Times New Roman" w:cs="Times New Roman"/>
          <w:b/>
          <w:u w:val="single"/>
        </w:rPr>
      </w:pPr>
      <w:r w:rsidRPr="006C1F73">
        <w:rPr>
          <w:rFonts w:ascii="Times New Roman" w:hAnsi="Times New Roman" w:cs="Times New Roman"/>
          <w:b/>
          <w:sz w:val="21"/>
          <w:szCs w:val="21"/>
        </w:rPr>
        <w:t xml:space="preserve">składane na podstawie art. 125 ust. 5 ustawy </w:t>
      </w:r>
      <w:proofErr w:type="spellStart"/>
      <w:r w:rsidRPr="006C1F73">
        <w:rPr>
          <w:rFonts w:ascii="Times New Roman" w:hAnsi="Times New Roman" w:cs="Times New Roman"/>
          <w:b/>
          <w:sz w:val="21"/>
          <w:szCs w:val="21"/>
        </w:rPr>
        <w:t>Pzp</w:t>
      </w:r>
      <w:proofErr w:type="spellEnd"/>
    </w:p>
    <w:p w14:paraId="71B8C5D0" w14:textId="3AE14330" w:rsidR="00E827D2" w:rsidRPr="006C1F73" w:rsidRDefault="00E827D2" w:rsidP="00E827D2">
      <w:pPr>
        <w:spacing w:before="240" w:after="0" w:line="360" w:lineRule="auto"/>
        <w:ind w:firstLine="709"/>
        <w:jc w:val="both"/>
        <w:rPr>
          <w:rFonts w:ascii="Times New Roman" w:hAnsi="Times New Roman" w:cs="Times New Roman"/>
          <w:sz w:val="20"/>
          <w:szCs w:val="20"/>
        </w:rPr>
      </w:pPr>
      <w:r w:rsidRPr="006C1F73">
        <w:rPr>
          <w:rFonts w:ascii="Times New Roman" w:hAnsi="Times New Roman" w:cs="Times New Roman"/>
          <w:sz w:val="21"/>
          <w:szCs w:val="21"/>
        </w:rPr>
        <w:t xml:space="preserve">Na potrzeby postępowania o udzielenie zamówienia publicznego </w:t>
      </w:r>
      <w:r w:rsidRPr="006C1F73">
        <w:rPr>
          <w:rFonts w:ascii="Times New Roman" w:hAnsi="Times New Roman" w:cs="Times New Roman"/>
          <w:sz w:val="21"/>
          <w:szCs w:val="21"/>
        </w:rPr>
        <w:br/>
        <w:t xml:space="preserve">pn. </w:t>
      </w:r>
      <w:r w:rsidRPr="006C1F73">
        <w:rPr>
          <w:rFonts w:ascii="Times New Roman" w:hAnsi="Times New Roman" w:cs="Times New Roman"/>
          <w:b/>
          <w:i/>
        </w:rPr>
        <w:t>„</w:t>
      </w:r>
      <w:r w:rsidRPr="00E827D2">
        <w:rPr>
          <w:rFonts w:ascii="Times New Roman" w:hAnsi="Times New Roman" w:cs="Times New Roman"/>
          <w:b/>
          <w:bCs/>
          <w:i/>
          <w:iCs/>
          <w:lang w:eastAsia="ar-SA"/>
        </w:rPr>
        <w:t xml:space="preserve">Dostawa, montaż i uruchomienie mobilnego stanowiska laboratoryjnego wielosensorowej, bezzałogowej i autonomicznej platformy nawodnej operującej na morskich i śródlądowych akwenach płytkich i </w:t>
      </w:r>
      <w:proofErr w:type="spellStart"/>
      <w:r w:rsidRPr="00E827D2">
        <w:rPr>
          <w:rFonts w:ascii="Times New Roman" w:hAnsi="Times New Roman" w:cs="Times New Roman"/>
          <w:b/>
          <w:bCs/>
          <w:i/>
          <w:iCs/>
          <w:lang w:eastAsia="ar-SA"/>
        </w:rPr>
        <w:t>ultrapłytkich</w:t>
      </w:r>
      <w:proofErr w:type="spellEnd"/>
      <w:r w:rsidRPr="00E827D2">
        <w:rPr>
          <w:rFonts w:ascii="Times New Roman" w:hAnsi="Times New Roman" w:cs="Times New Roman"/>
          <w:b/>
          <w:bCs/>
          <w:i/>
          <w:iCs/>
          <w:lang w:eastAsia="ar-SA"/>
        </w:rPr>
        <w:t>.</w:t>
      </w:r>
      <w:r w:rsidRPr="006C1F73">
        <w:rPr>
          <w:rFonts w:ascii="Times New Roman" w:hAnsi="Times New Roman" w:cs="Times New Roman"/>
          <w:b/>
          <w:i/>
        </w:rPr>
        <w:t xml:space="preserve">” numer referencyjny: </w:t>
      </w:r>
      <w:r>
        <w:rPr>
          <w:rFonts w:ascii="Times New Roman" w:hAnsi="Times New Roman" w:cs="Times New Roman"/>
          <w:b/>
          <w:i/>
        </w:rPr>
        <w:t>20</w:t>
      </w:r>
      <w:r w:rsidRPr="006C1F73">
        <w:rPr>
          <w:rFonts w:ascii="Times New Roman" w:hAnsi="Times New Roman" w:cs="Times New Roman"/>
          <w:b/>
          <w:i/>
        </w:rPr>
        <w:t>/ZP/22</w:t>
      </w:r>
      <w:r w:rsidRPr="006C1F73">
        <w:rPr>
          <w:rFonts w:ascii="Times New Roman" w:hAnsi="Times New Roman" w:cs="Times New Roman"/>
          <w:sz w:val="16"/>
          <w:szCs w:val="16"/>
        </w:rPr>
        <w:t>,</w:t>
      </w:r>
      <w:r w:rsidRPr="006C1F73">
        <w:rPr>
          <w:rFonts w:ascii="Times New Roman" w:hAnsi="Times New Roman" w:cs="Times New Roman"/>
          <w:i/>
          <w:sz w:val="20"/>
          <w:szCs w:val="20"/>
        </w:rPr>
        <w:t xml:space="preserve"> </w:t>
      </w:r>
      <w:r w:rsidRPr="006C1F73">
        <w:rPr>
          <w:rFonts w:ascii="Times New Roman" w:hAnsi="Times New Roman" w:cs="Times New Roman"/>
          <w:sz w:val="21"/>
          <w:szCs w:val="21"/>
        </w:rPr>
        <w:t>prowadzonego przez Akademię Marynarki Wojennej w Gdyni</w:t>
      </w:r>
      <w:r w:rsidRPr="006C1F73">
        <w:rPr>
          <w:rFonts w:ascii="Times New Roman" w:hAnsi="Times New Roman" w:cs="Times New Roman"/>
          <w:i/>
          <w:sz w:val="16"/>
          <w:szCs w:val="16"/>
        </w:rPr>
        <w:t>,</w:t>
      </w:r>
      <w:r w:rsidRPr="006C1F73">
        <w:rPr>
          <w:rFonts w:ascii="Times New Roman" w:hAnsi="Times New Roman" w:cs="Times New Roman"/>
          <w:i/>
          <w:sz w:val="18"/>
          <w:szCs w:val="18"/>
        </w:rPr>
        <w:t xml:space="preserve"> </w:t>
      </w:r>
      <w:r w:rsidRPr="006C1F73">
        <w:rPr>
          <w:rFonts w:ascii="Times New Roman" w:hAnsi="Times New Roman" w:cs="Times New Roman"/>
          <w:sz w:val="21"/>
          <w:szCs w:val="21"/>
        </w:rPr>
        <w:t>oświadczam, co następuje:</w:t>
      </w:r>
    </w:p>
    <w:p w14:paraId="5889C1B5" w14:textId="77777777" w:rsidR="00E827D2" w:rsidRPr="006C1F73" w:rsidRDefault="00E827D2" w:rsidP="00E827D2">
      <w:pPr>
        <w:shd w:val="clear" w:color="auto" w:fill="BFBFBF" w:themeFill="background1" w:themeFillShade="BF"/>
        <w:spacing w:before="360" w:after="0" w:line="360" w:lineRule="auto"/>
        <w:rPr>
          <w:rFonts w:ascii="Times New Roman" w:hAnsi="Times New Roman" w:cs="Times New Roman"/>
          <w:b/>
          <w:sz w:val="21"/>
          <w:szCs w:val="21"/>
        </w:rPr>
      </w:pPr>
      <w:r w:rsidRPr="006C1F73">
        <w:rPr>
          <w:rFonts w:ascii="Times New Roman" w:hAnsi="Times New Roman" w:cs="Times New Roman"/>
          <w:b/>
          <w:sz w:val="21"/>
          <w:szCs w:val="21"/>
        </w:rPr>
        <w:t>OŚWIADCZENIA DOTYCZĄCE PODMIOTU UDOSTEPNIAJĄCEGO ZASOBY:</w:t>
      </w:r>
    </w:p>
    <w:p w14:paraId="37D9346A" w14:textId="77777777" w:rsidR="00E827D2" w:rsidRPr="006C1F73" w:rsidRDefault="00E827D2" w:rsidP="00E827D2">
      <w:pPr>
        <w:pStyle w:val="Akapitzlist"/>
        <w:numPr>
          <w:ilvl w:val="0"/>
          <w:numId w:val="202"/>
        </w:numPr>
        <w:spacing w:before="360" w:after="0" w:line="360" w:lineRule="auto"/>
        <w:jc w:val="both"/>
        <w:rPr>
          <w:rFonts w:ascii="Times New Roman" w:hAnsi="Times New Roman" w:cs="Times New Roman"/>
          <w:b/>
          <w:bCs/>
          <w:sz w:val="21"/>
          <w:szCs w:val="21"/>
        </w:rPr>
      </w:pPr>
      <w:r w:rsidRPr="006C1F73">
        <w:rPr>
          <w:rFonts w:ascii="Times New Roman"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C1F73">
        <w:rPr>
          <w:rStyle w:val="Odwoanieprzypisudolnego"/>
          <w:rFonts w:ascii="Times New Roman" w:hAnsi="Times New Roman"/>
          <w:sz w:val="21"/>
          <w:szCs w:val="21"/>
        </w:rPr>
        <w:footnoteReference w:id="6"/>
      </w:r>
    </w:p>
    <w:p w14:paraId="22BCA36C" w14:textId="77777777" w:rsidR="00E827D2" w:rsidRPr="006C1F73" w:rsidRDefault="00E827D2" w:rsidP="00E827D2">
      <w:pPr>
        <w:pStyle w:val="NormalnyWeb"/>
        <w:numPr>
          <w:ilvl w:val="0"/>
          <w:numId w:val="202"/>
        </w:numPr>
        <w:spacing w:before="0" w:beforeAutospacing="0" w:after="0" w:afterAutospacing="0" w:line="360" w:lineRule="auto"/>
        <w:jc w:val="both"/>
        <w:rPr>
          <w:b/>
          <w:bCs/>
          <w:sz w:val="21"/>
          <w:szCs w:val="21"/>
        </w:rPr>
      </w:pPr>
      <w:r w:rsidRPr="006C1F73">
        <w:rPr>
          <w:sz w:val="21"/>
          <w:szCs w:val="21"/>
        </w:rPr>
        <w:lastRenderedPageBreak/>
        <w:t xml:space="preserve">Oświadczam, że nie zachodzą w stosunku do mnie przesłanki wykluczenia z postępowania na podstawie art. </w:t>
      </w:r>
      <w:r w:rsidRPr="006C1F73">
        <w:rPr>
          <w:color w:val="222222"/>
          <w:sz w:val="21"/>
          <w:szCs w:val="21"/>
        </w:rPr>
        <w:t>7 ust. 1 ustawy z dnia 13 kwietnia 2022 r.</w:t>
      </w:r>
      <w:r w:rsidRPr="006C1F73">
        <w:rPr>
          <w:i/>
          <w:iCs/>
          <w:color w:val="222222"/>
          <w:sz w:val="21"/>
          <w:szCs w:val="21"/>
        </w:rPr>
        <w:t xml:space="preserve"> o szczególnych rozwiązaniach w zakresie przeciwdziałania wspieraniu agresji na Ukrainę oraz służących ochronie bezpieczeństwa narodowego </w:t>
      </w:r>
      <w:r w:rsidRPr="006C1F73">
        <w:rPr>
          <w:color w:val="222222"/>
          <w:sz w:val="21"/>
          <w:szCs w:val="21"/>
        </w:rPr>
        <w:t>(Dz. U. poz. 835)</w:t>
      </w:r>
      <w:r w:rsidRPr="006C1F73">
        <w:rPr>
          <w:i/>
          <w:iCs/>
          <w:color w:val="222222"/>
          <w:sz w:val="21"/>
          <w:szCs w:val="21"/>
        </w:rPr>
        <w:t>.</w:t>
      </w:r>
      <w:r w:rsidRPr="006C1F73">
        <w:rPr>
          <w:rStyle w:val="Odwoanieprzypisudolnego"/>
          <w:color w:val="222222"/>
          <w:sz w:val="21"/>
          <w:szCs w:val="21"/>
        </w:rPr>
        <w:footnoteReference w:id="7"/>
      </w:r>
    </w:p>
    <w:p w14:paraId="39D622B4" w14:textId="77777777" w:rsidR="00E827D2" w:rsidRPr="006C1F73" w:rsidRDefault="00E827D2" w:rsidP="00E827D2">
      <w:pPr>
        <w:spacing w:after="0" w:line="360" w:lineRule="auto"/>
        <w:ind w:left="5664" w:firstLine="708"/>
        <w:jc w:val="both"/>
        <w:rPr>
          <w:rFonts w:ascii="Times New Roman" w:hAnsi="Times New Roman" w:cs="Times New Roman"/>
          <w:i/>
          <w:sz w:val="16"/>
          <w:szCs w:val="16"/>
        </w:rPr>
      </w:pPr>
    </w:p>
    <w:p w14:paraId="66FE1D45" w14:textId="77777777" w:rsidR="00E827D2" w:rsidRPr="006C1F73" w:rsidRDefault="00E827D2" w:rsidP="00E827D2">
      <w:pPr>
        <w:shd w:val="clear" w:color="auto" w:fill="BFBFBF" w:themeFill="background1" w:themeFillShade="BF"/>
        <w:spacing w:after="0" w:line="360" w:lineRule="auto"/>
        <w:jc w:val="both"/>
        <w:rPr>
          <w:rFonts w:ascii="Times New Roman" w:hAnsi="Times New Roman" w:cs="Times New Roman"/>
          <w:b/>
          <w:sz w:val="21"/>
          <w:szCs w:val="21"/>
        </w:rPr>
      </w:pPr>
      <w:r w:rsidRPr="006C1F73">
        <w:rPr>
          <w:rFonts w:ascii="Times New Roman" w:hAnsi="Times New Roman" w:cs="Times New Roman"/>
          <w:b/>
          <w:sz w:val="21"/>
          <w:szCs w:val="21"/>
        </w:rPr>
        <w:t>OŚWIADCZENIE DOTYCZĄCE PODANYCH INFORMACJI:</w:t>
      </w:r>
    </w:p>
    <w:p w14:paraId="3DB5BDA7" w14:textId="77777777" w:rsidR="00E827D2" w:rsidRPr="006C1F73" w:rsidRDefault="00E827D2" w:rsidP="00E827D2">
      <w:pPr>
        <w:spacing w:after="0" w:line="360" w:lineRule="auto"/>
        <w:jc w:val="both"/>
        <w:rPr>
          <w:rFonts w:ascii="Times New Roman" w:hAnsi="Times New Roman" w:cs="Times New Roman"/>
          <w:b/>
        </w:rPr>
      </w:pPr>
    </w:p>
    <w:p w14:paraId="0039847E" w14:textId="77777777" w:rsidR="00E827D2" w:rsidRPr="006C1F73" w:rsidRDefault="00E827D2" w:rsidP="00E827D2">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 xml:space="preserve">Oświadczam, że wszystkie informacje podane w powyższych oświadczeniach są aktualne </w:t>
      </w:r>
      <w:r w:rsidRPr="006C1F73">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399C7A90" w14:textId="77777777" w:rsidR="00E827D2" w:rsidRPr="006C1F73" w:rsidRDefault="00E827D2" w:rsidP="00E827D2">
      <w:pPr>
        <w:spacing w:after="0" w:line="360" w:lineRule="auto"/>
        <w:jc w:val="both"/>
        <w:rPr>
          <w:rFonts w:ascii="Times New Roman" w:hAnsi="Times New Roman" w:cs="Times New Roman"/>
          <w:sz w:val="20"/>
          <w:szCs w:val="20"/>
        </w:rPr>
      </w:pPr>
    </w:p>
    <w:p w14:paraId="4316C745" w14:textId="77777777" w:rsidR="00E827D2" w:rsidRPr="006C1F73" w:rsidRDefault="00E827D2" w:rsidP="00E827D2">
      <w:pPr>
        <w:shd w:val="clear" w:color="auto" w:fill="BFBFBF" w:themeFill="background1" w:themeFillShade="BF"/>
        <w:spacing w:after="120" w:line="360" w:lineRule="auto"/>
        <w:jc w:val="both"/>
        <w:rPr>
          <w:rFonts w:ascii="Times New Roman" w:hAnsi="Times New Roman" w:cs="Times New Roman"/>
          <w:b/>
          <w:sz w:val="21"/>
          <w:szCs w:val="21"/>
        </w:rPr>
      </w:pPr>
      <w:r w:rsidRPr="006C1F73">
        <w:rPr>
          <w:rFonts w:ascii="Times New Roman" w:hAnsi="Times New Roman" w:cs="Times New Roman"/>
          <w:b/>
          <w:sz w:val="21"/>
          <w:szCs w:val="21"/>
        </w:rPr>
        <w:t>INFORMACJA DOTYCZĄCA DOSTĘPU DO PODMIOTOWYCH ŚRODKÓW DOWODOWYCH:</w:t>
      </w:r>
    </w:p>
    <w:p w14:paraId="5BE78BF0" w14:textId="77777777" w:rsidR="00E827D2" w:rsidRPr="006C1F73" w:rsidRDefault="00E827D2" w:rsidP="00E827D2">
      <w:pPr>
        <w:spacing w:after="120" w:line="360" w:lineRule="auto"/>
        <w:jc w:val="both"/>
        <w:rPr>
          <w:rFonts w:ascii="Times New Roman" w:hAnsi="Times New Roman" w:cs="Times New Roman"/>
          <w:sz w:val="21"/>
          <w:szCs w:val="21"/>
        </w:rPr>
      </w:pPr>
      <w:r w:rsidRPr="006C1F73">
        <w:rPr>
          <w:rFonts w:ascii="Times New Roman" w:hAnsi="Times New Roman" w:cs="Times New Roman"/>
          <w:sz w:val="21"/>
          <w:szCs w:val="21"/>
        </w:rPr>
        <w:t>Wskazuję następujące podmiotowe środki dowodowe, które można uzyskać za pomocą bezpłatnych i ogólnodostępnych baz danych, oraz</w:t>
      </w:r>
      <w:r w:rsidRPr="006C1F73">
        <w:rPr>
          <w:rFonts w:ascii="Times New Roman" w:hAnsi="Times New Roman" w:cs="Times New Roman"/>
        </w:rPr>
        <w:t xml:space="preserve"> </w:t>
      </w:r>
      <w:r w:rsidRPr="006C1F73">
        <w:rPr>
          <w:rFonts w:ascii="Times New Roman" w:hAnsi="Times New Roman" w:cs="Times New Roman"/>
          <w:sz w:val="21"/>
          <w:szCs w:val="21"/>
        </w:rPr>
        <w:t>dane umożliwiające dostęp do tych środków:</w:t>
      </w:r>
    </w:p>
    <w:p w14:paraId="5CF06947" w14:textId="77777777" w:rsidR="00E827D2" w:rsidRPr="006C1F73" w:rsidRDefault="00E827D2" w:rsidP="00E827D2">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1) ......................................................................................................................................................</w:t>
      </w:r>
    </w:p>
    <w:p w14:paraId="0E03A2A3" w14:textId="77777777" w:rsidR="00E827D2" w:rsidRPr="006C1F73" w:rsidRDefault="00E827D2" w:rsidP="00E827D2">
      <w:pPr>
        <w:spacing w:after="0" w:line="360" w:lineRule="auto"/>
        <w:jc w:val="both"/>
        <w:rPr>
          <w:rFonts w:ascii="Times New Roman" w:hAnsi="Times New Roman" w:cs="Times New Roman"/>
          <w:sz w:val="21"/>
          <w:szCs w:val="21"/>
        </w:rPr>
      </w:pPr>
      <w:r w:rsidRPr="006C1F73">
        <w:rPr>
          <w:rFonts w:ascii="Times New Roman" w:hAnsi="Times New Roman" w:cs="Times New Roman"/>
          <w:i/>
          <w:sz w:val="16"/>
          <w:szCs w:val="16"/>
        </w:rPr>
        <w:t>(wskazać podmiotowy środek dowodowy, adres internetowy, wydający urząd lub organ, dokładne dane referencyjne dokumentacji)</w:t>
      </w:r>
    </w:p>
    <w:p w14:paraId="3C82F286" w14:textId="77777777" w:rsidR="00E827D2" w:rsidRPr="006C1F73" w:rsidRDefault="00E827D2" w:rsidP="00E827D2">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2) .......................................................................................................................................................</w:t>
      </w:r>
    </w:p>
    <w:p w14:paraId="069ED813" w14:textId="77777777" w:rsidR="00E827D2" w:rsidRPr="006C1F73" w:rsidRDefault="00E827D2" w:rsidP="00E827D2">
      <w:pPr>
        <w:spacing w:after="0" w:line="360" w:lineRule="auto"/>
        <w:jc w:val="both"/>
        <w:rPr>
          <w:rFonts w:ascii="Times New Roman" w:hAnsi="Times New Roman" w:cs="Times New Roman"/>
          <w:sz w:val="21"/>
          <w:szCs w:val="21"/>
        </w:rPr>
      </w:pPr>
      <w:r w:rsidRPr="006C1F73">
        <w:rPr>
          <w:rFonts w:ascii="Times New Roman" w:hAnsi="Times New Roman" w:cs="Times New Roman"/>
          <w:i/>
          <w:sz w:val="16"/>
          <w:szCs w:val="16"/>
        </w:rPr>
        <w:t>(wskazać podmiotowy środek dowodowy, adres internetowy, wydający urząd lub organ, dokładne dane referencyjne dokumentacji)</w:t>
      </w:r>
    </w:p>
    <w:p w14:paraId="16D3F8C4" w14:textId="77777777" w:rsidR="00E827D2" w:rsidRPr="006C1F73" w:rsidRDefault="00E827D2" w:rsidP="00E827D2">
      <w:pPr>
        <w:spacing w:after="0" w:line="360" w:lineRule="auto"/>
        <w:jc w:val="both"/>
        <w:rPr>
          <w:rFonts w:ascii="Times New Roman" w:hAnsi="Times New Roman" w:cs="Times New Roman"/>
          <w:sz w:val="21"/>
          <w:szCs w:val="21"/>
        </w:rPr>
      </w:pPr>
    </w:p>
    <w:p w14:paraId="5CFB42F4" w14:textId="77777777" w:rsidR="00E827D2" w:rsidRDefault="00E827D2" w:rsidP="00E827D2">
      <w:pPr>
        <w:spacing w:line="360" w:lineRule="auto"/>
        <w:jc w:val="both"/>
        <w:rPr>
          <w:rFonts w:ascii="Times New Roman" w:hAnsi="Times New Roman" w:cs="Times New Roman"/>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Times New Roman" w:hAnsi="Times New Roman" w:cs="Times New Roman"/>
          <w:sz w:val="21"/>
          <w:szCs w:val="21"/>
        </w:rPr>
        <w:t>…………………………………….</w:t>
      </w:r>
    </w:p>
    <w:p w14:paraId="2E447CFC" w14:textId="77777777" w:rsidR="00E827D2" w:rsidRDefault="00E827D2" w:rsidP="00E827D2">
      <w:pPr>
        <w:spacing w:line="360" w:lineRule="auto"/>
        <w:jc w:val="both"/>
        <w:rPr>
          <w:rFonts w:ascii="Times New Roman" w:hAnsi="Times New Roman" w:cs="Times New Roman"/>
          <w:i/>
          <w:sz w:val="16"/>
          <w:szCs w:val="16"/>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ab/>
      </w:r>
      <w:r>
        <w:rPr>
          <w:rFonts w:ascii="Times New Roman" w:hAnsi="Times New Roman" w:cs="Times New Roman"/>
          <w:i/>
          <w:sz w:val="16"/>
          <w:szCs w:val="16"/>
        </w:rPr>
        <w:t xml:space="preserve">kwalifikowany podpis elektroniczny </w:t>
      </w:r>
    </w:p>
    <w:p w14:paraId="77DEBC4E" w14:textId="77777777" w:rsidR="00E827D2" w:rsidRDefault="00E827D2" w:rsidP="00E827D2">
      <w:pPr>
        <w:rPr>
          <w:rFonts w:ascii="Times New Roman" w:hAnsi="Times New Roman" w:cs="Times New Roman"/>
          <w:b/>
          <w:i/>
          <w:u w:val="single"/>
        </w:rPr>
      </w:pPr>
    </w:p>
    <w:p w14:paraId="36EAEDC7" w14:textId="77777777" w:rsidR="00E827D2" w:rsidRDefault="00E827D2" w:rsidP="00E827D2">
      <w:pPr>
        <w:rPr>
          <w:rFonts w:ascii="Times New Roman" w:hAnsi="Times New Roman" w:cs="Times New Roman"/>
          <w:b/>
          <w:i/>
          <w:u w:val="single"/>
        </w:rPr>
      </w:pPr>
    </w:p>
    <w:p w14:paraId="6DB0C56E" w14:textId="77777777" w:rsidR="00E827D2" w:rsidRDefault="00E827D2" w:rsidP="00E827D2">
      <w:pPr>
        <w:rPr>
          <w:rFonts w:ascii="Times New Roman" w:hAnsi="Times New Roman" w:cs="Times New Roman"/>
          <w:b/>
          <w:i/>
          <w:u w:val="single"/>
        </w:rPr>
      </w:pPr>
    </w:p>
    <w:p w14:paraId="3192FA82" w14:textId="77777777" w:rsidR="00E827D2" w:rsidRDefault="00E827D2" w:rsidP="00E827D2">
      <w:pPr>
        <w:rPr>
          <w:rFonts w:ascii="Times New Roman" w:hAnsi="Times New Roman" w:cs="Times New Roman"/>
          <w:b/>
          <w:i/>
          <w:u w:val="single"/>
        </w:rPr>
      </w:pPr>
    </w:p>
    <w:p w14:paraId="6EA11647" w14:textId="77777777" w:rsidR="00E827D2" w:rsidRDefault="00E827D2" w:rsidP="00E827D2">
      <w:pPr>
        <w:rPr>
          <w:rFonts w:ascii="Times New Roman" w:hAnsi="Times New Roman" w:cs="Times New Roman"/>
          <w:b/>
          <w:i/>
          <w:u w:val="single"/>
        </w:rPr>
      </w:pPr>
      <w:r>
        <w:rPr>
          <w:rFonts w:ascii="Times New Roman" w:hAnsi="Times New Roman" w:cs="Times New Roman"/>
          <w:b/>
          <w:i/>
          <w:u w:val="single"/>
        </w:rPr>
        <w:t>UWAGA:</w:t>
      </w:r>
    </w:p>
    <w:p w14:paraId="34E0A5D1" w14:textId="77777777" w:rsidR="00E827D2" w:rsidRDefault="00E827D2" w:rsidP="00E827D2">
      <w:pPr>
        <w:rPr>
          <w:rFonts w:ascii="Times New Roman" w:hAnsi="Times New Roman" w:cs="Times New Roman"/>
          <w:b/>
          <w:i/>
          <w:u w:val="single"/>
        </w:rPr>
      </w:pPr>
      <w:r>
        <w:rPr>
          <w:rFonts w:ascii="Times New Roman" w:hAnsi="Times New Roman" w:cs="Times New Roman"/>
          <w:b/>
          <w:i/>
          <w:u w:val="single"/>
        </w:rPr>
        <w:t>Pisemne zobowiązanie podmiotu udostępniającego musi być podpisane podpisem kwalifikowanym przez ten podmiot.</w:t>
      </w:r>
    </w:p>
    <w:p w14:paraId="45B427DF" w14:textId="77777777" w:rsidR="001B0723" w:rsidRDefault="001B0723" w:rsidP="001B0723">
      <w:pPr>
        <w:spacing w:after="0"/>
        <w:rPr>
          <w:rFonts w:ascii="Times New Roman" w:hAnsi="Times New Roman" w:cs="Times New Roman"/>
          <w:b/>
          <w:sz w:val="20"/>
          <w:szCs w:val="20"/>
        </w:rPr>
      </w:pPr>
    </w:p>
    <w:p w14:paraId="60DC3A06" w14:textId="3FB6D180" w:rsidR="001B0723" w:rsidRPr="004E1C67" w:rsidRDefault="001B0723" w:rsidP="001B0723">
      <w:pPr>
        <w:suppressAutoHyphens/>
        <w:spacing w:after="200" w:line="360" w:lineRule="auto"/>
        <w:jc w:val="both"/>
        <w:rPr>
          <w:rFonts w:ascii="Times New Roman" w:eastAsia="Calibri" w:hAnsi="Times New Roman" w:cs="Times New Roman"/>
          <w:b/>
          <w:i/>
          <w:u w:val="single"/>
          <w:lang w:eastAsia="zh-CN"/>
        </w:rPr>
      </w:pPr>
      <w:r w:rsidRPr="00B208CF">
        <w:rPr>
          <w:rFonts w:ascii="Times New Roman" w:hAnsi="Times New Roman" w:cs="Times New Roman"/>
          <w:b/>
          <w:sz w:val="20"/>
          <w:szCs w:val="20"/>
        </w:rPr>
        <w:lastRenderedPageBreak/>
        <w:t>Wykonawca: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B0723">
        <w:rPr>
          <w:rFonts w:ascii="Times New Roman" w:eastAsia="Calibri" w:hAnsi="Times New Roman" w:cs="Times New Roman"/>
          <w:b/>
          <w:i/>
          <w:u w:val="single"/>
          <w:lang w:eastAsia="zh-CN"/>
        </w:rPr>
        <w:t xml:space="preserve"> </w:t>
      </w:r>
      <w:r w:rsidRPr="004E1C67">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7</w:t>
      </w:r>
    </w:p>
    <w:p w14:paraId="30CFD07A" w14:textId="4B84EE3B" w:rsidR="001B0723" w:rsidRPr="00B208CF" w:rsidRDefault="001B0723" w:rsidP="001B0723">
      <w:pPr>
        <w:spacing w:after="0"/>
        <w:rPr>
          <w:rFonts w:ascii="Times New Roman" w:hAnsi="Times New Roman" w:cs="Times New Roman"/>
          <w:b/>
          <w:sz w:val="20"/>
          <w:szCs w:val="20"/>
        </w:rPr>
      </w:pPr>
    </w:p>
    <w:p w14:paraId="2F7D9FE1" w14:textId="77777777" w:rsidR="001B0723" w:rsidRPr="00B208CF" w:rsidRDefault="001B0723" w:rsidP="001B0723">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016B4020" w14:textId="77777777" w:rsidR="001B0723" w:rsidRPr="00B208CF" w:rsidRDefault="001B0723" w:rsidP="001B0723">
      <w:pPr>
        <w:ind w:right="5953"/>
        <w:rPr>
          <w:rFonts w:ascii="Times New Roman" w:hAnsi="Times New Roman" w:cs="Times New Roman"/>
          <w:i/>
          <w:sz w:val="16"/>
          <w:szCs w:val="16"/>
        </w:rPr>
      </w:pPr>
      <w:r w:rsidRPr="00B208CF">
        <w:rPr>
          <w:rFonts w:ascii="Times New Roman" w:hAnsi="Times New Roman" w:cs="Times New Roman"/>
          <w:i/>
          <w:sz w:val="16"/>
          <w:szCs w:val="16"/>
        </w:rPr>
        <w:t>(pełna nazwa/firma, adres,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p>
    <w:p w14:paraId="0A87C6BF" w14:textId="77777777" w:rsidR="001B0723" w:rsidRPr="00B208CF" w:rsidRDefault="001B0723" w:rsidP="001B0723">
      <w:pPr>
        <w:spacing w:after="0"/>
        <w:rPr>
          <w:rFonts w:ascii="Times New Roman" w:hAnsi="Times New Roman" w:cs="Times New Roman"/>
          <w:sz w:val="20"/>
          <w:szCs w:val="20"/>
          <w:u w:val="single"/>
        </w:rPr>
      </w:pPr>
      <w:r w:rsidRPr="00B208CF">
        <w:rPr>
          <w:rFonts w:ascii="Times New Roman" w:hAnsi="Times New Roman" w:cs="Times New Roman"/>
          <w:sz w:val="20"/>
          <w:szCs w:val="20"/>
          <w:u w:val="single"/>
        </w:rPr>
        <w:t>reprezentowany przez:</w:t>
      </w:r>
    </w:p>
    <w:p w14:paraId="15E04CEE" w14:textId="77777777" w:rsidR="001B0723" w:rsidRPr="00B208CF" w:rsidRDefault="001B0723" w:rsidP="001B0723">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58F406A3" w14:textId="77777777" w:rsidR="001B0723" w:rsidRPr="00B208CF" w:rsidRDefault="001B0723" w:rsidP="001B0723">
      <w:pPr>
        <w:spacing w:after="0"/>
        <w:ind w:right="5953"/>
        <w:rPr>
          <w:rFonts w:ascii="Times New Roman" w:hAnsi="Times New Roman" w:cs="Times New Roman"/>
          <w:i/>
          <w:sz w:val="16"/>
          <w:szCs w:val="16"/>
        </w:rPr>
      </w:pPr>
      <w:r w:rsidRPr="00B208CF">
        <w:rPr>
          <w:rFonts w:ascii="Times New Roman" w:hAnsi="Times New Roman" w:cs="Times New Roman"/>
          <w:i/>
          <w:sz w:val="16"/>
          <w:szCs w:val="16"/>
        </w:rPr>
        <w:t>(imię, nazwisko, stanowisko/podstawa do reprezentacji)</w:t>
      </w:r>
    </w:p>
    <w:p w14:paraId="06E60225" w14:textId="77777777" w:rsidR="004E1C67" w:rsidRPr="004E1C67" w:rsidRDefault="004E1C67" w:rsidP="004E1C67">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sz w:val="24"/>
          <w:lang w:eastAsia="zh-CN"/>
        </w:rPr>
      </w:pPr>
    </w:p>
    <w:p w14:paraId="40ED0C8C" w14:textId="1FE7E332" w:rsidR="004E1C67" w:rsidRPr="004E1C67" w:rsidRDefault="004E1C67" w:rsidP="004E1C67">
      <w:pPr>
        <w:tabs>
          <w:tab w:val="left" w:pos="540"/>
          <w:tab w:val="left" w:pos="3260"/>
          <w:tab w:val="center" w:pos="4819"/>
          <w:tab w:val="left" w:pos="6083"/>
        </w:tabs>
        <w:suppressAutoHyphens/>
        <w:spacing w:before="120" w:after="200" w:line="360" w:lineRule="auto"/>
        <w:jc w:val="center"/>
        <w:rPr>
          <w:rFonts w:ascii="Times New Roman" w:eastAsia="Times New Roman" w:hAnsi="Times New Roman" w:cs="Times New Roman"/>
          <w:b/>
          <w:bCs/>
          <w:sz w:val="28"/>
          <w:szCs w:val="24"/>
          <w:lang w:eastAsia="pl-PL"/>
        </w:rPr>
      </w:pPr>
      <w:r w:rsidRPr="004E1C67">
        <w:rPr>
          <w:rFonts w:ascii="Times New Roman" w:eastAsia="Calibri" w:hAnsi="Times New Roman" w:cs="Times New Roman"/>
          <w:b/>
          <w:sz w:val="24"/>
          <w:lang w:eastAsia="zh-CN"/>
        </w:rPr>
        <w:t xml:space="preserve">WYKAZ </w:t>
      </w:r>
      <w:r>
        <w:rPr>
          <w:rFonts w:ascii="Times New Roman" w:eastAsia="Calibri" w:hAnsi="Times New Roman" w:cs="Times New Roman"/>
          <w:b/>
          <w:sz w:val="24"/>
          <w:lang w:eastAsia="zh-CN"/>
        </w:rPr>
        <w:t>DOSTAW</w:t>
      </w:r>
    </w:p>
    <w:p w14:paraId="61073F28" w14:textId="06E92FF3" w:rsidR="004E1C67" w:rsidRPr="004E1C67" w:rsidRDefault="004E1C67" w:rsidP="004E1C67">
      <w:pPr>
        <w:tabs>
          <w:tab w:val="num" w:pos="2937"/>
        </w:tabs>
        <w:spacing w:after="0" w:line="240" w:lineRule="auto"/>
        <w:jc w:val="both"/>
        <w:rPr>
          <w:rFonts w:ascii="Times New Roman" w:eastAsia="Times New Roman" w:hAnsi="Times New Roman" w:cs="Times New Roman"/>
          <w:lang w:eastAsia="pl-PL"/>
        </w:rPr>
      </w:pPr>
      <w:r w:rsidRPr="004E1C67">
        <w:rPr>
          <w:rFonts w:ascii="Times New Roman" w:eastAsia="Times New Roman" w:hAnsi="Times New Roman" w:cs="Times New Roman"/>
          <w:lang w:eastAsia="pl-PL"/>
        </w:rPr>
        <w:t xml:space="preserve">Składając ofertę w postępowaniu na </w:t>
      </w:r>
      <w:r w:rsidRPr="004E1C67">
        <w:rPr>
          <w:rFonts w:ascii="Times New Roman" w:eastAsia="Times New Roman" w:hAnsi="Times New Roman" w:cs="Times New Roman"/>
          <w:b/>
          <w:lang w:eastAsia="pl-PL"/>
        </w:rPr>
        <w:t xml:space="preserve">Dostawa, montaż i uruchomienie mobilnego stanowiska laboratoryjnego wielosensorowej, bezzałogowej i autonomicznej platformy nawodnej operującej na morskich i śródlądowych akwenach płytkich i </w:t>
      </w:r>
      <w:proofErr w:type="spellStart"/>
      <w:r w:rsidRPr="004E1C67">
        <w:rPr>
          <w:rFonts w:ascii="Times New Roman" w:eastAsia="Times New Roman" w:hAnsi="Times New Roman" w:cs="Times New Roman"/>
          <w:b/>
          <w:lang w:eastAsia="pl-PL"/>
        </w:rPr>
        <w:t>ultrapłytkich</w:t>
      </w:r>
      <w:proofErr w:type="spellEnd"/>
      <w:r w:rsidRPr="004E1C67">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20</w:t>
      </w:r>
      <w:r w:rsidRPr="004E1C67">
        <w:rPr>
          <w:rFonts w:ascii="Times New Roman" w:eastAsia="Times New Roman" w:hAnsi="Times New Roman" w:cs="Times New Roman"/>
          <w:b/>
          <w:bCs/>
          <w:lang w:eastAsia="pl-PL"/>
        </w:rPr>
        <w:t>/ZP/22)</w:t>
      </w:r>
      <w:r w:rsidRPr="004E1C67">
        <w:rPr>
          <w:rFonts w:ascii="Times New Roman" w:eastAsia="Times New Roman" w:hAnsi="Times New Roman" w:cs="Times New Roman"/>
          <w:lang w:eastAsia="pl-PL"/>
        </w:rPr>
        <w:t xml:space="preserve"> oświadczam, że spełniam warunki udziału w postępowaniu określone przez Zamawiającego w SWZ:</w:t>
      </w:r>
    </w:p>
    <w:p w14:paraId="6E0EDBBD" w14:textId="77777777" w:rsidR="004E1C67" w:rsidRPr="004E1C67" w:rsidRDefault="004E1C67" w:rsidP="004E1C67">
      <w:pPr>
        <w:suppressAutoHyphens/>
        <w:spacing w:after="200" w:line="276" w:lineRule="auto"/>
        <w:jc w:val="both"/>
        <w:rPr>
          <w:rFonts w:ascii="Times New Roman" w:eastAsia="Calibri" w:hAnsi="Times New Roman" w:cs="Times New Roman"/>
          <w:lang w:eastAsia="zh-CN"/>
        </w:rPr>
      </w:pPr>
    </w:p>
    <w:p w14:paraId="4B10C550" w14:textId="77777777" w:rsidR="004E1C67" w:rsidRPr="004E1C67" w:rsidRDefault="004E1C67" w:rsidP="004E1C67">
      <w:pPr>
        <w:spacing w:before="120" w:after="120" w:line="240" w:lineRule="auto"/>
        <w:jc w:val="center"/>
        <w:rPr>
          <w:rFonts w:ascii="Times New Roman" w:eastAsia="Times New Roman" w:hAnsi="Times New Roman" w:cs="Times New Roman"/>
          <w:b/>
          <w:sz w:val="24"/>
          <w:szCs w:val="24"/>
          <w:lang w:eastAsia="pl-PL"/>
        </w:rPr>
      </w:pPr>
      <w:r w:rsidRPr="004E1C67">
        <w:rPr>
          <w:rFonts w:ascii="Times New Roman" w:eastAsia="Times New Roman" w:hAnsi="Times New Roman" w:cs="Times New Roman"/>
          <w:b/>
          <w:sz w:val="24"/>
          <w:szCs w:val="24"/>
          <w:lang w:eastAsia="pl-PL"/>
        </w:rPr>
        <w:t>WYKAZ NABYTEGO DOŚWIADCZENIA</w:t>
      </w:r>
    </w:p>
    <w:p w14:paraId="5D6E7E61" w14:textId="77777777" w:rsidR="004E1C67" w:rsidRPr="004E1C67" w:rsidRDefault="004E1C67" w:rsidP="004E1C67">
      <w:pPr>
        <w:spacing w:before="120" w:after="120" w:line="240" w:lineRule="auto"/>
        <w:jc w:val="center"/>
        <w:rPr>
          <w:rFonts w:ascii="Times New Roman" w:eastAsia="Times New Roman" w:hAnsi="Times New Roman" w:cs="Times New Roman"/>
          <w:sz w:val="24"/>
          <w:szCs w:val="24"/>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gridCol w:w="2552"/>
      </w:tblGrid>
      <w:tr w:rsidR="004E1C67" w:rsidRPr="004E1C67" w14:paraId="08DAC8F0" w14:textId="77777777" w:rsidTr="000A6975">
        <w:trPr>
          <w:trHeight w:val="1102"/>
          <w:jc w:val="center"/>
        </w:trPr>
        <w:tc>
          <w:tcPr>
            <w:tcW w:w="704" w:type="dxa"/>
            <w:shd w:val="clear" w:color="auto" w:fill="D9D9D9"/>
            <w:vAlign w:val="center"/>
          </w:tcPr>
          <w:p w14:paraId="72F333CA" w14:textId="77777777" w:rsidR="004E1C67" w:rsidRPr="004E1C67" w:rsidRDefault="004E1C67" w:rsidP="004E1C67">
            <w:pPr>
              <w:widowControl w:val="0"/>
              <w:suppressAutoHyphens/>
              <w:spacing w:after="0" w:line="276" w:lineRule="auto"/>
              <w:ind w:left="786"/>
              <w:jc w:val="both"/>
              <w:rPr>
                <w:rFonts w:ascii="Times New Roman" w:eastAsia="Times New Roman" w:hAnsi="Times New Roman" w:cs="Times New Roman"/>
                <w:b/>
                <w:sz w:val="20"/>
                <w:szCs w:val="20"/>
                <w:lang w:eastAsia="pl-PL"/>
              </w:rPr>
            </w:pPr>
          </w:p>
          <w:p w14:paraId="7716C371" w14:textId="77777777" w:rsidR="004E1C67" w:rsidRPr="004E1C67" w:rsidRDefault="004E1C67" w:rsidP="004E1C67">
            <w:pPr>
              <w:widowControl w:val="0"/>
              <w:suppressAutoHyphens/>
              <w:spacing w:after="240" w:line="276" w:lineRule="auto"/>
              <w:jc w:val="center"/>
              <w:rPr>
                <w:rFonts w:ascii="Times New Roman" w:eastAsia="Times New Roman" w:hAnsi="Times New Roman" w:cs="Times New Roman"/>
                <w:b/>
                <w:sz w:val="20"/>
                <w:szCs w:val="20"/>
                <w:lang w:eastAsia="pl-PL"/>
              </w:rPr>
            </w:pPr>
            <w:r w:rsidRPr="004E1C67">
              <w:rPr>
                <w:rFonts w:ascii="Times New Roman" w:eastAsia="Times New Roman" w:hAnsi="Times New Roman" w:cs="Times New Roman"/>
                <w:b/>
                <w:sz w:val="20"/>
                <w:szCs w:val="20"/>
                <w:lang w:eastAsia="pl-PL"/>
              </w:rPr>
              <w:t>L. p.</w:t>
            </w:r>
          </w:p>
        </w:tc>
        <w:tc>
          <w:tcPr>
            <w:tcW w:w="1985" w:type="dxa"/>
            <w:shd w:val="clear" w:color="auto" w:fill="D9D9D9"/>
            <w:vAlign w:val="center"/>
          </w:tcPr>
          <w:p w14:paraId="3F54B804" w14:textId="31009419" w:rsidR="004E1C67" w:rsidRPr="004E1C67" w:rsidRDefault="004E1C67" w:rsidP="00A76AE7">
            <w:pPr>
              <w:widowControl w:val="0"/>
              <w:suppressAutoHyphens/>
              <w:spacing w:after="0" w:line="276" w:lineRule="auto"/>
              <w:jc w:val="center"/>
              <w:rPr>
                <w:rFonts w:ascii="Times New Roman" w:eastAsia="Times New Roman" w:hAnsi="Times New Roman" w:cs="Times New Roman"/>
                <w:b/>
                <w:sz w:val="20"/>
                <w:szCs w:val="20"/>
                <w:lang w:eastAsia="pl-PL"/>
              </w:rPr>
            </w:pPr>
            <w:r w:rsidRPr="004E1C67">
              <w:rPr>
                <w:rFonts w:ascii="Times New Roman" w:eastAsia="Times New Roman" w:hAnsi="Times New Roman" w:cs="Times New Roman"/>
                <w:b/>
                <w:sz w:val="20"/>
                <w:szCs w:val="20"/>
                <w:lang w:eastAsia="pl-PL"/>
              </w:rPr>
              <w:t>Data</w:t>
            </w:r>
            <w:r w:rsidR="00A76AE7">
              <w:rPr>
                <w:rFonts w:ascii="Times New Roman" w:eastAsia="Times New Roman" w:hAnsi="Times New Roman" w:cs="Times New Roman"/>
                <w:b/>
                <w:sz w:val="20"/>
                <w:szCs w:val="20"/>
                <w:lang w:eastAsia="pl-PL"/>
              </w:rPr>
              <w:t xml:space="preserve"> dostawy</w:t>
            </w:r>
            <w:r w:rsidRPr="004E1C67">
              <w:rPr>
                <w:rFonts w:ascii="Times New Roman" w:eastAsia="Times New Roman" w:hAnsi="Times New Roman" w:cs="Times New Roman"/>
                <w:b/>
                <w:sz w:val="20"/>
                <w:szCs w:val="20"/>
                <w:lang w:eastAsia="pl-PL"/>
              </w:rPr>
              <w:t xml:space="preserve"> </w:t>
            </w:r>
          </w:p>
        </w:tc>
        <w:tc>
          <w:tcPr>
            <w:tcW w:w="1985" w:type="dxa"/>
            <w:shd w:val="clear" w:color="auto" w:fill="D9D9D9"/>
            <w:vAlign w:val="center"/>
          </w:tcPr>
          <w:p w14:paraId="302455EF" w14:textId="0186F20D" w:rsidR="004E1C67" w:rsidRPr="004E1C67" w:rsidRDefault="004E1C67" w:rsidP="00A76AE7">
            <w:pPr>
              <w:widowControl w:val="0"/>
              <w:suppressAutoHyphens/>
              <w:spacing w:after="0" w:line="276" w:lineRule="auto"/>
              <w:jc w:val="center"/>
              <w:rPr>
                <w:rFonts w:ascii="Times New Roman" w:eastAsia="Times New Roman" w:hAnsi="Times New Roman" w:cs="Times New Roman"/>
                <w:b/>
                <w:sz w:val="20"/>
                <w:szCs w:val="20"/>
                <w:lang w:eastAsia="pl-PL"/>
              </w:rPr>
            </w:pPr>
            <w:r w:rsidRPr="004E1C67">
              <w:rPr>
                <w:rFonts w:ascii="Times New Roman" w:eastAsia="Times New Roman" w:hAnsi="Times New Roman" w:cs="Times New Roman"/>
                <w:b/>
                <w:sz w:val="20"/>
                <w:szCs w:val="20"/>
                <w:lang w:eastAsia="pl-PL"/>
              </w:rPr>
              <w:t>Miejsce</w:t>
            </w:r>
            <w:r w:rsidR="00A76AE7">
              <w:rPr>
                <w:rFonts w:ascii="Times New Roman" w:eastAsia="Times New Roman" w:hAnsi="Times New Roman" w:cs="Times New Roman"/>
                <w:b/>
                <w:sz w:val="20"/>
                <w:szCs w:val="20"/>
                <w:lang w:eastAsia="pl-PL"/>
              </w:rPr>
              <w:t xml:space="preserve"> dostawy </w:t>
            </w:r>
            <w:r w:rsidRPr="004E1C67">
              <w:rPr>
                <w:rFonts w:ascii="Times New Roman" w:eastAsia="Times New Roman" w:hAnsi="Times New Roman" w:cs="Times New Roman"/>
                <w:b/>
                <w:sz w:val="20"/>
                <w:szCs w:val="20"/>
                <w:lang w:eastAsia="pl-PL"/>
              </w:rPr>
              <w:t xml:space="preserve"> </w:t>
            </w:r>
          </w:p>
        </w:tc>
        <w:tc>
          <w:tcPr>
            <w:tcW w:w="2552" w:type="dxa"/>
            <w:shd w:val="clear" w:color="auto" w:fill="D9D9D9"/>
            <w:vAlign w:val="center"/>
          </w:tcPr>
          <w:p w14:paraId="7D017B8D" w14:textId="29BAA3AB" w:rsidR="004E1C67" w:rsidRPr="004E1C67" w:rsidRDefault="004E1C67" w:rsidP="00365BE1">
            <w:pPr>
              <w:widowControl w:val="0"/>
              <w:suppressAutoHyphens/>
              <w:spacing w:after="0" w:line="276" w:lineRule="auto"/>
              <w:jc w:val="center"/>
              <w:rPr>
                <w:rFonts w:ascii="Times New Roman" w:eastAsia="Times New Roman" w:hAnsi="Times New Roman" w:cs="Times New Roman"/>
                <w:b/>
                <w:sz w:val="20"/>
                <w:szCs w:val="20"/>
                <w:lang w:eastAsia="pl-PL"/>
              </w:rPr>
            </w:pPr>
            <w:r w:rsidRPr="004E1C67">
              <w:rPr>
                <w:rFonts w:ascii="Times New Roman" w:eastAsia="Times New Roman" w:hAnsi="Times New Roman" w:cs="Times New Roman"/>
                <w:b/>
                <w:sz w:val="20"/>
                <w:szCs w:val="20"/>
                <w:lang w:eastAsia="pl-PL"/>
              </w:rPr>
              <w:t xml:space="preserve">Nazwa </w:t>
            </w:r>
            <w:r w:rsidR="00365BE1">
              <w:rPr>
                <w:rFonts w:ascii="Times New Roman" w:eastAsia="Times New Roman" w:hAnsi="Times New Roman" w:cs="Times New Roman"/>
                <w:b/>
                <w:sz w:val="20"/>
                <w:szCs w:val="20"/>
                <w:lang w:eastAsia="pl-PL"/>
              </w:rPr>
              <w:t>odbiorcy</w:t>
            </w:r>
            <w:r w:rsidRPr="004E1C67">
              <w:rPr>
                <w:rFonts w:ascii="Times New Roman" w:eastAsia="Times New Roman" w:hAnsi="Times New Roman" w:cs="Times New Roman"/>
                <w:b/>
                <w:sz w:val="20"/>
                <w:szCs w:val="20"/>
                <w:lang w:eastAsia="pl-PL"/>
              </w:rPr>
              <w:t xml:space="preserve"> </w:t>
            </w:r>
          </w:p>
        </w:tc>
        <w:tc>
          <w:tcPr>
            <w:tcW w:w="2552" w:type="dxa"/>
            <w:shd w:val="clear" w:color="auto" w:fill="D9D9D9"/>
            <w:vAlign w:val="center"/>
          </w:tcPr>
          <w:p w14:paraId="3CEDC63C" w14:textId="0122DF19" w:rsidR="004E1C67" w:rsidRPr="004E1C67" w:rsidRDefault="007E0C56" w:rsidP="004E1C67">
            <w:pPr>
              <w:widowControl w:val="0"/>
              <w:suppressAutoHyphens/>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Wartość dostawy</w:t>
            </w:r>
          </w:p>
        </w:tc>
      </w:tr>
      <w:tr w:rsidR="004E1C67" w:rsidRPr="004E1C67" w14:paraId="0304CBF7" w14:textId="77777777" w:rsidTr="000A6975">
        <w:trPr>
          <w:trHeight w:val="436"/>
          <w:jc w:val="center"/>
        </w:trPr>
        <w:tc>
          <w:tcPr>
            <w:tcW w:w="704" w:type="dxa"/>
          </w:tcPr>
          <w:p w14:paraId="4C5B4A32" w14:textId="77777777" w:rsidR="004E1C67" w:rsidRPr="004E1C67" w:rsidRDefault="004E1C67" w:rsidP="004E1C67">
            <w:pPr>
              <w:spacing w:before="120" w:after="120" w:line="240" w:lineRule="auto"/>
              <w:jc w:val="center"/>
              <w:rPr>
                <w:rFonts w:ascii="Times New Roman" w:eastAsia="Times New Roman" w:hAnsi="Times New Roman" w:cs="Times New Roman"/>
                <w:sz w:val="24"/>
                <w:szCs w:val="24"/>
                <w:lang w:eastAsia="pl-PL"/>
              </w:rPr>
            </w:pPr>
            <w:r w:rsidRPr="004E1C67">
              <w:rPr>
                <w:rFonts w:ascii="Times New Roman" w:eastAsia="Times New Roman" w:hAnsi="Times New Roman" w:cs="Times New Roman"/>
                <w:sz w:val="24"/>
                <w:szCs w:val="24"/>
                <w:lang w:eastAsia="pl-PL"/>
              </w:rPr>
              <w:t>1.</w:t>
            </w:r>
          </w:p>
        </w:tc>
        <w:tc>
          <w:tcPr>
            <w:tcW w:w="1985" w:type="dxa"/>
          </w:tcPr>
          <w:p w14:paraId="653A440B" w14:textId="77777777" w:rsidR="004E1C67" w:rsidRPr="004E1C67" w:rsidRDefault="004E1C67" w:rsidP="004E1C67">
            <w:pPr>
              <w:spacing w:before="120" w:after="120" w:line="240" w:lineRule="auto"/>
              <w:jc w:val="center"/>
              <w:rPr>
                <w:rFonts w:ascii="Times New Roman" w:eastAsia="Times New Roman" w:hAnsi="Times New Roman" w:cs="Times New Roman"/>
                <w:sz w:val="24"/>
                <w:szCs w:val="24"/>
                <w:lang w:eastAsia="pl-PL"/>
              </w:rPr>
            </w:pPr>
          </w:p>
        </w:tc>
        <w:tc>
          <w:tcPr>
            <w:tcW w:w="1985" w:type="dxa"/>
            <w:shd w:val="clear" w:color="auto" w:fill="auto"/>
          </w:tcPr>
          <w:p w14:paraId="075138B6" w14:textId="77777777" w:rsidR="004E1C67" w:rsidRPr="004E1C67" w:rsidRDefault="004E1C67" w:rsidP="004E1C67">
            <w:pPr>
              <w:spacing w:before="120" w:after="120" w:line="240" w:lineRule="auto"/>
              <w:jc w:val="center"/>
              <w:rPr>
                <w:rFonts w:ascii="Times New Roman" w:eastAsia="Times New Roman" w:hAnsi="Times New Roman" w:cs="Times New Roman"/>
                <w:sz w:val="24"/>
                <w:szCs w:val="24"/>
                <w:lang w:eastAsia="pl-PL"/>
              </w:rPr>
            </w:pPr>
          </w:p>
        </w:tc>
        <w:tc>
          <w:tcPr>
            <w:tcW w:w="2552" w:type="dxa"/>
          </w:tcPr>
          <w:p w14:paraId="51F94202" w14:textId="77777777" w:rsidR="004E1C67" w:rsidRPr="004E1C67" w:rsidRDefault="004E1C67" w:rsidP="004E1C67">
            <w:pPr>
              <w:spacing w:before="120" w:after="120" w:line="240" w:lineRule="auto"/>
              <w:jc w:val="both"/>
              <w:rPr>
                <w:rFonts w:ascii="Times New Roman" w:eastAsia="Times New Roman" w:hAnsi="Times New Roman" w:cs="Times New Roman"/>
                <w:sz w:val="24"/>
                <w:szCs w:val="24"/>
                <w:lang w:eastAsia="pl-PL"/>
              </w:rPr>
            </w:pPr>
          </w:p>
        </w:tc>
        <w:tc>
          <w:tcPr>
            <w:tcW w:w="2552" w:type="dxa"/>
          </w:tcPr>
          <w:p w14:paraId="626620CA" w14:textId="77777777" w:rsidR="004E1C67" w:rsidRPr="004E1C67" w:rsidRDefault="004E1C67" w:rsidP="004E1C67">
            <w:pPr>
              <w:spacing w:before="120" w:after="120" w:line="240" w:lineRule="auto"/>
              <w:jc w:val="both"/>
              <w:rPr>
                <w:rFonts w:ascii="Times New Roman" w:eastAsia="Times New Roman" w:hAnsi="Times New Roman" w:cs="Times New Roman"/>
                <w:sz w:val="24"/>
                <w:szCs w:val="24"/>
                <w:lang w:eastAsia="pl-PL"/>
              </w:rPr>
            </w:pPr>
          </w:p>
        </w:tc>
      </w:tr>
      <w:tr w:rsidR="004E1C67" w:rsidRPr="004E1C67" w14:paraId="4790CD52" w14:textId="77777777" w:rsidTr="000A6975">
        <w:trPr>
          <w:trHeight w:val="488"/>
          <w:jc w:val="center"/>
        </w:trPr>
        <w:tc>
          <w:tcPr>
            <w:tcW w:w="704" w:type="dxa"/>
          </w:tcPr>
          <w:p w14:paraId="6A116964" w14:textId="77777777" w:rsidR="004E1C67" w:rsidRPr="004E1C67" w:rsidRDefault="004E1C67" w:rsidP="004E1C67">
            <w:pPr>
              <w:spacing w:before="120" w:after="120" w:line="240" w:lineRule="auto"/>
              <w:jc w:val="center"/>
              <w:rPr>
                <w:rFonts w:ascii="Times New Roman" w:eastAsia="Times New Roman" w:hAnsi="Times New Roman" w:cs="Times New Roman"/>
                <w:sz w:val="24"/>
                <w:szCs w:val="24"/>
                <w:lang w:eastAsia="pl-PL"/>
              </w:rPr>
            </w:pPr>
            <w:r w:rsidRPr="004E1C67">
              <w:rPr>
                <w:rFonts w:ascii="Times New Roman" w:eastAsia="Times New Roman" w:hAnsi="Times New Roman" w:cs="Times New Roman"/>
                <w:sz w:val="24"/>
                <w:szCs w:val="24"/>
                <w:lang w:eastAsia="pl-PL"/>
              </w:rPr>
              <w:t>2.</w:t>
            </w:r>
          </w:p>
        </w:tc>
        <w:tc>
          <w:tcPr>
            <w:tcW w:w="1985" w:type="dxa"/>
          </w:tcPr>
          <w:p w14:paraId="3905170B" w14:textId="77777777" w:rsidR="004E1C67" w:rsidRPr="004E1C67" w:rsidRDefault="004E1C67" w:rsidP="004E1C67">
            <w:pPr>
              <w:spacing w:before="120" w:after="120" w:line="240" w:lineRule="auto"/>
              <w:jc w:val="both"/>
              <w:rPr>
                <w:rFonts w:ascii="Times New Roman" w:eastAsia="Times New Roman" w:hAnsi="Times New Roman" w:cs="Times New Roman"/>
                <w:sz w:val="24"/>
                <w:szCs w:val="24"/>
                <w:lang w:eastAsia="pl-PL"/>
              </w:rPr>
            </w:pPr>
          </w:p>
        </w:tc>
        <w:tc>
          <w:tcPr>
            <w:tcW w:w="1985" w:type="dxa"/>
            <w:shd w:val="clear" w:color="auto" w:fill="auto"/>
          </w:tcPr>
          <w:p w14:paraId="1351D931" w14:textId="77777777" w:rsidR="004E1C67" w:rsidRPr="004E1C67" w:rsidRDefault="004E1C67" w:rsidP="004E1C67">
            <w:pPr>
              <w:spacing w:before="120" w:after="120" w:line="240" w:lineRule="auto"/>
              <w:jc w:val="both"/>
              <w:rPr>
                <w:rFonts w:ascii="Times New Roman" w:eastAsia="Times New Roman" w:hAnsi="Times New Roman" w:cs="Times New Roman"/>
                <w:sz w:val="24"/>
                <w:szCs w:val="24"/>
                <w:lang w:eastAsia="pl-PL"/>
              </w:rPr>
            </w:pPr>
          </w:p>
        </w:tc>
        <w:tc>
          <w:tcPr>
            <w:tcW w:w="2552" w:type="dxa"/>
          </w:tcPr>
          <w:p w14:paraId="4605D842" w14:textId="77777777" w:rsidR="004E1C67" w:rsidRPr="004E1C67" w:rsidRDefault="004E1C67" w:rsidP="004E1C67">
            <w:pPr>
              <w:spacing w:before="120" w:after="120" w:line="240" w:lineRule="auto"/>
              <w:jc w:val="both"/>
              <w:rPr>
                <w:rFonts w:ascii="Times New Roman" w:eastAsia="Times New Roman" w:hAnsi="Times New Roman" w:cs="Times New Roman"/>
                <w:sz w:val="24"/>
                <w:szCs w:val="24"/>
                <w:lang w:eastAsia="pl-PL"/>
              </w:rPr>
            </w:pPr>
          </w:p>
        </w:tc>
        <w:tc>
          <w:tcPr>
            <w:tcW w:w="2552" w:type="dxa"/>
          </w:tcPr>
          <w:p w14:paraId="6946434D" w14:textId="77777777" w:rsidR="004E1C67" w:rsidRPr="004E1C67" w:rsidRDefault="004E1C67" w:rsidP="004E1C67">
            <w:pPr>
              <w:spacing w:before="120" w:after="120" w:line="240" w:lineRule="auto"/>
              <w:jc w:val="both"/>
              <w:rPr>
                <w:rFonts w:ascii="Times New Roman" w:eastAsia="Times New Roman" w:hAnsi="Times New Roman" w:cs="Times New Roman"/>
                <w:sz w:val="24"/>
                <w:szCs w:val="24"/>
                <w:lang w:eastAsia="pl-PL"/>
              </w:rPr>
            </w:pPr>
          </w:p>
        </w:tc>
      </w:tr>
    </w:tbl>
    <w:p w14:paraId="19218F4B" w14:textId="77777777" w:rsidR="004E1C67" w:rsidRPr="004E1C67" w:rsidRDefault="004E1C67" w:rsidP="004E1C67">
      <w:pPr>
        <w:suppressAutoHyphens/>
        <w:spacing w:after="200" w:line="276" w:lineRule="auto"/>
        <w:jc w:val="both"/>
        <w:rPr>
          <w:rFonts w:ascii="Times New Roman" w:eastAsia="Calibri" w:hAnsi="Times New Roman" w:cs="Times New Roman"/>
          <w:b/>
          <w:lang w:eastAsia="zh-CN"/>
        </w:rPr>
      </w:pPr>
    </w:p>
    <w:p w14:paraId="3782F52E" w14:textId="77777777" w:rsidR="004E1C67" w:rsidRPr="004E1C67" w:rsidRDefault="004E1C67" w:rsidP="004E1C67">
      <w:pPr>
        <w:widowControl w:val="0"/>
        <w:suppressAutoHyphens/>
        <w:autoSpaceDE w:val="0"/>
        <w:autoSpaceDN w:val="0"/>
        <w:adjustRightInd w:val="0"/>
        <w:spacing w:after="200" w:line="276" w:lineRule="auto"/>
        <w:jc w:val="both"/>
        <w:rPr>
          <w:rFonts w:ascii="Times New Roman" w:eastAsia="Calibri" w:hAnsi="Times New Roman" w:cs="Times New Roman"/>
          <w:b/>
          <w:lang w:eastAsia="zh-CN"/>
        </w:rPr>
      </w:pPr>
      <w:r w:rsidRPr="004E1C67">
        <w:rPr>
          <w:rFonts w:ascii="Times New Roman" w:eastAsia="Calibri" w:hAnsi="Times New Roman" w:cs="Times New Roman"/>
          <w:b/>
          <w:lang w:eastAsia="zh-CN"/>
        </w:rPr>
        <w:t>UWAGA!!!</w:t>
      </w:r>
    </w:p>
    <w:p w14:paraId="3604C3BF" w14:textId="2E298381" w:rsidR="004E1C67" w:rsidRPr="004E1C67" w:rsidRDefault="004E1C67" w:rsidP="004E1C67">
      <w:pPr>
        <w:suppressAutoHyphens/>
        <w:spacing w:after="200" w:line="276" w:lineRule="auto"/>
        <w:jc w:val="both"/>
        <w:rPr>
          <w:rFonts w:ascii="Times New Roman" w:eastAsia="Calibri" w:hAnsi="Times New Roman" w:cs="Times New Roman"/>
          <w:b/>
          <w:lang w:eastAsia="zh-CN"/>
        </w:rPr>
      </w:pPr>
      <w:r w:rsidRPr="004E1C67">
        <w:rPr>
          <w:rFonts w:ascii="Times New Roman" w:eastAsia="Calibri" w:hAnsi="Times New Roman" w:cs="Times New Roman"/>
          <w:bCs/>
          <w:lang w:eastAsia="zh-CN"/>
        </w:rPr>
        <w:t xml:space="preserve">W załączeniu dokumenty potwierdzające </w:t>
      </w:r>
      <w:r w:rsidR="00B54354">
        <w:rPr>
          <w:rFonts w:ascii="Times New Roman" w:eastAsia="Calibri" w:hAnsi="Times New Roman" w:cs="Times New Roman"/>
          <w:bCs/>
          <w:lang w:eastAsia="zh-CN"/>
        </w:rPr>
        <w:t>wykonanie dostawy</w:t>
      </w:r>
    </w:p>
    <w:p w14:paraId="7F01EBFE" w14:textId="77777777" w:rsidR="00E827D2" w:rsidRDefault="00E827D2" w:rsidP="005C7EF9">
      <w:pPr>
        <w:tabs>
          <w:tab w:val="left" w:pos="7980"/>
        </w:tabs>
        <w:rPr>
          <w:rFonts w:ascii="Times New Roman" w:hAnsi="Times New Roman" w:cs="Times New Roman"/>
          <w:b/>
          <w:i/>
          <w:u w:val="single"/>
        </w:rPr>
      </w:pPr>
    </w:p>
    <w:p w14:paraId="7DD00E0A" w14:textId="2FDA5B85" w:rsidR="00B54354" w:rsidRDefault="00B54354" w:rsidP="005C7EF9">
      <w:pPr>
        <w:tabs>
          <w:tab w:val="left" w:pos="7980"/>
        </w:tabs>
        <w:rPr>
          <w:rFonts w:ascii="Times New Roman" w:hAnsi="Times New Roman" w:cs="Times New Roman"/>
          <w:b/>
          <w:i/>
          <w:u w:val="single"/>
        </w:rPr>
      </w:pPr>
    </w:p>
    <w:p w14:paraId="66F5D3C8" w14:textId="77777777" w:rsidR="001B0723" w:rsidRDefault="001B0723" w:rsidP="005C7EF9">
      <w:pPr>
        <w:tabs>
          <w:tab w:val="left" w:pos="7980"/>
        </w:tabs>
        <w:rPr>
          <w:rFonts w:ascii="Times New Roman" w:hAnsi="Times New Roman" w:cs="Times New Roman"/>
          <w:b/>
          <w:i/>
          <w:u w:val="single"/>
        </w:rPr>
      </w:pPr>
    </w:p>
    <w:p w14:paraId="31B785F4" w14:textId="77777777" w:rsidR="00B54354" w:rsidRDefault="00B54354" w:rsidP="005C7EF9">
      <w:pPr>
        <w:tabs>
          <w:tab w:val="left" w:pos="7980"/>
        </w:tabs>
        <w:rPr>
          <w:rFonts w:ascii="Times New Roman" w:hAnsi="Times New Roman" w:cs="Times New Roman"/>
          <w:b/>
          <w:i/>
          <w:u w:val="single"/>
        </w:rPr>
      </w:pPr>
    </w:p>
    <w:p w14:paraId="689A9FE7" w14:textId="77777777" w:rsidR="00B54354" w:rsidRDefault="00B54354" w:rsidP="005C7EF9">
      <w:pPr>
        <w:tabs>
          <w:tab w:val="left" w:pos="7980"/>
        </w:tabs>
        <w:rPr>
          <w:rFonts w:ascii="Times New Roman" w:hAnsi="Times New Roman" w:cs="Times New Roman"/>
          <w:b/>
          <w:i/>
          <w:u w:val="single"/>
        </w:rPr>
      </w:pPr>
    </w:p>
    <w:p w14:paraId="47A7A84B" w14:textId="77777777" w:rsidR="007E0C56" w:rsidRDefault="007E0C56" w:rsidP="005C7EF9">
      <w:pPr>
        <w:tabs>
          <w:tab w:val="left" w:pos="7980"/>
        </w:tabs>
        <w:rPr>
          <w:rFonts w:ascii="Times New Roman" w:hAnsi="Times New Roman" w:cs="Times New Roman"/>
          <w:b/>
          <w:i/>
          <w:u w:val="single"/>
        </w:rPr>
      </w:pPr>
    </w:p>
    <w:p w14:paraId="6AF0DF88" w14:textId="389A40EE" w:rsidR="001B0723" w:rsidRPr="004E1C67" w:rsidRDefault="001B0723" w:rsidP="001B0723">
      <w:pPr>
        <w:suppressAutoHyphens/>
        <w:spacing w:after="200" w:line="360" w:lineRule="auto"/>
        <w:jc w:val="both"/>
        <w:rPr>
          <w:rFonts w:ascii="Times New Roman" w:eastAsia="Calibri" w:hAnsi="Times New Roman" w:cs="Times New Roman"/>
          <w:b/>
          <w:i/>
          <w:u w:val="single"/>
          <w:lang w:eastAsia="zh-CN"/>
        </w:rPr>
      </w:pPr>
      <w:r w:rsidRPr="00B208CF">
        <w:rPr>
          <w:rFonts w:ascii="Times New Roman" w:hAnsi="Times New Roman" w:cs="Times New Roman"/>
          <w:b/>
          <w:sz w:val="20"/>
          <w:szCs w:val="20"/>
        </w:rPr>
        <w:lastRenderedPageBreak/>
        <w:t>Wykonawca: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B0723">
        <w:rPr>
          <w:rFonts w:ascii="Times New Roman" w:eastAsia="Calibri" w:hAnsi="Times New Roman" w:cs="Times New Roman"/>
          <w:b/>
          <w:i/>
          <w:u w:val="single"/>
          <w:lang w:eastAsia="zh-CN"/>
        </w:rPr>
        <w:t xml:space="preserve"> </w:t>
      </w:r>
      <w:r w:rsidRPr="004E1C67">
        <w:rPr>
          <w:rFonts w:ascii="Times New Roman" w:eastAsia="Calibri" w:hAnsi="Times New Roman" w:cs="Times New Roman"/>
          <w:b/>
          <w:i/>
          <w:u w:val="single"/>
          <w:lang w:eastAsia="zh-CN"/>
        </w:rPr>
        <w:t>ZAŁĄCZNIK NR</w:t>
      </w:r>
      <w:r>
        <w:rPr>
          <w:rFonts w:ascii="Times New Roman" w:eastAsia="Calibri" w:hAnsi="Times New Roman" w:cs="Times New Roman"/>
          <w:b/>
          <w:i/>
          <w:u w:val="single"/>
          <w:lang w:eastAsia="zh-CN"/>
        </w:rPr>
        <w:t xml:space="preserve"> 8</w:t>
      </w:r>
    </w:p>
    <w:p w14:paraId="35BC5373" w14:textId="77777777" w:rsidR="001B0723" w:rsidRPr="00B208CF" w:rsidRDefault="001B0723" w:rsidP="001B0723">
      <w:pPr>
        <w:spacing w:after="0"/>
        <w:rPr>
          <w:rFonts w:ascii="Times New Roman" w:hAnsi="Times New Roman" w:cs="Times New Roman"/>
          <w:b/>
          <w:sz w:val="20"/>
          <w:szCs w:val="20"/>
        </w:rPr>
      </w:pPr>
    </w:p>
    <w:p w14:paraId="14DA441D" w14:textId="77777777" w:rsidR="001B0723" w:rsidRPr="00B208CF" w:rsidRDefault="001B0723" w:rsidP="001B0723">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1473BE24" w14:textId="77777777" w:rsidR="001B0723" w:rsidRPr="00B208CF" w:rsidRDefault="001B0723" w:rsidP="001B0723">
      <w:pPr>
        <w:ind w:right="5953"/>
        <w:rPr>
          <w:rFonts w:ascii="Times New Roman" w:hAnsi="Times New Roman" w:cs="Times New Roman"/>
          <w:i/>
          <w:sz w:val="16"/>
          <w:szCs w:val="16"/>
        </w:rPr>
      </w:pPr>
      <w:r w:rsidRPr="00B208CF">
        <w:rPr>
          <w:rFonts w:ascii="Times New Roman" w:hAnsi="Times New Roman" w:cs="Times New Roman"/>
          <w:i/>
          <w:sz w:val="16"/>
          <w:szCs w:val="16"/>
        </w:rPr>
        <w:t>(pełna nazwa/firma, adres,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p>
    <w:p w14:paraId="375227FF" w14:textId="77777777" w:rsidR="001B0723" w:rsidRPr="00B208CF" w:rsidRDefault="001B0723" w:rsidP="001B0723">
      <w:pPr>
        <w:spacing w:after="0"/>
        <w:rPr>
          <w:rFonts w:ascii="Times New Roman" w:hAnsi="Times New Roman" w:cs="Times New Roman"/>
          <w:sz w:val="20"/>
          <w:szCs w:val="20"/>
          <w:u w:val="single"/>
        </w:rPr>
      </w:pPr>
      <w:r w:rsidRPr="00B208CF">
        <w:rPr>
          <w:rFonts w:ascii="Times New Roman" w:hAnsi="Times New Roman" w:cs="Times New Roman"/>
          <w:sz w:val="20"/>
          <w:szCs w:val="20"/>
          <w:u w:val="single"/>
        </w:rPr>
        <w:t>reprezentowany przez:</w:t>
      </w:r>
    </w:p>
    <w:p w14:paraId="65D52EF6" w14:textId="77777777" w:rsidR="001B0723" w:rsidRPr="00B208CF" w:rsidRDefault="001B0723" w:rsidP="001B0723">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3E777E97" w14:textId="77777777" w:rsidR="001B0723" w:rsidRPr="00B208CF" w:rsidRDefault="001B0723" w:rsidP="001B0723">
      <w:pPr>
        <w:spacing w:after="0"/>
        <w:ind w:right="5953"/>
        <w:rPr>
          <w:rFonts w:ascii="Times New Roman" w:hAnsi="Times New Roman" w:cs="Times New Roman"/>
          <w:i/>
          <w:sz w:val="16"/>
          <w:szCs w:val="16"/>
        </w:rPr>
      </w:pPr>
      <w:r w:rsidRPr="00B208CF">
        <w:rPr>
          <w:rFonts w:ascii="Times New Roman" w:hAnsi="Times New Roman" w:cs="Times New Roman"/>
          <w:i/>
          <w:sz w:val="16"/>
          <w:szCs w:val="16"/>
        </w:rPr>
        <w:t>(imię, nazwisko, stanowisko/podstawa do reprezentacji)</w:t>
      </w:r>
    </w:p>
    <w:p w14:paraId="06BE3A3F" w14:textId="77777777" w:rsidR="00B54354" w:rsidRPr="00A969C9" w:rsidRDefault="00B54354" w:rsidP="00B54354">
      <w:pPr>
        <w:ind w:left="6372"/>
        <w:jc w:val="right"/>
        <w:rPr>
          <w:rFonts w:ascii="Times New Roman" w:hAnsi="Times New Roman" w:cs="Times New Roman"/>
          <w:b/>
          <w:i/>
          <w:u w:val="single"/>
        </w:rPr>
      </w:pPr>
    </w:p>
    <w:p w14:paraId="4ACD249B" w14:textId="77777777" w:rsidR="00B54354" w:rsidRPr="00A969C9" w:rsidRDefault="00B54354" w:rsidP="00B54354">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3B021E1C" w14:textId="77777777" w:rsidR="00B54354" w:rsidRPr="00A969C9" w:rsidRDefault="00B54354" w:rsidP="00B54354">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8"/>
      </w:r>
      <w:r w:rsidRPr="00A969C9">
        <w:rPr>
          <w:rFonts w:ascii="Times New Roman" w:hAnsi="Times New Roman" w:cs="Times New Roman"/>
          <w:vertAlign w:val="superscript"/>
        </w:rPr>
        <w:t>)</w:t>
      </w:r>
      <w:r>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A969C9" w:rsidRDefault="00B54354" w:rsidP="00B54354">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14:paraId="3BA8B35D" w14:textId="77777777" w:rsidR="00B54354" w:rsidRPr="00A969C9" w:rsidRDefault="00B54354" w:rsidP="00B54354">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Default="00B54354" w:rsidP="00B54354">
      <w:pPr>
        <w:rPr>
          <w:rFonts w:ascii="Times New Roman" w:hAnsi="Times New Roman" w:cs="Times New Roman"/>
        </w:rPr>
      </w:pPr>
      <w:r w:rsidRPr="00A969C9">
        <w:rPr>
          <w:rFonts w:ascii="Times New Roman" w:hAnsi="Times New Roman" w:cs="Times New Roman"/>
        </w:rPr>
        <w:t>Oświadczenie wykonawca składa razem z ofertą.</w:t>
      </w:r>
    </w:p>
    <w:p w14:paraId="5ACDA446" w14:textId="77777777" w:rsidR="00B54354" w:rsidRDefault="00B54354" w:rsidP="00B54354">
      <w:pPr>
        <w:rPr>
          <w:rFonts w:ascii="Times New Roman" w:hAnsi="Times New Roman" w:cs="Times New Roman"/>
          <w:i/>
          <w:u w:val="single"/>
        </w:rPr>
      </w:pPr>
    </w:p>
    <w:p w14:paraId="1E2402B9" w14:textId="77777777" w:rsidR="00B54354" w:rsidRDefault="00B54354" w:rsidP="00B54354">
      <w:pPr>
        <w:jc w:val="center"/>
        <w:rPr>
          <w:rFonts w:ascii="Times New Roman" w:hAnsi="Times New Roman" w:cs="Times New Roman"/>
          <w:i/>
          <w:u w:val="single"/>
        </w:rPr>
      </w:pPr>
      <w:r>
        <w:rPr>
          <w:rFonts w:ascii="Times New Roman" w:hAnsi="Times New Roman" w:cs="Times New Roman"/>
          <w:i/>
          <w:u w:val="single"/>
        </w:rPr>
        <w:t>O</w:t>
      </w:r>
      <w:r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66893F42" w14:textId="77777777" w:rsidR="00B54354" w:rsidRPr="00A969C9" w:rsidRDefault="00B54354" w:rsidP="00B54354">
      <w:pPr>
        <w:jc w:val="center"/>
        <w:rPr>
          <w:rFonts w:ascii="Times New Roman" w:hAnsi="Times New Roman" w:cs="Times New Roman"/>
          <w:i/>
          <w:u w:val="single"/>
        </w:rPr>
      </w:pPr>
    </w:p>
    <w:p w14:paraId="3A4CAED4" w14:textId="77777777" w:rsidR="00B54354" w:rsidRPr="00A969C9" w:rsidRDefault="00B54354" w:rsidP="00B54354">
      <w:pPr>
        <w:spacing w:line="360" w:lineRule="auto"/>
        <w:ind w:firstLine="708"/>
        <w:jc w:val="both"/>
        <w:rPr>
          <w:rFonts w:ascii="Times New Roman" w:hAnsi="Times New Roman" w:cs="Times New Roman"/>
        </w:rPr>
      </w:pPr>
      <w:r w:rsidRPr="00A969C9">
        <w:rPr>
          <w:rFonts w:ascii="Times New Roman" w:hAnsi="Times New Roman" w:cs="Times New Roman"/>
          <w:color w:val="000000"/>
        </w:rPr>
        <w:lastRenderedPageBreak/>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2ADBCB6A" w14:textId="77777777" w:rsidR="00B54354" w:rsidRPr="00A969C9" w:rsidRDefault="00B54354" w:rsidP="00B54354">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177786" w14:textId="77777777" w:rsidR="00B54354" w:rsidRDefault="00B54354" w:rsidP="00B54354">
      <w:pPr>
        <w:widowControl w:val="0"/>
        <w:autoSpaceDE w:val="0"/>
        <w:autoSpaceDN w:val="0"/>
        <w:adjustRightInd w:val="0"/>
        <w:spacing w:after="0" w:line="240" w:lineRule="auto"/>
        <w:ind w:left="567"/>
        <w:jc w:val="center"/>
        <w:rPr>
          <w:rFonts w:eastAsia="Times New Roman"/>
          <w:lang w:eastAsia="pl-PL"/>
        </w:rPr>
      </w:pPr>
    </w:p>
    <w:p w14:paraId="18513D9A" w14:textId="77777777" w:rsidR="00B54354" w:rsidRDefault="00B54354" w:rsidP="00B54354">
      <w:pPr>
        <w:suppressAutoHyphens/>
        <w:spacing w:after="200" w:line="360" w:lineRule="auto"/>
        <w:jc w:val="both"/>
        <w:rPr>
          <w:rFonts w:ascii="Arial" w:eastAsia="Calibri" w:hAnsi="Arial" w:cs="Arial"/>
          <w:sz w:val="16"/>
          <w:szCs w:val="16"/>
          <w:lang w:eastAsia="pl-PL"/>
        </w:rPr>
      </w:pPr>
      <w:r w:rsidRPr="000F5594">
        <w:rPr>
          <w:rFonts w:ascii="Arial" w:eastAsia="Calibri" w:hAnsi="Arial" w:cs="Arial"/>
          <w:color w:val="000000"/>
          <w:sz w:val="16"/>
          <w:szCs w:val="16"/>
          <w:lang w:eastAsia="pl-PL"/>
        </w:rPr>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E0F0A8" w14:textId="77777777" w:rsidR="001B0723" w:rsidRDefault="001B0723" w:rsidP="00AD5C34">
      <w:pPr>
        <w:ind w:left="6372"/>
        <w:jc w:val="right"/>
        <w:rPr>
          <w:rFonts w:ascii="Times New Roman" w:hAnsi="Times New Roman" w:cs="Times New Roman"/>
          <w:b/>
          <w:i/>
          <w:u w:val="single"/>
        </w:rPr>
      </w:pPr>
    </w:p>
    <w:p w14:paraId="02E5C190" w14:textId="77777777" w:rsidR="001B0723" w:rsidRDefault="001B0723" w:rsidP="00AD5C34">
      <w:pPr>
        <w:ind w:left="6372"/>
        <w:jc w:val="right"/>
        <w:rPr>
          <w:rFonts w:ascii="Times New Roman" w:hAnsi="Times New Roman" w:cs="Times New Roman"/>
          <w:b/>
          <w:i/>
          <w:u w:val="single"/>
        </w:rPr>
      </w:pPr>
    </w:p>
    <w:p w14:paraId="77EBE6F3" w14:textId="77777777" w:rsidR="001B0723" w:rsidRDefault="001B0723" w:rsidP="00AD5C34">
      <w:pPr>
        <w:ind w:left="6372"/>
        <w:jc w:val="right"/>
        <w:rPr>
          <w:rFonts w:ascii="Times New Roman" w:hAnsi="Times New Roman" w:cs="Times New Roman"/>
          <w:b/>
          <w:i/>
          <w:u w:val="single"/>
        </w:rPr>
      </w:pPr>
    </w:p>
    <w:p w14:paraId="10E930D1" w14:textId="77777777" w:rsidR="001B0723" w:rsidRDefault="001B0723" w:rsidP="00AD5C34">
      <w:pPr>
        <w:ind w:left="6372"/>
        <w:jc w:val="right"/>
        <w:rPr>
          <w:rFonts w:ascii="Times New Roman" w:hAnsi="Times New Roman" w:cs="Times New Roman"/>
          <w:b/>
          <w:i/>
          <w:u w:val="single"/>
        </w:rPr>
      </w:pPr>
    </w:p>
    <w:p w14:paraId="2D05BB1D" w14:textId="77777777" w:rsidR="001B0723" w:rsidRDefault="001B0723" w:rsidP="00AD5C34">
      <w:pPr>
        <w:ind w:left="6372"/>
        <w:jc w:val="right"/>
        <w:rPr>
          <w:rFonts w:ascii="Times New Roman" w:hAnsi="Times New Roman" w:cs="Times New Roman"/>
          <w:b/>
          <w:i/>
          <w:u w:val="single"/>
        </w:rPr>
      </w:pPr>
    </w:p>
    <w:p w14:paraId="4C1F3D6E" w14:textId="77777777" w:rsidR="001B0723" w:rsidRDefault="001B0723" w:rsidP="00AD5C34">
      <w:pPr>
        <w:ind w:left="6372"/>
        <w:jc w:val="right"/>
        <w:rPr>
          <w:rFonts w:ascii="Times New Roman" w:hAnsi="Times New Roman" w:cs="Times New Roman"/>
          <w:b/>
          <w:i/>
          <w:u w:val="single"/>
        </w:rPr>
      </w:pPr>
    </w:p>
    <w:p w14:paraId="43077427" w14:textId="77777777" w:rsidR="001B0723" w:rsidRDefault="001B0723" w:rsidP="00AD5C34">
      <w:pPr>
        <w:ind w:left="6372"/>
        <w:jc w:val="right"/>
        <w:rPr>
          <w:rFonts w:ascii="Times New Roman" w:hAnsi="Times New Roman" w:cs="Times New Roman"/>
          <w:b/>
          <w:i/>
          <w:u w:val="single"/>
        </w:rPr>
      </w:pPr>
    </w:p>
    <w:p w14:paraId="14428A0B" w14:textId="77777777" w:rsidR="001B0723" w:rsidRDefault="001B0723" w:rsidP="00AD5C34">
      <w:pPr>
        <w:ind w:left="6372"/>
        <w:jc w:val="right"/>
        <w:rPr>
          <w:rFonts w:ascii="Times New Roman" w:hAnsi="Times New Roman" w:cs="Times New Roman"/>
          <w:b/>
          <w:i/>
          <w:u w:val="single"/>
        </w:rPr>
      </w:pPr>
    </w:p>
    <w:p w14:paraId="16E3BFA0" w14:textId="77777777" w:rsidR="001B0723" w:rsidRDefault="001B0723" w:rsidP="00AD5C34">
      <w:pPr>
        <w:ind w:left="6372"/>
        <w:jc w:val="right"/>
        <w:rPr>
          <w:rFonts w:ascii="Times New Roman" w:hAnsi="Times New Roman" w:cs="Times New Roman"/>
          <w:b/>
          <w:i/>
          <w:u w:val="single"/>
        </w:rPr>
      </w:pPr>
    </w:p>
    <w:p w14:paraId="2C0C8D0E" w14:textId="77777777" w:rsidR="001B0723" w:rsidRDefault="001B0723" w:rsidP="00AD5C34">
      <w:pPr>
        <w:ind w:left="6372"/>
        <w:jc w:val="right"/>
        <w:rPr>
          <w:rFonts w:ascii="Times New Roman" w:hAnsi="Times New Roman" w:cs="Times New Roman"/>
          <w:b/>
          <w:i/>
          <w:u w:val="single"/>
        </w:rPr>
      </w:pPr>
    </w:p>
    <w:p w14:paraId="2CE69CA0" w14:textId="77777777" w:rsidR="001B0723" w:rsidRDefault="001B0723" w:rsidP="00AD5C34">
      <w:pPr>
        <w:ind w:left="6372"/>
        <w:jc w:val="right"/>
        <w:rPr>
          <w:rFonts w:ascii="Times New Roman" w:hAnsi="Times New Roman" w:cs="Times New Roman"/>
          <w:b/>
          <w:i/>
          <w:u w:val="single"/>
        </w:rPr>
      </w:pPr>
    </w:p>
    <w:p w14:paraId="0E26ACDF" w14:textId="77777777" w:rsidR="001B0723" w:rsidRDefault="001B0723" w:rsidP="00AD5C34">
      <w:pPr>
        <w:ind w:left="6372"/>
        <w:jc w:val="right"/>
        <w:rPr>
          <w:rFonts w:ascii="Times New Roman" w:hAnsi="Times New Roman" w:cs="Times New Roman"/>
          <w:b/>
          <w:i/>
          <w:u w:val="single"/>
        </w:rPr>
      </w:pPr>
    </w:p>
    <w:p w14:paraId="7FFC2E6B" w14:textId="77777777" w:rsidR="001B0723" w:rsidRDefault="001B0723" w:rsidP="00AD5C34">
      <w:pPr>
        <w:ind w:left="6372"/>
        <w:jc w:val="right"/>
        <w:rPr>
          <w:rFonts w:ascii="Times New Roman" w:hAnsi="Times New Roman" w:cs="Times New Roman"/>
          <w:b/>
          <w:i/>
          <w:u w:val="single"/>
        </w:rPr>
      </w:pPr>
    </w:p>
    <w:p w14:paraId="289F09FF" w14:textId="77777777" w:rsidR="001B0723" w:rsidRDefault="001B0723" w:rsidP="00AD5C34">
      <w:pPr>
        <w:ind w:left="6372"/>
        <w:jc w:val="right"/>
        <w:rPr>
          <w:rFonts w:ascii="Times New Roman" w:hAnsi="Times New Roman" w:cs="Times New Roman"/>
          <w:b/>
          <w:i/>
          <w:u w:val="single"/>
        </w:rPr>
      </w:pPr>
    </w:p>
    <w:p w14:paraId="4F747221" w14:textId="77777777" w:rsidR="001B0723" w:rsidRDefault="001B0723" w:rsidP="00AD5C34">
      <w:pPr>
        <w:ind w:left="6372"/>
        <w:jc w:val="right"/>
        <w:rPr>
          <w:rFonts w:ascii="Times New Roman" w:hAnsi="Times New Roman" w:cs="Times New Roman"/>
          <w:b/>
          <w:i/>
          <w:u w:val="single"/>
        </w:rPr>
      </w:pPr>
    </w:p>
    <w:p w14:paraId="7DC35A2F" w14:textId="77777777" w:rsidR="001B0723" w:rsidRDefault="001B0723" w:rsidP="00AD5C34">
      <w:pPr>
        <w:ind w:left="6372"/>
        <w:jc w:val="right"/>
        <w:rPr>
          <w:rFonts w:ascii="Times New Roman" w:hAnsi="Times New Roman" w:cs="Times New Roman"/>
          <w:b/>
          <w:i/>
          <w:u w:val="single"/>
        </w:rPr>
      </w:pPr>
    </w:p>
    <w:p w14:paraId="0D2CC9B4" w14:textId="77777777" w:rsidR="001B0723" w:rsidRDefault="001B0723" w:rsidP="00AD5C34">
      <w:pPr>
        <w:ind w:left="6372"/>
        <w:jc w:val="right"/>
        <w:rPr>
          <w:rFonts w:ascii="Times New Roman" w:hAnsi="Times New Roman" w:cs="Times New Roman"/>
          <w:b/>
          <w:i/>
          <w:u w:val="single"/>
        </w:rPr>
      </w:pPr>
    </w:p>
    <w:p w14:paraId="0E02C44B" w14:textId="77777777" w:rsidR="001B0723" w:rsidRDefault="001B0723" w:rsidP="00AD5C34">
      <w:pPr>
        <w:ind w:left="6372"/>
        <w:jc w:val="right"/>
        <w:rPr>
          <w:rFonts w:ascii="Times New Roman" w:hAnsi="Times New Roman" w:cs="Times New Roman"/>
          <w:b/>
          <w:i/>
          <w:u w:val="single"/>
        </w:rPr>
      </w:pPr>
    </w:p>
    <w:p w14:paraId="0A842BA8" w14:textId="77777777" w:rsidR="001B0723" w:rsidRDefault="001B0723" w:rsidP="00AD5C34">
      <w:pPr>
        <w:ind w:left="6372"/>
        <w:jc w:val="right"/>
        <w:rPr>
          <w:rFonts w:ascii="Times New Roman" w:hAnsi="Times New Roman" w:cs="Times New Roman"/>
          <w:b/>
          <w:i/>
          <w:u w:val="single"/>
        </w:rPr>
      </w:pPr>
    </w:p>
    <w:p w14:paraId="540E2789" w14:textId="77777777" w:rsidR="001B0723" w:rsidRDefault="001B0723" w:rsidP="00AD5C34">
      <w:pPr>
        <w:ind w:left="6372"/>
        <w:jc w:val="right"/>
        <w:rPr>
          <w:rFonts w:ascii="Times New Roman" w:hAnsi="Times New Roman" w:cs="Times New Roman"/>
          <w:b/>
          <w:i/>
          <w:u w:val="single"/>
        </w:rPr>
      </w:pPr>
    </w:p>
    <w:p w14:paraId="237BC0FD" w14:textId="77777777" w:rsidR="001B0723" w:rsidRDefault="001B0723" w:rsidP="00AD5C34">
      <w:pPr>
        <w:ind w:left="6372"/>
        <w:jc w:val="right"/>
        <w:rPr>
          <w:rFonts w:ascii="Times New Roman" w:hAnsi="Times New Roman" w:cs="Times New Roman"/>
          <w:b/>
          <w:i/>
          <w:u w:val="single"/>
        </w:rPr>
      </w:pPr>
    </w:p>
    <w:p w14:paraId="3CC21007" w14:textId="77777777" w:rsidR="001B0723" w:rsidRDefault="001B0723" w:rsidP="00AD5C34">
      <w:pPr>
        <w:ind w:left="6372"/>
        <w:jc w:val="right"/>
        <w:rPr>
          <w:rFonts w:ascii="Times New Roman" w:hAnsi="Times New Roman" w:cs="Times New Roman"/>
          <w:b/>
          <w:i/>
          <w:u w:val="single"/>
        </w:rPr>
      </w:pPr>
    </w:p>
    <w:p w14:paraId="5BB6E0BB" w14:textId="6D99B502" w:rsidR="00AD5C34" w:rsidRPr="00A53967" w:rsidRDefault="00AD5C34" w:rsidP="00AD5C34">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Pr>
          <w:rFonts w:ascii="Times New Roman" w:hAnsi="Times New Roman" w:cs="Times New Roman"/>
          <w:b/>
          <w:i/>
          <w:u w:val="single"/>
        </w:rPr>
        <w:t>9</w:t>
      </w:r>
    </w:p>
    <w:p w14:paraId="7E227D31" w14:textId="77777777" w:rsidR="00AD5C34" w:rsidRPr="00AD5C34" w:rsidRDefault="00AD5C34" w:rsidP="00AD5C34">
      <w:pPr>
        <w:spacing w:after="0" w:line="240" w:lineRule="auto"/>
        <w:ind w:left="540"/>
        <w:jc w:val="center"/>
        <w:rPr>
          <w:rFonts w:ascii="Times New Roman" w:eastAsia="Times New Roman" w:hAnsi="Times New Roman" w:cs="Times New Roman"/>
          <w:b/>
          <w:iCs/>
          <w:color w:val="000000"/>
          <w:lang w:eastAsia="pl-PL"/>
        </w:rPr>
      </w:pPr>
      <w:r w:rsidRPr="00AD5C34">
        <w:rPr>
          <w:rFonts w:ascii="Times New Roman" w:eastAsia="Times New Roman" w:hAnsi="Times New Roman" w:cs="Times New Roman"/>
          <w:b/>
          <w:iCs/>
          <w:color w:val="000000"/>
          <w:lang w:eastAsia="pl-PL"/>
        </w:rPr>
        <w:t>OŚWIADCZENIE</w:t>
      </w:r>
    </w:p>
    <w:p w14:paraId="24E9677A" w14:textId="77777777" w:rsidR="00AD5C34" w:rsidRPr="00AD5C34" w:rsidRDefault="00AD5C34" w:rsidP="00AD5C34">
      <w:pPr>
        <w:spacing w:after="0" w:line="240" w:lineRule="auto"/>
        <w:ind w:left="539"/>
        <w:jc w:val="both"/>
        <w:rPr>
          <w:rFonts w:ascii="Times New Roman" w:eastAsia="Times New Roman" w:hAnsi="Times New Roman" w:cs="Times New Roman"/>
          <w:i/>
          <w:sz w:val="20"/>
          <w:szCs w:val="20"/>
          <w:lang w:eastAsia="pl-PL"/>
        </w:rPr>
      </w:pPr>
    </w:p>
    <w:p w14:paraId="29337DE0" w14:textId="77777777" w:rsidR="00AD5C34" w:rsidRPr="00AD5C34" w:rsidRDefault="00AD5C34" w:rsidP="00AD5C34">
      <w:pPr>
        <w:spacing w:after="0" w:line="240" w:lineRule="auto"/>
        <w:ind w:left="539"/>
        <w:jc w:val="both"/>
        <w:rPr>
          <w:rFonts w:ascii="Times New Roman" w:eastAsia="Times New Roman" w:hAnsi="Times New Roman" w:cs="Times New Roman"/>
          <w:b/>
          <w:bCs/>
          <w:i/>
          <w:iCs/>
          <w:lang w:eastAsia="pl-PL"/>
        </w:rPr>
      </w:pPr>
      <w:r w:rsidRPr="00AD5C34">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AD5C34" w:rsidRPr="00AD5C34" w14:paraId="0E721C0A" w14:textId="77777777" w:rsidTr="000A6975">
        <w:trPr>
          <w:trHeight w:val="426"/>
        </w:trPr>
        <w:tc>
          <w:tcPr>
            <w:tcW w:w="1276" w:type="dxa"/>
            <w:vAlign w:val="bottom"/>
          </w:tcPr>
          <w:p w14:paraId="3770C9F3" w14:textId="77777777" w:rsidR="00AD5C34" w:rsidRPr="00AD5C34" w:rsidRDefault="00AD5C34" w:rsidP="00AD5C34">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Nazwa </w:t>
            </w:r>
          </w:p>
        </w:tc>
        <w:tc>
          <w:tcPr>
            <w:tcW w:w="7011" w:type="dxa"/>
            <w:vAlign w:val="bottom"/>
          </w:tcPr>
          <w:p w14:paraId="7D00455E" w14:textId="77777777" w:rsidR="00AD5C34" w:rsidRPr="00AD5C34" w:rsidRDefault="00AD5C34" w:rsidP="00AD5C34">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AD5C34">
              <w:rPr>
                <w:rFonts w:ascii="Times New Roman" w:eastAsia="Times New Roman" w:hAnsi="Times New Roman" w:cs="Times New Roman"/>
                <w:spacing w:val="40"/>
                <w:lang w:eastAsia="pl-PL"/>
              </w:rPr>
              <w:t>......................................................................</w:t>
            </w:r>
          </w:p>
        </w:tc>
      </w:tr>
      <w:tr w:rsidR="00AD5C34" w:rsidRPr="00AD5C34" w14:paraId="025101BF" w14:textId="77777777" w:rsidTr="000A6975">
        <w:trPr>
          <w:trHeight w:val="427"/>
        </w:trPr>
        <w:tc>
          <w:tcPr>
            <w:tcW w:w="1276" w:type="dxa"/>
            <w:vAlign w:val="bottom"/>
          </w:tcPr>
          <w:p w14:paraId="4AAA6CE5" w14:textId="77777777" w:rsidR="00AD5C34" w:rsidRPr="00AD5C34" w:rsidRDefault="00AD5C34" w:rsidP="00AD5C34">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Adres </w:t>
            </w:r>
          </w:p>
        </w:tc>
        <w:tc>
          <w:tcPr>
            <w:tcW w:w="7011" w:type="dxa"/>
            <w:vAlign w:val="bottom"/>
          </w:tcPr>
          <w:p w14:paraId="07206F0D" w14:textId="77777777" w:rsidR="00AD5C34" w:rsidRPr="00AD5C34" w:rsidRDefault="00AD5C34" w:rsidP="00AD5C34">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spacing w:val="40"/>
                <w:lang w:eastAsia="pl-PL"/>
              </w:rPr>
              <w:t>......................................................................</w:t>
            </w:r>
          </w:p>
        </w:tc>
      </w:tr>
    </w:tbl>
    <w:p w14:paraId="78BC9C74" w14:textId="77777777" w:rsidR="00AD5C34" w:rsidRPr="00AD5C34" w:rsidRDefault="00AD5C34" w:rsidP="00AD5C34">
      <w:pPr>
        <w:spacing w:before="60" w:after="0" w:line="360" w:lineRule="auto"/>
        <w:ind w:left="284"/>
        <w:jc w:val="both"/>
        <w:rPr>
          <w:rFonts w:ascii="Times New Roman" w:eastAsia="Times New Roman" w:hAnsi="Times New Roman" w:cs="Times New Roman"/>
          <w:lang w:eastAsia="pl-PL"/>
        </w:rPr>
      </w:pPr>
    </w:p>
    <w:p w14:paraId="76CB0474" w14:textId="77777777" w:rsidR="00AD5C34" w:rsidRPr="00AD5C34" w:rsidRDefault="00AD5C34" w:rsidP="00AD5C34">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Ja (My) niżej podpisany (ni)</w:t>
      </w:r>
    </w:p>
    <w:p w14:paraId="6576BFB6"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7A5A6C6"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48FBC4DC"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DBBF7F8" w14:textId="77777777" w:rsidR="00AD5C34" w:rsidRPr="00AD5C34" w:rsidRDefault="00AD5C34" w:rsidP="00AD5C34">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działając w imieniu i na rzecz : ……………………………………………………………………………………………………………………………………………………………………………………………………</w:t>
      </w:r>
    </w:p>
    <w:p w14:paraId="2F24F34F"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796EE3F" w14:textId="50005043" w:rsidR="00AD5C34" w:rsidRPr="00AD5C34" w:rsidRDefault="00AD5C34" w:rsidP="00AD5C34">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oświadczam(y), że w postępowaniu </w:t>
      </w:r>
      <w:r>
        <w:rPr>
          <w:rFonts w:ascii="Times New Roman" w:eastAsia="Times New Roman" w:hAnsi="Times New Roman" w:cs="Times New Roman"/>
          <w:lang w:eastAsia="pl-PL"/>
        </w:rPr>
        <w:t>20</w:t>
      </w:r>
      <w:r w:rsidRPr="00AD5C34">
        <w:rPr>
          <w:rFonts w:ascii="Times New Roman" w:eastAsia="Times New Roman" w:hAnsi="Times New Roman" w:cs="Times New Roman"/>
          <w:lang w:eastAsia="pl-PL"/>
        </w:rPr>
        <w:t>/ZP/22 na:</w:t>
      </w:r>
    </w:p>
    <w:p w14:paraId="343ECAD8" w14:textId="77777777" w:rsidR="00AD5C34" w:rsidRPr="00AD5C34" w:rsidRDefault="00AD5C34" w:rsidP="00AD5C34">
      <w:pPr>
        <w:suppressAutoHyphens/>
        <w:spacing w:after="200" w:line="276" w:lineRule="auto"/>
        <w:rPr>
          <w:rFonts w:ascii="Times New Roman" w:eastAsia="Times New Roman" w:hAnsi="Times New Roman" w:cs="Times New Roman"/>
          <w:b/>
          <w:bCs/>
          <w:i/>
          <w:lang w:eastAsia="pl-PL"/>
        </w:rPr>
      </w:pPr>
    </w:p>
    <w:p w14:paraId="67F87FC8" w14:textId="5991F3E6" w:rsidR="00AD5C34" w:rsidRPr="00AD5C34" w:rsidRDefault="00AD5C34" w:rsidP="00AD5C34">
      <w:pPr>
        <w:suppressAutoHyphens/>
        <w:spacing w:after="200" w:line="276" w:lineRule="auto"/>
        <w:rPr>
          <w:rFonts w:ascii="Times New Roman" w:eastAsia="Times New Roman" w:hAnsi="Times New Roman" w:cs="Times New Roman"/>
          <w:b/>
          <w:bCs/>
          <w:i/>
          <w:lang w:eastAsia="pl-PL"/>
        </w:rPr>
      </w:pPr>
      <w:r w:rsidRPr="00AD5C34">
        <w:rPr>
          <w:rFonts w:ascii="Times New Roman" w:eastAsia="Times New Roman" w:hAnsi="Times New Roman" w:cs="Times New Roman"/>
          <w:b/>
          <w:bCs/>
          <w:i/>
          <w:lang w:eastAsia="pl-PL"/>
        </w:rPr>
        <w:t xml:space="preserve">Dostawa, montaż i uruchomienie mobilnego stanowiska laboratoryjnego wielosensorowej, bezzałogowej i autonomicznej platformy nawodnej operującej na morskich i śródlądowych akwenach płytkich i </w:t>
      </w:r>
      <w:proofErr w:type="spellStart"/>
      <w:r w:rsidR="0038264B" w:rsidRPr="00AD5C34">
        <w:rPr>
          <w:rFonts w:ascii="Times New Roman" w:eastAsia="Times New Roman" w:hAnsi="Times New Roman" w:cs="Times New Roman"/>
          <w:b/>
          <w:bCs/>
          <w:i/>
          <w:lang w:eastAsia="pl-PL"/>
        </w:rPr>
        <w:t>ultrapłytkich</w:t>
      </w:r>
      <w:proofErr w:type="spellEnd"/>
      <w:r w:rsidRPr="00AD5C34">
        <w:rPr>
          <w:rFonts w:ascii="Times New Roman" w:eastAsia="Times New Roman" w:hAnsi="Times New Roman" w:cs="Times New Roman"/>
          <w:b/>
          <w:bCs/>
          <w:i/>
          <w:lang w:eastAsia="pl-PL"/>
        </w:rPr>
        <w:t>.</w:t>
      </w:r>
    </w:p>
    <w:p w14:paraId="434B0827" w14:textId="77777777" w:rsidR="00AD5C34" w:rsidRPr="00AD5C34" w:rsidRDefault="00AD5C34" w:rsidP="00AD5C34">
      <w:pPr>
        <w:tabs>
          <w:tab w:val="center" w:pos="4536"/>
          <w:tab w:val="right" w:pos="9072"/>
        </w:tabs>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b/>
          <w:iCs/>
          <w:lang w:eastAsia="pl-PL"/>
        </w:rPr>
        <w:tab/>
      </w:r>
      <w:r w:rsidRPr="00AD5C34">
        <w:rPr>
          <w:rFonts w:ascii="Times New Roman" w:eastAsia="Times New Roman" w:hAnsi="Times New Roman" w:cs="Times New Roman"/>
          <w:lang w:eastAsia="pl-PL"/>
        </w:rPr>
        <w:tab/>
        <w:t xml:space="preserve">                             </w:t>
      </w:r>
    </w:p>
    <w:p w14:paraId="30849A9C" w14:textId="77777777" w:rsidR="00AD5C34" w:rsidRPr="00AD5C34" w:rsidRDefault="00AD5C34" w:rsidP="00AD5C34">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zobowiązuję (zobowiązujemy) się udostępnić swoje zasoby Wykonawcy:</w:t>
      </w:r>
    </w:p>
    <w:p w14:paraId="6A2C0F5D"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7564192"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031E4F44"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AD5C34">
        <w:rPr>
          <w:rFonts w:ascii="Times New Roman" w:eastAsia="Times New Roman" w:hAnsi="Times New Roman" w:cs="Times New Roman"/>
          <w:i/>
          <w:sz w:val="20"/>
          <w:szCs w:val="20"/>
          <w:lang w:eastAsia="pl-PL"/>
        </w:rPr>
        <w:t>(pełna nazwa Wykonawcy i adres/siedziba Wykonawcy)</w:t>
      </w:r>
    </w:p>
    <w:p w14:paraId="3CD39348"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BC6181D" w14:textId="77777777" w:rsidR="00AD5C34" w:rsidRPr="00AD5C34" w:rsidRDefault="00AD5C34" w:rsidP="00AD5C34">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1997CAAF"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6F474D40" w14:textId="77777777" w:rsidR="00AD5C34" w:rsidRPr="00AD5C34" w:rsidRDefault="00AD5C34" w:rsidP="00AD5C34">
      <w:pPr>
        <w:widowControl w:val="0"/>
        <w:numPr>
          <w:ilvl w:val="0"/>
          <w:numId w:val="203"/>
        </w:numPr>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zakres moich zasobów dostępnych Wykonawcy:</w:t>
      </w:r>
    </w:p>
    <w:p w14:paraId="1D6B7A80" w14:textId="77777777" w:rsidR="00AD5C34" w:rsidRPr="00AD5C34" w:rsidRDefault="00AD5C34" w:rsidP="00AD5C34">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07F2B63E" w14:textId="77777777" w:rsidR="00AD5C34" w:rsidRPr="00AD5C34" w:rsidRDefault="00AD5C34" w:rsidP="00AD5C34">
      <w:pPr>
        <w:widowControl w:val="0"/>
        <w:numPr>
          <w:ilvl w:val="0"/>
          <w:numId w:val="203"/>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sposób wykorzystania moich zasobów przez Wykonawcę przy wykonywaniu zamówienia:</w:t>
      </w:r>
    </w:p>
    <w:p w14:paraId="05460AB2" w14:textId="77777777" w:rsidR="00AD5C34" w:rsidRPr="00AD5C34" w:rsidRDefault="00AD5C34" w:rsidP="00AD5C34">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6B14FB8B" w14:textId="77777777" w:rsidR="00AD5C34" w:rsidRPr="00AD5C34" w:rsidRDefault="00AD5C34" w:rsidP="00AD5C34">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28B89434" w14:textId="77777777" w:rsidR="00AD5C34" w:rsidRPr="00AD5C34" w:rsidRDefault="00AD5C34" w:rsidP="00AD5C34">
      <w:pPr>
        <w:widowControl w:val="0"/>
        <w:numPr>
          <w:ilvl w:val="0"/>
          <w:numId w:val="203"/>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charakteru stosunku, jaki będzie mnie łączył z Wykonawcą:</w:t>
      </w:r>
    </w:p>
    <w:p w14:paraId="4C1A5566" w14:textId="77777777" w:rsidR="00AD5C34" w:rsidRPr="00AD5C34" w:rsidRDefault="00AD5C34" w:rsidP="00AD5C34">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294B00F9" w14:textId="77777777" w:rsidR="00AD5C34" w:rsidRPr="00AD5C34" w:rsidRDefault="00AD5C34" w:rsidP="00AD5C34">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30CDFF2B" w14:textId="77777777" w:rsidR="00AD5C34" w:rsidRPr="00AD5C34" w:rsidRDefault="00AD5C34" w:rsidP="00AD5C34">
      <w:pPr>
        <w:widowControl w:val="0"/>
        <w:numPr>
          <w:ilvl w:val="0"/>
          <w:numId w:val="203"/>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zakres i okres mojego udziału przy wykonywaniu zamówienia:</w:t>
      </w:r>
    </w:p>
    <w:p w14:paraId="69C2D043" w14:textId="77777777" w:rsidR="00AD5C34" w:rsidRPr="00AD5C34" w:rsidRDefault="00AD5C34" w:rsidP="00AD5C34">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15324949" w14:textId="77777777" w:rsidR="007E0C56" w:rsidRDefault="007E0C56" w:rsidP="005C7EF9">
      <w:pPr>
        <w:tabs>
          <w:tab w:val="left" w:pos="7980"/>
        </w:tabs>
        <w:rPr>
          <w:rFonts w:ascii="Times New Roman" w:hAnsi="Times New Roman" w:cs="Times New Roman"/>
          <w:b/>
          <w:i/>
          <w:u w:val="single"/>
        </w:rPr>
      </w:pPr>
    </w:p>
    <w:p w14:paraId="371403EA" w14:textId="77777777" w:rsidR="00AD5C34" w:rsidRDefault="00AD5C34" w:rsidP="005C7EF9">
      <w:pPr>
        <w:tabs>
          <w:tab w:val="left" w:pos="7980"/>
        </w:tabs>
        <w:rPr>
          <w:rFonts w:ascii="Times New Roman" w:hAnsi="Times New Roman" w:cs="Times New Roman"/>
          <w:b/>
          <w:i/>
          <w:u w:val="single"/>
        </w:rPr>
      </w:pPr>
    </w:p>
    <w:p w14:paraId="15E6FF3A" w14:textId="77777777" w:rsidR="00AD5C34" w:rsidRDefault="00AD5C34" w:rsidP="005C7EF9">
      <w:pPr>
        <w:tabs>
          <w:tab w:val="left" w:pos="7980"/>
        </w:tabs>
        <w:rPr>
          <w:rFonts w:ascii="Times New Roman" w:hAnsi="Times New Roman" w:cs="Times New Roman"/>
          <w:b/>
          <w:i/>
          <w:u w:val="single"/>
        </w:rPr>
      </w:pPr>
    </w:p>
    <w:p w14:paraId="59DA1807" w14:textId="77777777" w:rsidR="00AD5C34" w:rsidRDefault="00AD5C34" w:rsidP="005C7EF9">
      <w:pPr>
        <w:tabs>
          <w:tab w:val="left" w:pos="7980"/>
        </w:tabs>
        <w:rPr>
          <w:rFonts w:ascii="Times New Roman" w:hAnsi="Times New Roman" w:cs="Times New Roman"/>
          <w:b/>
          <w:i/>
          <w:u w:val="single"/>
        </w:rPr>
      </w:pPr>
    </w:p>
    <w:p w14:paraId="2B8F7619" w14:textId="162E950B" w:rsidR="00A53967" w:rsidRPr="00A53967" w:rsidRDefault="00A53967" w:rsidP="00A53967">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sidR="00AD5C34">
        <w:rPr>
          <w:rFonts w:ascii="Times New Roman" w:hAnsi="Times New Roman" w:cs="Times New Roman"/>
          <w:b/>
          <w:i/>
          <w:u w:val="single"/>
        </w:rPr>
        <w:t>10</w:t>
      </w:r>
    </w:p>
    <w:p w14:paraId="01B93140"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A30658"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77306B"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6" w:name="_Hlk103191335"/>
      <w:r w:rsidRPr="00FB7099">
        <w:rPr>
          <w:rFonts w:ascii="Times New Roman" w:eastAsia="Times New Roman" w:hAnsi="Times New Roman" w:cs="Times New Roman"/>
          <w:b/>
          <w:lang w:eastAsia="pl-PL"/>
        </w:rPr>
        <w:t xml:space="preserve">OŚWIADCZENIE WYKONAWCÓW </w:t>
      </w:r>
    </w:p>
    <w:p w14:paraId="4F893C28"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WSPÓLNIE UBIEGAJĄCYCH SIĘ O ZAMÓWIENIE </w:t>
      </w:r>
    </w:p>
    <w:p w14:paraId="5ED5A8B7"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(o którym mowa w art. 117 ust. 4 ustawy)</w:t>
      </w:r>
    </w:p>
    <w:bookmarkEnd w:id="16"/>
    <w:p w14:paraId="45B65AAF" w14:textId="77777777" w:rsidR="00A53967" w:rsidRPr="00A5396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FC1BC1E"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Oświadczenia wykonawców wspólnie ubiegających się o udzielenie zamówienia </w:t>
      </w:r>
    </w:p>
    <w:p w14:paraId="77E94DD3"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PODMIOTY W IMIENIU KTÓRYCH SKŁADANE JEST OŚWIADCZENIE: </w:t>
      </w:r>
    </w:p>
    <w:p w14:paraId="6F92ED1A"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5B284CF" w14:textId="4C5B8F3D"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729EE565"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p>
    <w:p w14:paraId="47D965DF"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D8A243" w14:textId="54D343B5"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7DD5C824" w14:textId="63DE91DE"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r w:rsidR="009A70E7">
        <w:rPr>
          <w:rFonts w:ascii="Times New Roman" w:eastAsia="Times New Roman" w:hAnsi="Times New Roman" w:cs="Times New Roman"/>
          <w:lang w:eastAsia="pl-PL"/>
        </w:rPr>
        <w:t>reprezentowane przez:</w:t>
      </w:r>
    </w:p>
    <w:p w14:paraId="7A260429"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D6C0B30" w14:textId="40126A33"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04F5D887"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(imię, nazwisko, stanowisko/podstawa do reprezentacji)</w:t>
      </w:r>
    </w:p>
    <w:p w14:paraId="66806D56" w14:textId="50AD31FC" w:rsidR="00A53967" w:rsidRPr="00A53967" w:rsidRDefault="00A53967" w:rsidP="002C26FE">
      <w:pPr>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Oświadczenie składane na podstawie art. 117 ust. 4 ustawy z dnia 11 września 2019 r. Prawo zamówień publicznych (tekst jedn.: Dz. U. z 2021 r., poz. 1129 z </w:t>
      </w:r>
      <w:proofErr w:type="spellStart"/>
      <w:r w:rsidRPr="00A53967">
        <w:rPr>
          <w:rFonts w:ascii="Times New Roman" w:eastAsia="Times New Roman" w:hAnsi="Times New Roman" w:cs="Times New Roman"/>
          <w:lang w:eastAsia="pl-PL"/>
        </w:rPr>
        <w:t>późn</w:t>
      </w:r>
      <w:proofErr w:type="spellEnd"/>
      <w:r w:rsidRPr="00A53967">
        <w:rPr>
          <w:rFonts w:ascii="Times New Roman" w:eastAsia="Times New Roman" w:hAnsi="Times New Roman" w:cs="Times New Roman"/>
          <w:lang w:eastAsia="pl-PL"/>
        </w:rPr>
        <w:t xml:space="preserve">. zm.) - dalej: ustawa </w:t>
      </w:r>
      <w:proofErr w:type="spellStart"/>
      <w:r w:rsidRPr="00A53967">
        <w:rPr>
          <w:rFonts w:ascii="Times New Roman" w:eastAsia="Times New Roman" w:hAnsi="Times New Roman" w:cs="Times New Roman"/>
          <w:lang w:eastAsia="pl-PL"/>
        </w:rPr>
        <w:t>Pzp</w:t>
      </w:r>
      <w:proofErr w:type="spellEnd"/>
      <w:r w:rsidRPr="00A53967">
        <w:rPr>
          <w:rFonts w:ascii="Times New Roman" w:eastAsia="Times New Roman" w:hAnsi="Times New Roman" w:cs="Times New Roman"/>
          <w:lang w:eastAsia="pl-PL"/>
        </w:rPr>
        <w:t xml:space="preserve"> Na potrzeby postępowania o udzielenie zamówienia publicznego którego przedmiotem jest: „</w:t>
      </w:r>
      <w:r w:rsidR="008546A0" w:rsidRPr="008546A0">
        <w:rPr>
          <w:rFonts w:ascii="Times New Roman" w:eastAsia="Calibri" w:hAnsi="Times New Roman" w:cs="Times New Roman"/>
        </w:rPr>
        <w:t xml:space="preserve">Dostawa, montaż i uruchomienie mobilnego stanowiska laboratoryjnego wielosensorowej, bezzałogowej i autonomicznej platformy nawodnej operującej na morskich i śródlądowych akwenach płytkich i </w:t>
      </w:r>
      <w:proofErr w:type="spellStart"/>
      <w:r w:rsidR="008546A0" w:rsidRPr="008546A0">
        <w:rPr>
          <w:rFonts w:ascii="Times New Roman" w:eastAsia="Calibri" w:hAnsi="Times New Roman" w:cs="Times New Roman"/>
        </w:rPr>
        <w:t>ultrapłytkich</w:t>
      </w:r>
      <w:proofErr w:type="spellEnd"/>
      <w:r w:rsidRPr="00A53967">
        <w:rPr>
          <w:rFonts w:ascii="Times New Roman" w:eastAsia="Times New Roman" w:hAnsi="Times New Roman" w:cs="Times New Roman"/>
          <w:lang w:eastAsia="pl-PL"/>
        </w:rPr>
        <w:t xml:space="preserve">”: </w:t>
      </w:r>
      <w:r w:rsidR="008546A0">
        <w:rPr>
          <w:rFonts w:ascii="Times New Roman" w:eastAsia="Times New Roman" w:hAnsi="Times New Roman" w:cs="Times New Roman"/>
          <w:lang w:eastAsia="pl-PL"/>
        </w:rPr>
        <w:t>20</w:t>
      </w:r>
      <w:r w:rsidRPr="00A53967">
        <w:rPr>
          <w:rFonts w:ascii="Times New Roman" w:eastAsia="Times New Roman" w:hAnsi="Times New Roman" w:cs="Times New Roman"/>
          <w:lang w:eastAsia="pl-PL"/>
        </w:rPr>
        <w:t>/ZP/22, prowadzonego w trybie podstawowym działając jako pełnomocnik podmiotów, w imieniu których składane jest oświadczenie oświadczam, że:</w:t>
      </w:r>
    </w:p>
    <w:p w14:paraId="1F7A852B"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w:t>
      </w:r>
    </w:p>
    <w:p w14:paraId="319E0F75"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7EF6238" w14:textId="3A53883B"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6597E059"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14:paraId="2E529F1D"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E86A6A7" w14:textId="1635F05B"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32AEDD06"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EB412DB"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 </w:t>
      </w:r>
    </w:p>
    <w:p w14:paraId="7961FF93"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D44529F"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14:paraId="0122694B" w14:textId="451C6646"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6D8C7081"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1372A3F" w14:textId="3FC50657" w:rsidR="00271DC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Oświadczam, że wszystkie informacje podane w powyższych oświadczeniach są aktualne i zgodne z prawdą.</w:t>
      </w:r>
    </w:p>
    <w:p w14:paraId="04910CA7" w14:textId="77777777" w:rsidR="00FB7099" w:rsidRDefault="00FB7099" w:rsidP="002C26FE">
      <w:pPr>
        <w:ind w:left="567"/>
        <w:jc w:val="both"/>
        <w:rPr>
          <w:rFonts w:ascii="Times New Roman" w:hAnsi="Times New Roman" w:cs="Times New Roman"/>
          <w:b/>
          <w:i/>
          <w:u w:val="single"/>
        </w:rPr>
      </w:pPr>
    </w:p>
    <w:p w14:paraId="4B9F1C5D" w14:textId="77777777" w:rsidR="00FB7099" w:rsidRDefault="00FB7099" w:rsidP="002C26FE">
      <w:pPr>
        <w:ind w:left="567"/>
        <w:jc w:val="both"/>
        <w:rPr>
          <w:rFonts w:ascii="Times New Roman" w:hAnsi="Times New Roman" w:cs="Times New Roman"/>
          <w:b/>
          <w:i/>
          <w:u w:val="single"/>
        </w:rPr>
      </w:pPr>
    </w:p>
    <w:p w14:paraId="320FF061" w14:textId="77777777" w:rsidR="00FB7099" w:rsidRDefault="00FB7099" w:rsidP="00271DC5">
      <w:pPr>
        <w:ind w:left="6372"/>
        <w:jc w:val="right"/>
        <w:rPr>
          <w:rFonts w:ascii="Times New Roman" w:hAnsi="Times New Roman" w:cs="Times New Roman"/>
          <w:b/>
          <w:i/>
          <w:u w:val="single"/>
        </w:rPr>
      </w:pPr>
    </w:p>
    <w:p w14:paraId="2316D86F" w14:textId="77777777" w:rsidR="001F7AE4" w:rsidRDefault="001F7AE4" w:rsidP="00271DC5">
      <w:pPr>
        <w:ind w:left="6372"/>
        <w:jc w:val="right"/>
        <w:rPr>
          <w:rFonts w:ascii="Times New Roman" w:hAnsi="Times New Roman" w:cs="Times New Roman"/>
          <w:b/>
          <w:i/>
          <w:u w:val="single"/>
        </w:rPr>
      </w:pPr>
    </w:p>
    <w:p w14:paraId="1418832B" w14:textId="77777777" w:rsidR="00AD5C34" w:rsidRDefault="00AD5C34" w:rsidP="00271DC5">
      <w:pPr>
        <w:ind w:left="6372"/>
        <w:jc w:val="right"/>
        <w:rPr>
          <w:rFonts w:ascii="Times New Roman" w:hAnsi="Times New Roman" w:cs="Times New Roman"/>
          <w:b/>
          <w:i/>
          <w:u w:val="single"/>
        </w:rPr>
      </w:pPr>
    </w:p>
    <w:p w14:paraId="0B6CB6A1" w14:textId="77777777" w:rsidR="00AD5C34" w:rsidRDefault="00AD5C34" w:rsidP="00271DC5">
      <w:pPr>
        <w:ind w:left="6372"/>
        <w:jc w:val="right"/>
        <w:rPr>
          <w:rFonts w:ascii="Times New Roman" w:hAnsi="Times New Roman" w:cs="Times New Roman"/>
          <w:b/>
          <w:i/>
          <w:u w:val="single"/>
        </w:rPr>
      </w:pPr>
    </w:p>
    <w:p w14:paraId="64A70631" w14:textId="77777777" w:rsidR="00AD5C34" w:rsidRDefault="00AD5C34" w:rsidP="00271DC5">
      <w:pPr>
        <w:ind w:left="6372"/>
        <w:jc w:val="right"/>
        <w:rPr>
          <w:rFonts w:ascii="Times New Roman" w:hAnsi="Times New Roman" w:cs="Times New Roman"/>
          <w:b/>
          <w:i/>
          <w:u w:val="single"/>
        </w:rPr>
      </w:pPr>
    </w:p>
    <w:p w14:paraId="76A57F7B" w14:textId="77777777" w:rsidR="00AD5C34" w:rsidRDefault="00AD5C34" w:rsidP="00271DC5">
      <w:pPr>
        <w:ind w:left="6372"/>
        <w:jc w:val="right"/>
        <w:rPr>
          <w:rFonts w:ascii="Times New Roman" w:hAnsi="Times New Roman" w:cs="Times New Roman"/>
          <w:b/>
          <w:i/>
          <w:u w:val="single"/>
        </w:rPr>
      </w:pPr>
    </w:p>
    <w:p w14:paraId="7A503C6A" w14:textId="6BCF80A2" w:rsidR="00864E80" w:rsidRPr="001F7AE4"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1F7AE4">
        <w:rPr>
          <w:rFonts w:ascii="Times New Roman" w:eastAsia="Calibri" w:hAnsi="Times New Roman" w:cs="Times New Roman"/>
          <w:b/>
          <w:i/>
          <w:u w:val="single"/>
          <w:lang w:eastAsia="zh-CN"/>
        </w:rPr>
        <w:lastRenderedPageBreak/>
        <w:t xml:space="preserve">ZAŁĄCZNIK NR </w:t>
      </w:r>
      <w:r w:rsidR="00D82D7F">
        <w:rPr>
          <w:rFonts w:ascii="Times New Roman" w:eastAsia="Calibri" w:hAnsi="Times New Roman" w:cs="Times New Roman"/>
          <w:b/>
          <w:i/>
          <w:u w:val="single"/>
          <w:lang w:eastAsia="zh-CN"/>
        </w:rPr>
        <w:t>11</w:t>
      </w:r>
    </w:p>
    <w:p w14:paraId="732AB7B3" w14:textId="77777777" w:rsidR="00864E80" w:rsidRPr="001F7AE4"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1F7AE4"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Wykonawca: ………………………………………………………………………...............……… </w:t>
      </w:r>
    </w:p>
    <w:p w14:paraId="7091B73F"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sz w:val="18"/>
          <w:szCs w:val="18"/>
          <w:lang w:eastAsia="zh-CN"/>
        </w:rPr>
        <w:t>(pełna nazwa/firma, adres, w zależności od podmiotu: NIP/PESEL, KRS/</w:t>
      </w:r>
      <w:proofErr w:type="spellStart"/>
      <w:r w:rsidRPr="001F7AE4">
        <w:rPr>
          <w:rFonts w:ascii="Times New Roman" w:eastAsia="Calibri" w:hAnsi="Times New Roman" w:cs="Times New Roman"/>
          <w:sz w:val="18"/>
          <w:szCs w:val="18"/>
          <w:lang w:eastAsia="zh-CN"/>
        </w:rPr>
        <w:t>CEiDG</w:t>
      </w:r>
      <w:proofErr w:type="spellEnd"/>
      <w:r w:rsidRPr="001F7AE4">
        <w:rPr>
          <w:rFonts w:ascii="Times New Roman" w:eastAsia="Calibri" w:hAnsi="Times New Roman" w:cs="Times New Roman"/>
          <w:sz w:val="18"/>
          <w:szCs w:val="18"/>
          <w:lang w:eastAsia="zh-CN"/>
        </w:rPr>
        <w:t>)</w:t>
      </w:r>
      <w:r w:rsidRPr="001F7AE4">
        <w:rPr>
          <w:rFonts w:ascii="Times New Roman" w:eastAsia="Calibri" w:hAnsi="Times New Roman" w:cs="Times New Roman"/>
          <w:lang w:eastAsia="zh-CN"/>
        </w:rPr>
        <w:t xml:space="preserve"> reprezentowany przez:</w:t>
      </w:r>
    </w:p>
    <w:p w14:paraId="212FD9A9"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w:t>
      </w:r>
      <w:r w:rsidRPr="001F7AE4">
        <w:rPr>
          <w:rFonts w:ascii="Times New Roman" w:eastAsia="Calibri" w:hAnsi="Times New Roman" w:cs="Times New Roman"/>
          <w:sz w:val="18"/>
          <w:szCs w:val="18"/>
          <w:lang w:eastAsia="zh-CN"/>
        </w:rPr>
        <w:t>(imię, nazwisko, stanowisko/podstawa do reprezentacji)</w:t>
      </w:r>
    </w:p>
    <w:p w14:paraId="43BDDFEB" w14:textId="77777777" w:rsidR="00864E80" w:rsidRPr="001F7AE4"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1F7AE4">
        <w:rPr>
          <w:rFonts w:ascii="Times New Roman" w:eastAsia="Calibri" w:hAnsi="Times New Roman" w:cs="Times New Roman"/>
          <w:lang w:eastAsia="zh-CN"/>
        </w:rPr>
        <w:t xml:space="preserve"> </w:t>
      </w:r>
    </w:p>
    <w:p w14:paraId="5A75280F"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p>
    <w:p w14:paraId="5B8EA9E7" w14:textId="35AD2785" w:rsidR="00864E80" w:rsidRPr="001F7AE4" w:rsidRDefault="00864E80" w:rsidP="00864E80">
      <w:pPr>
        <w:suppressAutoHyphens/>
        <w:spacing w:after="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Składając ofertę w postępowaniu o udzielenie zamówienia publicznego w trybie podstawowym znak:</w:t>
      </w:r>
      <w:r w:rsidRPr="001F7AE4">
        <w:rPr>
          <w:rFonts w:ascii="Times New Roman" w:eastAsia="Calibri" w:hAnsi="Times New Roman" w:cs="Times New Roman"/>
          <w:color w:val="FF0000"/>
          <w:lang w:eastAsia="zh-CN"/>
        </w:rPr>
        <w:t xml:space="preserve"> </w:t>
      </w:r>
      <w:r w:rsidR="008546A0">
        <w:rPr>
          <w:rFonts w:ascii="Times New Roman" w:eastAsia="Calibri" w:hAnsi="Times New Roman" w:cs="Times New Roman"/>
          <w:lang w:eastAsia="zh-CN"/>
        </w:rPr>
        <w:t>20</w:t>
      </w:r>
      <w:r w:rsidRPr="001F7AE4">
        <w:rPr>
          <w:rFonts w:ascii="Times New Roman" w:eastAsia="Calibri" w:hAnsi="Times New Roman" w:cs="Times New Roman"/>
          <w:lang w:eastAsia="zh-CN"/>
        </w:rPr>
        <w:t>/ZP/22:</w:t>
      </w:r>
    </w:p>
    <w:p w14:paraId="0B18F6B0" w14:textId="63624013" w:rsidR="00864E80" w:rsidRDefault="00864E80" w:rsidP="00864E80">
      <w:pPr>
        <w:suppressAutoHyphens/>
        <w:spacing w:after="200" w:line="240" w:lineRule="auto"/>
        <w:jc w:val="both"/>
        <w:rPr>
          <w:rFonts w:ascii="Times New Roman" w:eastAsia="Calibri" w:hAnsi="Times New Roman" w:cs="Times New Roman"/>
          <w:b/>
          <w:lang w:eastAsia="zh-CN"/>
        </w:rPr>
      </w:pPr>
      <w:r w:rsidRPr="001F7AE4">
        <w:rPr>
          <w:rFonts w:ascii="Times New Roman" w:eastAsia="Calibri" w:hAnsi="Times New Roman" w:cs="Times New Roman"/>
          <w:b/>
          <w:lang w:eastAsia="zh-CN"/>
        </w:rPr>
        <w:t>„</w:t>
      </w:r>
      <w:r w:rsidR="008546A0" w:rsidRPr="008546A0">
        <w:rPr>
          <w:rFonts w:ascii="Times New Roman" w:eastAsia="Calibri" w:hAnsi="Times New Roman" w:cs="Times New Roman"/>
          <w:b/>
          <w:lang w:eastAsia="zh-CN"/>
        </w:rPr>
        <w:t xml:space="preserve">Dostawa, montaż i uruchomienie mobilnego stanowiska laboratoryjnego wielosensorowej, bezzałogowej i autonomicznej platformy nawodnej operującej na morskich i śródlądowych akwenach płytkich i </w:t>
      </w:r>
      <w:proofErr w:type="spellStart"/>
      <w:r w:rsidR="0038264B" w:rsidRPr="008546A0">
        <w:rPr>
          <w:rFonts w:ascii="Times New Roman" w:eastAsia="Calibri" w:hAnsi="Times New Roman" w:cs="Times New Roman"/>
          <w:b/>
          <w:lang w:eastAsia="zh-CN"/>
        </w:rPr>
        <w:t>ultrapłytkich</w:t>
      </w:r>
      <w:proofErr w:type="spellEnd"/>
      <w:r w:rsidRPr="001F7AE4">
        <w:rPr>
          <w:rFonts w:ascii="Times New Roman" w:eastAsia="Calibri" w:hAnsi="Times New Roman" w:cs="Times New Roman"/>
          <w:b/>
          <w:lang w:eastAsia="zh-CN"/>
        </w:rPr>
        <w:t xml:space="preserve">.”: </w:t>
      </w:r>
    </w:p>
    <w:p w14:paraId="57BC6367" w14:textId="617DD6A5" w:rsidR="00864E80" w:rsidRPr="001F7AE4" w:rsidRDefault="00864E80" w:rsidP="00864E80">
      <w:pPr>
        <w:suppressAutoHyphens/>
        <w:spacing w:after="200" w:line="240" w:lineRule="auto"/>
        <w:jc w:val="both"/>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 zakresie art. 108 ust. 1 ustawy </w:t>
      </w:r>
      <w:proofErr w:type="spellStart"/>
      <w:r w:rsidRPr="001F7AE4">
        <w:rPr>
          <w:rFonts w:ascii="Times New Roman" w:eastAsia="Calibri" w:hAnsi="Times New Roman" w:cs="Times New Roman"/>
          <w:lang w:eastAsia="zh-CN"/>
        </w:rPr>
        <w:t>Pzp</w:t>
      </w:r>
      <w:proofErr w:type="spellEnd"/>
      <w:r w:rsidRPr="001F7AE4">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Pr>
          <w:rFonts w:ascii="Times New Roman" w:eastAsia="Calibri" w:hAnsi="Times New Roman" w:cs="Times New Roman"/>
          <w:lang w:eastAsia="zh-CN"/>
        </w:rPr>
        <w:t>powania są</w:t>
      </w:r>
      <w:r w:rsidRPr="001F7AE4">
        <w:rPr>
          <w:rFonts w:ascii="Times New Roman" w:eastAsia="Calibri" w:hAnsi="Times New Roman" w:cs="Times New Roman"/>
          <w:lang w:eastAsia="zh-CN"/>
        </w:rPr>
        <w:t xml:space="preserve"> aktualne na dzień złożenia oświadczenia </w:t>
      </w:r>
    </w:p>
    <w:p w14:paraId="713E395C"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p>
    <w:p w14:paraId="4F15ACE7" w14:textId="77777777" w:rsidR="00864E80" w:rsidRDefault="00864E80" w:rsidP="00864E80">
      <w:pPr>
        <w:ind w:left="6372"/>
        <w:jc w:val="right"/>
        <w:rPr>
          <w:rFonts w:ascii="Times New Roman" w:hAnsi="Times New Roman" w:cs="Times New Roman"/>
          <w:b/>
          <w:i/>
          <w:u w:val="single"/>
        </w:rPr>
      </w:pPr>
    </w:p>
    <w:p w14:paraId="0D96FA0E" w14:textId="77777777" w:rsidR="00864E80" w:rsidRDefault="00864E80" w:rsidP="00864E80">
      <w:pPr>
        <w:ind w:left="6372"/>
        <w:jc w:val="right"/>
        <w:rPr>
          <w:rFonts w:ascii="Times New Roman" w:hAnsi="Times New Roman" w:cs="Times New Roman"/>
          <w:b/>
          <w:i/>
          <w:u w:val="single"/>
        </w:rPr>
      </w:pPr>
    </w:p>
    <w:p w14:paraId="7403A048" w14:textId="77777777" w:rsidR="00864E80" w:rsidRDefault="00864E80" w:rsidP="00864E80">
      <w:pPr>
        <w:ind w:left="6372"/>
        <w:jc w:val="right"/>
        <w:rPr>
          <w:rFonts w:ascii="Times New Roman" w:hAnsi="Times New Roman" w:cs="Times New Roman"/>
          <w:b/>
          <w:i/>
          <w:u w:val="single"/>
        </w:rPr>
      </w:pPr>
    </w:p>
    <w:p w14:paraId="6C2FA169" w14:textId="77777777" w:rsidR="00864E80" w:rsidRDefault="00864E80" w:rsidP="000F5594">
      <w:pPr>
        <w:suppressAutoHyphens/>
        <w:spacing w:after="200" w:line="360" w:lineRule="auto"/>
        <w:jc w:val="both"/>
        <w:rPr>
          <w:b/>
          <w:bCs/>
        </w:rPr>
      </w:pPr>
    </w:p>
    <w:p w14:paraId="265C608C" w14:textId="77777777" w:rsidR="00D82D7F" w:rsidRDefault="00D82D7F" w:rsidP="000F5594">
      <w:pPr>
        <w:suppressAutoHyphens/>
        <w:spacing w:after="200" w:line="360" w:lineRule="auto"/>
        <w:jc w:val="both"/>
        <w:rPr>
          <w:b/>
          <w:bCs/>
        </w:rPr>
      </w:pPr>
    </w:p>
    <w:p w14:paraId="40F0A2DE" w14:textId="77777777" w:rsidR="00D82D7F" w:rsidRDefault="00D82D7F" w:rsidP="000F5594">
      <w:pPr>
        <w:suppressAutoHyphens/>
        <w:spacing w:after="200" w:line="360" w:lineRule="auto"/>
        <w:jc w:val="both"/>
        <w:rPr>
          <w:b/>
          <w:bCs/>
        </w:rPr>
      </w:pPr>
    </w:p>
    <w:p w14:paraId="6AA4E77A" w14:textId="77777777" w:rsidR="00D82D7F" w:rsidRDefault="00D82D7F" w:rsidP="000F5594">
      <w:pPr>
        <w:suppressAutoHyphens/>
        <w:spacing w:after="200" w:line="360" w:lineRule="auto"/>
        <w:jc w:val="both"/>
        <w:rPr>
          <w:b/>
          <w:bCs/>
        </w:rPr>
      </w:pPr>
    </w:p>
    <w:p w14:paraId="53512270" w14:textId="77777777" w:rsidR="00D82D7F" w:rsidRDefault="00D82D7F" w:rsidP="000F5594">
      <w:pPr>
        <w:suppressAutoHyphens/>
        <w:spacing w:after="200" w:line="360" w:lineRule="auto"/>
        <w:jc w:val="both"/>
        <w:rPr>
          <w:b/>
          <w:bCs/>
        </w:rPr>
      </w:pPr>
    </w:p>
    <w:p w14:paraId="6AA30AD6" w14:textId="77777777" w:rsidR="00D82D7F" w:rsidRDefault="00D82D7F" w:rsidP="000F5594">
      <w:pPr>
        <w:suppressAutoHyphens/>
        <w:spacing w:after="200" w:line="360" w:lineRule="auto"/>
        <w:jc w:val="both"/>
        <w:rPr>
          <w:b/>
          <w:bCs/>
        </w:rPr>
      </w:pPr>
    </w:p>
    <w:p w14:paraId="0BE3A004" w14:textId="77777777" w:rsidR="00D82D7F" w:rsidRDefault="00D82D7F" w:rsidP="000F5594">
      <w:pPr>
        <w:suppressAutoHyphens/>
        <w:spacing w:after="200" w:line="360" w:lineRule="auto"/>
        <w:jc w:val="both"/>
        <w:rPr>
          <w:b/>
          <w:bCs/>
        </w:rPr>
      </w:pPr>
    </w:p>
    <w:p w14:paraId="6DF8CBB5" w14:textId="77777777" w:rsidR="008C660C" w:rsidRDefault="008C660C" w:rsidP="000F5594">
      <w:pPr>
        <w:suppressAutoHyphens/>
        <w:spacing w:after="200" w:line="360" w:lineRule="auto"/>
        <w:jc w:val="both"/>
        <w:rPr>
          <w:b/>
          <w:bCs/>
        </w:rPr>
      </w:pPr>
    </w:p>
    <w:p w14:paraId="7CABCF85" w14:textId="77777777" w:rsidR="008C660C" w:rsidRDefault="008C660C" w:rsidP="000F5594">
      <w:pPr>
        <w:suppressAutoHyphens/>
        <w:spacing w:after="200" w:line="360" w:lineRule="auto"/>
        <w:jc w:val="both"/>
        <w:rPr>
          <w:b/>
          <w:bCs/>
        </w:rPr>
      </w:pPr>
    </w:p>
    <w:p w14:paraId="075EA62C" w14:textId="516EDD8E" w:rsidR="008C660C" w:rsidRPr="001F7AE4" w:rsidRDefault="008C660C" w:rsidP="008C660C">
      <w:pPr>
        <w:tabs>
          <w:tab w:val="left" w:pos="1701"/>
        </w:tabs>
        <w:suppressAutoHyphens/>
        <w:spacing w:after="200" w:line="276" w:lineRule="auto"/>
        <w:jc w:val="right"/>
        <w:rPr>
          <w:rFonts w:ascii="Times New Roman" w:eastAsia="Calibri" w:hAnsi="Times New Roman" w:cs="Times New Roman"/>
          <w:b/>
          <w:i/>
          <w:u w:val="single"/>
          <w:lang w:eastAsia="zh-CN"/>
        </w:rPr>
      </w:pPr>
      <w:r w:rsidRPr="001F7AE4">
        <w:rPr>
          <w:rFonts w:ascii="Times New Roman" w:eastAsia="Calibri" w:hAnsi="Times New Roman" w:cs="Times New Roman"/>
          <w:b/>
          <w:i/>
          <w:u w:val="single"/>
          <w:lang w:eastAsia="zh-CN"/>
        </w:rPr>
        <w:lastRenderedPageBreak/>
        <w:t xml:space="preserve">ZAŁĄCZNIK NR </w:t>
      </w:r>
      <w:r>
        <w:rPr>
          <w:rFonts w:ascii="Times New Roman" w:eastAsia="Calibri" w:hAnsi="Times New Roman" w:cs="Times New Roman"/>
          <w:b/>
          <w:i/>
          <w:u w:val="single"/>
          <w:lang w:eastAsia="zh-CN"/>
        </w:rPr>
        <w:t>12</w:t>
      </w:r>
    </w:p>
    <w:p w14:paraId="42432F04" w14:textId="77777777" w:rsidR="00CE41CE" w:rsidRPr="00E451E7" w:rsidRDefault="00CE41CE" w:rsidP="00CE41CE">
      <w:pPr>
        <w:jc w:val="center"/>
        <w:rPr>
          <w:rFonts w:ascii="Times New Roman" w:hAnsi="Times New Roman" w:cs="Times New Roman"/>
          <w:b/>
          <w:sz w:val="24"/>
          <w:szCs w:val="24"/>
        </w:rPr>
      </w:pPr>
      <w:r w:rsidRPr="00E451E7">
        <w:rPr>
          <w:rFonts w:ascii="Times New Roman" w:hAnsi="Times New Roman" w:cs="Times New Roman"/>
          <w:b/>
          <w:sz w:val="24"/>
          <w:szCs w:val="24"/>
        </w:rPr>
        <w:t>SPO</w:t>
      </w:r>
      <w:bookmarkStart w:id="17" w:name="_GoBack"/>
      <w:bookmarkEnd w:id="17"/>
      <w:r w:rsidRPr="00E451E7">
        <w:rPr>
          <w:rFonts w:ascii="Times New Roman" w:hAnsi="Times New Roman" w:cs="Times New Roman"/>
          <w:b/>
          <w:sz w:val="24"/>
          <w:szCs w:val="24"/>
        </w:rPr>
        <w:t>SÓB OCENY PARAMETRÓW TECHNICZNYCH</w:t>
      </w:r>
    </w:p>
    <w:p w14:paraId="266F780F" w14:textId="30D10CAA" w:rsidR="00CE41CE" w:rsidRPr="00E451E7" w:rsidRDefault="00CE41CE" w:rsidP="00CE41CE">
      <w:pPr>
        <w:autoSpaceDE w:val="0"/>
        <w:autoSpaceDN w:val="0"/>
        <w:adjustRightInd w:val="0"/>
        <w:spacing w:after="0" w:line="240" w:lineRule="auto"/>
        <w:rPr>
          <w:rFonts w:ascii="Times New Roman" w:hAnsi="Times New Roman" w:cs="Times New Roman"/>
          <w:b/>
          <w:bCs/>
          <w:sz w:val="24"/>
          <w:szCs w:val="24"/>
        </w:rPr>
      </w:pPr>
      <w:r w:rsidRPr="00E451E7">
        <w:rPr>
          <w:rFonts w:ascii="Times New Roman" w:hAnsi="Times New Roman" w:cs="Times New Roman"/>
          <w:color w:val="FF0000"/>
          <w:sz w:val="24"/>
          <w:szCs w:val="24"/>
        </w:rPr>
        <w:t xml:space="preserve"> </w:t>
      </w:r>
      <w:r w:rsidRPr="00E451E7">
        <w:rPr>
          <w:rFonts w:ascii="Times New Roman" w:hAnsi="Times New Roman" w:cs="Times New Roman"/>
          <w:b/>
          <w:bCs/>
          <w:sz w:val="24"/>
          <w:szCs w:val="24"/>
        </w:rPr>
        <w:t xml:space="preserve">(dla Zamawiającego) </w:t>
      </w:r>
      <w:r w:rsidRPr="00E451E7">
        <w:rPr>
          <w:rFonts w:ascii="Times New Roman" w:hAnsi="Times New Roman" w:cs="Times New Roman"/>
          <w:bCs/>
          <w:sz w:val="24"/>
          <w:szCs w:val="24"/>
        </w:rPr>
        <w:t>SPOSÓB OCENY PARAMETRÓW TECHNICZNYCH</w:t>
      </w:r>
      <w:r w:rsidRPr="00E451E7">
        <w:rPr>
          <w:rFonts w:ascii="Times New Roman" w:hAnsi="Times New Roman" w:cs="Times New Roman"/>
          <w:b/>
          <w:bCs/>
          <w:sz w:val="24"/>
          <w:szCs w:val="24"/>
        </w:rPr>
        <w:t xml:space="preserve"> „</w:t>
      </w:r>
      <w:r w:rsidRPr="00E451E7">
        <w:rPr>
          <w:rFonts w:ascii="Times New Roman" w:eastAsia="Calibri" w:hAnsi="Times New Roman" w:cs="Times New Roman"/>
          <w:sz w:val="24"/>
          <w:szCs w:val="24"/>
        </w:rPr>
        <w:t>M</w:t>
      </w:r>
      <w:r w:rsidRPr="00E451E7">
        <w:rPr>
          <w:rFonts w:ascii="Times New Roman" w:hAnsi="Times New Roman" w:cs="Times New Roman"/>
          <w:sz w:val="24"/>
          <w:szCs w:val="24"/>
        </w:rPr>
        <w:t xml:space="preserve">obilnego stanowiska laboratoryjnego wielosensorowej, bezzałogowej i autonomicznej platformy nawodnej operującej na morskich i śródlądowych akwenach płytkich i </w:t>
      </w:r>
      <w:proofErr w:type="spellStart"/>
      <w:r w:rsidRPr="00E451E7">
        <w:rPr>
          <w:rFonts w:ascii="Times New Roman" w:hAnsi="Times New Roman" w:cs="Times New Roman"/>
          <w:sz w:val="24"/>
          <w:szCs w:val="24"/>
        </w:rPr>
        <w:t>ultrapłytkich</w:t>
      </w:r>
      <w:proofErr w:type="spellEnd"/>
      <w:r w:rsidRPr="00E451E7">
        <w:rPr>
          <w:rFonts w:ascii="Times New Roman" w:hAnsi="Times New Roman" w:cs="Times New Roman"/>
          <w:sz w:val="24"/>
          <w:szCs w:val="24"/>
        </w:rPr>
        <w:t>”</w:t>
      </w:r>
    </w:p>
    <w:p w14:paraId="1D5D957E" w14:textId="77777777" w:rsidR="00CE41CE" w:rsidRPr="00CE41CE" w:rsidRDefault="00CE41CE" w:rsidP="00CE41CE">
      <w:pPr>
        <w:autoSpaceDE w:val="0"/>
        <w:autoSpaceDN w:val="0"/>
        <w:adjustRightInd w:val="0"/>
        <w:spacing w:after="0" w:line="240" w:lineRule="auto"/>
        <w:rPr>
          <w:color w:val="FF0000"/>
        </w:rPr>
      </w:pPr>
    </w:p>
    <w:tbl>
      <w:tblPr>
        <w:tblStyle w:val="Tabela-Siatka10"/>
        <w:tblW w:w="0" w:type="auto"/>
        <w:tblLook w:val="04A0" w:firstRow="1" w:lastRow="0" w:firstColumn="1" w:lastColumn="0" w:noHBand="0" w:noVBand="1"/>
      </w:tblPr>
      <w:tblGrid>
        <w:gridCol w:w="510"/>
        <w:gridCol w:w="2772"/>
        <w:gridCol w:w="994"/>
        <w:gridCol w:w="421"/>
        <w:gridCol w:w="1386"/>
        <w:gridCol w:w="820"/>
        <w:gridCol w:w="1255"/>
        <w:gridCol w:w="902"/>
      </w:tblGrid>
      <w:tr w:rsidR="00CE41CE" w:rsidRPr="00CE41CE" w14:paraId="55338DF8" w14:textId="77777777" w:rsidTr="00154DF9">
        <w:trPr>
          <w:tblHeader/>
        </w:trPr>
        <w:tc>
          <w:tcPr>
            <w:tcW w:w="560" w:type="dxa"/>
            <w:vMerge w:val="restart"/>
            <w:tcBorders>
              <w:top w:val="single" w:sz="8" w:space="0" w:color="auto"/>
            </w:tcBorders>
            <w:vAlign w:val="center"/>
          </w:tcPr>
          <w:p w14:paraId="2A3CC589"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L.p.</w:t>
            </w:r>
          </w:p>
        </w:tc>
        <w:tc>
          <w:tcPr>
            <w:tcW w:w="6058" w:type="dxa"/>
            <w:vMerge w:val="restart"/>
            <w:tcBorders>
              <w:top w:val="single" w:sz="8" w:space="0" w:color="auto"/>
            </w:tcBorders>
            <w:vAlign w:val="center"/>
          </w:tcPr>
          <w:p w14:paraId="7872EC89"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Parametr</w:t>
            </w:r>
          </w:p>
        </w:tc>
        <w:tc>
          <w:tcPr>
            <w:tcW w:w="1049" w:type="dxa"/>
            <w:vMerge w:val="restart"/>
            <w:tcBorders>
              <w:top w:val="single" w:sz="8" w:space="0" w:color="auto"/>
            </w:tcBorders>
            <w:vAlign w:val="center"/>
          </w:tcPr>
          <w:p w14:paraId="6BE946D1"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Parametr oferowany</w:t>
            </w:r>
          </w:p>
        </w:tc>
        <w:tc>
          <w:tcPr>
            <w:tcW w:w="3674" w:type="dxa"/>
            <w:gridSpan w:val="3"/>
            <w:tcBorders>
              <w:top w:val="single" w:sz="8" w:space="0" w:color="auto"/>
            </w:tcBorders>
            <w:vAlign w:val="center"/>
          </w:tcPr>
          <w:p w14:paraId="6F4EB449"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Punktacja</w:t>
            </w:r>
          </w:p>
        </w:tc>
        <w:tc>
          <w:tcPr>
            <w:tcW w:w="1557" w:type="dxa"/>
            <w:vMerge w:val="restart"/>
            <w:tcBorders>
              <w:top w:val="single" w:sz="8" w:space="0" w:color="auto"/>
            </w:tcBorders>
            <w:vAlign w:val="center"/>
          </w:tcPr>
          <w:p w14:paraId="3967582B"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Liczba punktów przyznanych</w:t>
            </w:r>
          </w:p>
        </w:tc>
        <w:tc>
          <w:tcPr>
            <w:tcW w:w="1096" w:type="dxa"/>
            <w:vMerge w:val="restart"/>
            <w:tcBorders>
              <w:top w:val="single" w:sz="8" w:space="0" w:color="auto"/>
            </w:tcBorders>
            <w:vAlign w:val="center"/>
          </w:tcPr>
          <w:p w14:paraId="4CAE4901"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Uwagi</w:t>
            </w:r>
          </w:p>
        </w:tc>
      </w:tr>
      <w:tr w:rsidR="00CE41CE" w:rsidRPr="00CE41CE" w14:paraId="395E7079" w14:textId="77777777" w:rsidTr="00154DF9">
        <w:trPr>
          <w:tblHeader/>
        </w:trPr>
        <w:tc>
          <w:tcPr>
            <w:tcW w:w="560" w:type="dxa"/>
            <w:vMerge/>
            <w:vAlign w:val="center"/>
          </w:tcPr>
          <w:p w14:paraId="35DA3E6F" w14:textId="77777777" w:rsidR="00CE41CE" w:rsidRPr="00CE41CE" w:rsidRDefault="00CE41CE" w:rsidP="00CE41CE">
            <w:pPr>
              <w:rPr>
                <w:sz w:val="20"/>
                <w:szCs w:val="20"/>
              </w:rPr>
            </w:pPr>
          </w:p>
        </w:tc>
        <w:tc>
          <w:tcPr>
            <w:tcW w:w="6058" w:type="dxa"/>
            <w:vMerge/>
            <w:vAlign w:val="center"/>
          </w:tcPr>
          <w:p w14:paraId="1099EBEA" w14:textId="77777777" w:rsidR="00CE41CE" w:rsidRPr="00CE41CE" w:rsidRDefault="00CE41CE" w:rsidP="00CE41CE">
            <w:pPr>
              <w:rPr>
                <w:sz w:val="20"/>
                <w:szCs w:val="20"/>
              </w:rPr>
            </w:pPr>
          </w:p>
        </w:tc>
        <w:tc>
          <w:tcPr>
            <w:tcW w:w="1049" w:type="dxa"/>
            <w:vMerge/>
            <w:vAlign w:val="center"/>
          </w:tcPr>
          <w:p w14:paraId="7BFC1D56" w14:textId="77777777" w:rsidR="00CE41CE" w:rsidRPr="00CE41CE" w:rsidRDefault="00CE41CE" w:rsidP="00CE41CE">
            <w:pPr>
              <w:rPr>
                <w:sz w:val="20"/>
                <w:szCs w:val="20"/>
              </w:rPr>
            </w:pPr>
          </w:p>
        </w:tc>
        <w:tc>
          <w:tcPr>
            <w:tcW w:w="2543" w:type="dxa"/>
            <w:gridSpan w:val="2"/>
            <w:vAlign w:val="center"/>
          </w:tcPr>
          <w:p w14:paraId="11FE6854"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Rodzaj/typ/zakres</w:t>
            </w:r>
          </w:p>
        </w:tc>
        <w:tc>
          <w:tcPr>
            <w:tcW w:w="1131" w:type="dxa"/>
            <w:vAlign w:val="center"/>
          </w:tcPr>
          <w:p w14:paraId="67F50A32"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Liczba pkt.</w:t>
            </w:r>
          </w:p>
        </w:tc>
        <w:tc>
          <w:tcPr>
            <w:tcW w:w="1557" w:type="dxa"/>
            <w:vMerge/>
            <w:vAlign w:val="center"/>
          </w:tcPr>
          <w:p w14:paraId="3E951C65" w14:textId="77777777" w:rsidR="00CE41CE" w:rsidRPr="00CE41CE" w:rsidRDefault="00CE41CE" w:rsidP="00CE41CE">
            <w:pPr>
              <w:rPr>
                <w:sz w:val="20"/>
                <w:szCs w:val="20"/>
              </w:rPr>
            </w:pPr>
          </w:p>
        </w:tc>
        <w:tc>
          <w:tcPr>
            <w:tcW w:w="1096" w:type="dxa"/>
            <w:vMerge/>
            <w:vAlign w:val="center"/>
          </w:tcPr>
          <w:p w14:paraId="796F2EAC" w14:textId="77777777" w:rsidR="00CE41CE" w:rsidRPr="00CE41CE" w:rsidRDefault="00CE41CE" w:rsidP="00CE41CE">
            <w:pPr>
              <w:rPr>
                <w:sz w:val="20"/>
                <w:szCs w:val="20"/>
              </w:rPr>
            </w:pPr>
          </w:p>
        </w:tc>
      </w:tr>
      <w:tr w:rsidR="00CE41CE" w:rsidRPr="00CE41CE" w14:paraId="7281E3E0" w14:textId="77777777" w:rsidTr="00154DF9">
        <w:trPr>
          <w:tblHeader/>
        </w:trPr>
        <w:tc>
          <w:tcPr>
            <w:tcW w:w="560" w:type="dxa"/>
            <w:tcBorders>
              <w:bottom w:val="single" w:sz="4" w:space="0" w:color="auto"/>
            </w:tcBorders>
            <w:shd w:val="clear" w:color="auto" w:fill="F2F2F2" w:themeFill="background1" w:themeFillShade="F2"/>
            <w:vAlign w:val="center"/>
          </w:tcPr>
          <w:p w14:paraId="770DB2B0" w14:textId="77777777" w:rsidR="00CE41CE" w:rsidRPr="00CE41CE" w:rsidRDefault="00CE41CE" w:rsidP="00CE41CE">
            <w:pPr>
              <w:jc w:val="center"/>
              <w:rPr>
                <w:rFonts w:ascii="Arial Narrow" w:hAnsi="Arial Narrow"/>
                <w:sz w:val="16"/>
                <w:szCs w:val="16"/>
              </w:rPr>
            </w:pPr>
            <w:r w:rsidRPr="00CE41CE">
              <w:rPr>
                <w:rFonts w:ascii="Arial Narrow" w:hAnsi="Arial Narrow"/>
                <w:sz w:val="16"/>
                <w:szCs w:val="16"/>
              </w:rPr>
              <w:t>-1-</w:t>
            </w:r>
          </w:p>
        </w:tc>
        <w:tc>
          <w:tcPr>
            <w:tcW w:w="6058" w:type="dxa"/>
            <w:tcBorders>
              <w:bottom w:val="single" w:sz="4" w:space="0" w:color="auto"/>
            </w:tcBorders>
            <w:shd w:val="clear" w:color="auto" w:fill="F2F2F2" w:themeFill="background1" w:themeFillShade="F2"/>
            <w:vAlign w:val="center"/>
          </w:tcPr>
          <w:p w14:paraId="638CF6E2" w14:textId="77777777" w:rsidR="00CE41CE" w:rsidRPr="00CE41CE" w:rsidRDefault="00CE41CE" w:rsidP="00CE41CE">
            <w:pPr>
              <w:jc w:val="center"/>
              <w:rPr>
                <w:rFonts w:ascii="Arial Narrow" w:hAnsi="Arial Narrow"/>
                <w:sz w:val="16"/>
                <w:szCs w:val="16"/>
              </w:rPr>
            </w:pPr>
            <w:r w:rsidRPr="00CE41CE">
              <w:rPr>
                <w:rFonts w:ascii="Arial Narrow" w:hAnsi="Arial Narrow"/>
                <w:sz w:val="16"/>
                <w:szCs w:val="16"/>
              </w:rPr>
              <w:t>-2-</w:t>
            </w:r>
          </w:p>
        </w:tc>
        <w:tc>
          <w:tcPr>
            <w:tcW w:w="1049" w:type="dxa"/>
            <w:tcBorders>
              <w:bottom w:val="single" w:sz="4" w:space="0" w:color="auto"/>
            </w:tcBorders>
            <w:shd w:val="clear" w:color="auto" w:fill="F2F2F2" w:themeFill="background1" w:themeFillShade="F2"/>
            <w:vAlign w:val="center"/>
          </w:tcPr>
          <w:p w14:paraId="31E81A23" w14:textId="77777777" w:rsidR="00CE41CE" w:rsidRPr="00CE41CE" w:rsidRDefault="00CE41CE" w:rsidP="00CE41CE">
            <w:pPr>
              <w:jc w:val="center"/>
              <w:rPr>
                <w:rFonts w:ascii="Arial Narrow" w:hAnsi="Arial Narrow"/>
                <w:sz w:val="16"/>
                <w:szCs w:val="16"/>
              </w:rPr>
            </w:pPr>
            <w:r w:rsidRPr="00CE41CE">
              <w:rPr>
                <w:rFonts w:ascii="Arial Narrow" w:hAnsi="Arial Narrow"/>
                <w:sz w:val="16"/>
                <w:szCs w:val="16"/>
              </w:rPr>
              <w:t>-3-</w:t>
            </w:r>
          </w:p>
        </w:tc>
        <w:tc>
          <w:tcPr>
            <w:tcW w:w="2543" w:type="dxa"/>
            <w:gridSpan w:val="2"/>
            <w:tcBorders>
              <w:bottom w:val="single" w:sz="4" w:space="0" w:color="auto"/>
            </w:tcBorders>
            <w:shd w:val="clear" w:color="auto" w:fill="F2F2F2" w:themeFill="background1" w:themeFillShade="F2"/>
            <w:vAlign w:val="center"/>
          </w:tcPr>
          <w:p w14:paraId="303F88FB" w14:textId="77777777" w:rsidR="00CE41CE" w:rsidRPr="00CE41CE" w:rsidRDefault="00CE41CE" w:rsidP="00CE41CE">
            <w:pPr>
              <w:jc w:val="center"/>
              <w:rPr>
                <w:rFonts w:ascii="Arial Narrow" w:hAnsi="Arial Narrow"/>
                <w:sz w:val="16"/>
                <w:szCs w:val="16"/>
              </w:rPr>
            </w:pPr>
            <w:r w:rsidRPr="00CE41CE">
              <w:rPr>
                <w:rFonts w:ascii="Arial Narrow" w:hAnsi="Arial Narrow"/>
                <w:sz w:val="16"/>
                <w:szCs w:val="16"/>
              </w:rPr>
              <w:t>-4-</w:t>
            </w:r>
          </w:p>
        </w:tc>
        <w:tc>
          <w:tcPr>
            <w:tcW w:w="1131" w:type="dxa"/>
            <w:tcBorders>
              <w:bottom w:val="single" w:sz="4" w:space="0" w:color="auto"/>
            </w:tcBorders>
            <w:shd w:val="clear" w:color="auto" w:fill="F2F2F2" w:themeFill="background1" w:themeFillShade="F2"/>
            <w:vAlign w:val="center"/>
          </w:tcPr>
          <w:p w14:paraId="1076DDFA" w14:textId="77777777" w:rsidR="00CE41CE" w:rsidRPr="00CE41CE" w:rsidRDefault="00CE41CE" w:rsidP="00CE41CE">
            <w:pPr>
              <w:jc w:val="center"/>
              <w:rPr>
                <w:rFonts w:ascii="Arial Narrow" w:hAnsi="Arial Narrow"/>
                <w:sz w:val="16"/>
                <w:szCs w:val="16"/>
              </w:rPr>
            </w:pPr>
            <w:r w:rsidRPr="00CE41CE">
              <w:rPr>
                <w:rFonts w:ascii="Arial Narrow" w:hAnsi="Arial Narrow"/>
                <w:sz w:val="16"/>
                <w:szCs w:val="16"/>
              </w:rPr>
              <w:t>-5-</w:t>
            </w:r>
          </w:p>
        </w:tc>
        <w:tc>
          <w:tcPr>
            <w:tcW w:w="1557" w:type="dxa"/>
            <w:tcBorders>
              <w:bottom w:val="single" w:sz="4" w:space="0" w:color="auto"/>
            </w:tcBorders>
            <w:shd w:val="clear" w:color="auto" w:fill="F2F2F2" w:themeFill="background1" w:themeFillShade="F2"/>
            <w:vAlign w:val="center"/>
          </w:tcPr>
          <w:p w14:paraId="3B2E7CAA" w14:textId="77777777" w:rsidR="00CE41CE" w:rsidRPr="00CE41CE" w:rsidRDefault="00CE41CE" w:rsidP="00CE41CE">
            <w:pPr>
              <w:jc w:val="center"/>
              <w:rPr>
                <w:rFonts w:ascii="Arial Narrow" w:hAnsi="Arial Narrow"/>
                <w:sz w:val="16"/>
                <w:szCs w:val="16"/>
              </w:rPr>
            </w:pPr>
            <w:r w:rsidRPr="00CE41CE">
              <w:rPr>
                <w:rFonts w:ascii="Arial Narrow" w:hAnsi="Arial Narrow"/>
                <w:sz w:val="16"/>
                <w:szCs w:val="16"/>
              </w:rPr>
              <w:t>-6-</w:t>
            </w:r>
          </w:p>
        </w:tc>
        <w:tc>
          <w:tcPr>
            <w:tcW w:w="1096" w:type="dxa"/>
            <w:tcBorders>
              <w:bottom w:val="single" w:sz="4" w:space="0" w:color="auto"/>
            </w:tcBorders>
            <w:shd w:val="clear" w:color="auto" w:fill="F2F2F2" w:themeFill="background1" w:themeFillShade="F2"/>
            <w:vAlign w:val="center"/>
          </w:tcPr>
          <w:p w14:paraId="01714C1F" w14:textId="77777777" w:rsidR="00CE41CE" w:rsidRPr="00CE41CE" w:rsidRDefault="00CE41CE" w:rsidP="00CE41CE">
            <w:pPr>
              <w:jc w:val="center"/>
              <w:rPr>
                <w:rFonts w:ascii="Arial Narrow" w:hAnsi="Arial Narrow"/>
                <w:sz w:val="16"/>
                <w:szCs w:val="16"/>
              </w:rPr>
            </w:pPr>
            <w:r w:rsidRPr="00CE41CE">
              <w:rPr>
                <w:rFonts w:ascii="Arial Narrow" w:hAnsi="Arial Narrow"/>
                <w:sz w:val="16"/>
                <w:szCs w:val="16"/>
              </w:rPr>
              <w:t>-7-</w:t>
            </w:r>
          </w:p>
        </w:tc>
      </w:tr>
      <w:tr w:rsidR="00CE41CE" w:rsidRPr="00CE41CE" w14:paraId="0DAD387D" w14:textId="77777777" w:rsidTr="00154DF9">
        <w:trPr>
          <w:trHeight w:val="397"/>
        </w:trPr>
        <w:tc>
          <w:tcPr>
            <w:tcW w:w="13994" w:type="dxa"/>
            <w:gridSpan w:val="8"/>
            <w:tcBorders>
              <w:bottom w:val="single" w:sz="4" w:space="0" w:color="auto"/>
            </w:tcBorders>
            <w:vAlign w:val="center"/>
          </w:tcPr>
          <w:p w14:paraId="7C10056E" w14:textId="77777777" w:rsidR="00CE41CE" w:rsidRPr="00CE41CE" w:rsidRDefault="00CE41CE" w:rsidP="00CE41CE">
            <w:pPr>
              <w:jc w:val="center"/>
              <w:rPr>
                <w:rFonts w:ascii="Arial Narrow" w:hAnsi="Arial Narrow"/>
                <w:b/>
                <w:bCs/>
                <w:strike/>
                <w:color w:val="0070C0"/>
                <w:sz w:val="20"/>
                <w:szCs w:val="20"/>
              </w:rPr>
            </w:pPr>
            <w:r w:rsidRPr="00CE41CE">
              <w:rPr>
                <w:rFonts w:ascii="Arial Narrow" w:eastAsia="Calibri" w:hAnsi="Arial Narrow" w:cs="Times New Roman"/>
                <w:b/>
                <w:bCs/>
              </w:rPr>
              <w:t>M</w:t>
            </w:r>
            <w:r w:rsidRPr="00CE41CE">
              <w:rPr>
                <w:rFonts w:ascii="Arial Narrow" w:hAnsi="Arial Narrow"/>
                <w:b/>
                <w:bCs/>
              </w:rPr>
              <w:t xml:space="preserve">obilne stanowisko laboratoryjne wielosensorowej, bezzałogowej i autonomicznej platformy nawodnej operującej na morskich i śródlądowych akwenach płytkich i </w:t>
            </w:r>
            <w:proofErr w:type="spellStart"/>
            <w:r w:rsidRPr="00CE41CE">
              <w:rPr>
                <w:rFonts w:ascii="Arial Narrow" w:hAnsi="Arial Narrow"/>
                <w:b/>
                <w:bCs/>
              </w:rPr>
              <w:t>ultrapłytkich</w:t>
            </w:r>
            <w:proofErr w:type="spellEnd"/>
          </w:p>
        </w:tc>
      </w:tr>
      <w:tr w:rsidR="00CE41CE" w:rsidRPr="00CE41CE" w14:paraId="3B4344A4" w14:textId="77777777" w:rsidTr="00154DF9">
        <w:tc>
          <w:tcPr>
            <w:tcW w:w="560" w:type="dxa"/>
            <w:vMerge w:val="restart"/>
            <w:tcBorders>
              <w:top w:val="single" w:sz="4" w:space="0" w:color="auto"/>
              <w:left w:val="single" w:sz="4" w:space="0" w:color="auto"/>
              <w:bottom w:val="single" w:sz="4" w:space="0" w:color="auto"/>
              <w:right w:val="single" w:sz="4" w:space="0" w:color="auto"/>
            </w:tcBorders>
            <w:vAlign w:val="center"/>
          </w:tcPr>
          <w:p w14:paraId="495CB9B3"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w:t>
            </w:r>
          </w:p>
        </w:tc>
        <w:tc>
          <w:tcPr>
            <w:tcW w:w="6058" w:type="dxa"/>
            <w:vMerge w:val="restart"/>
            <w:tcBorders>
              <w:top w:val="single" w:sz="4" w:space="0" w:color="auto"/>
              <w:left w:val="single" w:sz="4" w:space="0" w:color="auto"/>
              <w:bottom w:val="single" w:sz="4" w:space="0" w:color="auto"/>
              <w:right w:val="single" w:sz="4" w:space="0" w:color="auto"/>
            </w:tcBorders>
            <w:vAlign w:val="center"/>
          </w:tcPr>
          <w:p w14:paraId="054CDAE7"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Liczba rzeczywistych wiązek akustycznych formowanych w technologii „</w:t>
            </w:r>
            <w:proofErr w:type="spellStart"/>
            <w:r w:rsidRPr="00CE41CE">
              <w:rPr>
                <w:rFonts w:ascii="Arial Narrow" w:hAnsi="Arial Narrow"/>
                <w:sz w:val="20"/>
                <w:szCs w:val="20"/>
              </w:rPr>
              <w:t>beamformingu</w:t>
            </w:r>
            <w:proofErr w:type="spellEnd"/>
            <w:r w:rsidRPr="00CE41CE">
              <w:rPr>
                <w:rFonts w:ascii="Arial Narrow" w:hAnsi="Arial Narrow"/>
                <w:sz w:val="20"/>
                <w:szCs w:val="20"/>
              </w:rPr>
              <w:t>” dla echosondy wielowiązkowej.</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14:paraId="70767F58" w14:textId="77777777" w:rsidR="00CE41CE" w:rsidRPr="00CE41CE" w:rsidRDefault="00CE41CE" w:rsidP="00CE41CE">
            <w:pP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D00525A"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6063F214"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512-1023 </w:t>
            </w:r>
          </w:p>
        </w:tc>
        <w:tc>
          <w:tcPr>
            <w:tcW w:w="1131" w:type="dxa"/>
            <w:tcBorders>
              <w:top w:val="single" w:sz="4" w:space="0" w:color="auto"/>
              <w:left w:val="single" w:sz="4" w:space="0" w:color="auto"/>
              <w:bottom w:val="single" w:sz="4" w:space="0" w:color="auto"/>
              <w:right w:val="single" w:sz="4" w:space="0" w:color="auto"/>
            </w:tcBorders>
            <w:vAlign w:val="center"/>
          </w:tcPr>
          <w:p w14:paraId="754AC99F"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0</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14:paraId="5125C93A" w14:textId="77777777" w:rsidR="00CE41CE" w:rsidRPr="00CE41CE" w:rsidRDefault="00CE41CE" w:rsidP="00CE41CE">
            <w:pPr>
              <w:rPr>
                <w:rFonts w:ascii="Arial Narrow" w:hAnsi="Arial Narrow"/>
                <w:sz w:val="20"/>
                <w:szCs w:val="20"/>
              </w:rPr>
            </w:pPr>
          </w:p>
        </w:tc>
        <w:tc>
          <w:tcPr>
            <w:tcW w:w="1096" w:type="dxa"/>
            <w:vMerge w:val="restart"/>
            <w:tcBorders>
              <w:top w:val="single" w:sz="4" w:space="0" w:color="auto"/>
              <w:left w:val="single" w:sz="4" w:space="0" w:color="auto"/>
              <w:bottom w:val="single" w:sz="4" w:space="0" w:color="auto"/>
              <w:right w:val="single" w:sz="4" w:space="0" w:color="auto"/>
            </w:tcBorders>
            <w:vAlign w:val="center"/>
          </w:tcPr>
          <w:p w14:paraId="31A5A8A3" w14:textId="77777777" w:rsidR="00CE41CE" w:rsidRPr="00CE41CE" w:rsidRDefault="00CE41CE" w:rsidP="00CE41CE">
            <w:pPr>
              <w:rPr>
                <w:rFonts w:ascii="Arial Narrow" w:hAnsi="Arial Narrow"/>
                <w:sz w:val="20"/>
                <w:szCs w:val="20"/>
              </w:rPr>
            </w:pPr>
          </w:p>
        </w:tc>
      </w:tr>
      <w:tr w:rsidR="00CE41CE" w:rsidRPr="00CE41CE" w14:paraId="331A3B15" w14:textId="77777777" w:rsidTr="00154DF9">
        <w:tc>
          <w:tcPr>
            <w:tcW w:w="560" w:type="dxa"/>
            <w:vMerge/>
            <w:tcBorders>
              <w:top w:val="single" w:sz="4" w:space="0" w:color="auto"/>
              <w:left w:val="single" w:sz="4" w:space="0" w:color="auto"/>
              <w:bottom w:val="single" w:sz="4" w:space="0" w:color="auto"/>
              <w:right w:val="single" w:sz="4" w:space="0" w:color="auto"/>
            </w:tcBorders>
            <w:vAlign w:val="center"/>
          </w:tcPr>
          <w:p w14:paraId="1EAD0FBD" w14:textId="77777777" w:rsidR="00CE41CE" w:rsidRPr="00CE41CE" w:rsidRDefault="00CE41CE" w:rsidP="00CE41CE">
            <w:pPr>
              <w:rPr>
                <w:rFonts w:ascii="Arial Narrow" w:hAnsi="Arial Narrow"/>
                <w:sz w:val="20"/>
                <w:szCs w:val="20"/>
              </w:rPr>
            </w:pPr>
          </w:p>
        </w:tc>
        <w:tc>
          <w:tcPr>
            <w:tcW w:w="6058" w:type="dxa"/>
            <w:vMerge/>
            <w:tcBorders>
              <w:top w:val="single" w:sz="4" w:space="0" w:color="auto"/>
              <w:left w:val="single" w:sz="4" w:space="0" w:color="auto"/>
              <w:bottom w:val="single" w:sz="4" w:space="0" w:color="auto"/>
              <w:right w:val="single" w:sz="4" w:space="0" w:color="auto"/>
            </w:tcBorders>
            <w:vAlign w:val="center"/>
          </w:tcPr>
          <w:p w14:paraId="70417610" w14:textId="77777777" w:rsidR="00CE41CE" w:rsidRPr="00CE41CE" w:rsidRDefault="00CE41CE" w:rsidP="00CE41CE">
            <w:pPr>
              <w:rPr>
                <w:sz w:val="20"/>
                <w:szCs w:val="20"/>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1A5B2AB1" w14:textId="77777777" w:rsidR="00CE41CE" w:rsidRPr="00CE41CE" w:rsidRDefault="00CE41CE" w:rsidP="00CE41CE">
            <w:pP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6818AEA"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22BAF8D8"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1024 i więcej</w:t>
            </w:r>
          </w:p>
        </w:tc>
        <w:tc>
          <w:tcPr>
            <w:tcW w:w="1131" w:type="dxa"/>
            <w:tcBorders>
              <w:top w:val="single" w:sz="4" w:space="0" w:color="auto"/>
              <w:left w:val="single" w:sz="4" w:space="0" w:color="auto"/>
              <w:bottom w:val="single" w:sz="4" w:space="0" w:color="auto"/>
              <w:right w:val="single" w:sz="4" w:space="0" w:color="auto"/>
            </w:tcBorders>
            <w:vAlign w:val="center"/>
          </w:tcPr>
          <w:p w14:paraId="79E93508"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tcBorders>
              <w:top w:val="single" w:sz="4" w:space="0" w:color="auto"/>
              <w:left w:val="single" w:sz="4" w:space="0" w:color="auto"/>
              <w:bottom w:val="single" w:sz="4" w:space="0" w:color="auto"/>
              <w:right w:val="single" w:sz="4" w:space="0" w:color="auto"/>
            </w:tcBorders>
            <w:vAlign w:val="center"/>
          </w:tcPr>
          <w:p w14:paraId="02A46773" w14:textId="77777777" w:rsidR="00CE41CE" w:rsidRPr="00CE41CE" w:rsidRDefault="00CE41CE" w:rsidP="00CE41CE">
            <w:pPr>
              <w:rPr>
                <w:rFonts w:ascii="Arial Narrow" w:hAnsi="Arial Narrow"/>
                <w:sz w:val="20"/>
                <w:szCs w:val="20"/>
              </w:rPr>
            </w:pPr>
          </w:p>
        </w:tc>
        <w:tc>
          <w:tcPr>
            <w:tcW w:w="1096" w:type="dxa"/>
            <w:vMerge/>
            <w:tcBorders>
              <w:top w:val="single" w:sz="4" w:space="0" w:color="auto"/>
              <w:left w:val="single" w:sz="4" w:space="0" w:color="auto"/>
              <w:bottom w:val="single" w:sz="4" w:space="0" w:color="auto"/>
              <w:right w:val="single" w:sz="4" w:space="0" w:color="auto"/>
            </w:tcBorders>
            <w:vAlign w:val="center"/>
          </w:tcPr>
          <w:p w14:paraId="78215DD9" w14:textId="77777777" w:rsidR="00CE41CE" w:rsidRPr="00CE41CE" w:rsidRDefault="00CE41CE" w:rsidP="00CE41CE">
            <w:pPr>
              <w:rPr>
                <w:rFonts w:ascii="Arial Narrow" w:hAnsi="Arial Narrow"/>
                <w:sz w:val="20"/>
                <w:szCs w:val="20"/>
              </w:rPr>
            </w:pPr>
          </w:p>
        </w:tc>
      </w:tr>
      <w:tr w:rsidR="00CE41CE" w:rsidRPr="00CE41CE" w14:paraId="05467CBB" w14:textId="77777777" w:rsidTr="00154DF9">
        <w:tc>
          <w:tcPr>
            <w:tcW w:w="560" w:type="dxa"/>
            <w:vMerge w:val="restart"/>
            <w:tcBorders>
              <w:top w:val="single" w:sz="4" w:space="0" w:color="auto"/>
              <w:bottom w:val="single" w:sz="8" w:space="0" w:color="auto"/>
            </w:tcBorders>
            <w:vAlign w:val="center"/>
          </w:tcPr>
          <w:p w14:paraId="105958BE"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2.</w:t>
            </w:r>
          </w:p>
        </w:tc>
        <w:tc>
          <w:tcPr>
            <w:tcW w:w="6058" w:type="dxa"/>
            <w:vMerge w:val="restart"/>
            <w:tcBorders>
              <w:top w:val="single" w:sz="4" w:space="0" w:color="auto"/>
              <w:bottom w:val="single" w:sz="8" w:space="0" w:color="auto"/>
            </w:tcBorders>
            <w:vAlign w:val="center"/>
          </w:tcPr>
          <w:p w14:paraId="4EAE28C5"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Dostępny zakres częstotliwości sygnału akustycznego.</w:t>
            </w:r>
          </w:p>
        </w:tc>
        <w:tc>
          <w:tcPr>
            <w:tcW w:w="1049" w:type="dxa"/>
            <w:vMerge w:val="restart"/>
            <w:tcBorders>
              <w:top w:val="single" w:sz="4" w:space="0" w:color="auto"/>
              <w:bottom w:val="single" w:sz="8" w:space="0" w:color="auto"/>
            </w:tcBorders>
            <w:vAlign w:val="center"/>
          </w:tcPr>
          <w:p w14:paraId="0A5EECCE" w14:textId="77777777" w:rsidR="00CE41CE" w:rsidRPr="00CE41CE" w:rsidRDefault="00CE41CE" w:rsidP="00CE41CE">
            <w:pPr>
              <w:rPr>
                <w:rFonts w:ascii="Arial Narrow" w:hAnsi="Arial Narrow"/>
                <w:sz w:val="20"/>
                <w:szCs w:val="20"/>
              </w:rPr>
            </w:pPr>
          </w:p>
        </w:tc>
        <w:tc>
          <w:tcPr>
            <w:tcW w:w="425" w:type="dxa"/>
            <w:tcBorders>
              <w:top w:val="single" w:sz="4" w:space="0" w:color="auto"/>
            </w:tcBorders>
            <w:vAlign w:val="center"/>
          </w:tcPr>
          <w:p w14:paraId="76AF4923" w14:textId="77777777" w:rsidR="00CE41CE" w:rsidRPr="00CE41CE" w:rsidRDefault="00CE41CE" w:rsidP="00CE41CE">
            <w:pPr>
              <w:jc w:val="center"/>
              <w:rPr>
                <w:rFonts w:ascii="Arial Narrow" w:hAnsi="Arial Narrow"/>
                <w:sz w:val="20"/>
                <w:szCs w:val="20"/>
              </w:rPr>
            </w:pPr>
            <w:r w:rsidRPr="00CE41CE">
              <w:rPr>
                <w:sz w:val="20"/>
                <w:szCs w:val="20"/>
              </w:rPr>
              <w:sym w:font="Symbol" w:char="F02D"/>
            </w:r>
          </w:p>
        </w:tc>
        <w:tc>
          <w:tcPr>
            <w:tcW w:w="2118" w:type="dxa"/>
            <w:tcBorders>
              <w:top w:val="single" w:sz="4" w:space="0" w:color="auto"/>
            </w:tcBorders>
            <w:vAlign w:val="center"/>
          </w:tcPr>
          <w:p w14:paraId="3D95CDA9"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200 – 400 kHz  </w:t>
            </w:r>
          </w:p>
        </w:tc>
        <w:tc>
          <w:tcPr>
            <w:tcW w:w="1131" w:type="dxa"/>
            <w:tcBorders>
              <w:top w:val="single" w:sz="4" w:space="0" w:color="auto"/>
            </w:tcBorders>
            <w:vAlign w:val="center"/>
          </w:tcPr>
          <w:p w14:paraId="36FF8F4E"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w:t>
            </w:r>
          </w:p>
        </w:tc>
        <w:tc>
          <w:tcPr>
            <w:tcW w:w="1557" w:type="dxa"/>
            <w:vMerge w:val="restart"/>
            <w:tcBorders>
              <w:top w:val="single" w:sz="4" w:space="0" w:color="auto"/>
              <w:bottom w:val="single" w:sz="8" w:space="0" w:color="auto"/>
            </w:tcBorders>
            <w:vAlign w:val="center"/>
          </w:tcPr>
          <w:p w14:paraId="0529850C" w14:textId="77777777" w:rsidR="00CE41CE" w:rsidRPr="00CE41CE" w:rsidRDefault="00CE41CE" w:rsidP="00CE41CE">
            <w:pPr>
              <w:rPr>
                <w:rFonts w:ascii="Arial Narrow" w:hAnsi="Arial Narrow"/>
                <w:sz w:val="20"/>
                <w:szCs w:val="20"/>
              </w:rPr>
            </w:pPr>
          </w:p>
        </w:tc>
        <w:tc>
          <w:tcPr>
            <w:tcW w:w="1096" w:type="dxa"/>
            <w:vMerge w:val="restart"/>
            <w:tcBorders>
              <w:top w:val="single" w:sz="4" w:space="0" w:color="auto"/>
              <w:bottom w:val="single" w:sz="8" w:space="0" w:color="auto"/>
            </w:tcBorders>
            <w:vAlign w:val="center"/>
          </w:tcPr>
          <w:p w14:paraId="24E1CB71" w14:textId="77777777" w:rsidR="00CE41CE" w:rsidRPr="00CE41CE" w:rsidRDefault="00CE41CE" w:rsidP="00CE41CE">
            <w:pPr>
              <w:rPr>
                <w:rFonts w:ascii="Arial Narrow" w:hAnsi="Arial Narrow"/>
                <w:sz w:val="20"/>
                <w:szCs w:val="20"/>
              </w:rPr>
            </w:pPr>
          </w:p>
        </w:tc>
      </w:tr>
      <w:tr w:rsidR="00CE41CE" w:rsidRPr="00CE41CE" w14:paraId="491C0C2B" w14:textId="77777777" w:rsidTr="00154DF9">
        <w:tc>
          <w:tcPr>
            <w:tcW w:w="560" w:type="dxa"/>
            <w:vMerge/>
            <w:tcBorders>
              <w:bottom w:val="single" w:sz="8" w:space="0" w:color="auto"/>
            </w:tcBorders>
            <w:vAlign w:val="center"/>
          </w:tcPr>
          <w:p w14:paraId="7C2BBAC4" w14:textId="77777777" w:rsidR="00CE41CE" w:rsidRPr="00CE41CE" w:rsidRDefault="00CE41CE" w:rsidP="00CE41CE">
            <w:pPr>
              <w:rPr>
                <w:rFonts w:ascii="Arial Narrow" w:hAnsi="Arial Narrow"/>
                <w:sz w:val="20"/>
                <w:szCs w:val="20"/>
              </w:rPr>
            </w:pPr>
          </w:p>
        </w:tc>
        <w:tc>
          <w:tcPr>
            <w:tcW w:w="6058" w:type="dxa"/>
            <w:vMerge/>
            <w:tcBorders>
              <w:bottom w:val="single" w:sz="8" w:space="0" w:color="auto"/>
            </w:tcBorders>
            <w:vAlign w:val="center"/>
          </w:tcPr>
          <w:p w14:paraId="34A8F12F" w14:textId="77777777" w:rsidR="00CE41CE" w:rsidRPr="00CE41CE" w:rsidRDefault="00CE41CE" w:rsidP="00CE41CE">
            <w:pPr>
              <w:rPr>
                <w:sz w:val="20"/>
                <w:szCs w:val="20"/>
              </w:rPr>
            </w:pPr>
          </w:p>
        </w:tc>
        <w:tc>
          <w:tcPr>
            <w:tcW w:w="1049" w:type="dxa"/>
            <w:vMerge/>
            <w:tcBorders>
              <w:bottom w:val="single" w:sz="8" w:space="0" w:color="auto"/>
            </w:tcBorders>
            <w:vAlign w:val="center"/>
          </w:tcPr>
          <w:p w14:paraId="503954D7" w14:textId="77777777" w:rsidR="00CE41CE" w:rsidRPr="00CE41CE" w:rsidRDefault="00CE41CE" w:rsidP="00CE41CE">
            <w:pPr>
              <w:rPr>
                <w:sz w:val="20"/>
                <w:szCs w:val="20"/>
              </w:rPr>
            </w:pPr>
          </w:p>
        </w:tc>
        <w:tc>
          <w:tcPr>
            <w:tcW w:w="425" w:type="dxa"/>
            <w:vAlign w:val="center"/>
          </w:tcPr>
          <w:p w14:paraId="4278A1DC"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28E64206"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200 – 500 kHz</w:t>
            </w:r>
          </w:p>
        </w:tc>
        <w:tc>
          <w:tcPr>
            <w:tcW w:w="1131" w:type="dxa"/>
            <w:vAlign w:val="center"/>
          </w:tcPr>
          <w:p w14:paraId="247FB680"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4</w:t>
            </w:r>
          </w:p>
        </w:tc>
        <w:tc>
          <w:tcPr>
            <w:tcW w:w="1557" w:type="dxa"/>
            <w:vMerge/>
            <w:tcBorders>
              <w:bottom w:val="single" w:sz="8" w:space="0" w:color="auto"/>
            </w:tcBorders>
            <w:vAlign w:val="center"/>
          </w:tcPr>
          <w:p w14:paraId="52890991" w14:textId="77777777" w:rsidR="00CE41CE" w:rsidRPr="00CE41CE" w:rsidRDefault="00CE41CE" w:rsidP="00CE41CE">
            <w:pPr>
              <w:rPr>
                <w:rFonts w:ascii="Arial Narrow" w:hAnsi="Arial Narrow"/>
                <w:sz w:val="20"/>
                <w:szCs w:val="20"/>
              </w:rPr>
            </w:pPr>
          </w:p>
        </w:tc>
        <w:tc>
          <w:tcPr>
            <w:tcW w:w="1096" w:type="dxa"/>
            <w:vMerge/>
            <w:tcBorders>
              <w:bottom w:val="single" w:sz="8" w:space="0" w:color="auto"/>
            </w:tcBorders>
            <w:vAlign w:val="center"/>
          </w:tcPr>
          <w:p w14:paraId="6E40DAF0" w14:textId="77777777" w:rsidR="00CE41CE" w:rsidRPr="00CE41CE" w:rsidRDefault="00CE41CE" w:rsidP="00CE41CE">
            <w:pPr>
              <w:rPr>
                <w:rFonts w:ascii="Arial Narrow" w:hAnsi="Arial Narrow"/>
                <w:sz w:val="20"/>
                <w:szCs w:val="20"/>
              </w:rPr>
            </w:pPr>
          </w:p>
        </w:tc>
      </w:tr>
      <w:tr w:rsidR="00CE41CE" w:rsidRPr="00CE41CE" w14:paraId="110FD16A" w14:textId="77777777" w:rsidTr="00154DF9">
        <w:tc>
          <w:tcPr>
            <w:tcW w:w="560" w:type="dxa"/>
            <w:vMerge/>
            <w:tcBorders>
              <w:bottom w:val="single" w:sz="8" w:space="0" w:color="auto"/>
            </w:tcBorders>
            <w:vAlign w:val="center"/>
          </w:tcPr>
          <w:p w14:paraId="540BA583" w14:textId="77777777" w:rsidR="00CE41CE" w:rsidRPr="00CE41CE" w:rsidRDefault="00CE41CE" w:rsidP="00CE41CE">
            <w:pPr>
              <w:rPr>
                <w:rFonts w:ascii="Arial Narrow" w:hAnsi="Arial Narrow"/>
                <w:sz w:val="20"/>
                <w:szCs w:val="20"/>
              </w:rPr>
            </w:pPr>
          </w:p>
        </w:tc>
        <w:tc>
          <w:tcPr>
            <w:tcW w:w="6058" w:type="dxa"/>
            <w:vMerge/>
            <w:tcBorders>
              <w:bottom w:val="single" w:sz="8" w:space="0" w:color="auto"/>
            </w:tcBorders>
            <w:vAlign w:val="center"/>
          </w:tcPr>
          <w:p w14:paraId="5DD96EE6" w14:textId="77777777" w:rsidR="00CE41CE" w:rsidRPr="00CE41CE" w:rsidRDefault="00CE41CE" w:rsidP="00CE41CE">
            <w:pPr>
              <w:rPr>
                <w:sz w:val="20"/>
                <w:szCs w:val="20"/>
              </w:rPr>
            </w:pPr>
          </w:p>
        </w:tc>
        <w:tc>
          <w:tcPr>
            <w:tcW w:w="1049" w:type="dxa"/>
            <w:vMerge/>
            <w:tcBorders>
              <w:bottom w:val="single" w:sz="8" w:space="0" w:color="auto"/>
            </w:tcBorders>
            <w:vAlign w:val="center"/>
          </w:tcPr>
          <w:p w14:paraId="7980655D" w14:textId="77777777" w:rsidR="00CE41CE" w:rsidRPr="00CE41CE" w:rsidRDefault="00CE41CE" w:rsidP="00CE41CE">
            <w:pPr>
              <w:rPr>
                <w:sz w:val="20"/>
                <w:szCs w:val="20"/>
              </w:rPr>
            </w:pPr>
          </w:p>
        </w:tc>
        <w:tc>
          <w:tcPr>
            <w:tcW w:w="425" w:type="dxa"/>
            <w:tcBorders>
              <w:bottom w:val="single" w:sz="4" w:space="0" w:color="auto"/>
            </w:tcBorders>
            <w:vAlign w:val="center"/>
          </w:tcPr>
          <w:p w14:paraId="4DBD8BA2"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bottom w:val="single" w:sz="4" w:space="0" w:color="auto"/>
            </w:tcBorders>
            <w:vAlign w:val="center"/>
          </w:tcPr>
          <w:p w14:paraId="7BA2A096"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200 – 600 kHz</w:t>
            </w:r>
          </w:p>
        </w:tc>
        <w:tc>
          <w:tcPr>
            <w:tcW w:w="1131" w:type="dxa"/>
            <w:tcBorders>
              <w:bottom w:val="single" w:sz="4" w:space="0" w:color="auto"/>
            </w:tcBorders>
            <w:vAlign w:val="center"/>
          </w:tcPr>
          <w:p w14:paraId="28F7996C"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7</w:t>
            </w:r>
          </w:p>
        </w:tc>
        <w:tc>
          <w:tcPr>
            <w:tcW w:w="1557" w:type="dxa"/>
            <w:vMerge/>
            <w:tcBorders>
              <w:bottom w:val="single" w:sz="8" w:space="0" w:color="auto"/>
            </w:tcBorders>
            <w:vAlign w:val="center"/>
          </w:tcPr>
          <w:p w14:paraId="3DC592AF" w14:textId="77777777" w:rsidR="00CE41CE" w:rsidRPr="00CE41CE" w:rsidRDefault="00CE41CE" w:rsidP="00CE41CE">
            <w:pPr>
              <w:rPr>
                <w:rFonts w:ascii="Arial Narrow" w:hAnsi="Arial Narrow"/>
                <w:sz w:val="20"/>
                <w:szCs w:val="20"/>
              </w:rPr>
            </w:pPr>
          </w:p>
        </w:tc>
        <w:tc>
          <w:tcPr>
            <w:tcW w:w="1096" w:type="dxa"/>
            <w:vMerge/>
            <w:tcBorders>
              <w:bottom w:val="single" w:sz="8" w:space="0" w:color="auto"/>
            </w:tcBorders>
            <w:vAlign w:val="center"/>
          </w:tcPr>
          <w:p w14:paraId="5F99243B" w14:textId="77777777" w:rsidR="00CE41CE" w:rsidRPr="00CE41CE" w:rsidRDefault="00CE41CE" w:rsidP="00CE41CE">
            <w:pPr>
              <w:rPr>
                <w:rFonts w:ascii="Arial Narrow" w:hAnsi="Arial Narrow"/>
                <w:sz w:val="20"/>
                <w:szCs w:val="20"/>
              </w:rPr>
            </w:pPr>
          </w:p>
        </w:tc>
      </w:tr>
      <w:tr w:rsidR="00CE41CE" w:rsidRPr="00CE41CE" w14:paraId="1F79C472" w14:textId="77777777" w:rsidTr="00154DF9">
        <w:tc>
          <w:tcPr>
            <w:tcW w:w="560" w:type="dxa"/>
            <w:vMerge/>
            <w:tcBorders>
              <w:bottom w:val="single" w:sz="4" w:space="0" w:color="auto"/>
            </w:tcBorders>
            <w:vAlign w:val="center"/>
          </w:tcPr>
          <w:p w14:paraId="26E18B27" w14:textId="77777777" w:rsidR="00CE41CE" w:rsidRPr="00CE41CE" w:rsidRDefault="00CE41CE" w:rsidP="00CE41CE">
            <w:pPr>
              <w:rPr>
                <w:rFonts w:ascii="Arial Narrow" w:hAnsi="Arial Narrow"/>
                <w:sz w:val="20"/>
                <w:szCs w:val="20"/>
              </w:rPr>
            </w:pPr>
          </w:p>
        </w:tc>
        <w:tc>
          <w:tcPr>
            <w:tcW w:w="6058" w:type="dxa"/>
            <w:vMerge/>
            <w:tcBorders>
              <w:bottom w:val="single" w:sz="4" w:space="0" w:color="auto"/>
            </w:tcBorders>
            <w:vAlign w:val="center"/>
          </w:tcPr>
          <w:p w14:paraId="35A42120" w14:textId="77777777" w:rsidR="00CE41CE" w:rsidRPr="00CE41CE" w:rsidRDefault="00CE41CE" w:rsidP="00CE41CE">
            <w:pPr>
              <w:rPr>
                <w:sz w:val="20"/>
                <w:szCs w:val="20"/>
              </w:rPr>
            </w:pPr>
          </w:p>
        </w:tc>
        <w:tc>
          <w:tcPr>
            <w:tcW w:w="1049" w:type="dxa"/>
            <w:vMerge/>
            <w:tcBorders>
              <w:bottom w:val="single" w:sz="4" w:space="0" w:color="auto"/>
            </w:tcBorders>
            <w:vAlign w:val="center"/>
          </w:tcPr>
          <w:p w14:paraId="749786D0" w14:textId="77777777" w:rsidR="00CE41CE" w:rsidRPr="00CE41CE" w:rsidRDefault="00CE41CE" w:rsidP="00CE41CE">
            <w:pPr>
              <w:rPr>
                <w:sz w:val="20"/>
                <w:szCs w:val="20"/>
              </w:rPr>
            </w:pPr>
          </w:p>
        </w:tc>
        <w:tc>
          <w:tcPr>
            <w:tcW w:w="425" w:type="dxa"/>
            <w:tcBorders>
              <w:bottom w:val="single" w:sz="4" w:space="0" w:color="auto"/>
            </w:tcBorders>
            <w:vAlign w:val="center"/>
          </w:tcPr>
          <w:p w14:paraId="741BD09F"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bottom w:val="single" w:sz="4" w:space="0" w:color="auto"/>
            </w:tcBorders>
            <w:vAlign w:val="center"/>
          </w:tcPr>
          <w:p w14:paraId="6A1F55BA"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200 – powyżej 600 kHz</w:t>
            </w:r>
          </w:p>
        </w:tc>
        <w:tc>
          <w:tcPr>
            <w:tcW w:w="1131" w:type="dxa"/>
            <w:tcBorders>
              <w:bottom w:val="single" w:sz="4" w:space="0" w:color="auto"/>
            </w:tcBorders>
            <w:vAlign w:val="center"/>
          </w:tcPr>
          <w:p w14:paraId="4F28A50C"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tcBorders>
              <w:bottom w:val="single" w:sz="4" w:space="0" w:color="auto"/>
            </w:tcBorders>
            <w:vAlign w:val="center"/>
          </w:tcPr>
          <w:p w14:paraId="6550AD73" w14:textId="77777777" w:rsidR="00CE41CE" w:rsidRPr="00CE41CE" w:rsidRDefault="00CE41CE" w:rsidP="00CE41CE">
            <w:pPr>
              <w:rPr>
                <w:rFonts w:ascii="Arial Narrow" w:hAnsi="Arial Narrow"/>
                <w:sz w:val="20"/>
                <w:szCs w:val="20"/>
              </w:rPr>
            </w:pPr>
          </w:p>
        </w:tc>
        <w:tc>
          <w:tcPr>
            <w:tcW w:w="1096" w:type="dxa"/>
            <w:vMerge/>
            <w:tcBorders>
              <w:bottom w:val="single" w:sz="4" w:space="0" w:color="auto"/>
            </w:tcBorders>
            <w:vAlign w:val="center"/>
          </w:tcPr>
          <w:p w14:paraId="631B0ACA" w14:textId="77777777" w:rsidR="00CE41CE" w:rsidRPr="00CE41CE" w:rsidRDefault="00CE41CE" w:rsidP="00CE41CE">
            <w:pPr>
              <w:rPr>
                <w:rFonts w:ascii="Arial Narrow" w:hAnsi="Arial Narrow"/>
                <w:sz w:val="20"/>
                <w:szCs w:val="20"/>
              </w:rPr>
            </w:pPr>
          </w:p>
        </w:tc>
      </w:tr>
      <w:tr w:rsidR="00CE41CE" w:rsidRPr="00CE41CE" w14:paraId="4669DDF3" w14:textId="77777777" w:rsidTr="00154DF9">
        <w:tc>
          <w:tcPr>
            <w:tcW w:w="560" w:type="dxa"/>
            <w:vMerge w:val="restart"/>
            <w:tcBorders>
              <w:top w:val="single" w:sz="4" w:space="0" w:color="auto"/>
              <w:left w:val="single" w:sz="4" w:space="0" w:color="auto"/>
              <w:right w:val="single" w:sz="4" w:space="0" w:color="auto"/>
            </w:tcBorders>
            <w:vAlign w:val="center"/>
          </w:tcPr>
          <w:p w14:paraId="1D7213D2"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3.</w:t>
            </w:r>
          </w:p>
        </w:tc>
        <w:tc>
          <w:tcPr>
            <w:tcW w:w="6058" w:type="dxa"/>
            <w:vMerge w:val="restart"/>
            <w:tcBorders>
              <w:top w:val="single" w:sz="4" w:space="0" w:color="auto"/>
              <w:left w:val="single" w:sz="4" w:space="0" w:color="auto"/>
              <w:right w:val="single" w:sz="4" w:space="0" w:color="auto"/>
            </w:tcBorders>
            <w:vAlign w:val="center"/>
          </w:tcPr>
          <w:p w14:paraId="3C6F20ED"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Szerokość kątowa wiązki w kierunku poprzecznym (</w:t>
            </w:r>
            <w:proofErr w:type="spellStart"/>
            <w:r w:rsidRPr="00CE41CE">
              <w:rPr>
                <w:rFonts w:ascii="Arial Narrow" w:hAnsi="Arial Narrow"/>
                <w:sz w:val="20"/>
                <w:szCs w:val="20"/>
              </w:rPr>
              <w:t>across-track</w:t>
            </w:r>
            <w:proofErr w:type="spellEnd"/>
            <w:r w:rsidRPr="00CE41CE">
              <w:rPr>
                <w:rFonts w:ascii="Arial Narrow" w:hAnsi="Arial Narrow"/>
                <w:sz w:val="20"/>
                <w:szCs w:val="20"/>
              </w:rPr>
              <w:t>) dla najwyższej dostępnej częstotliwości sygnału akustycznego.</w:t>
            </w:r>
          </w:p>
        </w:tc>
        <w:tc>
          <w:tcPr>
            <w:tcW w:w="1049" w:type="dxa"/>
            <w:vMerge w:val="restart"/>
            <w:tcBorders>
              <w:top w:val="single" w:sz="4" w:space="0" w:color="auto"/>
              <w:left w:val="single" w:sz="4" w:space="0" w:color="auto"/>
              <w:right w:val="single" w:sz="4" w:space="0" w:color="auto"/>
            </w:tcBorders>
            <w:vAlign w:val="center"/>
          </w:tcPr>
          <w:p w14:paraId="0E4F0270" w14:textId="77777777" w:rsidR="00CE41CE" w:rsidRPr="00CE41CE" w:rsidRDefault="00CE41CE" w:rsidP="00CE41CE">
            <w:pPr>
              <w:rPr>
                <w:rFonts w:ascii="Arial Narrow" w:hAnsi="Arial Narrow"/>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81D2A1B" w14:textId="77777777" w:rsidR="00CE41CE" w:rsidRPr="00CE41CE" w:rsidRDefault="00CE41CE" w:rsidP="00CE41CE">
            <w:pPr>
              <w:jc w:val="center"/>
              <w:rPr>
                <w:rFonts w:ascii="Arial Narrow" w:hAnsi="Arial Narrow"/>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61E4EFC0"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1,0°-0,51°</w:t>
            </w:r>
          </w:p>
        </w:tc>
        <w:tc>
          <w:tcPr>
            <w:tcW w:w="1131" w:type="dxa"/>
            <w:tcBorders>
              <w:top w:val="single" w:sz="4" w:space="0" w:color="auto"/>
              <w:left w:val="single" w:sz="4" w:space="0" w:color="auto"/>
              <w:bottom w:val="single" w:sz="4" w:space="0" w:color="auto"/>
              <w:right w:val="single" w:sz="4" w:space="0" w:color="auto"/>
            </w:tcBorders>
            <w:vAlign w:val="center"/>
          </w:tcPr>
          <w:p w14:paraId="26CE7D75"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w:t>
            </w:r>
          </w:p>
        </w:tc>
        <w:tc>
          <w:tcPr>
            <w:tcW w:w="1557" w:type="dxa"/>
            <w:vMerge w:val="restart"/>
            <w:tcBorders>
              <w:top w:val="single" w:sz="4" w:space="0" w:color="auto"/>
              <w:left w:val="single" w:sz="4" w:space="0" w:color="auto"/>
              <w:right w:val="single" w:sz="4" w:space="0" w:color="auto"/>
            </w:tcBorders>
            <w:vAlign w:val="center"/>
          </w:tcPr>
          <w:p w14:paraId="5AAFA9C6" w14:textId="77777777" w:rsidR="00CE41CE" w:rsidRPr="00CE41CE" w:rsidRDefault="00CE41CE" w:rsidP="00CE41CE">
            <w:pPr>
              <w:rPr>
                <w:rFonts w:ascii="Arial Narrow" w:hAnsi="Arial Narrow"/>
                <w:sz w:val="20"/>
                <w:szCs w:val="20"/>
              </w:rPr>
            </w:pPr>
          </w:p>
        </w:tc>
        <w:tc>
          <w:tcPr>
            <w:tcW w:w="1096" w:type="dxa"/>
            <w:vMerge w:val="restart"/>
            <w:tcBorders>
              <w:top w:val="single" w:sz="4" w:space="0" w:color="auto"/>
              <w:left w:val="single" w:sz="4" w:space="0" w:color="auto"/>
              <w:right w:val="single" w:sz="4" w:space="0" w:color="auto"/>
            </w:tcBorders>
            <w:vAlign w:val="center"/>
          </w:tcPr>
          <w:p w14:paraId="2010FA95" w14:textId="77777777" w:rsidR="00CE41CE" w:rsidRPr="00CE41CE" w:rsidRDefault="00CE41CE" w:rsidP="00CE41CE">
            <w:pPr>
              <w:rPr>
                <w:rFonts w:ascii="Arial Narrow" w:hAnsi="Arial Narrow"/>
                <w:sz w:val="20"/>
                <w:szCs w:val="20"/>
              </w:rPr>
            </w:pPr>
          </w:p>
        </w:tc>
      </w:tr>
      <w:tr w:rsidR="00CE41CE" w:rsidRPr="00CE41CE" w14:paraId="07FD665E" w14:textId="77777777" w:rsidTr="00154DF9">
        <w:tc>
          <w:tcPr>
            <w:tcW w:w="560" w:type="dxa"/>
            <w:vMerge/>
            <w:tcBorders>
              <w:left w:val="single" w:sz="4" w:space="0" w:color="auto"/>
              <w:right w:val="single" w:sz="4" w:space="0" w:color="auto"/>
            </w:tcBorders>
            <w:vAlign w:val="center"/>
          </w:tcPr>
          <w:p w14:paraId="6674997A" w14:textId="77777777" w:rsidR="00CE41CE" w:rsidRPr="00CE41CE" w:rsidRDefault="00CE41CE" w:rsidP="00CE41CE">
            <w:pPr>
              <w:jc w:val="center"/>
              <w:rPr>
                <w:rFonts w:ascii="Arial Narrow" w:hAnsi="Arial Narrow"/>
                <w:sz w:val="20"/>
                <w:szCs w:val="20"/>
              </w:rPr>
            </w:pPr>
          </w:p>
        </w:tc>
        <w:tc>
          <w:tcPr>
            <w:tcW w:w="6058" w:type="dxa"/>
            <w:vMerge/>
            <w:tcBorders>
              <w:left w:val="single" w:sz="4" w:space="0" w:color="auto"/>
              <w:right w:val="single" w:sz="4" w:space="0" w:color="auto"/>
            </w:tcBorders>
            <w:vAlign w:val="center"/>
          </w:tcPr>
          <w:p w14:paraId="2230D43C" w14:textId="77777777" w:rsidR="00CE41CE" w:rsidRPr="00CE41CE" w:rsidRDefault="00CE41CE" w:rsidP="00CE41CE">
            <w:pPr>
              <w:rPr>
                <w:rFonts w:ascii="Arial Narrow" w:hAnsi="Arial Narrow"/>
                <w:sz w:val="20"/>
                <w:szCs w:val="20"/>
              </w:rPr>
            </w:pPr>
          </w:p>
        </w:tc>
        <w:tc>
          <w:tcPr>
            <w:tcW w:w="1049" w:type="dxa"/>
            <w:vMerge/>
            <w:tcBorders>
              <w:left w:val="single" w:sz="4" w:space="0" w:color="auto"/>
              <w:right w:val="single" w:sz="4" w:space="0" w:color="auto"/>
            </w:tcBorders>
            <w:vAlign w:val="center"/>
          </w:tcPr>
          <w:p w14:paraId="464ABF63" w14:textId="77777777" w:rsidR="00CE41CE" w:rsidRPr="00CE41CE" w:rsidRDefault="00CE41CE" w:rsidP="00CE41CE">
            <w:pPr>
              <w:rPr>
                <w:rFonts w:ascii="Arial Narrow" w:hAnsi="Arial Narrow"/>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C9D1EA5"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72AD6612"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0,5°-0,41°</w:t>
            </w:r>
          </w:p>
        </w:tc>
        <w:tc>
          <w:tcPr>
            <w:tcW w:w="1131" w:type="dxa"/>
            <w:tcBorders>
              <w:top w:val="single" w:sz="4" w:space="0" w:color="auto"/>
              <w:left w:val="single" w:sz="4" w:space="0" w:color="auto"/>
              <w:bottom w:val="single" w:sz="4" w:space="0" w:color="auto"/>
              <w:right w:val="single" w:sz="4" w:space="0" w:color="auto"/>
            </w:tcBorders>
            <w:vAlign w:val="center"/>
          </w:tcPr>
          <w:p w14:paraId="0131C158"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4</w:t>
            </w:r>
          </w:p>
        </w:tc>
        <w:tc>
          <w:tcPr>
            <w:tcW w:w="1557" w:type="dxa"/>
            <w:vMerge/>
            <w:tcBorders>
              <w:left w:val="single" w:sz="4" w:space="0" w:color="auto"/>
              <w:right w:val="single" w:sz="4" w:space="0" w:color="auto"/>
            </w:tcBorders>
            <w:vAlign w:val="center"/>
          </w:tcPr>
          <w:p w14:paraId="6CD309BC" w14:textId="77777777" w:rsidR="00CE41CE" w:rsidRPr="00CE41CE" w:rsidRDefault="00CE41CE" w:rsidP="00CE41CE">
            <w:pPr>
              <w:rPr>
                <w:rFonts w:ascii="Arial Narrow" w:hAnsi="Arial Narrow"/>
                <w:sz w:val="20"/>
                <w:szCs w:val="20"/>
              </w:rPr>
            </w:pPr>
          </w:p>
        </w:tc>
        <w:tc>
          <w:tcPr>
            <w:tcW w:w="1096" w:type="dxa"/>
            <w:vMerge/>
            <w:tcBorders>
              <w:left w:val="single" w:sz="4" w:space="0" w:color="auto"/>
              <w:right w:val="single" w:sz="4" w:space="0" w:color="auto"/>
            </w:tcBorders>
            <w:vAlign w:val="center"/>
          </w:tcPr>
          <w:p w14:paraId="7729570C" w14:textId="77777777" w:rsidR="00CE41CE" w:rsidRPr="00CE41CE" w:rsidRDefault="00CE41CE" w:rsidP="00CE41CE">
            <w:pPr>
              <w:rPr>
                <w:rFonts w:ascii="Arial Narrow" w:hAnsi="Arial Narrow"/>
                <w:sz w:val="20"/>
                <w:szCs w:val="20"/>
              </w:rPr>
            </w:pPr>
          </w:p>
        </w:tc>
      </w:tr>
      <w:tr w:rsidR="00CE41CE" w:rsidRPr="00CE41CE" w14:paraId="17799420" w14:textId="77777777" w:rsidTr="00154DF9">
        <w:tc>
          <w:tcPr>
            <w:tcW w:w="560" w:type="dxa"/>
            <w:vMerge/>
            <w:tcBorders>
              <w:left w:val="single" w:sz="4" w:space="0" w:color="auto"/>
              <w:right w:val="single" w:sz="4" w:space="0" w:color="auto"/>
            </w:tcBorders>
            <w:vAlign w:val="center"/>
          </w:tcPr>
          <w:p w14:paraId="1F4CD321" w14:textId="77777777" w:rsidR="00CE41CE" w:rsidRPr="00CE41CE" w:rsidRDefault="00CE41CE" w:rsidP="00CE41CE">
            <w:pPr>
              <w:jc w:val="center"/>
              <w:rPr>
                <w:rFonts w:ascii="Arial Narrow" w:hAnsi="Arial Narrow"/>
                <w:sz w:val="20"/>
                <w:szCs w:val="20"/>
              </w:rPr>
            </w:pPr>
          </w:p>
        </w:tc>
        <w:tc>
          <w:tcPr>
            <w:tcW w:w="6058" w:type="dxa"/>
            <w:vMerge/>
            <w:tcBorders>
              <w:left w:val="single" w:sz="4" w:space="0" w:color="auto"/>
              <w:right w:val="single" w:sz="4" w:space="0" w:color="auto"/>
            </w:tcBorders>
            <w:vAlign w:val="center"/>
          </w:tcPr>
          <w:p w14:paraId="614C6E8E" w14:textId="77777777" w:rsidR="00CE41CE" w:rsidRPr="00CE41CE" w:rsidRDefault="00CE41CE" w:rsidP="00CE41CE">
            <w:pPr>
              <w:rPr>
                <w:rFonts w:ascii="Arial Narrow" w:hAnsi="Arial Narrow"/>
                <w:sz w:val="20"/>
                <w:szCs w:val="20"/>
              </w:rPr>
            </w:pPr>
          </w:p>
        </w:tc>
        <w:tc>
          <w:tcPr>
            <w:tcW w:w="1049" w:type="dxa"/>
            <w:vMerge/>
            <w:tcBorders>
              <w:left w:val="single" w:sz="4" w:space="0" w:color="auto"/>
              <w:right w:val="single" w:sz="4" w:space="0" w:color="auto"/>
            </w:tcBorders>
            <w:vAlign w:val="center"/>
          </w:tcPr>
          <w:p w14:paraId="4C3A280F" w14:textId="77777777" w:rsidR="00CE41CE" w:rsidRPr="00CE41CE" w:rsidRDefault="00CE41CE" w:rsidP="00CE41CE">
            <w:pPr>
              <w:rPr>
                <w:rFonts w:ascii="Arial Narrow" w:hAnsi="Arial Narrow"/>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E1FA58F" w14:textId="77777777" w:rsidR="00CE41CE" w:rsidRPr="00CE41CE" w:rsidRDefault="00CE41CE" w:rsidP="00CE41CE">
            <w:pPr>
              <w:jc w:val="center"/>
              <w:rPr>
                <w:rFonts w:ascii="Arial Narrow" w:hAnsi="Arial Narrow"/>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4F1F3E2F"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0,4°-0,31°</w:t>
            </w:r>
          </w:p>
        </w:tc>
        <w:tc>
          <w:tcPr>
            <w:tcW w:w="1131" w:type="dxa"/>
            <w:tcBorders>
              <w:top w:val="single" w:sz="4" w:space="0" w:color="auto"/>
              <w:left w:val="single" w:sz="4" w:space="0" w:color="auto"/>
              <w:bottom w:val="single" w:sz="4" w:space="0" w:color="auto"/>
              <w:right w:val="single" w:sz="4" w:space="0" w:color="auto"/>
            </w:tcBorders>
            <w:vAlign w:val="center"/>
          </w:tcPr>
          <w:p w14:paraId="7CA165D1"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7</w:t>
            </w:r>
          </w:p>
        </w:tc>
        <w:tc>
          <w:tcPr>
            <w:tcW w:w="1557" w:type="dxa"/>
            <w:vMerge/>
            <w:tcBorders>
              <w:left w:val="single" w:sz="4" w:space="0" w:color="auto"/>
              <w:right w:val="single" w:sz="4" w:space="0" w:color="auto"/>
            </w:tcBorders>
            <w:vAlign w:val="center"/>
          </w:tcPr>
          <w:p w14:paraId="56CBED79" w14:textId="77777777" w:rsidR="00CE41CE" w:rsidRPr="00CE41CE" w:rsidRDefault="00CE41CE" w:rsidP="00CE41CE">
            <w:pPr>
              <w:rPr>
                <w:rFonts w:ascii="Arial Narrow" w:hAnsi="Arial Narrow"/>
                <w:sz w:val="20"/>
                <w:szCs w:val="20"/>
              </w:rPr>
            </w:pPr>
          </w:p>
        </w:tc>
        <w:tc>
          <w:tcPr>
            <w:tcW w:w="1096" w:type="dxa"/>
            <w:vMerge/>
            <w:tcBorders>
              <w:left w:val="single" w:sz="4" w:space="0" w:color="auto"/>
              <w:right w:val="single" w:sz="4" w:space="0" w:color="auto"/>
            </w:tcBorders>
            <w:vAlign w:val="center"/>
          </w:tcPr>
          <w:p w14:paraId="6862202F" w14:textId="77777777" w:rsidR="00CE41CE" w:rsidRPr="00CE41CE" w:rsidRDefault="00CE41CE" w:rsidP="00CE41CE">
            <w:pPr>
              <w:rPr>
                <w:rFonts w:ascii="Arial Narrow" w:hAnsi="Arial Narrow"/>
                <w:sz w:val="20"/>
                <w:szCs w:val="20"/>
              </w:rPr>
            </w:pPr>
          </w:p>
        </w:tc>
      </w:tr>
      <w:tr w:rsidR="00CE41CE" w:rsidRPr="00CE41CE" w14:paraId="3F3C6BDC" w14:textId="77777777" w:rsidTr="00154DF9">
        <w:tc>
          <w:tcPr>
            <w:tcW w:w="560" w:type="dxa"/>
            <w:vMerge/>
            <w:tcBorders>
              <w:left w:val="single" w:sz="4" w:space="0" w:color="auto"/>
              <w:bottom w:val="single" w:sz="4" w:space="0" w:color="auto"/>
              <w:right w:val="single" w:sz="4" w:space="0" w:color="auto"/>
            </w:tcBorders>
            <w:vAlign w:val="center"/>
          </w:tcPr>
          <w:p w14:paraId="2E345C6E" w14:textId="77777777" w:rsidR="00CE41CE" w:rsidRPr="00CE41CE" w:rsidRDefault="00CE41CE" w:rsidP="00CE41CE">
            <w:pPr>
              <w:jc w:val="center"/>
              <w:rPr>
                <w:rFonts w:ascii="Arial Narrow" w:hAnsi="Arial Narrow"/>
                <w:sz w:val="20"/>
                <w:szCs w:val="20"/>
              </w:rPr>
            </w:pPr>
          </w:p>
        </w:tc>
        <w:tc>
          <w:tcPr>
            <w:tcW w:w="6058" w:type="dxa"/>
            <w:vMerge/>
            <w:tcBorders>
              <w:left w:val="single" w:sz="4" w:space="0" w:color="auto"/>
              <w:bottom w:val="single" w:sz="4" w:space="0" w:color="auto"/>
              <w:right w:val="single" w:sz="4" w:space="0" w:color="auto"/>
            </w:tcBorders>
            <w:vAlign w:val="center"/>
          </w:tcPr>
          <w:p w14:paraId="29CAA268" w14:textId="77777777" w:rsidR="00CE41CE" w:rsidRPr="00CE41CE" w:rsidRDefault="00CE41CE" w:rsidP="00CE41CE">
            <w:pPr>
              <w:rPr>
                <w:rFonts w:ascii="Arial Narrow" w:hAnsi="Arial Narrow"/>
                <w:sz w:val="20"/>
                <w:szCs w:val="20"/>
              </w:rPr>
            </w:pPr>
          </w:p>
        </w:tc>
        <w:tc>
          <w:tcPr>
            <w:tcW w:w="1049" w:type="dxa"/>
            <w:vMerge/>
            <w:tcBorders>
              <w:left w:val="single" w:sz="4" w:space="0" w:color="auto"/>
              <w:bottom w:val="single" w:sz="4" w:space="0" w:color="auto"/>
              <w:right w:val="single" w:sz="4" w:space="0" w:color="auto"/>
            </w:tcBorders>
            <w:vAlign w:val="center"/>
          </w:tcPr>
          <w:p w14:paraId="5DC53D55" w14:textId="77777777" w:rsidR="00CE41CE" w:rsidRPr="00CE41CE" w:rsidRDefault="00CE41CE" w:rsidP="00CE41CE">
            <w:pPr>
              <w:rPr>
                <w:rFonts w:ascii="Arial Narrow" w:hAnsi="Arial Narrow"/>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2CEBFA4" w14:textId="77777777" w:rsidR="00CE41CE" w:rsidRPr="00CE41CE" w:rsidRDefault="00CE41CE" w:rsidP="00CE41CE">
            <w:pPr>
              <w:jc w:val="center"/>
              <w:rPr>
                <w:rFonts w:ascii="Arial Narrow" w:hAnsi="Arial Narrow"/>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009AE7A6"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0,3°-0,2°</w:t>
            </w:r>
          </w:p>
        </w:tc>
        <w:tc>
          <w:tcPr>
            <w:tcW w:w="1131" w:type="dxa"/>
            <w:tcBorders>
              <w:top w:val="single" w:sz="4" w:space="0" w:color="auto"/>
              <w:left w:val="single" w:sz="4" w:space="0" w:color="auto"/>
              <w:bottom w:val="single" w:sz="4" w:space="0" w:color="auto"/>
              <w:right w:val="single" w:sz="4" w:space="0" w:color="auto"/>
            </w:tcBorders>
            <w:vAlign w:val="center"/>
          </w:tcPr>
          <w:p w14:paraId="51B58287"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tcBorders>
              <w:left w:val="single" w:sz="4" w:space="0" w:color="auto"/>
              <w:bottom w:val="single" w:sz="4" w:space="0" w:color="auto"/>
              <w:right w:val="single" w:sz="4" w:space="0" w:color="auto"/>
            </w:tcBorders>
            <w:vAlign w:val="center"/>
          </w:tcPr>
          <w:p w14:paraId="3B5D49DD" w14:textId="77777777" w:rsidR="00CE41CE" w:rsidRPr="00CE41CE" w:rsidRDefault="00CE41CE" w:rsidP="00CE41CE">
            <w:pPr>
              <w:rPr>
                <w:rFonts w:ascii="Arial Narrow" w:hAnsi="Arial Narrow"/>
                <w:sz w:val="20"/>
                <w:szCs w:val="20"/>
              </w:rPr>
            </w:pPr>
          </w:p>
        </w:tc>
        <w:tc>
          <w:tcPr>
            <w:tcW w:w="1096" w:type="dxa"/>
            <w:vMerge/>
            <w:tcBorders>
              <w:left w:val="single" w:sz="4" w:space="0" w:color="auto"/>
              <w:bottom w:val="single" w:sz="4" w:space="0" w:color="auto"/>
              <w:right w:val="single" w:sz="4" w:space="0" w:color="auto"/>
            </w:tcBorders>
            <w:vAlign w:val="center"/>
          </w:tcPr>
          <w:p w14:paraId="04E779E8" w14:textId="77777777" w:rsidR="00CE41CE" w:rsidRPr="00CE41CE" w:rsidRDefault="00CE41CE" w:rsidP="00CE41CE">
            <w:pPr>
              <w:rPr>
                <w:rFonts w:ascii="Arial Narrow" w:hAnsi="Arial Narrow"/>
                <w:sz w:val="20"/>
                <w:szCs w:val="20"/>
              </w:rPr>
            </w:pPr>
          </w:p>
        </w:tc>
      </w:tr>
      <w:tr w:rsidR="00CE41CE" w:rsidRPr="00CE41CE" w14:paraId="30BB09B3" w14:textId="77777777" w:rsidTr="00154DF9">
        <w:tc>
          <w:tcPr>
            <w:tcW w:w="560" w:type="dxa"/>
            <w:vMerge w:val="restart"/>
            <w:tcBorders>
              <w:top w:val="single" w:sz="4" w:space="0" w:color="auto"/>
              <w:left w:val="single" w:sz="4" w:space="0" w:color="auto"/>
              <w:right w:val="single" w:sz="4" w:space="0" w:color="auto"/>
            </w:tcBorders>
            <w:vAlign w:val="center"/>
          </w:tcPr>
          <w:p w14:paraId="0C02A1B4"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4.</w:t>
            </w:r>
          </w:p>
        </w:tc>
        <w:tc>
          <w:tcPr>
            <w:tcW w:w="6058" w:type="dxa"/>
            <w:vMerge w:val="restart"/>
            <w:tcBorders>
              <w:top w:val="single" w:sz="4" w:space="0" w:color="auto"/>
              <w:left w:val="single" w:sz="4" w:space="0" w:color="auto"/>
              <w:right w:val="single" w:sz="4" w:space="0" w:color="auto"/>
            </w:tcBorders>
            <w:vAlign w:val="center"/>
          </w:tcPr>
          <w:p w14:paraId="5C023481"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Szerokość kątowa wiązki w kierunku wzdłużnym (</w:t>
            </w:r>
            <w:proofErr w:type="spellStart"/>
            <w:r w:rsidRPr="00CE41CE">
              <w:rPr>
                <w:rFonts w:ascii="Arial Narrow" w:hAnsi="Arial Narrow"/>
                <w:sz w:val="20"/>
                <w:szCs w:val="20"/>
              </w:rPr>
              <w:t>along-track</w:t>
            </w:r>
            <w:proofErr w:type="spellEnd"/>
            <w:r w:rsidRPr="00CE41CE">
              <w:rPr>
                <w:rFonts w:ascii="Arial Narrow" w:hAnsi="Arial Narrow"/>
                <w:sz w:val="20"/>
                <w:szCs w:val="20"/>
              </w:rPr>
              <w:t>) dla najwyższej dostępnej częstotliwości sygnału akustycznego.</w:t>
            </w:r>
          </w:p>
        </w:tc>
        <w:tc>
          <w:tcPr>
            <w:tcW w:w="1049" w:type="dxa"/>
            <w:vMerge w:val="restart"/>
            <w:tcBorders>
              <w:top w:val="single" w:sz="4" w:space="0" w:color="auto"/>
              <w:left w:val="single" w:sz="4" w:space="0" w:color="auto"/>
              <w:right w:val="single" w:sz="4" w:space="0" w:color="auto"/>
            </w:tcBorders>
            <w:vAlign w:val="center"/>
          </w:tcPr>
          <w:p w14:paraId="5BA528F4" w14:textId="77777777" w:rsidR="00CE41CE" w:rsidRPr="00CE41CE" w:rsidRDefault="00CE41CE" w:rsidP="00CE41CE">
            <w:pPr>
              <w:rPr>
                <w:rFonts w:ascii="Arial Narrow" w:hAnsi="Arial Narrow"/>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A210EA7" w14:textId="77777777" w:rsidR="00CE41CE" w:rsidRPr="00CE41CE" w:rsidRDefault="00CE41CE" w:rsidP="00CE41CE">
            <w:pPr>
              <w:jc w:val="center"/>
              <w:rPr>
                <w:rFonts w:ascii="Arial Narrow" w:hAnsi="Arial Narrow"/>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113BF9BB"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1,0°-0,81°</w:t>
            </w:r>
          </w:p>
        </w:tc>
        <w:tc>
          <w:tcPr>
            <w:tcW w:w="1131" w:type="dxa"/>
            <w:tcBorders>
              <w:top w:val="single" w:sz="4" w:space="0" w:color="auto"/>
              <w:left w:val="single" w:sz="4" w:space="0" w:color="auto"/>
              <w:bottom w:val="single" w:sz="4" w:space="0" w:color="auto"/>
              <w:right w:val="single" w:sz="4" w:space="0" w:color="auto"/>
            </w:tcBorders>
            <w:vAlign w:val="center"/>
          </w:tcPr>
          <w:p w14:paraId="44E84556"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w:t>
            </w:r>
          </w:p>
        </w:tc>
        <w:tc>
          <w:tcPr>
            <w:tcW w:w="1557" w:type="dxa"/>
            <w:vMerge w:val="restart"/>
            <w:tcBorders>
              <w:top w:val="single" w:sz="4" w:space="0" w:color="auto"/>
              <w:left w:val="single" w:sz="4" w:space="0" w:color="auto"/>
              <w:right w:val="single" w:sz="4" w:space="0" w:color="auto"/>
            </w:tcBorders>
            <w:vAlign w:val="center"/>
          </w:tcPr>
          <w:p w14:paraId="1DB8DC3F" w14:textId="77777777" w:rsidR="00CE41CE" w:rsidRPr="00CE41CE" w:rsidRDefault="00CE41CE" w:rsidP="00CE41CE">
            <w:pPr>
              <w:rPr>
                <w:rFonts w:ascii="Arial Narrow" w:hAnsi="Arial Narrow"/>
                <w:sz w:val="20"/>
                <w:szCs w:val="20"/>
              </w:rPr>
            </w:pPr>
          </w:p>
        </w:tc>
        <w:tc>
          <w:tcPr>
            <w:tcW w:w="1096" w:type="dxa"/>
            <w:vMerge w:val="restart"/>
            <w:tcBorders>
              <w:top w:val="single" w:sz="4" w:space="0" w:color="auto"/>
              <w:left w:val="single" w:sz="4" w:space="0" w:color="auto"/>
              <w:right w:val="single" w:sz="4" w:space="0" w:color="auto"/>
            </w:tcBorders>
            <w:vAlign w:val="center"/>
          </w:tcPr>
          <w:p w14:paraId="57E614DB" w14:textId="77777777" w:rsidR="00CE41CE" w:rsidRPr="00CE41CE" w:rsidRDefault="00CE41CE" w:rsidP="00CE41CE">
            <w:pPr>
              <w:rPr>
                <w:rFonts w:ascii="Arial Narrow" w:hAnsi="Arial Narrow"/>
                <w:sz w:val="20"/>
                <w:szCs w:val="20"/>
              </w:rPr>
            </w:pPr>
          </w:p>
        </w:tc>
      </w:tr>
      <w:tr w:rsidR="00CE41CE" w:rsidRPr="00CE41CE" w14:paraId="3B0AD317" w14:textId="77777777" w:rsidTr="00154DF9">
        <w:tc>
          <w:tcPr>
            <w:tcW w:w="560" w:type="dxa"/>
            <w:vMerge/>
            <w:tcBorders>
              <w:left w:val="single" w:sz="4" w:space="0" w:color="auto"/>
              <w:right w:val="single" w:sz="4" w:space="0" w:color="auto"/>
            </w:tcBorders>
            <w:vAlign w:val="center"/>
          </w:tcPr>
          <w:p w14:paraId="126FE056" w14:textId="77777777" w:rsidR="00CE41CE" w:rsidRPr="00CE41CE" w:rsidRDefault="00CE41CE" w:rsidP="00CE41CE">
            <w:pPr>
              <w:rPr>
                <w:rFonts w:ascii="Arial Narrow" w:hAnsi="Arial Narrow"/>
                <w:sz w:val="20"/>
                <w:szCs w:val="20"/>
              </w:rPr>
            </w:pPr>
          </w:p>
        </w:tc>
        <w:tc>
          <w:tcPr>
            <w:tcW w:w="6058" w:type="dxa"/>
            <w:vMerge/>
            <w:tcBorders>
              <w:left w:val="single" w:sz="4" w:space="0" w:color="auto"/>
              <w:right w:val="single" w:sz="4" w:space="0" w:color="auto"/>
            </w:tcBorders>
            <w:vAlign w:val="center"/>
          </w:tcPr>
          <w:p w14:paraId="68FE0195" w14:textId="77777777" w:rsidR="00CE41CE" w:rsidRPr="00CE41CE" w:rsidRDefault="00CE41CE" w:rsidP="00CE41CE">
            <w:pPr>
              <w:rPr>
                <w:sz w:val="20"/>
                <w:szCs w:val="20"/>
              </w:rPr>
            </w:pPr>
          </w:p>
        </w:tc>
        <w:tc>
          <w:tcPr>
            <w:tcW w:w="1049" w:type="dxa"/>
            <w:vMerge/>
            <w:tcBorders>
              <w:left w:val="single" w:sz="4" w:space="0" w:color="auto"/>
              <w:right w:val="single" w:sz="4" w:space="0" w:color="auto"/>
            </w:tcBorders>
            <w:vAlign w:val="center"/>
          </w:tcPr>
          <w:p w14:paraId="738F8FC3" w14:textId="77777777" w:rsidR="00CE41CE" w:rsidRPr="00CE41CE" w:rsidRDefault="00CE41CE" w:rsidP="00CE41CE">
            <w:pP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58B157D"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23C43ABF"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0,8°-0,61°</w:t>
            </w:r>
          </w:p>
        </w:tc>
        <w:tc>
          <w:tcPr>
            <w:tcW w:w="1131" w:type="dxa"/>
            <w:tcBorders>
              <w:top w:val="single" w:sz="4" w:space="0" w:color="auto"/>
              <w:left w:val="single" w:sz="4" w:space="0" w:color="auto"/>
              <w:bottom w:val="single" w:sz="4" w:space="0" w:color="auto"/>
              <w:right w:val="single" w:sz="4" w:space="0" w:color="auto"/>
            </w:tcBorders>
            <w:vAlign w:val="center"/>
          </w:tcPr>
          <w:p w14:paraId="3A0E7F2A"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4</w:t>
            </w:r>
          </w:p>
        </w:tc>
        <w:tc>
          <w:tcPr>
            <w:tcW w:w="1557" w:type="dxa"/>
            <w:vMerge/>
            <w:tcBorders>
              <w:left w:val="single" w:sz="4" w:space="0" w:color="auto"/>
              <w:right w:val="single" w:sz="4" w:space="0" w:color="auto"/>
            </w:tcBorders>
            <w:vAlign w:val="center"/>
          </w:tcPr>
          <w:p w14:paraId="59313690" w14:textId="77777777" w:rsidR="00CE41CE" w:rsidRPr="00CE41CE" w:rsidRDefault="00CE41CE" w:rsidP="00CE41CE">
            <w:pPr>
              <w:rPr>
                <w:rFonts w:ascii="Arial Narrow" w:hAnsi="Arial Narrow"/>
                <w:sz w:val="20"/>
                <w:szCs w:val="20"/>
              </w:rPr>
            </w:pPr>
          </w:p>
        </w:tc>
        <w:tc>
          <w:tcPr>
            <w:tcW w:w="1096" w:type="dxa"/>
            <w:vMerge/>
            <w:tcBorders>
              <w:left w:val="single" w:sz="4" w:space="0" w:color="auto"/>
              <w:right w:val="single" w:sz="4" w:space="0" w:color="auto"/>
            </w:tcBorders>
            <w:vAlign w:val="center"/>
          </w:tcPr>
          <w:p w14:paraId="50071704" w14:textId="77777777" w:rsidR="00CE41CE" w:rsidRPr="00CE41CE" w:rsidRDefault="00CE41CE" w:rsidP="00CE41CE">
            <w:pPr>
              <w:rPr>
                <w:rFonts w:ascii="Arial Narrow" w:hAnsi="Arial Narrow"/>
                <w:sz w:val="20"/>
                <w:szCs w:val="20"/>
              </w:rPr>
            </w:pPr>
          </w:p>
        </w:tc>
      </w:tr>
      <w:tr w:rsidR="00CE41CE" w:rsidRPr="00CE41CE" w14:paraId="2C4DB5CD" w14:textId="77777777" w:rsidTr="00154DF9">
        <w:tc>
          <w:tcPr>
            <w:tcW w:w="560" w:type="dxa"/>
            <w:vMerge/>
            <w:tcBorders>
              <w:left w:val="single" w:sz="4" w:space="0" w:color="auto"/>
              <w:right w:val="single" w:sz="4" w:space="0" w:color="auto"/>
            </w:tcBorders>
            <w:vAlign w:val="center"/>
          </w:tcPr>
          <w:p w14:paraId="2950DCA5" w14:textId="77777777" w:rsidR="00CE41CE" w:rsidRPr="00CE41CE" w:rsidRDefault="00CE41CE" w:rsidP="00CE41CE">
            <w:pPr>
              <w:rPr>
                <w:rFonts w:ascii="Arial Narrow" w:hAnsi="Arial Narrow"/>
                <w:sz w:val="20"/>
                <w:szCs w:val="20"/>
              </w:rPr>
            </w:pPr>
          </w:p>
        </w:tc>
        <w:tc>
          <w:tcPr>
            <w:tcW w:w="6058" w:type="dxa"/>
            <w:vMerge/>
            <w:tcBorders>
              <w:left w:val="single" w:sz="4" w:space="0" w:color="auto"/>
              <w:right w:val="single" w:sz="4" w:space="0" w:color="auto"/>
            </w:tcBorders>
            <w:vAlign w:val="center"/>
          </w:tcPr>
          <w:p w14:paraId="1E2D5DC4" w14:textId="77777777" w:rsidR="00CE41CE" w:rsidRPr="00CE41CE" w:rsidRDefault="00CE41CE" w:rsidP="00CE41CE">
            <w:pPr>
              <w:rPr>
                <w:sz w:val="20"/>
                <w:szCs w:val="20"/>
              </w:rPr>
            </w:pPr>
          </w:p>
        </w:tc>
        <w:tc>
          <w:tcPr>
            <w:tcW w:w="1049" w:type="dxa"/>
            <w:vMerge/>
            <w:tcBorders>
              <w:left w:val="single" w:sz="4" w:space="0" w:color="auto"/>
              <w:right w:val="single" w:sz="4" w:space="0" w:color="auto"/>
            </w:tcBorders>
            <w:vAlign w:val="center"/>
          </w:tcPr>
          <w:p w14:paraId="4D72E80B" w14:textId="77777777" w:rsidR="00CE41CE" w:rsidRPr="00CE41CE" w:rsidRDefault="00CE41CE" w:rsidP="00CE41CE">
            <w:pP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C3CBE8B"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5166BE73"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0,6°-0,51°</w:t>
            </w:r>
          </w:p>
        </w:tc>
        <w:tc>
          <w:tcPr>
            <w:tcW w:w="1131" w:type="dxa"/>
            <w:tcBorders>
              <w:top w:val="single" w:sz="4" w:space="0" w:color="auto"/>
              <w:left w:val="single" w:sz="4" w:space="0" w:color="auto"/>
              <w:bottom w:val="single" w:sz="4" w:space="0" w:color="auto"/>
              <w:right w:val="single" w:sz="4" w:space="0" w:color="auto"/>
            </w:tcBorders>
            <w:vAlign w:val="center"/>
          </w:tcPr>
          <w:p w14:paraId="6DA52774"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7</w:t>
            </w:r>
          </w:p>
        </w:tc>
        <w:tc>
          <w:tcPr>
            <w:tcW w:w="1557" w:type="dxa"/>
            <w:vMerge/>
            <w:tcBorders>
              <w:left w:val="single" w:sz="4" w:space="0" w:color="auto"/>
              <w:right w:val="single" w:sz="4" w:space="0" w:color="auto"/>
            </w:tcBorders>
            <w:vAlign w:val="center"/>
          </w:tcPr>
          <w:p w14:paraId="73E779A2" w14:textId="77777777" w:rsidR="00CE41CE" w:rsidRPr="00CE41CE" w:rsidRDefault="00CE41CE" w:rsidP="00CE41CE">
            <w:pPr>
              <w:rPr>
                <w:rFonts w:ascii="Arial Narrow" w:hAnsi="Arial Narrow"/>
                <w:sz w:val="20"/>
                <w:szCs w:val="20"/>
              </w:rPr>
            </w:pPr>
          </w:p>
        </w:tc>
        <w:tc>
          <w:tcPr>
            <w:tcW w:w="1096" w:type="dxa"/>
            <w:vMerge/>
            <w:tcBorders>
              <w:left w:val="single" w:sz="4" w:space="0" w:color="auto"/>
              <w:right w:val="single" w:sz="4" w:space="0" w:color="auto"/>
            </w:tcBorders>
            <w:vAlign w:val="center"/>
          </w:tcPr>
          <w:p w14:paraId="12323CA8" w14:textId="77777777" w:rsidR="00CE41CE" w:rsidRPr="00CE41CE" w:rsidRDefault="00CE41CE" w:rsidP="00CE41CE">
            <w:pPr>
              <w:rPr>
                <w:rFonts w:ascii="Arial Narrow" w:hAnsi="Arial Narrow"/>
                <w:sz w:val="20"/>
                <w:szCs w:val="20"/>
              </w:rPr>
            </w:pPr>
          </w:p>
        </w:tc>
      </w:tr>
      <w:tr w:rsidR="00CE41CE" w:rsidRPr="00CE41CE" w14:paraId="0A05CB1B" w14:textId="77777777" w:rsidTr="00154DF9">
        <w:tc>
          <w:tcPr>
            <w:tcW w:w="560" w:type="dxa"/>
            <w:vMerge/>
            <w:tcBorders>
              <w:left w:val="single" w:sz="4" w:space="0" w:color="auto"/>
              <w:bottom w:val="single" w:sz="4" w:space="0" w:color="auto"/>
              <w:right w:val="single" w:sz="4" w:space="0" w:color="auto"/>
            </w:tcBorders>
            <w:vAlign w:val="center"/>
          </w:tcPr>
          <w:p w14:paraId="3C4438DD" w14:textId="77777777" w:rsidR="00CE41CE" w:rsidRPr="00CE41CE" w:rsidRDefault="00CE41CE" w:rsidP="00CE41CE">
            <w:pPr>
              <w:rPr>
                <w:rFonts w:ascii="Arial Narrow" w:hAnsi="Arial Narrow"/>
                <w:sz w:val="20"/>
                <w:szCs w:val="20"/>
              </w:rPr>
            </w:pPr>
          </w:p>
        </w:tc>
        <w:tc>
          <w:tcPr>
            <w:tcW w:w="6058" w:type="dxa"/>
            <w:vMerge/>
            <w:tcBorders>
              <w:left w:val="single" w:sz="4" w:space="0" w:color="auto"/>
              <w:bottom w:val="single" w:sz="4" w:space="0" w:color="auto"/>
              <w:right w:val="single" w:sz="4" w:space="0" w:color="auto"/>
            </w:tcBorders>
            <w:vAlign w:val="center"/>
          </w:tcPr>
          <w:p w14:paraId="20464363" w14:textId="77777777" w:rsidR="00CE41CE" w:rsidRPr="00CE41CE" w:rsidRDefault="00CE41CE" w:rsidP="00CE41CE">
            <w:pPr>
              <w:rPr>
                <w:sz w:val="20"/>
                <w:szCs w:val="20"/>
              </w:rPr>
            </w:pPr>
          </w:p>
        </w:tc>
        <w:tc>
          <w:tcPr>
            <w:tcW w:w="1049" w:type="dxa"/>
            <w:vMerge/>
            <w:tcBorders>
              <w:left w:val="single" w:sz="4" w:space="0" w:color="auto"/>
              <w:bottom w:val="single" w:sz="4" w:space="0" w:color="auto"/>
              <w:right w:val="single" w:sz="4" w:space="0" w:color="auto"/>
            </w:tcBorders>
            <w:vAlign w:val="center"/>
          </w:tcPr>
          <w:p w14:paraId="42940348" w14:textId="77777777" w:rsidR="00CE41CE" w:rsidRPr="00CE41CE" w:rsidRDefault="00CE41CE" w:rsidP="00CE41CE">
            <w:pP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34EC496"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3FD889C1"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0,5°-0,2°</w:t>
            </w:r>
          </w:p>
        </w:tc>
        <w:tc>
          <w:tcPr>
            <w:tcW w:w="1131" w:type="dxa"/>
            <w:tcBorders>
              <w:top w:val="single" w:sz="4" w:space="0" w:color="auto"/>
              <w:left w:val="single" w:sz="4" w:space="0" w:color="auto"/>
              <w:bottom w:val="single" w:sz="4" w:space="0" w:color="auto"/>
              <w:right w:val="single" w:sz="4" w:space="0" w:color="auto"/>
            </w:tcBorders>
            <w:vAlign w:val="center"/>
          </w:tcPr>
          <w:p w14:paraId="71299417"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tcBorders>
              <w:left w:val="single" w:sz="4" w:space="0" w:color="auto"/>
              <w:bottom w:val="single" w:sz="4" w:space="0" w:color="auto"/>
              <w:right w:val="single" w:sz="4" w:space="0" w:color="auto"/>
            </w:tcBorders>
            <w:vAlign w:val="center"/>
          </w:tcPr>
          <w:p w14:paraId="63233488" w14:textId="77777777" w:rsidR="00CE41CE" w:rsidRPr="00CE41CE" w:rsidRDefault="00CE41CE" w:rsidP="00CE41CE">
            <w:pPr>
              <w:rPr>
                <w:rFonts w:ascii="Arial Narrow" w:hAnsi="Arial Narrow"/>
                <w:sz w:val="20"/>
                <w:szCs w:val="20"/>
              </w:rPr>
            </w:pPr>
          </w:p>
        </w:tc>
        <w:tc>
          <w:tcPr>
            <w:tcW w:w="1096" w:type="dxa"/>
            <w:vMerge/>
            <w:tcBorders>
              <w:left w:val="single" w:sz="4" w:space="0" w:color="auto"/>
              <w:bottom w:val="single" w:sz="4" w:space="0" w:color="auto"/>
              <w:right w:val="single" w:sz="4" w:space="0" w:color="auto"/>
            </w:tcBorders>
            <w:vAlign w:val="center"/>
          </w:tcPr>
          <w:p w14:paraId="58A3411D" w14:textId="77777777" w:rsidR="00CE41CE" w:rsidRPr="00CE41CE" w:rsidRDefault="00CE41CE" w:rsidP="00CE41CE">
            <w:pPr>
              <w:rPr>
                <w:rFonts w:ascii="Arial Narrow" w:hAnsi="Arial Narrow"/>
                <w:sz w:val="20"/>
                <w:szCs w:val="20"/>
              </w:rPr>
            </w:pPr>
          </w:p>
        </w:tc>
      </w:tr>
      <w:tr w:rsidR="00CE41CE" w:rsidRPr="00CE41CE" w14:paraId="5B450F73" w14:textId="77777777" w:rsidTr="00154DF9">
        <w:tc>
          <w:tcPr>
            <w:tcW w:w="560" w:type="dxa"/>
            <w:vMerge w:val="restart"/>
            <w:tcBorders>
              <w:left w:val="single" w:sz="4" w:space="0" w:color="auto"/>
              <w:right w:val="single" w:sz="4" w:space="0" w:color="auto"/>
            </w:tcBorders>
            <w:vAlign w:val="center"/>
          </w:tcPr>
          <w:p w14:paraId="1B4D8EEC"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5.</w:t>
            </w:r>
          </w:p>
        </w:tc>
        <w:tc>
          <w:tcPr>
            <w:tcW w:w="6058" w:type="dxa"/>
            <w:vMerge w:val="restart"/>
            <w:tcBorders>
              <w:left w:val="single" w:sz="4" w:space="0" w:color="auto"/>
              <w:right w:val="single" w:sz="4" w:space="0" w:color="auto"/>
            </w:tcBorders>
            <w:vAlign w:val="center"/>
          </w:tcPr>
          <w:p w14:paraId="0970AB7C"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Minimalna wartość zakresu pomiaru głębokości MBES podawana w specyfikacjach technicznych</w:t>
            </w:r>
          </w:p>
        </w:tc>
        <w:tc>
          <w:tcPr>
            <w:tcW w:w="1049" w:type="dxa"/>
            <w:vMerge w:val="restart"/>
            <w:tcBorders>
              <w:left w:val="single" w:sz="4" w:space="0" w:color="auto"/>
              <w:right w:val="single" w:sz="4" w:space="0" w:color="auto"/>
            </w:tcBorders>
            <w:vAlign w:val="center"/>
          </w:tcPr>
          <w:p w14:paraId="426F6CEB" w14:textId="77777777" w:rsidR="00CE41CE" w:rsidRPr="00CE41CE" w:rsidRDefault="00CE41CE" w:rsidP="00CE41CE">
            <w:pP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7B2480A"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1D828B37"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powyżej 0,4m</w:t>
            </w:r>
          </w:p>
        </w:tc>
        <w:tc>
          <w:tcPr>
            <w:tcW w:w="1131" w:type="dxa"/>
            <w:tcBorders>
              <w:top w:val="single" w:sz="4" w:space="0" w:color="auto"/>
              <w:left w:val="single" w:sz="4" w:space="0" w:color="auto"/>
              <w:bottom w:val="single" w:sz="4" w:space="0" w:color="auto"/>
              <w:right w:val="single" w:sz="4" w:space="0" w:color="auto"/>
            </w:tcBorders>
            <w:vAlign w:val="center"/>
          </w:tcPr>
          <w:p w14:paraId="34237FD1"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w:t>
            </w:r>
          </w:p>
        </w:tc>
        <w:tc>
          <w:tcPr>
            <w:tcW w:w="1557" w:type="dxa"/>
            <w:vMerge w:val="restart"/>
            <w:tcBorders>
              <w:left w:val="single" w:sz="4" w:space="0" w:color="auto"/>
              <w:right w:val="single" w:sz="4" w:space="0" w:color="auto"/>
            </w:tcBorders>
            <w:vAlign w:val="center"/>
          </w:tcPr>
          <w:p w14:paraId="50EB4FAA" w14:textId="77777777" w:rsidR="00CE41CE" w:rsidRPr="00CE41CE" w:rsidRDefault="00CE41CE" w:rsidP="00CE41CE">
            <w:pPr>
              <w:rPr>
                <w:rFonts w:ascii="Arial Narrow" w:hAnsi="Arial Narrow"/>
                <w:sz w:val="20"/>
                <w:szCs w:val="20"/>
              </w:rPr>
            </w:pPr>
          </w:p>
        </w:tc>
        <w:tc>
          <w:tcPr>
            <w:tcW w:w="1096" w:type="dxa"/>
            <w:vMerge w:val="restart"/>
            <w:tcBorders>
              <w:left w:val="single" w:sz="4" w:space="0" w:color="auto"/>
              <w:right w:val="single" w:sz="4" w:space="0" w:color="auto"/>
            </w:tcBorders>
            <w:vAlign w:val="center"/>
          </w:tcPr>
          <w:p w14:paraId="6E5C0552" w14:textId="77777777" w:rsidR="00CE41CE" w:rsidRPr="00CE41CE" w:rsidRDefault="00CE41CE" w:rsidP="00CE41CE">
            <w:pPr>
              <w:rPr>
                <w:rFonts w:ascii="Arial Narrow" w:hAnsi="Arial Narrow"/>
                <w:sz w:val="20"/>
                <w:szCs w:val="20"/>
              </w:rPr>
            </w:pPr>
          </w:p>
        </w:tc>
      </w:tr>
      <w:tr w:rsidR="00CE41CE" w:rsidRPr="00CE41CE" w14:paraId="42713749" w14:textId="77777777" w:rsidTr="00154DF9">
        <w:tc>
          <w:tcPr>
            <w:tcW w:w="560" w:type="dxa"/>
            <w:vMerge/>
            <w:tcBorders>
              <w:left w:val="single" w:sz="4" w:space="0" w:color="auto"/>
              <w:right w:val="single" w:sz="4" w:space="0" w:color="auto"/>
            </w:tcBorders>
            <w:vAlign w:val="center"/>
          </w:tcPr>
          <w:p w14:paraId="036EA7F1" w14:textId="77777777" w:rsidR="00CE41CE" w:rsidRPr="00CE41CE" w:rsidRDefault="00CE41CE" w:rsidP="00CE41CE">
            <w:pPr>
              <w:jc w:val="center"/>
              <w:rPr>
                <w:rFonts w:ascii="Arial Narrow" w:hAnsi="Arial Narrow"/>
                <w:sz w:val="20"/>
                <w:szCs w:val="20"/>
              </w:rPr>
            </w:pPr>
          </w:p>
        </w:tc>
        <w:tc>
          <w:tcPr>
            <w:tcW w:w="6058" w:type="dxa"/>
            <w:vMerge/>
            <w:tcBorders>
              <w:left w:val="single" w:sz="4" w:space="0" w:color="auto"/>
              <w:right w:val="single" w:sz="4" w:space="0" w:color="auto"/>
            </w:tcBorders>
            <w:vAlign w:val="center"/>
          </w:tcPr>
          <w:p w14:paraId="472D7103" w14:textId="77777777" w:rsidR="00CE41CE" w:rsidRPr="00CE41CE" w:rsidRDefault="00CE41CE" w:rsidP="00CE41CE">
            <w:pPr>
              <w:rPr>
                <w:rFonts w:ascii="Arial Narrow" w:hAnsi="Arial Narrow"/>
                <w:sz w:val="20"/>
                <w:szCs w:val="20"/>
              </w:rPr>
            </w:pPr>
          </w:p>
        </w:tc>
        <w:tc>
          <w:tcPr>
            <w:tcW w:w="1049" w:type="dxa"/>
            <w:vMerge/>
            <w:tcBorders>
              <w:left w:val="single" w:sz="4" w:space="0" w:color="auto"/>
              <w:right w:val="single" w:sz="4" w:space="0" w:color="auto"/>
            </w:tcBorders>
            <w:vAlign w:val="center"/>
          </w:tcPr>
          <w:p w14:paraId="35555D3A" w14:textId="77777777" w:rsidR="00CE41CE" w:rsidRPr="00CE41CE" w:rsidRDefault="00CE41CE" w:rsidP="00CE41CE">
            <w:pP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6E64B72"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6BE911EE"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0,4m – 0,21m</w:t>
            </w:r>
          </w:p>
        </w:tc>
        <w:tc>
          <w:tcPr>
            <w:tcW w:w="1131" w:type="dxa"/>
            <w:tcBorders>
              <w:top w:val="single" w:sz="4" w:space="0" w:color="auto"/>
              <w:left w:val="single" w:sz="4" w:space="0" w:color="auto"/>
              <w:bottom w:val="single" w:sz="4" w:space="0" w:color="auto"/>
              <w:right w:val="single" w:sz="4" w:space="0" w:color="auto"/>
            </w:tcBorders>
            <w:vAlign w:val="center"/>
          </w:tcPr>
          <w:p w14:paraId="6761B62B"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5</w:t>
            </w:r>
          </w:p>
        </w:tc>
        <w:tc>
          <w:tcPr>
            <w:tcW w:w="1557" w:type="dxa"/>
            <w:vMerge/>
            <w:tcBorders>
              <w:left w:val="single" w:sz="4" w:space="0" w:color="auto"/>
              <w:right w:val="single" w:sz="4" w:space="0" w:color="auto"/>
            </w:tcBorders>
            <w:vAlign w:val="center"/>
          </w:tcPr>
          <w:p w14:paraId="2A96803D" w14:textId="77777777" w:rsidR="00CE41CE" w:rsidRPr="00CE41CE" w:rsidRDefault="00CE41CE" w:rsidP="00CE41CE">
            <w:pPr>
              <w:rPr>
                <w:rFonts w:ascii="Arial Narrow" w:hAnsi="Arial Narrow"/>
                <w:sz w:val="20"/>
                <w:szCs w:val="20"/>
              </w:rPr>
            </w:pPr>
          </w:p>
        </w:tc>
        <w:tc>
          <w:tcPr>
            <w:tcW w:w="1096" w:type="dxa"/>
            <w:vMerge/>
            <w:tcBorders>
              <w:left w:val="single" w:sz="4" w:space="0" w:color="auto"/>
              <w:right w:val="single" w:sz="4" w:space="0" w:color="auto"/>
            </w:tcBorders>
            <w:vAlign w:val="center"/>
          </w:tcPr>
          <w:p w14:paraId="6AC27E39" w14:textId="77777777" w:rsidR="00CE41CE" w:rsidRPr="00CE41CE" w:rsidRDefault="00CE41CE" w:rsidP="00CE41CE">
            <w:pPr>
              <w:rPr>
                <w:rFonts w:ascii="Arial Narrow" w:hAnsi="Arial Narrow"/>
                <w:sz w:val="20"/>
                <w:szCs w:val="20"/>
              </w:rPr>
            </w:pPr>
          </w:p>
        </w:tc>
      </w:tr>
      <w:tr w:rsidR="00CE41CE" w:rsidRPr="00CE41CE" w14:paraId="099D1ADD" w14:textId="77777777" w:rsidTr="00154DF9">
        <w:tc>
          <w:tcPr>
            <w:tcW w:w="560" w:type="dxa"/>
            <w:vMerge/>
            <w:tcBorders>
              <w:left w:val="single" w:sz="4" w:space="0" w:color="auto"/>
              <w:bottom w:val="single" w:sz="4" w:space="0" w:color="auto"/>
              <w:right w:val="single" w:sz="4" w:space="0" w:color="auto"/>
            </w:tcBorders>
            <w:vAlign w:val="center"/>
          </w:tcPr>
          <w:p w14:paraId="0C62B88D" w14:textId="77777777" w:rsidR="00CE41CE" w:rsidRPr="00CE41CE" w:rsidRDefault="00CE41CE" w:rsidP="00CE41CE">
            <w:pPr>
              <w:jc w:val="center"/>
              <w:rPr>
                <w:rFonts w:ascii="Arial Narrow" w:hAnsi="Arial Narrow"/>
                <w:sz w:val="20"/>
                <w:szCs w:val="20"/>
              </w:rPr>
            </w:pPr>
          </w:p>
        </w:tc>
        <w:tc>
          <w:tcPr>
            <w:tcW w:w="6058" w:type="dxa"/>
            <w:vMerge/>
            <w:tcBorders>
              <w:left w:val="single" w:sz="4" w:space="0" w:color="auto"/>
              <w:bottom w:val="single" w:sz="4" w:space="0" w:color="auto"/>
              <w:right w:val="single" w:sz="4" w:space="0" w:color="auto"/>
            </w:tcBorders>
            <w:vAlign w:val="center"/>
          </w:tcPr>
          <w:p w14:paraId="424EA235" w14:textId="77777777" w:rsidR="00CE41CE" w:rsidRPr="00CE41CE" w:rsidRDefault="00CE41CE" w:rsidP="00CE41CE">
            <w:pPr>
              <w:rPr>
                <w:sz w:val="20"/>
                <w:szCs w:val="20"/>
              </w:rPr>
            </w:pPr>
          </w:p>
        </w:tc>
        <w:tc>
          <w:tcPr>
            <w:tcW w:w="1049" w:type="dxa"/>
            <w:vMerge/>
            <w:tcBorders>
              <w:left w:val="single" w:sz="4" w:space="0" w:color="auto"/>
              <w:bottom w:val="single" w:sz="4" w:space="0" w:color="auto"/>
              <w:right w:val="single" w:sz="4" w:space="0" w:color="auto"/>
            </w:tcBorders>
            <w:vAlign w:val="center"/>
          </w:tcPr>
          <w:p w14:paraId="5DB1B2CE" w14:textId="77777777" w:rsidR="00CE41CE" w:rsidRPr="00CE41CE" w:rsidRDefault="00CE41CE" w:rsidP="00CE41CE">
            <w:pP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52563BA"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066F96B6"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0,2m i mniej</w:t>
            </w:r>
          </w:p>
        </w:tc>
        <w:tc>
          <w:tcPr>
            <w:tcW w:w="1131" w:type="dxa"/>
            <w:tcBorders>
              <w:top w:val="single" w:sz="4" w:space="0" w:color="auto"/>
              <w:left w:val="single" w:sz="4" w:space="0" w:color="auto"/>
              <w:bottom w:val="single" w:sz="4" w:space="0" w:color="auto"/>
              <w:right w:val="single" w:sz="4" w:space="0" w:color="auto"/>
            </w:tcBorders>
            <w:vAlign w:val="center"/>
          </w:tcPr>
          <w:p w14:paraId="01F58A2E"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tcBorders>
              <w:left w:val="single" w:sz="4" w:space="0" w:color="auto"/>
              <w:bottom w:val="single" w:sz="4" w:space="0" w:color="auto"/>
              <w:right w:val="single" w:sz="4" w:space="0" w:color="auto"/>
            </w:tcBorders>
            <w:vAlign w:val="center"/>
          </w:tcPr>
          <w:p w14:paraId="43C2B3D1" w14:textId="77777777" w:rsidR="00CE41CE" w:rsidRPr="00CE41CE" w:rsidRDefault="00CE41CE" w:rsidP="00CE41CE">
            <w:pPr>
              <w:rPr>
                <w:rFonts w:ascii="Arial Narrow" w:hAnsi="Arial Narrow"/>
                <w:sz w:val="20"/>
                <w:szCs w:val="20"/>
              </w:rPr>
            </w:pPr>
          </w:p>
        </w:tc>
        <w:tc>
          <w:tcPr>
            <w:tcW w:w="1096" w:type="dxa"/>
            <w:vMerge/>
            <w:tcBorders>
              <w:left w:val="single" w:sz="4" w:space="0" w:color="auto"/>
              <w:bottom w:val="single" w:sz="4" w:space="0" w:color="auto"/>
              <w:right w:val="single" w:sz="4" w:space="0" w:color="auto"/>
            </w:tcBorders>
            <w:vAlign w:val="center"/>
          </w:tcPr>
          <w:p w14:paraId="1F79401B" w14:textId="77777777" w:rsidR="00CE41CE" w:rsidRPr="00CE41CE" w:rsidRDefault="00CE41CE" w:rsidP="00CE41CE">
            <w:pPr>
              <w:rPr>
                <w:rFonts w:ascii="Arial Narrow" w:hAnsi="Arial Narrow"/>
                <w:sz w:val="20"/>
                <w:szCs w:val="20"/>
              </w:rPr>
            </w:pPr>
          </w:p>
        </w:tc>
      </w:tr>
      <w:tr w:rsidR="00CE41CE" w:rsidRPr="00CE41CE" w14:paraId="4E48026D" w14:textId="77777777" w:rsidTr="00154DF9">
        <w:tc>
          <w:tcPr>
            <w:tcW w:w="560" w:type="dxa"/>
            <w:vMerge w:val="restart"/>
            <w:tcBorders>
              <w:left w:val="single" w:sz="4" w:space="0" w:color="auto"/>
              <w:right w:val="single" w:sz="4" w:space="0" w:color="auto"/>
            </w:tcBorders>
            <w:vAlign w:val="center"/>
          </w:tcPr>
          <w:p w14:paraId="6B1C3599"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6.</w:t>
            </w:r>
          </w:p>
        </w:tc>
        <w:tc>
          <w:tcPr>
            <w:tcW w:w="6058" w:type="dxa"/>
            <w:vMerge w:val="restart"/>
            <w:tcBorders>
              <w:left w:val="single" w:sz="4" w:space="0" w:color="auto"/>
              <w:right w:val="single" w:sz="4" w:space="0" w:color="auto"/>
            </w:tcBorders>
            <w:vAlign w:val="center"/>
          </w:tcPr>
          <w:p w14:paraId="344119F5"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Maksymalna częstotliwość wysyłania impulsów („ping </w:t>
            </w:r>
            <w:proofErr w:type="spellStart"/>
            <w:r w:rsidRPr="00CE41CE">
              <w:rPr>
                <w:rFonts w:ascii="Arial Narrow" w:hAnsi="Arial Narrow"/>
                <w:sz w:val="20"/>
                <w:szCs w:val="20"/>
              </w:rPr>
              <w:t>rate</w:t>
            </w:r>
            <w:proofErr w:type="spellEnd"/>
            <w:r w:rsidRPr="00CE41CE">
              <w:rPr>
                <w:rFonts w:ascii="Arial Narrow" w:hAnsi="Arial Narrow"/>
                <w:sz w:val="20"/>
                <w:szCs w:val="20"/>
              </w:rPr>
              <w:t>”) w MBES</w:t>
            </w:r>
          </w:p>
        </w:tc>
        <w:tc>
          <w:tcPr>
            <w:tcW w:w="1049" w:type="dxa"/>
            <w:vMerge w:val="restart"/>
            <w:tcBorders>
              <w:left w:val="single" w:sz="4" w:space="0" w:color="auto"/>
              <w:right w:val="single" w:sz="4" w:space="0" w:color="auto"/>
            </w:tcBorders>
            <w:vAlign w:val="center"/>
          </w:tcPr>
          <w:p w14:paraId="408D8AB8" w14:textId="77777777" w:rsidR="00CE41CE" w:rsidRPr="00CE41CE" w:rsidRDefault="00CE41CE" w:rsidP="00CE41CE">
            <w:pP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10F8FF6"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1D127F0D"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40 </w:t>
            </w:r>
            <w:proofErr w:type="spellStart"/>
            <w:r w:rsidRPr="00CE41CE">
              <w:rPr>
                <w:rFonts w:ascii="Arial Narrow" w:hAnsi="Arial Narrow"/>
                <w:sz w:val="20"/>
                <w:szCs w:val="20"/>
              </w:rPr>
              <w:t>Hz</w:t>
            </w:r>
            <w:proofErr w:type="spellEnd"/>
          </w:p>
        </w:tc>
        <w:tc>
          <w:tcPr>
            <w:tcW w:w="1131" w:type="dxa"/>
            <w:tcBorders>
              <w:top w:val="single" w:sz="4" w:space="0" w:color="auto"/>
              <w:left w:val="single" w:sz="4" w:space="0" w:color="auto"/>
              <w:bottom w:val="single" w:sz="4" w:space="0" w:color="auto"/>
              <w:right w:val="single" w:sz="4" w:space="0" w:color="auto"/>
            </w:tcBorders>
            <w:vAlign w:val="center"/>
          </w:tcPr>
          <w:p w14:paraId="69A0CF6A"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w:t>
            </w:r>
          </w:p>
        </w:tc>
        <w:tc>
          <w:tcPr>
            <w:tcW w:w="1557" w:type="dxa"/>
            <w:vMerge w:val="restart"/>
            <w:tcBorders>
              <w:left w:val="single" w:sz="4" w:space="0" w:color="auto"/>
              <w:right w:val="single" w:sz="4" w:space="0" w:color="auto"/>
            </w:tcBorders>
            <w:vAlign w:val="center"/>
          </w:tcPr>
          <w:p w14:paraId="59421077" w14:textId="77777777" w:rsidR="00CE41CE" w:rsidRPr="00CE41CE" w:rsidRDefault="00CE41CE" w:rsidP="00CE41CE">
            <w:pPr>
              <w:rPr>
                <w:rFonts w:ascii="Arial Narrow" w:hAnsi="Arial Narrow"/>
                <w:sz w:val="20"/>
                <w:szCs w:val="20"/>
              </w:rPr>
            </w:pPr>
          </w:p>
        </w:tc>
        <w:tc>
          <w:tcPr>
            <w:tcW w:w="1096" w:type="dxa"/>
            <w:vMerge w:val="restart"/>
            <w:tcBorders>
              <w:left w:val="single" w:sz="4" w:space="0" w:color="auto"/>
              <w:right w:val="single" w:sz="4" w:space="0" w:color="auto"/>
            </w:tcBorders>
            <w:vAlign w:val="center"/>
          </w:tcPr>
          <w:p w14:paraId="567E81D7" w14:textId="77777777" w:rsidR="00CE41CE" w:rsidRPr="00CE41CE" w:rsidRDefault="00CE41CE" w:rsidP="00CE41CE">
            <w:pPr>
              <w:rPr>
                <w:rFonts w:ascii="Arial Narrow" w:hAnsi="Arial Narrow"/>
                <w:sz w:val="20"/>
                <w:szCs w:val="20"/>
              </w:rPr>
            </w:pPr>
          </w:p>
        </w:tc>
      </w:tr>
      <w:tr w:rsidR="00CE41CE" w:rsidRPr="00CE41CE" w14:paraId="643F5C85" w14:textId="77777777" w:rsidTr="00154DF9">
        <w:tc>
          <w:tcPr>
            <w:tcW w:w="560" w:type="dxa"/>
            <w:vMerge/>
            <w:tcBorders>
              <w:left w:val="single" w:sz="4" w:space="0" w:color="auto"/>
              <w:right w:val="single" w:sz="4" w:space="0" w:color="auto"/>
            </w:tcBorders>
            <w:vAlign w:val="center"/>
          </w:tcPr>
          <w:p w14:paraId="3B91E9F6" w14:textId="77777777" w:rsidR="00CE41CE" w:rsidRPr="00CE41CE" w:rsidRDefault="00CE41CE" w:rsidP="00CE41CE">
            <w:pPr>
              <w:jc w:val="center"/>
              <w:rPr>
                <w:rFonts w:ascii="Arial Narrow" w:hAnsi="Arial Narrow"/>
                <w:sz w:val="20"/>
                <w:szCs w:val="20"/>
              </w:rPr>
            </w:pPr>
          </w:p>
        </w:tc>
        <w:tc>
          <w:tcPr>
            <w:tcW w:w="6058" w:type="dxa"/>
            <w:vMerge/>
            <w:tcBorders>
              <w:left w:val="single" w:sz="4" w:space="0" w:color="auto"/>
              <w:right w:val="single" w:sz="4" w:space="0" w:color="auto"/>
            </w:tcBorders>
            <w:vAlign w:val="center"/>
          </w:tcPr>
          <w:p w14:paraId="67C95E74" w14:textId="77777777" w:rsidR="00CE41CE" w:rsidRPr="00CE41CE" w:rsidRDefault="00CE41CE" w:rsidP="00CE41CE">
            <w:pPr>
              <w:rPr>
                <w:sz w:val="20"/>
                <w:szCs w:val="20"/>
              </w:rPr>
            </w:pPr>
          </w:p>
        </w:tc>
        <w:tc>
          <w:tcPr>
            <w:tcW w:w="1049" w:type="dxa"/>
            <w:vMerge/>
            <w:tcBorders>
              <w:left w:val="single" w:sz="4" w:space="0" w:color="auto"/>
              <w:right w:val="single" w:sz="4" w:space="0" w:color="auto"/>
            </w:tcBorders>
            <w:vAlign w:val="center"/>
          </w:tcPr>
          <w:p w14:paraId="33396B0C" w14:textId="77777777" w:rsidR="00CE41CE" w:rsidRPr="00CE41CE" w:rsidRDefault="00CE41CE" w:rsidP="00CE41CE">
            <w:pP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CCC7C35"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0BC5D6B9"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50 </w:t>
            </w:r>
            <w:proofErr w:type="spellStart"/>
            <w:r w:rsidRPr="00CE41CE">
              <w:rPr>
                <w:rFonts w:ascii="Arial Narrow" w:hAnsi="Arial Narrow"/>
                <w:sz w:val="20"/>
                <w:szCs w:val="20"/>
              </w:rPr>
              <w:t>Hz</w:t>
            </w:r>
            <w:proofErr w:type="spellEnd"/>
          </w:p>
        </w:tc>
        <w:tc>
          <w:tcPr>
            <w:tcW w:w="1131" w:type="dxa"/>
            <w:tcBorders>
              <w:top w:val="single" w:sz="4" w:space="0" w:color="auto"/>
              <w:left w:val="single" w:sz="4" w:space="0" w:color="auto"/>
              <w:bottom w:val="single" w:sz="4" w:space="0" w:color="auto"/>
              <w:right w:val="single" w:sz="4" w:space="0" w:color="auto"/>
            </w:tcBorders>
            <w:vAlign w:val="center"/>
          </w:tcPr>
          <w:p w14:paraId="3FCB260A"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5</w:t>
            </w:r>
          </w:p>
        </w:tc>
        <w:tc>
          <w:tcPr>
            <w:tcW w:w="1557" w:type="dxa"/>
            <w:vMerge/>
            <w:tcBorders>
              <w:left w:val="single" w:sz="4" w:space="0" w:color="auto"/>
              <w:right w:val="single" w:sz="4" w:space="0" w:color="auto"/>
            </w:tcBorders>
            <w:vAlign w:val="center"/>
          </w:tcPr>
          <w:p w14:paraId="6F7F1543" w14:textId="77777777" w:rsidR="00CE41CE" w:rsidRPr="00CE41CE" w:rsidRDefault="00CE41CE" w:rsidP="00CE41CE">
            <w:pPr>
              <w:rPr>
                <w:rFonts w:ascii="Arial Narrow" w:hAnsi="Arial Narrow"/>
                <w:sz w:val="20"/>
                <w:szCs w:val="20"/>
              </w:rPr>
            </w:pPr>
          </w:p>
        </w:tc>
        <w:tc>
          <w:tcPr>
            <w:tcW w:w="1096" w:type="dxa"/>
            <w:vMerge/>
            <w:tcBorders>
              <w:left w:val="single" w:sz="4" w:space="0" w:color="auto"/>
              <w:right w:val="single" w:sz="4" w:space="0" w:color="auto"/>
            </w:tcBorders>
            <w:vAlign w:val="center"/>
          </w:tcPr>
          <w:p w14:paraId="795F9E0D" w14:textId="77777777" w:rsidR="00CE41CE" w:rsidRPr="00CE41CE" w:rsidRDefault="00CE41CE" w:rsidP="00CE41CE">
            <w:pPr>
              <w:rPr>
                <w:rFonts w:ascii="Arial Narrow" w:hAnsi="Arial Narrow"/>
                <w:sz w:val="20"/>
                <w:szCs w:val="20"/>
              </w:rPr>
            </w:pPr>
          </w:p>
        </w:tc>
      </w:tr>
      <w:tr w:rsidR="00CE41CE" w:rsidRPr="00CE41CE" w14:paraId="555C74AA" w14:textId="77777777" w:rsidTr="00154DF9">
        <w:tc>
          <w:tcPr>
            <w:tcW w:w="560" w:type="dxa"/>
            <w:vMerge/>
            <w:tcBorders>
              <w:left w:val="single" w:sz="4" w:space="0" w:color="auto"/>
              <w:bottom w:val="single" w:sz="4" w:space="0" w:color="auto"/>
              <w:right w:val="single" w:sz="4" w:space="0" w:color="auto"/>
            </w:tcBorders>
            <w:vAlign w:val="center"/>
          </w:tcPr>
          <w:p w14:paraId="6DCD47A2" w14:textId="77777777" w:rsidR="00CE41CE" w:rsidRPr="00CE41CE" w:rsidRDefault="00CE41CE" w:rsidP="00CE41CE">
            <w:pPr>
              <w:jc w:val="center"/>
              <w:rPr>
                <w:rFonts w:ascii="Arial Narrow" w:hAnsi="Arial Narrow"/>
                <w:sz w:val="20"/>
                <w:szCs w:val="20"/>
              </w:rPr>
            </w:pPr>
          </w:p>
        </w:tc>
        <w:tc>
          <w:tcPr>
            <w:tcW w:w="6058" w:type="dxa"/>
            <w:vMerge/>
            <w:tcBorders>
              <w:left w:val="single" w:sz="4" w:space="0" w:color="auto"/>
              <w:bottom w:val="single" w:sz="4" w:space="0" w:color="auto"/>
              <w:right w:val="single" w:sz="4" w:space="0" w:color="auto"/>
            </w:tcBorders>
            <w:vAlign w:val="center"/>
          </w:tcPr>
          <w:p w14:paraId="77421293" w14:textId="77777777" w:rsidR="00CE41CE" w:rsidRPr="00CE41CE" w:rsidRDefault="00CE41CE" w:rsidP="00CE41CE">
            <w:pPr>
              <w:rPr>
                <w:sz w:val="20"/>
                <w:szCs w:val="20"/>
              </w:rPr>
            </w:pPr>
          </w:p>
        </w:tc>
        <w:tc>
          <w:tcPr>
            <w:tcW w:w="1049" w:type="dxa"/>
            <w:vMerge/>
            <w:tcBorders>
              <w:left w:val="single" w:sz="4" w:space="0" w:color="auto"/>
              <w:bottom w:val="single" w:sz="4" w:space="0" w:color="auto"/>
              <w:right w:val="single" w:sz="4" w:space="0" w:color="auto"/>
            </w:tcBorders>
            <w:vAlign w:val="center"/>
          </w:tcPr>
          <w:p w14:paraId="3CCF9401" w14:textId="77777777" w:rsidR="00CE41CE" w:rsidRPr="00CE41CE" w:rsidRDefault="00CE41CE" w:rsidP="00CE41CE">
            <w:pP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26DB4EC" w14:textId="77777777" w:rsidR="00CE41CE" w:rsidRPr="00CE41CE" w:rsidRDefault="00CE41CE" w:rsidP="00CE41CE">
            <w:pPr>
              <w:jc w:val="center"/>
              <w:rPr>
                <w:sz w:val="20"/>
                <w:szCs w:val="20"/>
              </w:rPr>
            </w:pPr>
            <w:r w:rsidRPr="00CE41CE">
              <w:rPr>
                <w:sz w:val="20"/>
                <w:szCs w:val="20"/>
              </w:rPr>
              <w:sym w:font="Symbol" w:char="F02D"/>
            </w:r>
          </w:p>
        </w:tc>
        <w:tc>
          <w:tcPr>
            <w:tcW w:w="2118" w:type="dxa"/>
            <w:tcBorders>
              <w:top w:val="single" w:sz="4" w:space="0" w:color="auto"/>
              <w:left w:val="single" w:sz="4" w:space="0" w:color="auto"/>
              <w:bottom w:val="single" w:sz="4" w:space="0" w:color="auto"/>
              <w:right w:val="single" w:sz="4" w:space="0" w:color="auto"/>
            </w:tcBorders>
            <w:vAlign w:val="center"/>
          </w:tcPr>
          <w:p w14:paraId="45C26AF2"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60 </w:t>
            </w:r>
            <w:proofErr w:type="spellStart"/>
            <w:r w:rsidRPr="00CE41CE">
              <w:rPr>
                <w:rFonts w:ascii="Arial Narrow" w:hAnsi="Arial Narrow"/>
                <w:sz w:val="20"/>
                <w:szCs w:val="20"/>
              </w:rPr>
              <w:t>Hz</w:t>
            </w:r>
            <w:proofErr w:type="spellEnd"/>
          </w:p>
        </w:tc>
        <w:tc>
          <w:tcPr>
            <w:tcW w:w="1131" w:type="dxa"/>
            <w:tcBorders>
              <w:top w:val="single" w:sz="4" w:space="0" w:color="auto"/>
              <w:left w:val="single" w:sz="4" w:space="0" w:color="auto"/>
              <w:bottom w:val="single" w:sz="4" w:space="0" w:color="auto"/>
              <w:right w:val="single" w:sz="4" w:space="0" w:color="auto"/>
            </w:tcBorders>
            <w:vAlign w:val="center"/>
          </w:tcPr>
          <w:p w14:paraId="4E8D9C02"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tcBorders>
              <w:left w:val="single" w:sz="4" w:space="0" w:color="auto"/>
              <w:bottom w:val="single" w:sz="4" w:space="0" w:color="auto"/>
              <w:right w:val="single" w:sz="4" w:space="0" w:color="auto"/>
            </w:tcBorders>
            <w:vAlign w:val="center"/>
          </w:tcPr>
          <w:p w14:paraId="29A6DE42" w14:textId="77777777" w:rsidR="00CE41CE" w:rsidRPr="00CE41CE" w:rsidRDefault="00CE41CE" w:rsidP="00CE41CE">
            <w:pPr>
              <w:rPr>
                <w:rFonts w:ascii="Arial Narrow" w:hAnsi="Arial Narrow"/>
                <w:sz w:val="20"/>
                <w:szCs w:val="20"/>
              </w:rPr>
            </w:pPr>
          </w:p>
        </w:tc>
        <w:tc>
          <w:tcPr>
            <w:tcW w:w="1096" w:type="dxa"/>
            <w:vMerge/>
            <w:tcBorders>
              <w:left w:val="single" w:sz="4" w:space="0" w:color="auto"/>
              <w:bottom w:val="single" w:sz="4" w:space="0" w:color="auto"/>
              <w:right w:val="single" w:sz="4" w:space="0" w:color="auto"/>
            </w:tcBorders>
            <w:vAlign w:val="center"/>
          </w:tcPr>
          <w:p w14:paraId="01A9422D" w14:textId="77777777" w:rsidR="00CE41CE" w:rsidRPr="00CE41CE" w:rsidRDefault="00CE41CE" w:rsidP="00CE41CE">
            <w:pPr>
              <w:rPr>
                <w:rFonts w:ascii="Arial Narrow" w:hAnsi="Arial Narrow"/>
                <w:sz w:val="20"/>
                <w:szCs w:val="20"/>
              </w:rPr>
            </w:pPr>
          </w:p>
        </w:tc>
      </w:tr>
      <w:tr w:rsidR="00CE41CE" w:rsidRPr="00CE41CE" w14:paraId="46D7CA18" w14:textId="77777777" w:rsidTr="00154DF9">
        <w:tc>
          <w:tcPr>
            <w:tcW w:w="560" w:type="dxa"/>
            <w:vMerge w:val="restart"/>
            <w:vAlign w:val="center"/>
          </w:tcPr>
          <w:p w14:paraId="56F48010"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7.</w:t>
            </w:r>
          </w:p>
        </w:tc>
        <w:tc>
          <w:tcPr>
            <w:tcW w:w="6058" w:type="dxa"/>
            <w:vMerge w:val="restart"/>
            <w:vAlign w:val="center"/>
          </w:tcPr>
          <w:p w14:paraId="7CE1D71A"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Dostępny maksymalny sektor kątowy pracy (</w:t>
            </w:r>
            <w:proofErr w:type="spellStart"/>
            <w:r w:rsidRPr="00CE41CE">
              <w:rPr>
                <w:rFonts w:ascii="Arial Narrow" w:hAnsi="Arial Narrow"/>
                <w:sz w:val="20"/>
                <w:szCs w:val="20"/>
              </w:rPr>
              <w:t>swath</w:t>
            </w:r>
            <w:proofErr w:type="spellEnd"/>
            <w:r w:rsidRPr="00CE41CE">
              <w:rPr>
                <w:rFonts w:ascii="Arial Narrow" w:hAnsi="Arial Narrow"/>
                <w:sz w:val="20"/>
                <w:szCs w:val="20"/>
              </w:rPr>
              <w:t xml:space="preserve"> </w:t>
            </w:r>
            <w:proofErr w:type="spellStart"/>
            <w:r w:rsidRPr="00CE41CE">
              <w:rPr>
                <w:rFonts w:ascii="Arial Narrow" w:hAnsi="Arial Narrow"/>
                <w:sz w:val="20"/>
                <w:szCs w:val="20"/>
              </w:rPr>
              <w:t>angle</w:t>
            </w:r>
            <w:proofErr w:type="spellEnd"/>
            <w:r w:rsidRPr="00CE41CE">
              <w:rPr>
                <w:rFonts w:ascii="Arial Narrow" w:hAnsi="Arial Narrow"/>
                <w:sz w:val="20"/>
                <w:szCs w:val="20"/>
              </w:rPr>
              <w:t>) jednogłowicowej echosondy MBES (jeden przetwornik nadawczy z jednym odbiorczym).</w:t>
            </w:r>
          </w:p>
        </w:tc>
        <w:tc>
          <w:tcPr>
            <w:tcW w:w="1049" w:type="dxa"/>
            <w:vMerge w:val="restart"/>
            <w:vAlign w:val="center"/>
          </w:tcPr>
          <w:p w14:paraId="7F05F2DB" w14:textId="77777777" w:rsidR="00CE41CE" w:rsidRPr="00CE41CE" w:rsidRDefault="00CE41CE" w:rsidP="00CE41CE">
            <w:pPr>
              <w:rPr>
                <w:rFonts w:ascii="Arial Narrow" w:hAnsi="Arial Narrow"/>
                <w:sz w:val="20"/>
                <w:szCs w:val="20"/>
              </w:rPr>
            </w:pPr>
          </w:p>
        </w:tc>
        <w:tc>
          <w:tcPr>
            <w:tcW w:w="425" w:type="dxa"/>
            <w:vAlign w:val="center"/>
          </w:tcPr>
          <w:p w14:paraId="2242C9D9" w14:textId="77777777" w:rsidR="00CE41CE" w:rsidRPr="00CE41CE" w:rsidRDefault="00CE41CE" w:rsidP="00CE41CE">
            <w:pPr>
              <w:jc w:val="center"/>
              <w:rPr>
                <w:rFonts w:ascii="Arial Narrow" w:hAnsi="Arial Narrow"/>
                <w:sz w:val="20"/>
                <w:szCs w:val="20"/>
              </w:rPr>
            </w:pPr>
            <w:r w:rsidRPr="00CE41CE">
              <w:rPr>
                <w:sz w:val="20"/>
                <w:szCs w:val="20"/>
              </w:rPr>
              <w:sym w:font="Symbol" w:char="F02D"/>
            </w:r>
          </w:p>
        </w:tc>
        <w:tc>
          <w:tcPr>
            <w:tcW w:w="2118" w:type="dxa"/>
            <w:vAlign w:val="center"/>
          </w:tcPr>
          <w:p w14:paraId="77466145" w14:textId="77777777" w:rsidR="00CE41CE" w:rsidRPr="00CE41CE" w:rsidRDefault="00CE41CE" w:rsidP="00CE41CE">
            <w:pPr>
              <w:rPr>
                <w:rFonts w:ascii="Arial Narrow" w:hAnsi="Arial Narrow"/>
                <w:sz w:val="20"/>
                <w:szCs w:val="20"/>
              </w:rPr>
            </w:pPr>
            <w:r w:rsidRPr="00CE41CE">
              <w:rPr>
                <w:rFonts w:ascii="Arial Narrow" w:hAnsi="Arial Narrow" w:cs="Times New Roman"/>
                <w:sz w:val="20"/>
                <w:szCs w:val="20"/>
              </w:rPr>
              <w:t>160</w:t>
            </w:r>
            <w:r w:rsidRPr="00CE41CE">
              <w:rPr>
                <w:rFonts w:ascii="Arial Narrow" w:hAnsi="Arial Narrow"/>
                <w:sz w:val="20"/>
                <w:szCs w:val="20"/>
              </w:rPr>
              <w:t>°</w:t>
            </w:r>
            <w:r w:rsidRPr="00CE41CE">
              <w:rPr>
                <w:rFonts w:ascii="Arial Narrow" w:hAnsi="Arial Narrow" w:cs="Calibri"/>
                <w:sz w:val="20"/>
                <w:szCs w:val="20"/>
              </w:rPr>
              <w:t xml:space="preserve"> </w:t>
            </w:r>
            <w:r w:rsidRPr="00CE41CE">
              <w:rPr>
                <w:rFonts w:ascii="Arial Narrow" w:hAnsi="Arial Narrow" w:cs="Times New Roman"/>
                <w:sz w:val="20"/>
                <w:szCs w:val="20"/>
              </w:rPr>
              <w:t>– 179</w:t>
            </w:r>
            <w:r w:rsidRPr="00CE41CE">
              <w:rPr>
                <w:rFonts w:ascii="Arial Narrow" w:hAnsi="Arial Narrow"/>
                <w:sz w:val="20"/>
                <w:szCs w:val="20"/>
              </w:rPr>
              <w:t>°</w:t>
            </w:r>
          </w:p>
        </w:tc>
        <w:tc>
          <w:tcPr>
            <w:tcW w:w="1131" w:type="dxa"/>
            <w:vAlign w:val="center"/>
          </w:tcPr>
          <w:p w14:paraId="620E934B"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w:t>
            </w:r>
          </w:p>
        </w:tc>
        <w:tc>
          <w:tcPr>
            <w:tcW w:w="1557" w:type="dxa"/>
            <w:vMerge w:val="restart"/>
            <w:vAlign w:val="center"/>
          </w:tcPr>
          <w:p w14:paraId="64358E91" w14:textId="77777777" w:rsidR="00CE41CE" w:rsidRPr="00CE41CE" w:rsidRDefault="00CE41CE" w:rsidP="00CE41CE">
            <w:pPr>
              <w:rPr>
                <w:rFonts w:ascii="Arial Narrow" w:hAnsi="Arial Narrow"/>
                <w:sz w:val="20"/>
                <w:szCs w:val="20"/>
              </w:rPr>
            </w:pPr>
          </w:p>
        </w:tc>
        <w:tc>
          <w:tcPr>
            <w:tcW w:w="1096" w:type="dxa"/>
            <w:vMerge w:val="restart"/>
            <w:vAlign w:val="center"/>
          </w:tcPr>
          <w:p w14:paraId="75AB4736" w14:textId="77777777" w:rsidR="00CE41CE" w:rsidRPr="00CE41CE" w:rsidRDefault="00CE41CE" w:rsidP="00CE41CE">
            <w:pPr>
              <w:rPr>
                <w:rFonts w:ascii="Arial Narrow" w:hAnsi="Arial Narrow"/>
                <w:sz w:val="20"/>
                <w:szCs w:val="20"/>
              </w:rPr>
            </w:pPr>
          </w:p>
        </w:tc>
      </w:tr>
      <w:tr w:rsidR="00CE41CE" w:rsidRPr="00CE41CE" w14:paraId="71C21620" w14:textId="77777777" w:rsidTr="00154DF9">
        <w:tc>
          <w:tcPr>
            <w:tcW w:w="560" w:type="dxa"/>
            <w:vMerge/>
            <w:vAlign w:val="center"/>
          </w:tcPr>
          <w:p w14:paraId="5F70CEB6" w14:textId="77777777" w:rsidR="00CE41CE" w:rsidRPr="00CE41CE" w:rsidRDefault="00CE41CE" w:rsidP="00CE41CE">
            <w:pPr>
              <w:rPr>
                <w:rFonts w:ascii="Arial Narrow" w:hAnsi="Arial Narrow"/>
                <w:sz w:val="20"/>
                <w:szCs w:val="20"/>
              </w:rPr>
            </w:pPr>
          </w:p>
        </w:tc>
        <w:tc>
          <w:tcPr>
            <w:tcW w:w="6058" w:type="dxa"/>
            <w:vMerge/>
            <w:vAlign w:val="center"/>
          </w:tcPr>
          <w:p w14:paraId="05B70DB6" w14:textId="77777777" w:rsidR="00CE41CE" w:rsidRPr="00CE41CE" w:rsidRDefault="00CE41CE" w:rsidP="00CE41CE">
            <w:pPr>
              <w:rPr>
                <w:sz w:val="20"/>
                <w:szCs w:val="20"/>
              </w:rPr>
            </w:pPr>
          </w:p>
        </w:tc>
        <w:tc>
          <w:tcPr>
            <w:tcW w:w="1049" w:type="dxa"/>
            <w:vMerge/>
            <w:vAlign w:val="center"/>
          </w:tcPr>
          <w:p w14:paraId="5A95C0AE" w14:textId="77777777" w:rsidR="00CE41CE" w:rsidRPr="00CE41CE" w:rsidRDefault="00CE41CE" w:rsidP="00CE41CE">
            <w:pPr>
              <w:rPr>
                <w:sz w:val="20"/>
                <w:szCs w:val="20"/>
              </w:rPr>
            </w:pPr>
          </w:p>
        </w:tc>
        <w:tc>
          <w:tcPr>
            <w:tcW w:w="425" w:type="dxa"/>
            <w:vAlign w:val="center"/>
          </w:tcPr>
          <w:p w14:paraId="3E0DAA94"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2D55C1AA" w14:textId="77777777" w:rsidR="00CE41CE" w:rsidRPr="00CE41CE" w:rsidRDefault="00CE41CE" w:rsidP="00CE41CE">
            <w:pPr>
              <w:rPr>
                <w:rFonts w:ascii="Arial Narrow" w:hAnsi="Arial Narrow"/>
                <w:sz w:val="20"/>
                <w:szCs w:val="20"/>
              </w:rPr>
            </w:pPr>
            <w:r w:rsidRPr="00CE41CE">
              <w:rPr>
                <w:rFonts w:ascii="Arial Narrow" w:hAnsi="Arial Narrow" w:cs="Times New Roman"/>
                <w:sz w:val="20"/>
                <w:szCs w:val="20"/>
              </w:rPr>
              <w:t>180</w:t>
            </w:r>
            <w:r w:rsidRPr="00CE41CE">
              <w:rPr>
                <w:rFonts w:ascii="Arial Narrow" w:hAnsi="Arial Narrow"/>
                <w:sz w:val="20"/>
                <w:szCs w:val="20"/>
              </w:rPr>
              <w:t>°</w:t>
            </w:r>
            <w:r w:rsidRPr="00CE41CE">
              <w:rPr>
                <w:rFonts w:ascii="Arial Narrow" w:hAnsi="Arial Narrow" w:cs="Calibri"/>
                <w:sz w:val="20"/>
                <w:szCs w:val="20"/>
              </w:rPr>
              <w:t xml:space="preserve"> </w:t>
            </w:r>
            <w:r w:rsidRPr="00CE41CE">
              <w:rPr>
                <w:rFonts w:ascii="Arial Narrow" w:hAnsi="Arial Narrow" w:cs="Times New Roman"/>
                <w:sz w:val="20"/>
                <w:szCs w:val="20"/>
              </w:rPr>
              <w:t>– 199</w:t>
            </w:r>
            <w:r w:rsidRPr="00CE41CE">
              <w:rPr>
                <w:rFonts w:ascii="Arial Narrow" w:hAnsi="Arial Narrow"/>
                <w:sz w:val="20"/>
                <w:szCs w:val="20"/>
              </w:rPr>
              <w:t>°</w:t>
            </w:r>
          </w:p>
        </w:tc>
        <w:tc>
          <w:tcPr>
            <w:tcW w:w="1131" w:type="dxa"/>
            <w:vAlign w:val="center"/>
          </w:tcPr>
          <w:p w14:paraId="4DF35EB0"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5</w:t>
            </w:r>
          </w:p>
        </w:tc>
        <w:tc>
          <w:tcPr>
            <w:tcW w:w="1557" w:type="dxa"/>
            <w:vMerge/>
            <w:vAlign w:val="center"/>
          </w:tcPr>
          <w:p w14:paraId="0C846E2B" w14:textId="77777777" w:rsidR="00CE41CE" w:rsidRPr="00CE41CE" w:rsidRDefault="00CE41CE" w:rsidP="00CE41CE">
            <w:pPr>
              <w:rPr>
                <w:rFonts w:ascii="Arial Narrow" w:hAnsi="Arial Narrow"/>
                <w:sz w:val="20"/>
                <w:szCs w:val="20"/>
              </w:rPr>
            </w:pPr>
          </w:p>
        </w:tc>
        <w:tc>
          <w:tcPr>
            <w:tcW w:w="1096" w:type="dxa"/>
            <w:vMerge/>
            <w:vAlign w:val="center"/>
          </w:tcPr>
          <w:p w14:paraId="4F830E22" w14:textId="77777777" w:rsidR="00CE41CE" w:rsidRPr="00CE41CE" w:rsidRDefault="00CE41CE" w:rsidP="00CE41CE">
            <w:pPr>
              <w:rPr>
                <w:rFonts w:ascii="Arial Narrow" w:hAnsi="Arial Narrow"/>
                <w:sz w:val="20"/>
                <w:szCs w:val="20"/>
              </w:rPr>
            </w:pPr>
          </w:p>
        </w:tc>
      </w:tr>
      <w:tr w:rsidR="00CE41CE" w:rsidRPr="00CE41CE" w14:paraId="6446FD07" w14:textId="77777777" w:rsidTr="00154DF9">
        <w:trPr>
          <w:trHeight w:val="56"/>
        </w:trPr>
        <w:tc>
          <w:tcPr>
            <w:tcW w:w="560" w:type="dxa"/>
            <w:vMerge/>
            <w:vAlign w:val="center"/>
          </w:tcPr>
          <w:p w14:paraId="3DD7B96B" w14:textId="77777777" w:rsidR="00CE41CE" w:rsidRPr="00CE41CE" w:rsidRDefault="00CE41CE" w:rsidP="00CE41CE">
            <w:pPr>
              <w:rPr>
                <w:rFonts w:ascii="Arial Narrow" w:hAnsi="Arial Narrow"/>
                <w:sz w:val="20"/>
                <w:szCs w:val="20"/>
              </w:rPr>
            </w:pPr>
          </w:p>
        </w:tc>
        <w:tc>
          <w:tcPr>
            <w:tcW w:w="6058" w:type="dxa"/>
            <w:vMerge/>
            <w:vAlign w:val="center"/>
          </w:tcPr>
          <w:p w14:paraId="17F11803" w14:textId="77777777" w:rsidR="00CE41CE" w:rsidRPr="00CE41CE" w:rsidRDefault="00CE41CE" w:rsidP="00CE41CE">
            <w:pPr>
              <w:rPr>
                <w:sz w:val="20"/>
                <w:szCs w:val="20"/>
              </w:rPr>
            </w:pPr>
          </w:p>
        </w:tc>
        <w:tc>
          <w:tcPr>
            <w:tcW w:w="1049" w:type="dxa"/>
            <w:vMerge/>
            <w:vAlign w:val="center"/>
          </w:tcPr>
          <w:p w14:paraId="1732F246" w14:textId="77777777" w:rsidR="00CE41CE" w:rsidRPr="00CE41CE" w:rsidRDefault="00CE41CE" w:rsidP="00CE41CE">
            <w:pPr>
              <w:rPr>
                <w:sz w:val="20"/>
                <w:szCs w:val="20"/>
              </w:rPr>
            </w:pPr>
          </w:p>
        </w:tc>
        <w:tc>
          <w:tcPr>
            <w:tcW w:w="425" w:type="dxa"/>
            <w:vAlign w:val="center"/>
          </w:tcPr>
          <w:p w14:paraId="18853056"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489C22F7" w14:textId="77777777" w:rsidR="00CE41CE" w:rsidRPr="00CE41CE" w:rsidRDefault="00CE41CE" w:rsidP="00CE41CE">
            <w:pPr>
              <w:rPr>
                <w:rFonts w:ascii="Arial Narrow" w:hAnsi="Arial Narrow"/>
                <w:sz w:val="20"/>
                <w:szCs w:val="20"/>
              </w:rPr>
            </w:pPr>
            <w:r w:rsidRPr="00CE41CE">
              <w:rPr>
                <w:rFonts w:ascii="Arial Narrow" w:hAnsi="Arial Narrow" w:cs="Times New Roman"/>
                <w:sz w:val="20"/>
                <w:szCs w:val="20"/>
              </w:rPr>
              <w:t>200</w:t>
            </w:r>
            <w:r w:rsidRPr="00CE41CE">
              <w:rPr>
                <w:rFonts w:ascii="Arial" w:hAnsi="Arial" w:cs="Arial"/>
                <w:sz w:val="20"/>
                <w:szCs w:val="20"/>
              </w:rPr>
              <w:t>⁰</w:t>
            </w:r>
            <w:r w:rsidRPr="00CE41CE">
              <w:rPr>
                <w:rFonts w:ascii="Arial Narrow" w:hAnsi="Arial Narrow" w:cs="Calibri"/>
                <w:sz w:val="20"/>
                <w:szCs w:val="20"/>
              </w:rPr>
              <w:t xml:space="preserve"> i więcej</w:t>
            </w:r>
          </w:p>
        </w:tc>
        <w:tc>
          <w:tcPr>
            <w:tcW w:w="1131" w:type="dxa"/>
            <w:vAlign w:val="center"/>
          </w:tcPr>
          <w:p w14:paraId="28F641C3"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0A459C20" w14:textId="77777777" w:rsidR="00CE41CE" w:rsidRPr="00CE41CE" w:rsidRDefault="00CE41CE" w:rsidP="00CE41CE">
            <w:pPr>
              <w:rPr>
                <w:rFonts w:ascii="Arial Narrow" w:hAnsi="Arial Narrow"/>
                <w:sz w:val="20"/>
                <w:szCs w:val="20"/>
              </w:rPr>
            </w:pPr>
          </w:p>
        </w:tc>
        <w:tc>
          <w:tcPr>
            <w:tcW w:w="1096" w:type="dxa"/>
            <w:vMerge/>
            <w:vAlign w:val="center"/>
          </w:tcPr>
          <w:p w14:paraId="2B8339A3" w14:textId="77777777" w:rsidR="00CE41CE" w:rsidRPr="00CE41CE" w:rsidRDefault="00CE41CE" w:rsidP="00CE41CE">
            <w:pPr>
              <w:rPr>
                <w:rFonts w:ascii="Arial Narrow" w:hAnsi="Arial Narrow"/>
                <w:sz w:val="20"/>
                <w:szCs w:val="20"/>
              </w:rPr>
            </w:pPr>
          </w:p>
        </w:tc>
      </w:tr>
      <w:tr w:rsidR="00CE41CE" w:rsidRPr="00CE41CE" w14:paraId="19B5F991" w14:textId="77777777" w:rsidTr="00154DF9">
        <w:tc>
          <w:tcPr>
            <w:tcW w:w="560" w:type="dxa"/>
            <w:vMerge w:val="restart"/>
            <w:vAlign w:val="center"/>
          </w:tcPr>
          <w:p w14:paraId="1265D514"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8.</w:t>
            </w:r>
          </w:p>
        </w:tc>
        <w:tc>
          <w:tcPr>
            <w:tcW w:w="6058" w:type="dxa"/>
            <w:vMerge w:val="restart"/>
            <w:vAlign w:val="center"/>
          </w:tcPr>
          <w:p w14:paraId="67AC2A71" w14:textId="77777777" w:rsidR="00CE41CE" w:rsidRPr="00CE41CE" w:rsidRDefault="00CE41CE" w:rsidP="00CE41CE">
            <w:pPr>
              <w:rPr>
                <w:sz w:val="20"/>
                <w:szCs w:val="20"/>
              </w:rPr>
            </w:pPr>
            <w:r w:rsidRPr="00CE41CE">
              <w:rPr>
                <w:rFonts w:ascii="Arial Narrow" w:hAnsi="Arial Narrow"/>
                <w:sz w:val="20"/>
                <w:szCs w:val="20"/>
              </w:rPr>
              <w:t>Waga głowicy pomiarowej MBES w powietrzu (sumaryczna waga przetwornika nadawczego i odbiorczego bez uchwytu).</w:t>
            </w:r>
          </w:p>
        </w:tc>
        <w:tc>
          <w:tcPr>
            <w:tcW w:w="1049" w:type="dxa"/>
            <w:vMerge w:val="restart"/>
            <w:vAlign w:val="center"/>
          </w:tcPr>
          <w:p w14:paraId="52E52A82" w14:textId="77777777" w:rsidR="00CE41CE" w:rsidRPr="00CE41CE" w:rsidRDefault="00CE41CE" w:rsidP="00CE41CE">
            <w:pPr>
              <w:rPr>
                <w:sz w:val="20"/>
                <w:szCs w:val="20"/>
              </w:rPr>
            </w:pPr>
          </w:p>
        </w:tc>
        <w:tc>
          <w:tcPr>
            <w:tcW w:w="425" w:type="dxa"/>
            <w:vAlign w:val="center"/>
          </w:tcPr>
          <w:p w14:paraId="3C9CA7ED"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60E2FBBF" w14:textId="77777777" w:rsidR="00CE41CE" w:rsidRPr="00CE41CE" w:rsidRDefault="00CE41CE" w:rsidP="00CE41CE">
            <w:pPr>
              <w:rPr>
                <w:rFonts w:ascii="Arial Narrow" w:hAnsi="Arial Narrow" w:cs="Times New Roman"/>
                <w:sz w:val="20"/>
                <w:szCs w:val="20"/>
              </w:rPr>
            </w:pPr>
            <w:r w:rsidRPr="00CE41CE">
              <w:rPr>
                <w:rFonts w:ascii="Arial Narrow" w:hAnsi="Arial Narrow"/>
                <w:sz w:val="20"/>
                <w:szCs w:val="20"/>
              </w:rPr>
              <w:t xml:space="preserve">18 kg – 14,1 kg </w:t>
            </w:r>
          </w:p>
        </w:tc>
        <w:tc>
          <w:tcPr>
            <w:tcW w:w="1131" w:type="dxa"/>
            <w:vAlign w:val="center"/>
          </w:tcPr>
          <w:p w14:paraId="7EE0C79E"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w:t>
            </w:r>
          </w:p>
        </w:tc>
        <w:tc>
          <w:tcPr>
            <w:tcW w:w="1557" w:type="dxa"/>
            <w:vMerge w:val="restart"/>
            <w:vAlign w:val="center"/>
          </w:tcPr>
          <w:p w14:paraId="1056F48F" w14:textId="77777777" w:rsidR="00CE41CE" w:rsidRPr="00CE41CE" w:rsidRDefault="00CE41CE" w:rsidP="00CE41CE">
            <w:pPr>
              <w:rPr>
                <w:rFonts w:ascii="Arial Narrow" w:hAnsi="Arial Narrow"/>
                <w:sz w:val="20"/>
                <w:szCs w:val="20"/>
              </w:rPr>
            </w:pPr>
          </w:p>
        </w:tc>
        <w:tc>
          <w:tcPr>
            <w:tcW w:w="1096" w:type="dxa"/>
            <w:vMerge w:val="restart"/>
            <w:vAlign w:val="center"/>
          </w:tcPr>
          <w:p w14:paraId="72F0C4AC" w14:textId="77777777" w:rsidR="00CE41CE" w:rsidRPr="00CE41CE" w:rsidRDefault="00CE41CE" w:rsidP="00CE41CE">
            <w:pPr>
              <w:rPr>
                <w:rFonts w:ascii="Arial Narrow" w:hAnsi="Arial Narrow"/>
                <w:sz w:val="20"/>
                <w:szCs w:val="20"/>
              </w:rPr>
            </w:pPr>
          </w:p>
        </w:tc>
      </w:tr>
      <w:tr w:rsidR="00CE41CE" w:rsidRPr="00CE41CE" w14:paraId="20628E02" w14:textId="77777777" w:rsidTr="00154DF9">
        <w:tc>
          <w:tcPr>
            <w:tcW w:w="560" w:type="dxa"/>
            <w:vMerge/>
            <w:vAlign w:val="center"/>
          </w:tcPr>
          <w:p w14:paraId="7533E58C" w14:textId="77777777" w:rsidR="00CE41CE" w:rsidRPr="00CE41CE" w:rsidRDefault="00CE41CE" w:rsidP="00CE41CE">
            <w:pPr>
              <w:rPr>
                <w:rFonts w:ascii="Arial Narrow" w:hAnsi="Arial Narrow"/>
                <w:sz w:val="20"/>
                <w:szCs w:val="20"/>
              </w:rPr>
            </w:pPr>
          </w:p>
        </w:tc>
        <w:tc>
          <w:tcPr>
            <w:tcW w:w="6058" w:type="dxa"/>
            <w:vMerge/>
            <w:vAlign w:val="center"/>
          </w:tcPr>
          <w:p w14:paraId="62FA1CB3" w14:textId="77777777" w:rsidR="00CE41CE" w:rsidRPr="00CE41CE" w:rsidRDefault="00CE41CE" w:rsidP="00CE41CE">
            <w:pPr>
              <w:rPr>
                <w:sz w:val="20"/>
                <w:szCs w:val="20"/>
              </w:rPr>
            </w:pPr>
          </w:p>
        </w:tc>
        <w:tc>
          <w:tcPr>
            <w:tcW w:w="1049" w:type="dxa"/>
            <w:vMerge/>
            <w:vAlign w:val="center"/>
          </w:tcPr>
          <w:p w14:paraId="302BEE26" w14:textId="77777777" w:rsidR="00CE41CE" w:rsidRPr="00CE41CE" w:rsidRDefault="00CE41CE" w:rsidP="00CE41CE">
            <w:pPr>
              <w:rPr>
                <w:sz w:val="20"/>
                <w:szCs w:val="20"/>
              </w:rPr>
            </w:pPr>
          </w:p>
        </w:tc>
        <w:tc>
          <w:tcPr>
            <w:tcW w:w="425" w:type="dxa"/>
            <w:vAlign w:val="center"/>
          </w:tcPr>
          <w:p w14:paraId="205BE998"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011D3222" w14:textId="77777777" w:rsidR="00CE41CE" w:rsidRPr="00CE41CE" w:rsidRDefault="00CE41CE" w:rsidP="00CE41CE">
            <w:pPr>
              <w:rPr>
                <w:rFonts w:ascii="Arial Narrow" w:hAnsi="Arial Narrow" w:cs="Times New Roman"/>
                <w:sz w:val="20"/>
                <w:szCs w:val="20"/>
              </w:rPr>
            </w:pPr>
            <w:r w:rsidRPr="00CE41CE">
              <w:rPr>
                <w:rFonts w:ascii="Arial Narrow" w:hAnsi="Arial Narrow"/>
                <w:sz w:val="20"/>
                <w:szCs w:val="20"/>
              </w:rPr>
              <w:t xml:space="preserve">14 kg – 9,1 kg </w:t>
            </w:r>
          </w:p>
        </w:tc>
        <w:tc>
          <w:tcPr>
            <w:tcW w:w="1131" w:type="dxa"/>
            <w:vAlign w:val="center"/>
          </w:tcPr>
          <w:p w14:paraId="5818E185"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5</w:t>
            </w:r>
          </w:p>
        </w:tc>
        <w:tc>
          <w:tcPr>
            <w:tcW w:w="1557" w:type="dxa"/>
            <w:vMerge/>
            <w:vAlign w:val="center"/>
          </w:tcPr>
          <w:p w14:paraId="4D909ABC" w14:textId="77777777" w:rsidR="00CE41CE" w:rsidRPr="00CE41CE" w:rsidRDefault="00CE41CE" w:rsidP="00CE41CE">
            <w:pPr>
              <w:rPr>
                <w:rFonts w:ascii="Arial Narrow" w:hAnsi="Arial Narrow"/>
                <w:sz w:val="20"/>
                <w:szCs w:val="20"/>
              </w:rPr>
            </w:pPr>
          </w:p>
        </w:tc>
        <w:tc>
          <w:tcPr>
            <w:tcW w:w="1096" w:type="dxa"/>
            <w:vMerge/>
            <w:vAlign w:val="center"/>
          </w:tcPr>
          <w:p w14:paraId="3F8D076C" w14:textId="77777777" w:rsidR="00CE41CE" w:rsidRPr="00CE41CE" w:rsidRDefault="00CE41CE" w:rsidP="00CE41CE">
            <w:pPr>
              <w:rPr>
                <w:rFonts w:ascii="Arial Narrow" w:hAnsi="Arial Narrow"/>
                <w:sz w:val="20"/>
                <w:szCs w:val="20"/>
              </w:rPr>
            </w:pPr>
          </w:p>
        </w:tc>
      </w:tr>
      <w:tr w:rsidR="00CE41CE" w:rsidRPr="00CE41CE" w14:paraId="22B5DA80" w14:textId="77777777" w:rsidTr="00154DF9">
        <w:tc>
          <w:tcPr>
            <w:tcW w:w="560" w:type="dxa"/>
            <w:vMerge/>
            <w:vAlign w:val="center"/>
          </w:tcPr>
          <w:p w14:paraId="7FEE990C" w14:textId="77777777" w:rsidR="00CE41CE" w:rsidRPr="00CE41CE" w:rsidRDefault="00CE41CE" w:rsidP="00CE41CE">
            <w:pPr>
              <w:rPr>
                <w:rFonts w:ascii="Arial Narrow" w:hAnsi="Arial Narrow"/>
                <w:sz w:val="20"/>
                <w:szCs w:val="20"/>
              </w:rPr>
            </w:pPr>
          </w:p>
        </w:tc>
        <w:tc>
          <w:tcPr>
            <w:tcW w:w="6058" w:type="dxa"/>
            <w:vMerge/>
            <w:vAlign w:val="center"/>
          </w:tcPr>
          <w:p w14:paraId="7F7255A5" w14:textId="77777777" w:rsidR="00CE41CE" w:rsidRPr="00CE41CE" w:rsidRDefault="00CE41CE" w:rsidP="00CE41CE">
            <w:pPr>
              <w:rPr>
                <w:sz w:val="20"/>
                <w:szCs w:val="20"/>
              </w:rPr>
            </w:pPr>
          </w:p>
        </w:tc>
        <w:tc>
          <w:tcPr>
            <w:tcW w:w="1049" w:type="dxa"/>
            <w:vMerge/>
            <w:vAlign w:val="center"/>
          </w:tcPr>
          <w:p w14:paraId="604C978C" w14:textId="77777777" w:rsidR="00CE41CE" w:rsidRPr="00CE41CE" w:rsidRDefault="00CE41CE" w:rsidP="00CE41CE">
            <w:pPr>
              <w:rPr>
                <w:sz w:val="20"/>
                <w:szCs w:val="20"/>
              </w:rPr>
            </w:pPr>
          </w:p>
        </w:tc>
        <w:tc>
          <w:tcPr>
            <w:tcW w:w="425" w:type="dxa"/>
            <w:vAlign w:val="center"/>
          </w:tcPr>
          <w:p w14:paraId="755EB265"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4CEEB30B"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9 kg – 4 kg </w:t>
            </w:r>
          </w:p>
        </w:tc>
        <w:tc>
          <w:tcPr>
            <w:tcW w:w="1131" w:type="dxa"/>
            <w:vAlign w:val="center"/>
          </w:tcPr>
          <w:p w14:paraId="7C578BA1"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45948923" w14:textId="77777777" w:rsidR="00CE41CE" w:rsidRPr="00CE41CE" w:rsidRDefault="00CE41CE" w:rsidP="00CE41CE">
            <w:pPr>
              <w:rPr>
                <w:rFonts w:ascii="Arial Narrow" w:hAnsi="Arial Narrow"/>
                <w:sz w:val="20"/>
                <w:szCs w:val="20"/>
              </w:rPr>
            </w:pPr>
          </w:p>
        </w:tc>
        <w:tc>
          <w:tcPr>
            <w:tcW w:w="1096" w:type="dxa"/>
            <w:vMerge/>
            <w:vAlign w:val="center"/>
          </w:tcPr>
          <w:p w14:paraId="6E5DE20C" w14:textId="77777777" w:rsidR="00CE41CE" w:rsidRPr="00CE41CE" w:rsidRDefault="00CE41CE" w:rsidP="00CE41CE">
            <w:pPr>
              <w:rPr>
                <w:rFonts w:ascii="Arial Narrow" w:hAnsi="Arial Narrow"/>
                <w:sz w:val="20"/>
                <w:szCs w:val="20"/>
              </w:rPr>
            </w:pPr>
          </w:p>
        </w:tc>
      </w:tr>
      <w:tr w:rsidR="00CE41CE" w:rsidRPr="00CE41CE" w14:paraId="29839C0B" w14:textId="77777777" w:rsidTr="00154DF9">
        <w:tc>
          <w:tcPr>
            <w:tcW w:w="560" w:type="dxa"/>
            <w:vMerge w:val="restart"/>
            <w:vAlign w:val="center"/>
          </w:tcPr>
          <w:p w14:paraId="358C28F5"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9.</w:t>
            </w:r>
          </w:p>
        </w:tc>
        <w:tc>
          <w:tcPr>
            <w:tcW w:w="6058" w:type="dxa"/>
            <w:vMerge w:val="restart"/>
            <w:vAlign w:val="center"/>
          </w:tcPr>
          <w:p w14:paraId="5D0C0B48"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Dokładność pomiaru pozycji horyzontalnej.</w:t>
            </w:r>
          </w:p>
        </w:tc>
        <w:tc>
          <w:tcPr>
            <w:tcW w:w="1049" w:type="dxa"/>
            <w:vMerge w:val="restart"/>
            <w:vAlign w:val="center"/>
          </w:tcPr>
          <w:p w14:paraId="32199F8D" w14:textId="77777777" w:rsidR="00CE41CE" w:rsidRPr="00CE41CE" w:rsidRDefault="00CE41CE" w:rsidP="00CE41CE">
            <w:pPr>
              <w:rPr>
                <w:rFonts w:ascii="Arial Narrow" w:hAnsi="Arial Narrow"/>
                <w:sz w:val="20"/>
                <w:szCs w:val="20"/>
              </w:rPr>
            </w:pPr>
          </w:p>
        </w:tc>
        <w:tc>
          <w:tcPr>
            <w:tcW w:w="425" w:type="dxa"/>
            <w:vAlign w:val="center"/>
          </w:tcPr>
          <w:p w14:paraId="1C0AA843" w14:textId="77777777" w:rsidR="00CE41CE" w:rsidRPr="00CE41CE" w:rsidRDefault="00CE41CE" w:rsidP="00CE41CE">
            <w:pPr>
              <w:jc w:val="center"/>
              <w:rPr>
                <w:rFonts w:ascii="Arial Narrow" w:hAnsi="Arial Narrow"/>
                <w:sz w:val="20"/>
                <w:szCs w:val="20"/>
              </w:rPr>
            </w:pPr>
            <w:r w:rsidRPr="00CE41CE">
              <w:rPr>
                <w:sz w:val="20"/>
                <w:szCs w:val="20"/>
              </w:rPr>
              <w:sym w:font="Symbol" w:char="F02D"/>
            </w:r>
          </w:p>
        </w:tc>
        <w:tc>
          <w:tcPr>
            <w:tcW w:w="2118" w:type="dxa"/>
            <w:vAlign w:val="center"/>
          </w:tcPr>
          <w:p w14:paraId="5FE5C31E"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16-20 mm </w:t>
            </w:r>
          </w:p>
        </w:tc>
        <w:tc>
          <w:tcPr>
            <w:tcW w:w="1131" w:type="dxa"/>
            <w:vAlign w:val="center"/>
          </w:tcPr>
          <w:p w14:paraId="0C7B3942"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w:t>
            </w:r>
          </w:p>
        </w:tc>
        <w:tc>
          <w:tcPr>
            <w:tcW w:w="1557" w:type="dxa"/>
            <w:vMerge w:val="restart"/>
            <w:vAlign w:val="center"/>
          </w:tcPr>
          <w:p w14:paraId="6E5046E8" w14:textId="77777777" w:rsidR="00CE41CE" w:rsidRPr="00CE41CE" w:rsidRDefault="00CE41CE" w:rsidP="00CE41CE">
            <w:pPr>
              <w:rPr>
                <w:rFonts w:ascii="Arial Narrow" w:hAnsi="Arial Narrow"/>
                <w:sz w:val="20"/>
                <w:szCs w:val="20"/>
              </w:rPr>
            </w:pPr>
          </w:p>
        </w:tc>
        <w:tc>
          <w:tcPr>
            <w:tcW w:w="1096" w:type="dxa"/>
            <w:vMerge w:val="restart"/>
            <w:vAlign w:val="center"/>
          </w:tcPr>
          <w:p w14:paraId="18BD1963" w14:textId="77777777" w:rsidR="00CE41CE" w:rsidRPr="00CE41CE" w:rsidRDefault="00CE41CE" w:rsidP="00CE41CE">
            <w:pPr>
              <w:rPr>
                <w:rFonts w:ascii="Arial Narrow" w:hAnsi="Arial Narrow"/>
                <w:sz w:val="20"/>
                <w:szCs w:val="20"/>
              </w:rPr>
            </w:pPr>
          </w:p>
        </w:tc>
      </w:tr>
      <w:tr w:rsidR="00CE41CE" w:rsidRPr="00CE41CE" w14:paraId="71381201" w14:textId="77777777" w:rsidTr="00154DF9">
        <w:tc>
          <w:tcPr>
            <w:tcW w:w="560" w:type="dxa"/>
            <w:vMerge/>
            <w:vAlign w:val="center"/>
          </w:tcPr>
          <w:p w14:paraId="39062ADD" w14:textId="77777777" w:rsidR="00CE41CE" w:rsidRPr="00CE41CE" w:rsidRDefault="00CE41CE" w:rsidP="00CE41CE">
            <w:pPr>
              <w:rPr>
                <w:rFonts w:ascii="Arial Narrow" w:hAnsi="Arial Narrow"/>
                <w:sz w:val="20"/>
                <w:szCs w:val="20"/>
              </w:rPr>
            </w:pPr>
          </w:p>
        </w:tc>
        <w:tc>
          <w:tcPr>
            <w:tcW w:w="6058" w:type="dxa"/>
            <w:vMerge/>
            <w:vAlign w:val="center"/>
          </w:tcPr>
          <w:p w14:paraId="3CA72419" w14:textId="77777777" w:rsidR="00CE41CE" w:rsidRPr="00CE41CE" w:rsidRDefault="00CE41CE" w:rsidP="00CE41CE">
            <w:pPr>
              <w:rPr>
                <w:sz w:val="20"/>
                <w:szCs w:val="20"/>
              </w:rPr>
            </w:pPr>
          </w:p>
        </w:tc>
        <w:tc>
          <w:tcPr>
            <w:tcW w:w="1049" w:type="dxa"/>
            <w:vMerge/>
            <w:vAlign w:val="center"/>
          </w:tcPr>
          <w:p w14:paraId="73209551" w14:textId="77777777" w:rsidR="00CE41CE" w:rsidRPr="00CE41CE" w:rsidRDefault="00CE41CE" w:rsidP="00CE41CE">
            <w:pPr>
              <w:rPr>
                <w:sz w:val="20"/>
                <w:szCs w:val="20"/>
              </w:rPr>
            </w:pPr>
          </w:p>
        </w:tc>
        <w:tc>
          <w:tcPr>
            <w:tcW w:w="425" w:type="dxa"/>
            <w:vAlign w:val="center"/>
          </w:tcPr>
          <w:p w14:paraId="440D3425"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499642B0"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10-15 mm </w:t>
            </w:r>
          </w:p>
        </w:tc>
        <w:tc>
          <w:tcPr>
            <w:tcW w:w="1131" w:type="dxa"/>
            <w:vAlign w:val="center"/>
          </w:tcPr>
          <w:p w14:paraId="24892C36"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5</w:t>
            </w:r>
          </w:p>
        </w:tc>
        <w:tc>
          <w:tcPr>
            <w:tcW w:w="1557" w:type="dxa"/>
            <w:vMerge/>
            <w:vAlign w:val="center"/>
          </w:tcPr>
          <w:p w14:paraId="3D71D807" w14:textId="77777777" w:rsidR="00CE41CE" w:rsidRPr="00CE41CE" w:rsidRDefault="00CE41CE" w:rsidP="00CE41CE">
            <w:pPr>
              <w:rPr>
                <w:rFonts w:ascii="Arial Narrow" w:hAnsi="Arial Narrow"/>
                <w:sz w:val="20"/>
                <w:szCs w:val="20"/>
              </w:rPr>
            </w:pPr>
          </w:p>
        </w:tc>
        <w:tc>
          <w:tcPr>
            <w:tcW w:w="1096" w:type="dxa"/>
            <w:vMerge/>
            <w:vAlign w:val="center"/>
          </w:tcPr>
          <w:p w14:paraId="53795829" w14:textId="77777777" w:rsidR="00CE41CE" w:rsidRPr="00CE41CE" w:rsidRDefault="00CE41CE" w:rsidP="00CE41CE">
            <w:pPr>
              <w:rPr>
                <w:rFonts w:ascii="Arial Narrow" w:hAnsi="Arial Narrow"/>
                <w:sz w:val="20"/>
                <w:szCs w:val="20"/>
              </w:rPr>
            </w:pPr>
          </w:p>
        </w:tc>
      </w:tr>
      <w:tr w:rsidR="00CE41CE" w:rsidRPr="00CE41CE" w14:paraId="46AB855E" w14:textId="77777777" w:rsidTr="00154DF9">
        <w:tc>
          <w:tcPr>
            <w:tcW w:w="560" w:type="dxa"/>
            <w:vMerge/>
            <w:vAlign w:val="center"/>
          </w:tcPr>
          <w:p w14:paraId="0F17ACE6" w14:textId="77777777" w:rsidR="00CE41CE" w:rsidRPr="00CE41CE" w:rsidRDefault="00CE41CE" w:rsidP="00CE41CE">
            <w:pPr>
              <w:rPr>
                <w:rFonts w:ascii="Arial Narrow" w:hAnsi="Arial Narrow"/>
                <w:sz w:val="20"/>
                <w:szCs w:val="20"/>
              </w:rPr>
            </w:pPr>
          </w:p>
        </w:tc>
        <w:tc>
          <w:tcPr>
            <w:tcW w:w="6058" w:type="dxa"/>
            <w:vMerge/>
            <w:vAlign w:val="center"/>
          </w:tcPr>
          <w:p w14:paraId="1A50A2D6" w14:textId="77777777" w:rsidR="00CE41CE" w:rsidRPr="00CE41CE" w:rsidRDefault="00CE41CE" w:rsidP="00CE41CE">
            <w:pPr>
              <w:rPr>
                <w:sz w:val="20"/>
                <w:szCs w:val="20"/>
              </w:rPr>
            </w:pPr>
          </w:p>
        </w:tc>
        <w:tc>
          <w:tcPr>
            <w:tcW w:w="1049" w:type="dxa"/>
            <w:vMerge/>
            <w:vAlign w:val="center"/>
          </w:tcPr>
          <w:p w14:paraId="2283B6D3" w14:textId="77777777" w:rsidR="00CE41CE" w:rsidRPr="00CE41CE" w:rsidRDefault="00CE41CE" w:rsidP="00CE41CE">
            <w:pPr>
              <w:rPr>
                <w:sz w:val="20"/>
                <w:szCs w:val="20"/>
              </w:rPr>
            </w:pPr>
          </w:p>
        </w:tc>
        <w:tc>
          <w:tcPr>
            <w:tcW w:w="425" w:type="dxa"/>
            <w:vAlign w:val="center"/>
          </w:tcPr>
          <w:p w14:paraId="32097047"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2F253367"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poniżej 10 mm</w:t>
            </w:r>
          </w:p>
        </w:tc>
        <w:tc>
          <w:tcPr>
            <w:tcW w:w="1131" w:type="dxa"/>
            <w:vAlign w:val="center"/>
          </w:tcPr>
          <w:p w14:paraId="4131C791"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2DC1D4A7" w14:textId="77777777" w:rsidR="00CE41CE" w:rsidRPr="00CE41CE" w:rsidRDefault="00CE41CE" w:rsidP="00CE41CE">
            <w:pPr>
              <w:rPr>
                <w:rFonts w:ascii="Arial Narrow" w:hAnsi="Arial Narrow"/>
                <w:sz w:val="20"/>
                <w:szCs w:val="20"/>
              </w:rPr>
            </w:pPr>
          </w:p>
        </w:tc>
        <w:tc>
          <w:tcPr>
            <w:tcW w:w="1096" w:type="dxa"/>
            <w:vMerge/>
            <w:vAlign w:val="center"/>
          </w:tcPr>
          <w:p w14:paraId="0007CF62" w14:textId="77777777" w:rsidR="00CE41CE" w:rsidRPr="00CE41CE" w:rsidRDefault="00CE41CE" w:rsidP="00CE41CE">
            <w:pPr>
              <w:rPr>
                <w:rFonts w:ascii="Arial Narrow" w:hAnsi="Arial Narrow"/>
                <w:sz w:val="20"/>
                <w:szCs w:val="20"/>
              </w:rPr>
            </w:pPr>
          </w:p>
        </w:tc>
      </w:tr>
      <w:tr w:rsidR="00CE41CE" w:rsidRPr="00CE41CE" w14:paraId="278C4E95" w14:textId="77777777" w:rsidTr="00154DF9">
        <w:tc>
          <w:tcPr>
            <w:tcW w:w="560" w:type="dxa"/>
            <w:vMerge w:val="restart"/>
            <w:vAlign w:val="center"/>
          </w:tcPr>
          <w:p w14:paraId="3D284BC7"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6058" w:type="dxa"/>
            <w:vMerge w:val="restart"/>
            <w:vAlign w:val="center"/>
          </w:tcPr>
          <w:p w14:paraId="4DEFF698"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Dokładność pomiaru parametru kierunku „</w:t>
            </w:r>
            <w:proofErr w:type="spellStart"/>
            <w:r w:rsidRPr="00CE41CE">
              <w:rPr>
                <w:rFonts w:ascii="Arial Narrow" w:hAnsi="Arial Narrow"/>
                <w:sz w:val="20"/>
                <w:szCs w:val="20"/>
              </w:rPr>
              <w:t>heading</w:t>
            </w:r>
            <w:proofErr w:type="spellEnd"/>
            <w:r w:rsidRPr="00CE41CE">
              <w:rPr>
                <w:rFonts w:ascii="Arial Narrow" w:hAnsi="Arial Narrow"/>
                <w:sz w:val="20"/>
                <w:szCs w:val="20"/>
              </w:rPr>
              <w:t>”.</w:t>
            </w:r>
          </w:p>
        </w:tc>
        <w:tc>
          <w:tcPr>
            <w:tcW w:w="1049" w:type="dxa"/>
            <w:vMerge w:val="restart"/>
            <w:vAlign w:val="center"/>
          </w:tcPr>
          <w:p w14:paraId="09D4153D" w14:textId="77777777" w:rsidR="00CE41CE" w:rsidRPr="00CE41CE" w:rsidRDefault="00CE41CE" w:rsidP="00CE41CE">
            <w:pPr>
              <w:rPr>
                <w:sz w:val="20"/>
                <w:szCs w:val="20"/>
              </w:rPr>
            </w:pPr>
          </w:p>
        </w:tc>
        <w:tc>
          <w:tcPr>
            <w:tcW w:w="425" w:type="dxa"/>
            <w:vAlign w:val="center"/>
          </w:tcPr>
          <w:p w14:paraId="283F8DD8"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2931524A"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0,03°</w:t>
            </w:r>
          </w:p>
        </w:tc>
        <w:tc>
          <w:tcPr>
            <w:tcW w:w="1131" w:type="dxa"/>
            <w:vAlign w:val="center"/>
          </w:tcPr>
          <w:p w14:paraId="642EAAE9"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2</w:t>
            </w:r>
          </w:p>
        </w:tc>
        <w:tc>
          <w:tcPr>
            <w:tcW w:w="1557" w:type="dxa"/>
            <w:vMerge w:val="restart"/>
            <w:vAlign w:val="center"/>
          </w:tcPr>
          <w:p w14:paraId="6D5F982A" w14:textId="77777777" w:rsidR="00CE41CE" w:rsidRPr="00CE41CE" w:rsidRDefault="00CE41CE" w:rsidP="00CE41CE">
            <w:pPr>
              <w:rPr>
                <w:rFonts w:ascii="Arial Narrow" w:hAnsi="Arial Narrow"/>
                <w:sz w:val="20"/>
                <w:szCs w:val="20"/>
              </w:rPr>
            </w:pPr>
          </w:p>
        </w:tc>
        <w:tc>
          <w:tcPr>
            <w:tcW w:w="1096" w:type="dxa"/>
            <w:vMerge w:val="restart"/>
            <w:vAlign w:val="center"/>
          </w:tcPr>
          <w:p w14:paraId="075D7634" w14:textId="77777777" w:rsidR="00CE41CE" w:rsidRPr="00CE41CE" w:rsidRDefault="00CE41CE" w:rsidP="00CE41CE">
            <w:pPr>
              <w:rPr>
                <w:rFonts w:ascii="Arial Narrow" w:hAnsi="Arial Narrow"/>
                <w:sz w:val="20"/>
                <w:szCs w:val="20"/>
              </w:rPr>
            </w:pPr>
          </w:p>
        </w:tc>
      </w:tr>
      <w:tr w:rsidR="00CE41CE" w:rsidRPr="00CE41CE" w14:paraId="3E70C45F" w14:textId="77777777" w:rsidTr="00154DF9">
        <w:tc>
          <w:tcPr>
            <w:tcW w:w="560" w:type="dxa"/>
            <w:vMerge/>
            <w:vAlign w:val="center"/>
          </w:tcPr>
          <w:p w14:paraId="4CAF6B9E" w14:textId="77777777" w:rsidR="00CE41CE" w:rsidRPr="00CE41CE" w:rsidRDefault="00CE41CE" w:rsidP="00CE41CE">
            <w:pPr>
              <w:rPr>
                <w:rFonts w:ascii="Arial Narrow" w:hAnsi="Arial Narrow"/>
                <w:sz w:val="20"/>
                <w:szCs w:val="20"/>
              </w:rPr>
            </w:pPr>
          </w:p>
        </w:tc>
        <w:tc>
          <w:tcPr>
            <w:tcW w:w="6058" w:type="dxa"/>
            <w:vMerge/>
            <w:vAlign w:val="center"/>
          </w:tcPr>
          <w:p w14:paraId="00C05CCD" w14:textId="77777777" w:rsidR="00CE41CE" w:rsidRPr="00CE41CE" w:rsidRDefault="00CE41CE" w:rsidP="00CE41CE">
            <w:pPr>
              <w:rPr>
                <w:sz w:val="20"/>
                <w:szCs w:val="20"/>
              </w:rPr>
            </w:pPr>
          </w:p>
        </w:tc>
        <w:tc>
          <w:tcPr>
            <w:tcW w:w="1049" w:type="dxa"/>
            <w:vMerge/>
            <w:vAlign w:val="center"/>
          </w:tcPr>
          <w:p w14:paraId="6EB4D420" w14:textId="77777777" w:rsidR="00CE41CE" w:rsidRPr="00CE41CE" w:rsidRDefault="00CE41CE" w:rsidP="00CE41CE">
            <w:pPr>
              <w:rPr>
                <w:sz w:val="20"/>
                <w:szCs w:val="20"/>
              </w:rPr>
            </w:pPr>
          </w:p>
        </w:tc>
        <w:tc>
          <w:tcPr>
            <w:tcW w:w="425" w:type="dxa"/>
            <w:vAlign w:val="center"/>
          </w:tcPr>
          <w:p w14:paraId="2A3ABD8C"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2A8674DC"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0,02° </w:t>
            </w:r>
          </w:p>
        </w:tc>
        <w:tc>
          <w:tcPr>
            <w:tcW w:w="1131" w:type="dxa"/>
            <w:vAlign w:val="center"/>
          </w:tcPr>
          <w:p w14:paraId="033DDCF7"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6</w:t>
            </w:r>
          </w:p>
        </w:tc>
        <w:tc>
          <w:tcPr>
            <w:tcW w:w="1557" w:type="dxa"/>
            <w:vMerge/>
            <w:vAlign w:val="center"/>
          </w:tcPr>
          <w:p w14:paraId="77529651" w14:textId="77777777" w:rsidR="00CE41CE" w:rsidRPr="00CE41CE" w:rsidRDefault="00CE41CE" w:rsidP="00CE41CE">
            <w:pPr>
              <w:rPr>
                <w:rFonts w:ascii="Arial Narrow" w:hAnsi="Arial Narrow"/>
                <w:sz w:val="20"/>
                <w:szCs w:val="20"/>
              </w:rPr>
            </w:pPr>
          </w:p>
        </w:tc>
        <w:tc>
          <w:tcPr>
            <w:tcW w:w="1096" w:type="dxa"/>
            <w:vMerge/>
            <w:vAlign w:val="center"/>
          </w:tcPr>
          <w:p w14:paraId="365D902C" w14:textId="77777777" w:rsidR="00CE41CE" w:rsidRPr="00CE41CE" w:rsidRDefault="00CE41CE" w:rsidP="00CE41CE">
            <w:pPr>
              <w:rPr>
                <w:rFonts w:ascii="Arial Narrow" w:hAnsi="Arial Narrow"/>
                <w:sz w:val="20"/>
                <w:szCs w:val="20"/>
              </w:rPr>
            </w:pPr>
          </w:p>
        </w:tc>
      </w:tr>
      <w:tr w:rsidR="00CE41CE" w:rsidRPr="00CE41CE" w14:paraId="1F90EEC2" w14:textId="77777777" w:rsidTr="00154DF9">
        <w:tc>
          <w:tcPr>
            <w:tcW w:w="560" w:type="dxa"/>
            <w:vMerge/>
            <w:vAlign w:val="center"/>
          </w:tcPr>
          <w:p w14:paraId="072A48EE" w14:textId="77777777" w:rsidR="00CE41CE" w:rsidRPr="00CE41CE" w:rsidRDefault="00CE41CE" w:rsidP="00CE41CE">
            <w:pPr>
              <w:rPr>
                <w:rFonts w:ascii="Arial Narrow" w:hAnsi="Arial Narrow"/>
                <w:sz w:val="20"/>
                <w:szCs w:val="20"/>
              </w:rPr>
            </w:pPr>
          </w:p>
        </w:tc>
        <w:tc>
          <w:tcPr>
            <w:tcW w:w="6058" w:type="dxa"/>
            <w:vMerge/>
            <w:vAlign w:val="center"/>
          </w:tcPr>
          <w:p w14:paraId="7C3C92D2" w14:textId="77777777" w:rsidR="00CE41CE" w:rsidRPr="00CE41CE" w:rsidRDefault="00CE41CE" w:rsidP="00CE41CE">
            <w:pPr>
              <w:rPr>
                <w:sz w:val="20"/>
                <w:szCs w:val="20"/>
              </w:rPr>
            </w:pPr>
          </w:p>
        </w:tc>
        <w:tc>
          <w:tcPr>
            <w:tcW w:w="1049" w:type="dxa"/>
            <w:vMerge/>
            <w:vAlign w:val="center"/>
          </w:tcPr>
          <w:p w14:paraId="3AD9839E" w14:textId="77777777" w:rsidR="00CE41CE" w:rsidRPr="00CE41CE" w:rsidRDefault="00CE41CE" w:rsidP="00CE41CE">
            <w:pPr>
              <w:rPr>
                <w:sz w:val="20"/>
                <w:szCs w:val="20"/>
              </w:rPr>
            </w:pPr>
          </w:p>
        </w:tc>
        <w:tc>
          <w:tcPr>
            <w:tcW w:w="425" w:type="dxa"/>
            <w:vAlign w:val="center"/>
          </w:tcPr>
          <w:p w14:paraId="459B0BA8"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681AFBE7"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0,01° i mniej </w:t>
            </w:r>
          </w:p>
        </w:tc>
        <w:tc>
          <w:tcPr>
            <w:tcW w:w="1131" w:type="dxa"/>
            <w:vAlign w:val="center"/>
          </w:tcPr>
          <w:p w14:paraId="6E3EBEE2"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782DC881" w14:textId="77777777" w:rsidR="00CE41CE" w:rsidRPr="00CE41CE" w:rsidRDefault="00CE41CE" w:rsidP="00CE41CE">
            <w:pPr>
              <w:rPr>
                <w:rFonts w:ascii="Arial Narrow" w:hAnsi="Arial Narrow"/>
                <w:sz w:val="20"/>
                <w:szCs w:val="20"/>
              </w:rPr>
            </w:pPr>
          </w:p>
        </w:tc>
        <w:tc>
          <w:tcPr>
            <w:tcW w:w="1096" w:type="dxa"/>
            <w:vMerge/>
            <w:vAlign w:val="center"/>
          </w:tcPr>
          <w:p w14:paraId="0F71E5FE" w14:textId="77777777" w:rsidR="00CE41CE" w:rsidRPr="00CE41CE" w:rsidRDefault="00CE41CE" w:rsidP="00CE41CE">
            <w:pPr>
              <w:rPr>
                <w:rFonts w:ascii="Arial Narrow" w:hAnsi="Arial Narrow"/>
                <w:sz w:val="20"/>
                <w:szCs w:val="20"/>
              </w:rPr>
            </w:pPr>
          </w:p>
        </w:tc>
      </w:tr>
      <w:tr w:rsidR="00CE41CE" w:rsidRPr="00CE41CE" w14:paraId="48C7F065" w14:textId="77777777" w:rsidTr="00154DF9">
        <w:tc>
          <w:tcPr>
            <w:tcW w:w="560" w:type="dxa"/>
            <w:vMerge w:val="restart"/>
            <w:vAlign w:val="center"/>
          </w:tcPr>
          <w:p w14:paraId="162445C5"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11.</w:t>
            </w:r>
          </w:p>
        </w:tc>
        <w:tc>
          <w:tcPr>
            <w:tcW w:w="6058" w:type="dxa"/>
            <w:vMerge w:val="restart"/>
            <w:vAlign w:val="center"/>
          </w:tcPr>
          <w:p w14:paraId="08956060"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Dokładność pomiaru parametru przechyłów poprzecznych „</w:t>
            </w:r>
            <w:proofErr w:type="spellStart"/>
            <w:r w:rsidRPr="00CE41CE">
              <w:rPr>
                <w:rFonts w:ascii="Arial Narrow" w:hAnsi="Arial Narrow"/>
                <w:sz w:val="20"/>
                <w:szCs w:val="20"/>
              </w:rPr>
              <w:t>roll</w:t>
            </w:r>
            <w:proofErr w:type="spellEnd"/>
            <w:r w:rsidRPr="00CE41CE">
              <w:rPr>
                <w:rFonts w:ascii="Arial Narrow" w:hAnsi="Arial Narrow"/>
                <w:sz w:val="20"/>
                <w:szCs w:val="20"/>
              </w:rPr>
              <w:t xml:space="preserve">”.  </w:t>
            </w:r>
          </w:p>
        </w:tc>
        <w:tc>
          <w:tcPr>
            <w:tcW w:w="1049" w:type="dxa"/>
            <w:vMerge w:val="restart"/>
            <w:vAlign w:val="center"/>
          </w:tcPr>
          <w:p w14:paraId="659EF320" w14:textId="77777777" w:rsidR="00CE41CE" w:rsidRPr="00CE41CE" w:rsidRDefault="00CE41CE" w:rsidP="00CE41CE">
            <w:pPr>
              <w:rPr>
                <w:sz w:val="20"/>
                <w:szCs w:val="20"/>
              </w:rPr>
            </w:pPr>
          </w:p>
        </w:tc>
        <w:tc>
          <w:tcPr>
            <w:tcW w:w="425" w:type="dxa"/>
            <w:vAlign w:val="center"/>
          </w:tcPr>
          <w:p w14:paraId="1DE211EE"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04D6A23E" w14:textId="77777777" w:rsidR="00CE41CE" w:rsidRPr="00CE41CE" w:rsidRDefault="00CE41CE" w:rsidP="00CE41CE">
            <w:pPr>
              <w:rPr>
                <w:rFonts w:ascii="Arial Narrow" w:hAnsi="Arial Narrow"/>
                <w:color w:val="FF0000"/>
                <w:sz w:val="20"/>
                <w:szCs w:val="20"/>
              </w:rPr>
            </w:pPr>
            <w:r w:rsidRPr="00CE41CE">
              <w:rPr>
                <w:rFonts w:ascii="Arial Narrow" w:hAnsi="Arial Narrow"/>
                <w:sz w:val="20"/>
                <w:szCs w:val="20"/>
              </w:rPr>
              <w:t xml:space="preserve">0,02° </w:t>
            </w:r>
          </w:p>
        </w:tc>
        <w:tc>
          <w:tcPr>
            <w:tcW w:w="1131" w:type="dxa"/>
            <w:vAlign w:val="center"/>
          </w:tcPr>
          <w:p w14:paraId="391AE2A4"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2</w:t>
            </w:r>
          </w:p>
        </w:tc>
        <w:tc>
          <w:tcPr>
            <w:tcW w:w="1557" w:type="dxa"/>
            <w:vMerge w:val="restart"/>
            <w:vAlign w:val="center"/>
          </w:tcPr>
          <w:p w14:paraId="5775774E" w14:textId="77777777" w:rsidR="00CE41CE" w:rsidRPr="00CE41CE" w:rsidRDefault="00CE41CE" w:rsidP="00CE41CE">
            <w:pPr>
              <w:rPr>
                <w:rFonts w:ascii="Arial Narrow" w:hAnsi="Arial Narrow"/>
                <w:sz w:val="20"/>
                <w:szCs w:val="20"/>
              </w:rPr>
            </w:pPr>
          </w:p>
        </w:tc>
        <w:tc>
          <w:tcPr>
            <w:tcW w:w="1096" w:type="dxa"/>
            <w:vMerge w:val="restart"/>
            <w:vAlign w:val="center"/>
          </w:tcPr>
          <w:p w14:paraId="506EE159" w14:textId="77777777" w:rsidR="00CE41CE" w:rsidRPr="00CE41CE" w:rsidRDefault="00CE41CE" w:rsidP="00CE41CE">
            <w:pPr>
              <w:rPr>
                <w:rFonts w:ascii="Arial Narrow" w:hAnsi="Arial Narrow"/>
                <w:sz w:val="20"/>
                <w:szCs w:val="20"/>
              </w:rPr>
            </w:pPr>
          </w:p>
        </w:tc>
      </w:tr>
      <w:tr w:rsidR="00CE41CE" w:rsidRPr="00CE41CE" w14:paraId="53AAEBCE" w14:textId="77777777" w:rsidTr="00154DF9">
        <w:tc>
          <w:tcPr>
            <w:tcW w:w="560" w:type="dxa"/>
            <w:vMerge/>
            <w:vAlign w:val="center"/>
          </w:tcPr>
          <w:p w14:paraId="395E1D19" w14:textId="77777777" w:rsidR="00CE41CE" w:rsidRPr="00CE41CE" w:rsidRDefault="00CE41CE" w:rsidP="00CE41CE">
            <w:pPr>
              <w:rPr>
                <w:rFonts w:ascii="Arial Narrow" w:hAnsi="Arial Narrow"/>
                <w:sz w:val="20"/>
                <w:szCs w:val="20"/>
              </w:rPr>
            </w:pPr>
          </w:p>
        </w:tc>
        <w:tc>
          <w:tcPr>
            <w:tcW w:w="6058" w:type="dxa"/>
            <w:vMerge/>
            <w:vAlign w:val="center"/>
          </w:tcPr>
          <w:p w14:paraId="6A8F09B8" w14:textId="77777777" w:rsidR="00CE41CE" w:rsidRPr="00CE41CE" w:rsidRDefault="00CE41CE" w:rsidP="00CE41CE">
            <w:pPr>
              <w:rPr>
                <w:sz w:val="20"/>
                <w:szCs w:val="20"/>
              </w:rPr>
            </w:pPr>
          </w:p>
        </w:tc>
        <w:tc>
          <w:tcPr>
            <w:tcW w:w="1049" w:type="dxa"/>
            <w:vMerge/>
            <w:vAlign w:val="center"/>
          </w:tcPr>
          <w:p w14:paraId="0C74B62F" w14:textId="77777777" w:rsidR="00CE41CE" w:rsidRPr="00CE41CE" w:rsidRDefault="00CE41CE" w:rsidP="00CE41CE">
            <w:pPr>
              <w:rPr>
                <w:sz w:val="20"/>
                <w:szCs w:val="20"/>
              </w:rPr>
            </w:pPr>
          </w:p>
        </w:tc>
        <w:tc>
          <w:tcPr>
            <w:tcW w:w="425" w:type="dxa"/>
            <w:vAlign w:val="center"/>
          </w:tcPr>
          <w:p w14:paraId="747DD07C"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19B413B8" w14:textId="77777777" w:rsidR="00CE41CE" w:rsidRPr="00CE41CE" w:rsidRDefault="00CE41CE" w:rsidP="00CE41CE">
            <w:pPr>
              <w:rPr>
                <w:rFonts w:ascii="Arial Narrow" w:hAnsi="Arial Narrow"/>
                <w:color w:val="FF0000"/>
                <w:sz w:val="20"/>
                <w:szCs w:val="20"/>
              </w:rPr>
            </w:pPr>
            <w:r w:rsidRPr="00CE41CE">
              <w:rPr>
                <w:rFonts w:ascii="Arial Narrow" w:hAnsi="Arial Narrow"/>
                <w:sz w:val="20"/>
                <w:szCs w:val="20"/>
              </w:rPr>
              <w:t xml:space="preserve">0,01° i mniej  </w:t>
            </w:r>
          </w:p>
        </w:tc>
        <w:tc>
          <w:tcPr>
            <w:tcW w:w="1131" w:type="dxa"/>
            <w:vAlign w:val="center"/>
          </w:tcPr>
          <w:p w14:paraId="2C653843"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422C2194" w14:textId="77777777" w:rsidR="00CE41CE" w:rsidRPr="00CE41CE" w:rsidRDefault="00CE41CE" w:rsidP="00CE41CE">
            <w:pPr>
              <w:rPr>
                <w:rFonts w:ascii="Arial Narrow" w:hAnsi="Arial Narrow"/>
                <w:sz w:val="20"/>
                <w:szCs w:val="20"/>
              </w:rPr>
            </w:pPr>
          </w:p>
        </w:tc>
        <w:tc>
          <w:tcPr>
            <w:tcW w:w="1096" w:type="dxa"/>
            <w:vMerge/>
            <w:vAlign w:val="center"/>
          </w:tcPr>
          <w:p w14:paraId="3211104B" w14:textId="77777777" w:rsidR="00CE41CE" w:rsidRPr="00CE41CE" w:rsidRDefault="00CE41CE" w:rsidP="00CE41CE">
            <w:pPr>
              <w:rPr>
                <w:rFonts w:ascii="Arial Narrow" w:hAnsi="Arial Narrow"/>
                <w:sz w:val="20"/>
                <w:szCs w:val="20"/>
              </w:rPr>
            </w:pPr>
          </w:p>
        </w:tc>
      </w:tr>
      <w:tr w:rsidR="00CE41CE" w:rsidRPr="00CE41CE" w14:paraId="794F8C84" w14:textId="77777777" w:rsidTr="00154DF9">
        <w:tc>
          <w:tcPr>
            <w:tcW w:w="560" w:type="dxa"/>
            <w:vMerge w:val="restart"/>
            <w:vAlign w:val="center"/>
          </w:tcPr>
          <w:p w14:paraId="5F252084"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lastRenderedPageBreak/>
              <w:t>12.</w:t>
            </w:r>
          </w:p>
        </w:tc>
        <w:tc>
          <w:tcPr>
            <w:tcW w:w="6058" w:type="dxa"/>
            <w:vMerge w:val="restart"/>
            <w:vAlign w:val="center"/>
          </w:tcPr>
          <w:p w14:paraId="2E5D4A43" w14:textId="77777777" w:rsidR="00CE41CE" w:rsidRPr="00CE41CE" w:rsidRDefault="00CE41CE" w:rsidP="00CE41CE">
            <w:pPr>
              <w:rPr>
                <w:sz w:val="20"/>
                <w:szCs w:val="20"/>
              </w:rPr>
            </w:pPr>
            <w:r w:rsidRPr="00CE41CE">
              <w:rPr>
                <w:rFonts w:ascii="Arial Narrow" w:hAnsi="Arial Narrow"/>
                <w:sz w:val="20"/>
                <w:szCs w:val="20"/>
              </w:rPr>
              <w:t>Dokładność pomiaru parametru przechyłów wzdłużnych „</w:t>
            </w:r>
            <w:proofErr w:type="spellStart"/>
            <w:r w:rsidRPr="00CE41CE">
              <w:rPr>
                <w:rFonts w:ascii="Arial Narrow" w:hAnsi="Arial Narrow"/>
                <w:sz w:val="20"/>
                <w:szCs w:val="20"/>
              </w:rPr>
              <w:t>pitch</w:t>
            </w:r>
            <w:proofErr w:type="spellEnd"/>
            <w:r w:rsidRPr="00CE41CE">
              <w:rPr>
                <w:rFonts w:ascii="Arial Narrow" w:hAnsi="Arial Narrow"/>
                <w:sz w:val="20"/>
                <w:szCs w:val="20"/>
              </w:rPr>
              <w:t xml:space="preserve">”.  </w:t>
            </w:r>
          </w:p>
        </w:tc>
        <w:tc>
          <w:tcPr>
            <w:tcW w:w="1049" w:type="dxa"/>
            <w:vMerge w:val="restart"/>
            <w:vAlign w:val="center"/>
          </w:tcPr>
          <w:p w14:paraId="4BF6ABCE" w14:textId="77777777" w:rsidR="00CE41CE" w:rsidRPr="00CE41CE" w:rsidRDefault="00CE41CE" w:rsidP="00CE41CE">
            <w:pPr>
              <w:rPr>
                <w:sz w:val="20"/>
                <w:szCs w:val="20"/>
              </w:rPr>
            </w:pPr>
          </w:p>
        </w:tc>
        <w:tc>
          <w:tcPr>
            <w:tcW w:w="425" w:type="dxa"/>
            <w:vAlign w:val="center"/>
          </w:tcPr>
          <w:p w14:paraId="5129D1E8"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4C66837A" w14:textId="77777777" w:rsidR="00CE41CE" w:rsidRPr="00CE41CE" w:rsidRDefault="00CE41CE" w:rsidP="00CE41CE">
            <w:pPr>
              <w:rPr>
                <w:rFonts w:ascii="Arial Narrow" w:hAnsi="Arial Narrow"/>
                <w:color w:val="FF0000"/>
                <w:sz w:val="20"/>
                <w:szCs w:val="20"/>
              </w:rPr>
            </w:pPr>
            <w:r w:rsidRPr="00CE41CE">
              <w:rPr>
                <w:rFonts w:ascii="Arial Narrow" w:hAnsi="Arial Narrow"/>
                <w:sz w:val="20"/>
                <w:szCs w:val="20"/>
              </w:rPr>
              <w:t>0,02°</w:t>
            </w:r>
          </w:p>
        </w:tc>
        <w:tc>
          <w:tcPr>
            <w:tcW w:w="1131" w:type="dxa"/>
            <w:vAlign w:val="center"/>
          </w:tcPr>
          <w:p w14:paraId="13CEC321"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2</w:t>
            </w:r>
          </w:p>
        </w:tc>
        <w:tc>
          <w:tcPr>
            <w:tcW w:w="1557" w:type="dxa"/>
            <w:vMerge w:val="restart"/>
            <w:vAlign w:val="center"/>
          </w:tcPr>
          <w:p w14:paraId="7E207A5D" w14:textId="77777777" w:rsidR="00CE41CE" w:rsidRPr="00CE41CE" w:rsidRDefault="00CE41CE" w:rsidP="00CE41CE">
            <w:pPr>
              <w:rPr>
                <w:rFonts w:ascii="Arial Narrow" w:hAnsi="Arial Narrow"/>
                <w:sz w:val="20"/>
                <w:szCs w:val="20"/>
              </w:rPr>
            </w:pPr>
          </w:p>
        </w:tc>
        <w:tc>
          <w:tcPr>
            <w:tcW w:w="1096" w:type="dxa"/>
            <w:vMerge w:val="restart"/>
            <w:vAlign w:val="center"/>
          </w:tcPr>
          <w:p w14:paraId="3F033686" w14:textId="77777777" w:rsidR="00CE41CE" w:rsidRPr="00CE41CE" w:rsidRDefault="00CE41CE" w:rsidP="00CE41CE">
            <w:pPr>
              <w:rPr>
                <w:rFonts w:ascii="Arial Narrow" w:hAnsi="Arial Narrow"/>
                <w:sz w:val="20"/>
                <w:szCs w:val="20"/>
              </w:rPr>
            </w:pPr>
          </w:p>
        </w:tc>
      </w:tr>
      <w:tr w:rsidR="00CE41CE" w:rsidRPr="00CE41CE" w14:paraId="4110039F" w14:textId="77777777" w:rsidTr="00154DF9">
        <w:tc>
          <w:tcPr>
            <w:tcW w:w="560" w:type="dxa"/>
            <w:vMerge/>
            <w:vAlign w:val="center"/>
          </w:tcPr>
          <w:p w14:paraId="7BCE9BFC" w14:textId="77777777" w:rsidR="00CE41CE" w:rsidRPr="00CE41CE" w:rsidRDefault="00CE41CE" w:rsidP="00CE41CE">
            <w:pPr>
              <w:rPr>
                <w:rFonts w:ascii="Arial Narrow" w:hAnsi="Arial Narrow"/>
                <w:sz w:val="20"/>
                <w:szCs w:val="20"/>
              </w:rPr>
            </w:pPr>
          </w:p>
        </w:tc>
        <w:tc>
          <w:tcPr>
            <w:tcW w:w="6058" w:type="dxa"/>
            <w:vMerge/>
            <w:vAlign w:val="center"/>
          </w:tcPr>
          <w:p w14:paraId="40431273" w14:textId="77777777" w:rsidR="00CE41CE" w:rsidRPr="00CE41CE" w:rsidRDefault="00CE41CE" w:rsidP="00CE41CE">
            <w:pPr>
              <w:rPr>
                <w:sz w:val="20"/>
                <w:szCs w:val="20"/>
              </w:rPr>
            </w:pPr>
          </w:p>
        </w:tc>
        <w:tc>
          <w:tcPr>
            <w:tcW w:w="1049" w:type="dxa"/>
            <w:vMerge/>
            <w:vAlign w:val="center"/>
          </w:tcPr>
          <w:p w14:paraId="6827A203" w14:textId="77777777" w:rsidR="00CE41CE" w:rsidRPr="00CE41CE" w:rsidRDefault="00CE41CE" w:rsidP="00CE41CE">
            <w:pPr>
              <w:rPr>
                <w:sz w:val="20"/>
                <w:szCs w:val="20"/>
              </w:rPr>
            </w:pPr>
          </w:p>
        </w:tc>
        <w:tc>
          <w:tcPr>
            <w:tcW w:w="425" w:type="dxa"/>
            <w:vAlign w:val="center"/>
          </w:tcPr>
          <w:p w14:paraId="537F3DEE"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5377C26E" w14:textId="77777777" w:rsidR="00CE41CE" w:rsidRPr="00CE41CE" w:rsidRDefault="00CE41CE" w:rsidP="00CE41CE">
            <w:pPr>
              <w:rPr>
                <w:rFonts w:ascii="Arial Narrow" w:hAnsi="Arial Narrow"/>
                <w:color w:val="FF0000"/>
                <w:sz w:val="20"/>
                <w:szCs w:val="20"/>
              </w:rPr>
            </w:pPr>
            <w:r w:rsidRPr="00CE41CE">
              <w:rPr>
                <w:rFonts w:ascii="Arial Narrow" w:hAnsi="Arial Narrow"/>
                <w:sz w:val="20"/>
                <w:szCs w:val="20"/>
              </w:rPr>
              <w:t xml:space="preserve">0,01° i mniej  </w:t>
            </w:r>
          </w:p>
        </w:tc>
        <w:tc>
          <w:tcPr>
            <w:tcW w:w="1131" w:type="dxa"/>
            <w:vAlign w:val="center"/>
          </w:tcPr>
          <w:p w14:paraId="346AD02D"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00C11C81" w14:textId="77777777" w:rsidR="00CE41CE" w:rsidRPr="00CE41CE" w:rsidRDefault="00CE41CE" w:rsidP="00CE41CE">
            <w:pPr>
              <w:rPr>
                <w:rFonts w:ascii="Arial Narrow" w:hAnsi="Arial Narrow"/>
                <w:sz w:val="20"/>
                <w:szCs w:val="20"/>
              </w:rPr>
            </w:pPr>
          </w:p>
        </w:tc>
        <w:tc>
          <w:tcPr>
            <w:tcW w:w="1096" w:type="dxa"/>
            <w:vMerge/>
            <w:vAlign w:val="center"/>
          </w:tcPr>
          <w:p w14:paraId="0B6F1F4A" w14:textId="77777777" w:rsidR="00CE41CE" w:rsidRPr="00CE41CE" w:rsidRDefault="00CE41CE" w:rsidP="00CE41CE">
            <w:pPr>
              <w:rPr>
                <w:rFonts w:ascii="Arial Narrow" w:hAnsi="Arial Narrow"/>
                <w:sz w:val="20"/>
                <w:szCs w:val="20"/>
              </w:rPr>
            </w:pPr>
          </w:p>
        </w:tc>
      </w:tr>
      <w:tr w:rsidR="00CE41CE" w:rsidRPr="00CE41CE" w14:paraId="0F65984E" w14:textId="77777777" w:rsidTr="00154DF9">
        <w:tc>
          <w:tcPr>
            <w:tcW w:w="560" w:type="dxa"/>
            <w:vMerge w:val="restart"/>
            <w:vAlign w:val="center"/>
          </w:tcPr>
          <w:p w14:paraId="1E67B069"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13.</w:t>
            </w:r>
          </w:p>
        </w:tc>
        <w:tc>
          <w:tcPr>
            <w:tcW w:w="6058" w:type="dxa"/>
            <w:vMerge w:val="restart"/>
            <w:vAlign w:val="center"/>
          </w:tcPr>
          <w:p w14:paraId="0AE76C70" w14:textId="77777777" w:rsidR="00CE41CE" w:rsidRPr="00CE41CE" w:rsidRDefault="00CE41CE" w:rsidP="00CE41CE">
            <w:pPr>
              <w:rPr>
                <w:sz w:val="20"/>
                <w:szCs w:val="20"/>
              </w:rPr>
            </w:pPr>
            <w:r w:rsidRPr="00CE41CE">
              <w:rPr>
                <w:rFonts w:ascii="Arial Narrow" w:hAnsi="Arial Narrow"/>
                <w:sz w:val="20"/>
                <w:szCs w:val="20"/>
              </w:rPr>
              <w:t xml:space="preserve">Zasięg działania </w:t>
            </w:r>
            <w:proofErr w:type="spellStart"/>
            <w:r w:rsidRPr="00CE41CE">
              <w:rPr>
                <w:rFonts w:ascii="Arial Narrow" w:hAnsi="Arial Narrow"/>
                <w:sz w:val="20"/>
                <w:szCs w:val="20"/>
              </w:rPr>
              <w:t>LiDARu</w:t>
            </w:r>
            <w:proofErr w:type="spellEnd"/>
            <w:r w:rsidRPr="00CE41CE">
              <w:rPr>
                <w:rFonts w:ascii="Arial Narrow" w:hAnsi="Arial Narrow"/>
                <w:sz w:val="20"/>
                <w:szCs w:val="20"/>
              </w:rPr>
              <w:t xml:space="preserve">. </w:t>
            </w:r>
          </w:p>
        </w:tc>
        <w:tc>
          <w:tcPr>
            <w:tcW w:w="1049" w:type="dxa"/>
            <w:vMerge w:val="restart"/>
            <w:vAlign w:val="center"/>
          </w:tcPr>
          <w:p w14:paraId="6B37B251" w14:textId="77777777" w:rsidR="00CE41CE" w:rsidRPr="00CE41CE" w:rsidRDefault="00CE41CE" w:rsidP="00CE41CE">
            <w:pPr>
              <w:rPr>
                <w:sz w:val="20"/>
                <w:szCs w:val="20"/>
              </w:rPr>
            </w:pPr>
          </w:p>
        </w:tc>
        <w:tc>
          <w:tcPr>
            <w:tcW w:w="425" w:type="dxa"/>
            <w:vAlign w:val="center"/>
          </w:tcPr>
          <w:p w14:paraId="52C0BF04"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476CE461"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50 – 99 m </w:t>
            </w:r>
          </w:p>
        </w:tc>
        <w:tc>
          <w:tcPr>
            <w:tcW w:w="1131" w:type="dxa"/>
            <w:vAlign w:val="center"/>
          </w:tcPr>
          <w:p w14:paraId="3782349B"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5</w:t>
            </w:r>
          </w:p>
        </w:tc>
        <w:tc>
          <w:tcPr>
            <w:tcW w:w="1557" w:type="dxa"/>
            <w:vMerge w:val="restart"/>
            <w:vAlign w:val="center"/>
          </w:tcPr>
          <w:p w14:paraId="1928F035" w14:textId="77777777" w:rsidR="00CE41CE" w:rsidRPr="00CE41CE" w:rsidRDefault="00CE41CE" w:rsidP="00CE41CE">
            <w:pPr>
              <w:rPr>
                <w:rFonts w:ascii="Arial Narrow" w:hAnsi="Arial Narrow"/>
                <w:sz w:val="20"/>
                <w:szCs w:val="20"/>
              </w:rPr>
            </w:pPr>
          </w:p>
        </w:tc>
        <w:tc>
          <w:tcPr>
            <w:tcW w:w="1096" w:type="dxa"/>
            <w:vMerge w:val="restart"/>
            <w:vAlign w:val="center"/>
          </w:tcPr>
          <w:p w14:paraId="5293E92F" w14:textId="77777777" w:rsidR="00CE41CE" w:rsidRPr="00CE41CE" w:rsidRDefault="00CE41CE" w:rsidP="00CE41CE">
            <w:pPr>
              <w:rPr>
                <w:rFonts w:ascii="Arial Narrow" w:hAnsi="Arial Narrow"/>
                <w:sz w:val="20"/>
                <w:szCs w:val="20"/>
              </w:rPr>
            </w:pPr>
          </w:p>
        </w:tc>
      </w:tr>
      <w:tr w:rsidR="00CE41CE" w:rsidRPr="00CE41CE" w14:paraId="57FCF736" w14:textId="77777777" w:rsidTr="00154DF9">
        <w:tc>
          <w:tcPr>
            <w:tcW w:w="560" w:type="dxa"/>
            <w:vMerge/>
            <w:vAlign w:val="center"/>
          </w:tcPr>
          <w:p w14:paraId="47908ED9" w14:textId="77777777" w:rsidR="00CE41CE" w:rsidRPr="00CE41CE" w:rsidRDefault="00CE41CE" w:rsidP="00CE41CE">
            <w:pPr>
              <w:rPr>
                <w:rFonts w:ascii="Arial Narrow" w:hAnsi="Arial Narrow"/>
                <w:sz w:val="20"/>
                <w:szCs w:val="20"/>
              </w:rPr>
            </w:pPr>
          </w:p>
        </w:tc>
        <w:tc>
          <w:tcPr>
            <w:tcW w:w="6058" w:type="dxa"/>
            <w:vMerge/>
            <w:vAlign w:val="center"/>
          </w:tcPr>
          <w:p w14:paraId="0FC5029C" w14:textId="77777777" w:rsidR="00CE41CE" w:rsidRPr="00CE41CE" w:rsidRDefault="00CE41CE" w:rsidP="00CE41CE">
            <w:pPr>
              <w:rPr>
                <w:sz w:val="20"/>
                <w:szCs w:val="20"/>
              </w:rPr>
            </w:pPr>
          </w:p>
        </w:tc>
        <w:tc>
          <w:tcPr>
            <w:tcW w:w="1049" w:type="dxa"/>
            <w:vMerge/>
            <w:tcBorders>
              <w:bottom w:val="single" w:sz="4" w:space="0" w:color="auto"/>
            </w:tcBorders>
            <w:vAlign w:val="center"/>
          </w:tcPr>
          <w:p w14:paraId="1401E41B" w14:textId="77777777" w:rsidR="00CE41CE" w:rsidRPr="00CE41CE" w:rsidRDefault="00CE41CE" w:rsidP="00CE41CE">
            <w:pPr>
              <w:rPr>
                <w:sz w:val="20"/>
                <w:szCs w:val="20"/>
              </w:rPr>
            </w:pPr>
          </w:p>
        </w:tc>
        <w:tc>
          <w:tcPr>
            <w:tcW w:w="425" w:type="dxa"/>
            <w:vAlign w:val="center"/>
          </w:tcPr>
          <w:p w14:paraId="27989396"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2362A8AD"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100 m i więcej</w:t>
            </w:r>
          </w:p>
        </w:tc>
        <w:tc>
          <w:tcPr>
            <w:tcW w:w="1131" w:type="dxa"/>
            <w:vAlign w:val="center"/>
          </w:tcPr>
          <w:p w14:paraId="1AEDBDC1"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2D9564D7" w14:textId="77777777" w:rsidR="00CE41CE" w:rsidRPr="00CE41CE" w:rsidRDefault="00CE41CE" w:rsidP="00CE41CE">
            <w:pPr>
              <w:rPr>
                <w:rFonts w:ascii="Arial Narrow" w:hAnsi="Arial Narrow"/>
                <w:sz w:val="20"/>
                <w:szCs w:val="20"/>
              </w:rPr>
            </w:pPr>
          </w:p>
        </w:tc>
        <w:tc>
          <w:tcPr>
            <w:tcW w:w="1096" w:type="dxa"/>
            <w:vMerge/>
            <w:vAlign w:val="center"/>
          </w:tcPr>
          <w:p w14:paraId="574A49C5" w14:textId="77777777" w:rsidR="00CE41CE" w:rsidRPr="00CE41CE" w:rsidRDefault="00CE41CE" w:rsidP="00CE41CE">
            <w:pPr>
              <w:rPr>
                <w:rFonts w:ascii="Arial Narrow" w:hAnsi="Arial Narrow"/>
                <w:sz w:val="20"/>
                <w:szCs w:val="20"/>
              </w:rPr>
            </w:pPr>
          </w:p>
        </w:tc>
      </w:tr>
      <w:tr w:rsidR="00CE41CE" w:rsidRPr="00CE41CE" w14:paraId="4875A578" w14:textId="77777777" w:rsidTr="00154DF9">
        <w:tc>
          <w:tcPr>
            <w:tcW w:w="560" w:type="dxa"/>
            <w:vMerge w:val="restart"/>
            <w:vAlign w:val="center"/>
          </w:tcPr>
          <w:p w14:paraId="1EA4BAFF"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14.</w:t>
            </w:r>
          </w:p>
        </w:tc>
        <w:tc>
          <w:tcPr>
            <w:tcW w:w="6058" w:type="dxa"/>
            <w:vMerge w:val="restart"/>
            <w:vAlign w:val="center"/>
          </w:tcPr>
          <w:p w14:paraId="30A67D16" w14:textId="77777777" w:rsidR="00CE41CE" w:rsidRPr="00CE41CE" w:rsidRDefault="00CE41CE" w:rsidP="00CE41CE">
            <w:pPr>
              <w:rPr>
                <w:sz w:val="20"/>
                <w:szCs w:val="20"/>
              </w:rPr>
            </w:pPr>
            <w:r w:rsidRPr="00CE41CE">
              <w:rPr>
                <w:rFonts w:ascii="Arial Narrow" w:hAnsi="Arial Narrow"/>
                <w:sz w:val="20"/>
                <w:szCs w:val="20"/>
              </w:rPr>
              <w:t xml:space="preserve">Liczba pomiarów na 1 sekundę w urządzeniu </w:t>
            </w:r>
            <w:proofErr w:type="spellStart"/>
            <w:r w:rsidRPr="00CE41CE">
              <w:rPr>
                <w:rFonts w:ascii="Arial Narrow" w:hAnsi="Arial Narrow"/>
                <w:sz w:val="20"/>
                <w:szCs w:val="20"/>
              </w:rPr>
              <w:t>LiDAR</w:t>
            </w:r>
            <w:proofErr w:type="spellEnd"/>
            <w:r w:rsidRPr="00CE41CE">
              <w:rPr>
                <w:rFonts w:ascii="Arial Narrow" w:hAnsi="Arial Narrow"/>
                <w:sz w:val="20"/>
                <w:szCs w:val="20"/>
              </w:rPr>
              <w:t>.</w:t>
            </w:r>
          </w:p>
        </w:tc>
        <w:tc>
          <w:tcPr>
            <w:tcW w:w="1049" w:type="dxa"/>
            <w:vMerge w:val="restart"/>
            <w:vAlign w:val="center"/>
          </w:tcPr>
          <w:p w14:paraId="7E199486" w14:textId="77777777" w:rsidR="00CE41CE" w:rsidRPr="00CE41CE" w:rsidRDefault="00CE41CE" w:rsidP="00CE41CE">
            <w:pPr>
              <w:rPr>
                <w:sz w:val="20"/>
                <w:szCs w:val="20"/>
              </w:rPr>
            </w:pPr>
          </w:p>
        </w:tc>
        <w:tc>
          <w:tcPr>
            <w:tcW w:w="425" w:type="dxa"/>
            <w:vAlign w:val="center"/>
          </w:tcPr>
          <w:p w14:paraId="3663C939"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2D2B62F4"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50 000-99 000 /s </w:t>
            </w:r>
          </w:p>
        </w:tc>
        <w:tc>
          <w:tcPr>
            <w:tcW w:w="1131" w:type="dxa"/>
            <w:vAlign w:val="center"/>
          </w:tcPr>
          <w:p w14:paraId="747FFCE9"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2</w:t>
            </w:r>
          </w:p>
        </w:tc>
        <w:tc>
          <w:tcPr>
            <w:tcW w:w="1557" w:type="dxa"/>
            <w:vMerge w:val="restart"/>
            <w:vAlign w:val="center"/>
          </w:tcPr>
          <w:p w14:paraId="6D16616A" w14:textId="77777777" w:rsidR="00CE41CE" w:rsidRPr="00CE41CE" w:rsidRDefault="00CE41CE" w:rsidP="00CE41CE">
            <w:pPr>
              <w:rPr>
                <w:rFonts w:ascii="Arial Narrow" w:hAnsi="Arial Narrow"/>
                <w:sz w:val="20"/>
                <w:szCs w:val="20"/>
              </w:rPr>
            </w:pPr>
          </w:p>
        </w:tc>
        <w:tc>
          <w:tcPr>
            <w:tcW w:w="1096" w:type="dxa"/>
            <w:vMerge w:val="restart"/>
            <w:vAlign w:val="center"/>
          </w:tcPr>
          <w:p w14:paraId="0EA41992" w14:textId="77777777" w:rsidR="00CE41CE" w:rsidRPr="00CE41CE" w:rsidRDefault="00CE41CE" w:rsidP="00CE41CE">
            <w:pPr>
              <w:rPr>
                <w:rFonts w:ascii="Arial Narrow" w:hAnsi="Arial Narrow"/>
                <w:sz w:val="20"/>
                <w:szCs w:val="20"/>
              </w:rPr>
            </w:pPr>
          </w:p>
        </w:tc>
      </w:tr>
      <w:tr w:rsidR="00CE41CE" w:rsidRPr="00CE41CE" w14:paraId="2B875875" w14:textId="77777777" w:rsidTr="00154DF9">
        <w:tc>
          <w:tcPr>
            <w:tcW w:w="560" w:type="dxa"/>
            <w:vMerge/>
            <w:vAlign w:val="center"/>
          </w:tcPr>
          <w:p w14:paraId="6459C59B" w14:textId="77777777" w:rsidR="00CE41CE" w:rsidRPr="00CE41CE" w:rsidRDefault="00CE41CE" w:rsidP="00CE41CE">
            <w:pPr>
              <w:jc w:val="center"/>
              <w:rPr>
                <w:rFonts w:ascii="Arial Narrow" w:hAnsi="Arial Narrow"/>
                <w:sz w:val="20"/>
                <w:szCs w:val="20"/>
              </w:rPr>
            </w:pPr>
          </w:p>
        </w:tc>
        <w:tc>
          <w:tcPr>
            <w:tcW w:w="6058" w:type="dxa"/>
            <w:vMerge/>
            <w:vAlign w:val="center"/>
          </w:tcPr>
          <w:p w14:paraId="62FEC36B" w14:textId="77777777" w:rsidR="00CE41CE" w:rsidRPr="00CE41CE" w:rsidRDefault="00CE41CE" w:rsidP="00CE41CE">
            <w:pPr>
              <w:rPr>
                <w:sz w:val="20"/>
                <w:szCs w:val="20"/>
              </w:rPr>
            </w:pPr>
          </w:p>
        </w:tc>
        <w:tc>
          <w:tcPr>
            <w:tcW w:w="1049" w:type="dxa"/>
            <w:vMerge/>
            <w:vAlign w:val="center"/>
          </w:tcPr>
          <w:p w14:paraId="629BC03A" w14:textId="77777777" w:rsidR="00CE41CE" w:rsidRPr="00CE41CE" w:rsidRDefault="00CE41CE" w:rsidP="00CE41CE">
            <w:pPr>
              <w:rPr>
                <w:sz w:val="20"/>
                <w:szCs w:val="20"/>
              </w:rPr>
            </w:pPr>
          </w:p>
        </w:tc>
        <w:tc>
          <w:tcPr>
            <w:tcW w:w="425" w:type="dxa"/>
            <w:vAlign w:val="center"/>
          </w:tcPr>
          <w:p w14:paraId="0C2A618B"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50ECB742"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100 000-299 000 /s</w:t>
            </w:r>
          </w:p>
        </w:tc>
        <w:tc>
          <w:tcPr>
            <w:tcW w:w="1131" w:type="dxa"/>
            <w:vAlign w:val="center"/>
          </w:tcPr>
          <w:p w14:paraId="243F4DCC"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6</w:t>
            </w:r>
          </w:p>
        </w:tc>
        <w:tc>
          <w:tcPr>
            <w:tcW w:w="1557" w:type="dxa"/>
            <w:vMerge/>
            <w:vAlign w:val="center"/>
          </w:tcPr>
          <w:p w14:paraId="2B985763" w14:textId="77777777" w:rsidR="00CE41CE" w:rsidRPr="00CE41CE" w:rsidRDefault="00CE41CE" w:rsidP="00CE41CE">
            <w:pPr>
              <w:rPr>
                <w:rFonts w:ascii="Arial Narrow" w:hAnsi="Arial Narrow"/>
                <w:sz w:val="20"/>
                <w:szCs w:val="20"/>
              </w:rPr>
            </w:pPr>
          </w:p>
        </w:tc>
        <w:tc>
          <w:tcPr>
            <w:tcW w:w="1096" w:type="dxa"/>
            <w:vMerge/>
            <w:vAlign w:val="center"/>
          </w:tcPr>
          <w:p w14:paraId="0E5D475C" w14:textId="77777777" w:rsidR="00CE41CE" w:rsidRPr="00CE41CE" w:rsidRDefault="00CE41CE" w:rsidP="00CE41CE">
            <w:pPr>
              <w:rPr>
                <w:rFonts w:ascii="Arial Narrow" w:hAnsi="Arial Narrow"/>
                <w:sz w:val="20"/>
                <w:szCs w:val="20"/>
              </w:rPr>
            </w:pPr>
          </w:p>
        </w:tc>
      </w:tr>
      <w:tr w:rsidR="00CE41CE" w:rsidRPr="00CE41CE" w14:paraId="42A0C153" w14:textId="77777777" w:rsidTr="00154DF9">
        <w:tc>
          <w:tcPr>
            <w:tcW w:w="560" w:type="dxa"/>
            <w:vMerge/>
            <w:vAlign w:val="center"/>
          </w:tcPr>
          <w:p w14:paraId="025957A6" w14:textId="77777777" w:rsidR="00CE41CE" w:rsidRPr="00CE41CE" w:rsidRDefault="00CE41CE" w:rsidP="00CE41CE">
            <w:pPr>
              <w:jc w:val="center"/>
              <w:rPr>
                <w:rFonts w:ascii="Arial Narrow" w:hAnsi="Arial Narrow"/>
                <w:sz w:val="20"/>
                <w:szCs w:val="20"/>
              </w:rPr>
            </w:pPr>
          </w:p>
        </w:tc>
        <w:tc>
          <w:tcPr>
            <w:tcW w:w="6058" w:type="dxa"/>
            <w:vMerge/>
            <w:vAlign w:val="center"/>
          </w:tcPr>
          <w:p w14:paraId="3884384C" w14:textId="77777777" w:rsidR="00CE41CE" w:rsidRPr="00CE41CE" w:rsidRDefault="00CE41CE" w:rsidP="00CE41CE">
            <w:pPr>
              <w:rPr>
                <w:sz w:val="20"/>
                <w:szCs w:val="20"/>
              </w:rPr>
            </w:pPr>
          </w:p>
        </w:tc>
        <w:tc>
          <w:tcPr>
            <w:tcW w:w="1049" w:type="dxa"/>
            <w:vMerge/>
            <w:tcBorders>
              <w:bottom w:val="single" w:sz="4" w:space="0" w:color="auto"/>
            </w:tcBorders>
            <w:vAlign w:val="center"/>
          </w:tcPr>
          <w:p w14:paraId="43708FE8" w14:textId="77777777" w:rsidR="00CE41CE" w:rsidRPr="00CE41CE" w:rsidRDefault="00CE41CE" w:rsidP="00CE41CE">
            <w:pPr>
              <w:rPr>
                <w:sz w:val="20"/>
                <w:szCs w:val="20"/>
              </w:rPr>
            </w:pPr>
          </w:p>
        </w:tc>
        <w:tc>
          <w:tcPr>
            <w:tcW w:w="425" w:type="dxa"/>
            <w:vAlign w:val="center"/>
          </w:tcPr>
          <w:p w14:paraId="504D8F06"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4A74A78E"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300 000 / s i więcej</w:t>
            </w:r>
          </w:p>
        </w:tc>
        <w:tc>
          <w:tcPr>
            <w:tcW w:w="1131" w:type="dxa"/>
            <w:vAlign w:val="center"/>
          </w:tcPr>
          <w:p w14:paraId="784CCC46"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35458387" w14:textId="77777777" w:rsidR="00CE41CE" w:rsidRPr="00CE41CE" w:rsidRDefault="00CE41CE" w:rsidP="00CE41CE">
            <w:pPr>
              <w:rPr>
                <w:rFonts w:ascii="Arial Narrow" w:hAnsi="Arial Narrow"/>
                <w:sz w:val="20"/>
                <w:szCs w:val="20"/>
              </w:rPr>
            </w:pPr>
          </w:p>
        </w:tc>
        <w:tc>
          <w:tcPr>
            <w:tcW w:w="1096" w:type="dxa"/>
            <w:vMerge/>
            <w:vAlign w:val="center"/>
          </w:tcPr>
          <w:p w14:paraId="46D3B3AD" w14:textId="77777777" w:rsidR="00CE41CE" w:rsidRPr="00CE41CE" w:rsidRDefault="00CE41CE" w:rsidP="00CE41CE">
            <w:pPr>
              <w:rPr>
                <w:rFonts w:ascii="Arial Narrow" w:hAnsi="Arial Narrow"/>
                <w:sz w:val="20"/>
                <w:szCs w:val="20"/>
              </w:rPr>
            </w:pPr>
          </w:p>
        </w:tc>
      </w:tr>
      <w:tr w:rsidR="00CE41CE" w:rsidRPr="00CE41CE" w14:paraId="4245DB39" w14:textId="77777777" w:rsidTr="00154DF9">
        <w:tc>
          <w:tcPr>
            <w:tcW w:w="560" w:type="dxa"/>
            <w:vMerge w:val="restart"/>
            <w:vAlign w:val="center"/>
          </w:tcPr>
          <w:p w14:paraId="2C255FF3"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15.</w:t>
            </w:r>
          </w:p>
        </w:tc>
        <w:tc>
          <w:tcPr>
            <w:tcW w:w="6058" w:type="dxa"/>
            <w:vMerge w:val="restart"/>
            <w:vAlign w:val="center"/>
          </w:tcPr>
          <w:p w14:paraId="30DEBC1A"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Częstotliwość sygnału akustycznego sonaru bocznego.</w:t>
            </w:r>
          </w:p>
        </w:tc>
        <w:tc>
          <w:tcPr>
            <w:tcW w:w="1049" w:type="dxa"/>
            <w:vMerge w:val="restart"/>
            <w:vAlign w:val="center"/>
          </w:tcPr>
          <w:p w14:paraId="6BE30E94" w14:textId="77777777" w:rsidR="00CE41CE" w:rsidRPr="00CE41CE" w:rsidRDefault="00CE41CE" w:rsidP="00CE41CE">
            <w:pPr>
              <w:rPr>
                <w:sz w:val="20"/>
                <w:szCs w:val="20"/>
              </w:rPr>
            </w:pPr>
          </w:p>
        </w:tc>
        <w:tc>
          <w:tcPr>
            <w:tcW w:w="425" w:type="dxa"/>
            <w:vAlign w:val="center"/>
          </w:tcPr>
          <w:p w14:paraId="00B33B81"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76FE8187"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400 kHz</w:t>
            </w:r>
          </w:p>
        </w:tc>
        <w:tc>
          <w:tcPr>
            <w:tcW w:w="1131" w:type="dxa"/>
            <w:vAlign w:val="center"/>
          </w:tcPr>
          <w:p w14:paraId="1CBC04B1"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5</w:t>
            </w:r>
          </w:p>
        </w:tc>
        <w:tc>
          <w:tcPr>
            <w:tcW w:w="1557" w:type="dxa"/>
            <w:vMerge w:val="restart"/>
            <w:vAlign w:val="center"/>
          </w:tcPr>
          <w:p w14:paraId="740CC7D9" w14:textId="77777777" w:rsidR="00CE41CE" w:rsidRPr="00CE41CE" w:rsidRDefault="00CE41CE" w:rsidP="00CE41CE">
            <w:pPr>
              <w:rPr>
                <w:rFonts w:ascii="Arial Narrow" w:hAnsi="Arial Narrow"/>
                <w:sz w:val="20"/>
                <w:szCs w:val="20"/>
              </w:rPr>
            </w:pPr>
          </w:p>
        </w:tc>
        <w:tc>
          <w:tcPr>
            <w:tcW w:w="1096" w:type="dxa"/>
            <w:vMerge w:val="restart"/>
            <w:vAlign w:val="center"/>
          </w:tcPr>
          <w:p w14:paraId="295BCFF6" w14:textId="77777777" w:rsidR="00CE41CE" w:rsidRPr="00CE41CE" w:rsidRDefault="00CE41CE" w:rsidP="00CE41CE">
            <w:pPr>
              <w:rPr>
                <w:rFonts w:ascii="Arial Narrow" w:hAnsi="Arial Narrow"/>
                <w:sz w:val="20"/>
                <w:szCs w:val="20"/>
              </w:rPr>
            </w:pPr>
          </w:p>
        </w:tc>
      </w:tr>
      <w:tr w:rsidR="00CE41CE" w:rsidRPr="00CE41CE" w14:paraId="0EA0697A" w14:textId="77777777" w:rsidTr="00154DF9">
        <w:tc>
          <w:tcPr>
            <w:tcW w:w="560" w:type="dxa"/>
            <w:vMerge/>
            <w:vAlign w:val="center"/>
          </w:tcPr>
          <w:p w14:paraId="0CF7DECB" w14:textId="77777777" w:rsidR="00CE41CE" w:rsidRPr="00CE41CE" w:rsidRDefault="00CE41CE" w:rsidP="00CE41CE">
            <w:pPr>
              <w:jc w:val="center"/>
              <w:rPr>
                <w:rFonts w:ascii="Arial Narrow" w:hAnsi="Arial Narrow"/>
                <w:sz w:val="20"/>
                <w:szCs w:val="20"/>
              </w:rPr>
            </w:pPr>
          </w:p>
        </w:tc>
        <w:tc>
          <w:tcPr>
            <w:tcW w:w="6058" w:type="dxa"/>
            <w:vMerge/>
            <w:vAlign w:val="center"/>
          </w:tcPr>
          <w:p w14:paraId="1C2AD75B" w14:textId="77777777" w:rsidR="00CE41CE" w:rsidRPr="00CE41CE" w:rsidRDefault="00CE41CE" w:rsidP="00CE41CE">
            <w:pPr>
              <w:rPr>
                <w:sz w:val="20"/>
                <w:szCs w:val="20"/>
              </w:rPr>
            </w:pPr>
          </w:p>
        </w:tc>
        <w:tc>
          <w:tcPr>
            <w:tcW w:w="1049" w:type="dxa"/>
            <w:vMerge/>
            <w:vAlign w:val="center"/>
          </w:tcPr>
          <w:p w14:paraId="32948E15" w14:textId="77777777" w:rsidR="00CE41CE" w:rsidRPr="00CE41CE" w:rsidRDefault="00CE41CE" w:rsidP="00CE41CE">
            <w:pPr>
              <w:rPr>
                <w:sz w:val="20"/>
                <w:szCs w:val="20"/>
              </w:rPr>
            </w:pPr>
          </w:p>
        </w:tc>
        <w:tc>
          <w:tcPr>
            <w:tcW w:w="425" w:type="dxa"/>
            <w:vAlign w:val="center"/>
          </w:tcPr>
          <w:p w14:paraId="081B952C"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25366EC9"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401 kHz i więcej</w:t>
            </w:r>
          </w:p>
        </w:tc>
        <w:tc>
          <w:tcPr>
            <w:tcW w:w="1131" w:type="dxa"/>
            <w:vAlign w:val="center"/>
          </w:tcPr>
          <w:p w14:paraId="3444D888"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5033A622" w14:textId="77777777" w:rsidR="00CE41CE" w:rsidRPr="00CE41CE" w:rsidRDefault="00CE41CE" w:rsidP="00CE41CE">
            <w:pPr>
              <w:rPr>
                <w:rFonts w:ascii="Arial Narrow" w:hAnsi="Arial Narrow"/>
                <w:sz w:val="20"/>
                <w:szCs w:val="20"/>
              </w:rPr>
            </w:pPr>
          </w:p>
        </w:tc>
        <w:tc>
          <w:tcPr>
            <w:tcW w:w="1096" w:type="dxa"/>
            <w:vMerge/>
            <w:vAlign w:val="center"/>
          </w:tcPr>
          <w:p w14:paraId="68794030" w14:textId="77777777" w:rsidR="00CE41CE" w:rsidRPr="00CE41CE" w:rsidRDefault="00CE41CE" w:rsidP="00CE41CE">
            <w:pPr>
              <w:rPr>
                <w:rFonts w:ascii="Arial Narrow" w:hAnsi="Arial Narrow"/>
                <w:sz w:val="20"/>
                <w:szCs w:val="20"/>
              </w:rPr>
            </w:pPr>
          </w:p>
        </w:tc>
      </w:tr>
      <w:tr w:rsidR="00CE41CE" w:rsidRPr="00CE41CE" w14:paraId="7FA6D0AB" w14:textId="77777777" w:rsidTr="00154DF9">
        <w:tc>
          <w:tcPr>
            <w:tcW w:w="560" w:type="dxa"/>
            <w:vMerge w:val="restart"/>
            <w:vAlign w:val="center"/>
          </w:tcPr>
          <w:p w14:paraId="3AFB2059"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16.</w:t>
            </w:r>
          </w:p>
        </w:tc>
        <w:tc>
          <w:tcPr>
            <w:tcW w:w="6058" w:type="dxa"/>
            <w:vMerge w:val="restart"/>
            <w:vAlign w:val="center"/>
          </w:tcPr>
          <w:p w14:paraId="4F14C48E"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Szerokość kątowa wiązki akustycznej sonaru bocznego w płaszczyźnie horyzontalnej. </w:t>
            </w:r>
          </w:p>
        </w:tc>
        <w:tc>
          <w:tcPr>
            <w:tcW w:w="1049" w:type="dxa"/>
            <w:vMerge w:val="restart"/>
            <w:vAlign w:val="center"/>
          </w:tcPr>
          <w:p w14:paraId="6AC56DB3" w14:textId="77777777" w:rsidR="00CE41CE" w:rsidRPr="00CE41CE" w:rsidRDefault="00CE41CE" w:rsidP="00CE41CE">
            <w:pPr>
              <w:rPr>
                <w:sz w:val="20"/>
                <w:szCs w:val="20"/>
              </w:rPr>
            </w:pPr>
          </w:p>
        </w:tc>
        <w:tc>
          <w:tcPr>
            <w:tcW w:w="425" w:type="dxa"/>
            <w:vAlign w:val="center"/>
          </w:tcPr>
          <w:p w14:paraId="330E5E5E"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49471D2E"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0,7° - 0,6°</w:t>
            </w:r>
          </w:p>
        </w:tc>
        <w:tc>
          <w:tcPr>
            <w:tcW w:w="1131" w:type="dxa"/>
            <w:vAlign w:val="center"/>
          </w:tcPr>
          <w:p w14:paraId="4837502B"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2</w:t>
            </w:r>
          </w:p>
        </w:tc>
        <w:tc>
          <w:tcPr>
            <w:tcW w:w="1557" w:type="dxa"/>
            <w:vMerge w:val="restart"/>
            <w:vAlign w:val="center"/>
          </w:tcPr>
          <w:p w14:paraId="0D0B4F07" w14:textId="77777777" w:rsidR="00CE41CE" w:rsidRPr="00CE41CE" w:rsidRDefault="00CE41CE" w:rsidP="00CE41CE">
            <w:pPr>
              <w:rPr>
                <w:rFonts w:ascii="Arial Narrow" w:hAnsi="Arial Narrow"/>
                <w:sz w:val="20"/>
                <w:szCs w:val="20"/>
              </w:rPr>
            </w:pPr>
          </w:p>
        </w:tc>
        <w:tc>
          <w:tcPr>
            <w:tcW w:w="1096" w:type="dxa"/>
            <w:vMerge w:val="restart"/>
            <w:vAlign w:val="center"/>
          </w:tcPr>
          <w:p w14:paraId="05E36503" w14:textId="77777777" w:rsidR="00CE41CE" w:rsidRPr="00CE41CE" w:rsidRDefault="00CE41CE" w:rsidP="00CE41CE">
            <w:pPr>
              <w:rPr>
                <w:rFonts w:ascii="Arial Narrow" w:hAnsi="Arial Narrow"/>
                <w:sz w:val="20"/>
                <w:szCs w:val="20"/>
              </w:rPr>
            </w:pPr>
          </w:p>
        </w:tc>
      </w:tr>
      <w:tr w:rsidR="00CE41CE" w:rsidRPr="00CE41CE" w14:paraId="055163F5" w14:textId="77777777" w:rsidTr="00154DF9">
        <w:tc>
          <w:tcPr>
            <w:tcW w:w="560" w:type="dxa"/>
            <w:vMerge/>
            <w:vAlign w:val="center"/>
          </w:tcPr>
          <w:p w14:paraId="3DA0333F" w14:textId="77777777" w:rsidR="00CE41CE" w:rsidRPr="00CE41CE" w:rsidRDefault="00CE41CE" w:rsidP="00CE41CE">
            <w:pPr>
              <w:jc w:val="center"/>
              <w:rPr>
                <w:rFonts w:ascii="Arial Narrow" w:hAnsi="Arial Narrow"/>
                <w:sz w:val="20"/>
                <w:szCs w:val="20"/>
              </w:rPr>
            </w:pPr>
          </w:p>
        </w:tc>
        <w:tc>
          <w:tcPr>
            <w:tcW w:w="6058" w:type="dxa"/>
            <w:vMerge/>
            <w:vAlign w:val="center"/>
          </w:tcPr>
          <w:p w14:paraId="45DACCEE" w14:textId="77777777" w:rsidR="00CE41CE" w:rsidRPr="00CE41CE" w:rsidRDefault="00CE41CE" w:rsidP="00CE41CE">
            <w:pPr>
              <w:rPr>
                <w:sz w:val="20"/>
                <w:szCs w:val="20"/>
              </w:rPr>
            </w:pPr>
          </w:p>
        </w:tc>
        <w:tc>
          <w:tcPr>
            <w:tcW w:w="1049" w:type="dxa"/>
            <w:vMerge/>
            <w:vAlign w:val="center"/>
          </w:tcPr>
          <w:p w14:paraId="75F4A684" w14:textId="77777777" w:rsidR="00CE41CE" w:rsidRPr="00CE41CE" w:rsidRDefault="00CE41CE" w:rsidP="00CE41CE">
            <w:pPr>
              <w:rPr>
                <w:sz w:val="20"/>
                <w:szCs w:val="20"/>
              </w:rPr>
            </w:pPr>
          </w:p>
        </w:tc>
        <w:tc>
          <w:tcPr>
            <w:tcW w:w="425" w:type="dxa"/>
            <w:vAlign w:val="center"/>
          </w:tcPr>
          <w:p w14:paraId="45A510E9"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68869754"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0,5° i mniej</w:t>
            </w:r>
          </w:p>
        </w:tc>
        <w:tc>
          <w:tcPr>
            <w:tcW w:w="1131" w:type="dxa"/>
            <w:vAlign w:val="center"/>
          </w:tcPr>
          <w:p w14:paraId="0E6865CF"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56166614" w14:textId="77777777" w:rsidR="00CE41CE" w:rsidRPr="00CE41CE" w:rsidRDefault="00CE41CE" w:rsidP="00CE41CE">
            <w:pPr>
              <w:rPr>
                <w:rFonts w:ascii="Arial Narrow" w:hAnsi="Arial Narrow"/>
                <w:sz w:val="20"/>
                <w:szCs w:val="20"/>
              </w:rPr>
            </w:pPr>
          </w:p>
        </w:tc>
        <w:tc>
          <w:tcPr>
            <w:tcW w:w="1096" w:type="dxa"/>
            <w:vMerge/>
            <w:vAlign w:val="center"/>
          </w:tcPr>
          <w:p w14:paraId="3456E9BA" w14:textId="77777777" w:rsidR="00CE41CE" w:rsidRPr="00CE41CE" w:rsidRDefault="00CE41CE" w:rsidP="00CE41CE">
            <w:pPr>
              <w:rPr>
                <w:rFonts w:ascii="Arial Narrow" w:hAnsi="Arial Narrow"/>
                <w:sz w:val="20"/>
                <w:szCs w:val="20"/>
              </w:rPr>
            </w:pPr>
          </w:p>
        </w:tc>
      </w:tr>
      <w:tr w:rsidR="00CE41CE" w:rsidRPr="00CE41CE" w14:paraId="4A1EC716" w14:textId="77777777" w:rsidTr="00154DF9">
        <w:tc>
          <w:tcPr>
            <w:tcW w:w="560" w:type="dxa"/>
            <w:vMerge w:val="restart"/>
            <w:vAlign w:val="center"/>
          </w:tcPr>
          <w:p w14:paraId="1E746A40"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17.</w:t>
            </w:r>
          </w:p>
        </w:tc>
        <w:tc>
          <w:tcPr>
            <w:tcW w:w="6058" w:type="dxa"/>
            <w:vMerge w:val="restart"/>
            <w:vAlign w:val="center"/>
          </w:tcPr>
          <w:p w14:paraId="731CCE39"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Zdolność sonaru bocznego do rejestracji danych batymetrycznych. </w:t>
            </w:r>
          </w:p>
        </w:tc>
        <w:tc>
          <w:tcPr>
            <w:tcW w:w="1049" w:type="dxa"/>
            <w:vMerge w:val="restart"/>
            <w:vAlign w:val="center"/>
          </w:tcPr>
          <w:p w14:paraId="33204AA8" w14:textId="77777777" w:rsidR="00CE41CE" w:rsidRPr="00CE41CE" w:rsidRDefault="00CE41CE" w:rsidP="00CE41CE">
            <w:pPr>
              <w:rPr>
                <w:sz w:val="20"/>
                <w:szCs w:val="20"/>
              </w:rPr>
            </w:pPr>
          </w:p>
        </w:tc>
        <w:tc>
          <w:tcPr>
            <w:tcW w:w="425" w:type="dxa"/>
            <w:vAlign w:val="center"/>
          </w:tcPr>
          <w:p w14:paraId="78DCE2DF"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4CF88F07"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Nie</w:t>
            </w:r>
          </w:p>
        </w:tc>
        <w:tc>
          <w:tcPr>
            <w:tcW w:w="1131" w:type="dxa"/>
            <w:vAlign w:val="center"/>
          </w:tcPr>
          <w:p w14:paraId="7693EFDC"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0</w:t>
            </w:r>
          </w:p>
        </w:tc>
        <w:tc>
          <w:tcPr>
            <w:tcW w:w="1557" w:type="dxa"/>
            <w:vMerge w:val="restart"/>
            <w:vAlign w:val="center"/>
          </w:tcPr>
          <w:p w14:paraId="2465AF7A" w14:textId="77777777" w:rsidR="00CE41CE" w:rsidRPr="00CE41CE" w:rsidRDefault="00CE41CE" w:rsidP="00CE41CE">
            <w:pPr>
              <w:rPr>
                <w:rFonts w:ascii="Arial Narrow" w:hAnsi="Arial Narrow"/>
                <w:sz w:val="20"/>
                <w:szCs w:val="20"/>
              </w:rPr>
            </w:pPr>
          </w:p>
        </w:tc>
        <w:tc>
          <w:tcPr>
            <w:tcW w:w="1096" w:type="dxa"/>
            <w:vMerge w:val="restart"/>
            <w:vAlign w:val="center"/>
          </w:tcPr>
          <w:p w14:paraId="6C09AC2A" w14:textId="77777777" w:rsidR="00CE41CE" w:rsidRPr="00CE41CE" w:rsidRDefault="00CE41CE" w:rsidP="00CE41CE">
            <w:pPr>
              <w:rPr>
                <w:rFonts w:ascii="Arial Narrow" w:hAnsi="Arial Narrow"/>
                <w:sz w:val="20"/>
                <w:szCs w:val="20"/>
              </w:rPr>
            </w:pPr>
          </w:p>
        </w:tc>
      </w:tr>
      <w:tr w:rsidR="00CE41CE" w:rsidRPr="00CE41CE" w14:paraId="13949684" w14:textId="77777777" w:rsidTr="00154DF9">
        <w:tc>
          <w:tcPr>
            <w:tcW w:w="560" w:type="dxa"/>
            <w:vMerge/>
            <w:vAlign w:val="center"/>
          </w:tcPr>
          <w:p w14:paraId="19C86C57" w14:textId="77777777" w:rsidR="00CE41CE" w:rsidRPr="00CE41CE" w:rsidRDefault="00CE41CE" w:rsidP="00CE41CE">
            <w:pPr>
              <w:jc w:val="center"/>
              <w:rPr>
                <w:rFonts w:ascii="Arial Narrow" w:hAnsi="Arial Narrow"/>
                <w:sz w:val="20"/>
                <w:szCs w:val="20"/>
              </w:rPr>
            </w:pPr>
          </w:p>
        </w:tc>
        <w:tc>
          <w:tcPr>
            <w:tcW w:w="6058" w:type="dxa"/>
            <w:vMerge/>
            <w:vAlign w:val="center"/>
          </w:tcPr>
          <w:p w14:paraId="38F0F4D0" w14:textId="77777777" w:rsidR="00CE41CE" w:rsidRPr="00CE41CE" w:rsidRDefault="00CE41CE" w:rsidP="00CE41CE">
            <w:pPr>
              <w:rPr>
                <w:sz w:val="20"/>
                <w:szCs w:val="20"/>
              </w:rPr>
            </w:pPr>
          </w:p>
        </w:tc>
        <w:tc>
          <w:tcPr>
            <w:tcW w:w="1049" w:type="dxa"/>
            <w:vMerge/>
            <w:vAlign w:val="center"/>
          </w:tcPr>
          <w:p w14:paraId="0EEC93AD" w14:textId="77777777" w:rsidR="00CE41CE" w:rsidRPr="00CE41CE" w:rsidRDefault="00CE41CE" w:rsidP="00CE41CE">
            <w:pPr>
              <w:rPr>
                <w:sz w:val="20"/>
                <w:szCs w:val="20"/>
              </w:rPr>
            </w:pPr>
          </w:p>
        </w:tc>
        <w:tc>
          <w:tcPr>
            <w:tcW w:w="425" w:type="dxa"/>
            <w:vAlign w:val="center"/>
          </w:tcPr>
          <w:p w14:paraId="24EA0B99"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41CBA574"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Tak</w:t>
            </w:r>
          </w:p>
        </w:tc>
        <w:tc>
          <w:tcPr>
            <w:tcW w:w="1131" w:type="dxa"/>
            <w:vAlign w:val="center"/>
          </w:tcPr>
          <w:p w14:paraId="3C9727CF"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0DDF13C8" w14:textId="77777777" w:rsidR="00CE41CE" w:rsidRPr="00CE41CE" w:rsidRDefault="00CE41CE" w:rsidP="00CE41CE">
            <w:pPr>
              <w:rPr>
                <w:rFonts w:ascii="Arial Narrow" w:hAnsi="Arial Narrow"/>
                <w:sz w:val="20"/>
                <w:szCs w:val="20"/>
              </w:rPr>
            </w:pPr>
          </w:p>
        </w:tc>
        <w:tc>
          <w:tcPr>
            <w:tcW w:w="1096" w:type="dxa"/>
            <w:vMerge/>
            <w:vAlign w:val="center"/>
          </w:tcPr>
          <w:p w14:paraId="4206A27E" w14:textId="77777777" w:rsidR="00CE41CE" w:rsidRPr="00CE41CE" w:rsidRDefault="00CE41CE" w:rsidP="00CE41CE">
            <w:pPr>
              <w:rPr>
                <w:rFonts w:ascii="Arial Narrow" w:hAnsi="Arial Narrow"/>
                <w:sz w:val="20"/>
                <w:szCs w:val="20"/>
              </w:rPr>
            </w:pPr>
          </w:p>
        </w:tc>
      </w:tr>
      <w:tr w:rsidR="00CE41CE" w:rsidRPr="00CE41CE" w14:paraId="43E5D072" w14:textId="77777777" w:rsidTr="00154DF9">
        <w:tc>
          <w:tcPr>
            <w:tcW w:w="560" w:type="dxa"/>
            <w:vMerge w:val="restart"/>
            <w:vAlign w:val="center"/>
          </w:tcPr>
          <w:p w14:paraId="465EF828"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18.</w:t>
            </w:r>
          </w:p>
        </w:tc>
        <w:tc>
          <w:tcPr>
            <w:tcW w:w="6058" w:type="dxa"/>
            <w:vMerge w:val="restart"/>
            <w:vAlign w:val="center"/>
          </w:tcPr>
          <w:p w14:paraId="4462E4D5"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Waga sonaru bocznego w powietrzu. </w:t>
            </w:r>
          </w:p>
        </w:tc>
        <w:tc>
          <w:tcPr>
            <w:tcW w:w="1049" w:type="dxa"/>
            <w:vMerge w:val="restart"/>
            <w:vAlign w:val="center"/>
          </w:tcPr>
          <w:p w14:paraId="20F1921A" w14:textId="77777777" w:rsidR="00CE41CE" w:rsidRPr="00CE41CE" w:rsidRDefault="00CE41CE" w:rsidP="00CE41CE">
            <w:pPr>
              <w:rPr>
                <w:sz w:val="20"/>
                <w:szCs w:val="20"/>
              </w:rPr>
            </w:pPr>
          </w:p>
        </w:tc>
        <w:tc>
          <w:tcPr>
            <w:tcW w:w="425" w:type="dxa"/>
            <w:vAlign w:val="center"/>
          </w:tcPr>
          <w:p w14:paraId="6E7EB74D"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0E4AE63C"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20 – 15 kg</w:t>
            </w:r>
          </w:p>
        </w:tc>
        <w:tc>
          <w:tcPr>
            <w:tcW w:w="1131" w:type="dxa"/>
            <w:vAlign w:val="center"/>
          </w:tcPr>
          <w:p w14:paraId="6A6F3694"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w:t>
            </w:r>
          </w:p>
        </w:tc>
        <w:tc>
          <w:tcPr>
            <w:tcW w:w="1557" w:type="dxa"/>
            <w:vMerge w:val="restart"/>
            <w:vAlign w:val="center"/>
          </w:tcPr>
          <w:p w14:paraId="478DC11A" w14:textId="77777777" w:rsidR="00CE41CE" w:rsidRPr="00CE41CE" w:rsidRDefault="00CE41CE" w:rsidP="00CE41CE">
            <w:pPr>
              <w:rPr>
                <w:rFonts w:ascii="Arial Narrow" w:hAnsi="Arial Narrow"/>
                <w:sz w:val="20"/>
                <w:szCs w:val="20"/>
              </w:rPr>
            </w:pPr>
          </w:p>
        </w:tc>
        <w:tc>
          <w:tcPr>
            <w:tcW w:w="1096" w:type="dxa"/>
            <w:vMerge w:val="restart"/>
            <w:vAlign w:val="center"/>
          </w:tcPr>
          <w:p w14:paraId="2435ED85" w14:textId="77777777" w:rsidR="00CE41CE" w:rsidRPr="00CE41CE" w:rsidRDefault="00CE41CE" w:rsidP="00CE41CE">
            <w:pPr>
              <w:rPr>
                <w:rFonts w:ascii="Arial Narrow" w:hAnsi="Arial Narrow"/>
                <w:sz w:val="20"/>
                <w:szCs w:val="20"/>
              </w:rPr>
            </w:pPr>
          </w:p>
        </w:tc>
      </w:tr>
      <w:tr w:rsidR="00CE41CE" w:rsidRPr="00CE41CE" w14:paraId="094DE732" w14:textId="77777777" w:rsidTr="00154DF9">
        <w:tc>
          <w:tcPr>
            <w:tcW w:w="560" w:type="dxa"/>
            <w:vMerge/>
            <w:vAlign w:val="center"/>
          </w:tcPr>
          <w:p w14:paraId="627A8A0A" w14:textId="77777777" w:rsidR="00CE41CE" w:rsidRPr="00CE41CE" w:rsidRDefault="00CE41CE" w:rsidP="00CE41CE">
            <w:pPr>
              <w:jc w:val="center"/>
              <w:rPr>
                <w:rFonts w:ascii="Arial Narrow" w:hAnsi="Arial Narrow"/>
                <w:sz w:val="20"/>
                <w:szCs w:val="20"/>
              </w:rPr>
            </w:pPr>
          </w:p>
        </w:tc>
        <w:tc>
          <w:tcPr>
            <w:tcW w:w="6058" w:type="dxa"/>
            <w:vMerge/>
            <w:vAlign w:val="center"/>
          </w:tcPr>
          <w:p w14:paraId="120E9FAA" w14:textId="77777777" w:rsidR="00CE41CE" w:rsidRPr="00CE41CE" w:rsidRDefault="00CE41CE" w:rsidP="00CE41CE">
            <w:pPr>
              <w:rPr>
                <w:sz w:val="20"/>
                <w:szCs w:val="20"/>
              </w:rPr>
            </w:pPr>
          </w:p>
        </w:tc>
        <w:tc>
          <w:tcPr>
            <w:tcW w:w="1049" w:type="dxa"/>
            <w:vMerge/>
            <w:vAlign w:val="center"/>
          </w:tcPr>
          <w:p w14:paraId="5610042A" w14:textId="77777777" w:rsidR="00CE41CE" w:rsidRPr="00CE41CE" w:rsidRDefault="00CE41CE" w:rsidP="00CE41CE">
            <w:pPr>
              <w:rPr>
                <w:sz w:val="20"/>
                <w:szCs w:val="20"/>
              </w:rPr>
            </w:pPr>
          </w:p>
        </w:tc>
        <w:tc>
          <w:tcPr>
            <w:tcW w:w="425" w:type="dxa"/>
            <w:vAlign w:val="center"/>
          </w:tcPr>
          <w:p w14:paraId="3F7C9D12"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2AA27EE7"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 xml:space="preserve">14,9 – 10 kg </w:t>
            </w:r>
          </w:p>
        </w:tc>
        <w:tc>
          <w:tcPr>
            <w:tcW w:w="1131" w:type="dxa"/>
            <w:vAlign w:val="center"/>
          </w:tcPr>
          <w:p w14:paraId="36EB22B5"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5</w:t>
            </w:r>
          </w:p>
        </w:tc>
        <w:tc>
          <w:tcPr>
            <w:tcW w:w="1557" w:type="dxa"/>
            <w:vMerge/>
            <w:vAlign w:val="center"/>
          </w:tcPr>
          <w:p w14:paraId="759F5BD5" w14:textId="77777777" w:rsidR="00CE41CE" w:rsidRPr="00CE41CE" w:rsidRDefault="00CE41CE" w:rsidP="00CE41CE">
            <w:pPr>
              <w:rPr>
                <w:rFonts w:ascii="Arial Narrow" w:hAnsi="Arial Narrow"/>
                <w:sz w:val="20"/>
                <w:szCs w:val="20"/>
              </w:rPr>
            </w:pPr>
          </w:p>
        </w:tc>
        <w:tc>
          <w:tcPr>
            <w:tcW w:w="1096" w:type="dxa"/>
            <w:vMerge/>
            <w:vAlign w:val="center"/>
          </w:tcPr>
          <w:p w14:paraId="7D92F1A9" w14:textId="77777777" w:rsidR="00CE41CE" w:rsidRPr="00CE41CE" w:rsidRDefault="00CE41CE" w:rsidP="00CE41CE">
            <w:pPr>
              <w:rPr>
                <w:rFonts w:ascii="Arial Narrow" w:hAnsi="Arial Narrow"/>
                <w:sz w:val="20"/>
                <w:szCs w:val="20"/>
              </w:rPr>
            </w:pPr>
          </w:p>
        </w:tc>
      </w:tr>
      <w:tr w:rsidR="00CE41CE" w:rsidRPr="00CE41CE" w14:paraId="0CBE0705" w14:textId="77777777" w:rsidTr="00154DF9">
        <w:tc>
          <w:tcPr>
            <w:tcW w:w="560" w:type="dxa"/>
            <w:vMerge/>
            <w:vAlign w:val="center"/>
          </w:tcPr>
          <w:p w14:paraId="0CAB13F4" w14:textId="77777777" w:rsidR="00CE41CE" w:rsidRPr="00CE41CE" w:rsidRDefault="00CE41CE" w:rsidP="00CE41CE">
            <w:pPr>
              <w:jc w:val="center"/>
              <w:rPr>
                <w:rFonts w:ascii="Arial Narrow" w:hAnsi="Arial Narrow"/>
                <w:sz w:val="20"/>
                <w:szCs w:val="20"/>
              </w:rPr>
            </w:pPr>
          </w:p>
        </w:tc>
        <w:tc>
          <w:tcPr>
            <w:tcW w:w="6058" w:type="dxa"/>
            <w:vMerge/>
            <w:vAlign w:val="center"/>
          </w:tcPr>
          <w:p w14:paraId="1A292041" w14:textId="77777777" w:rsidR="00CE41CE" w:rsidRPr="00CE41CE" w:rsidRDefault="00CE41CE" w:rsidP="00CE41CE">
            <w:pPr>
              <w:rPr>
                <w:sz w:val="20"/>
                <w:szCs w:val="20"/>
              </w:rPr>
            </w:pPr>
          </w:p>
        </w:tc>
        <w:tc>
          <w:tcPr>
            <w:tcW w:w="1049" w:type="dxa"/>
            <w:vMerge/>
            <w:vAlign w:val="center"/>
          </w:tcPr>
          <w:p w14:paraId="36C72253" w14:textId="77777777" w:rsidR="00CE41CE" w:rsidRPr="00CE41CE" w:rsidRDefault="00CE41CE" w:rsidP="00CE41CE">
            <w:pPr>
              <w:rPr>
                <w:sz w:val="20"/>
                <w:szCs w:val="20"/>
              </w:rPr>
            </w:pPr>
          </w:p>
        </w:tc>
        <w:tc>
          <w:tcPr>
            <w:tcW w:w="425" w:type="dxa"/>
            <w:vAlign w:val="center"/>
          </w:tcPr>
          <w:p w14:paraId="107C9349"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162B15CA"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poniżej 10 kg</w:t>
            </w:r>
          </w:p>
        </w:tc>
        <w:tc>
          <w:tcPr>
            <w:tcW w:w="1131" w:type="dxa"/>
            <w:vAlign w:val="center"/>
          </w:tcPr>
          <w:p w14:paraId="0DEF97B0"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3B9B0258" w14:textId="77777777" w:rsidR="00CE41CE" w:rsidRPr="00CE41CE" w:rsidRDefault="00CE41CE" w:rsidP="00CE41CE">
            <w:pPr>
              <w:rPr>
                <w:rFonts w:ascii="Arial Narrow" w:hAnsi="Arial Narrow"/>
                <w:sz w:val="20"/>
                <w:szCs w:val="20"/>
              </w:rPr>
            </w:pPr>
          </w:p>
        </w:tc>
        <w:tc>
          <w:tcPr>
            <w:tcW w:w="1096" w:type="dxa"/>
            <w:vMerge/>
            <w:vAlign w:val="center"/>
          </w:tcPr>
          <w:p w14:paraId="44B5C7C7" w14:textId="77777777" w:rsidR="00CE41CE" w:rsidRPr="00CE41CE" w:rsidRDefault="00CE41CE" w:rsidP="00CE41CE">
            <w:pPr>
              <w:rPr>
                <w:rFonts w:ascii="Arial Narrow" w:hAnsi="Arial Narrow"/>
                <w:sz w:val="20"/>
                <w:szCs w:val="20"/>
              </w:rPr>
            </w:pPr>
          </w:p>
        </w:tc>
      </w:tr>
      <w:tr w:rsidR="00CE41CE" w:rsidRPr="00CE41CE" w14:paraId="2596B660" w14:textId="77777777" w:rsidTr="00154DF9">
        <w:tc>
          <w:tcPr>
            <w:tcW w:w="560" w:type="dxa"/>
            <w:vMerge w:val="restart"/>
            <w:vAlign w:val="center"/>
          </w:tcPr>
          <w:p w14:paraId="7120099B"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19.</w:t>
            </w:r>
          </w:p>
        </w:tc>
        <w:tc>
          <w:tcPr>
            <w:tcW w:w="6058" w:type="dxa"/>
            <w:vMerge w:val="restart"/>
            <w:vAlign w:val="center"/>
          </w:tcPr>
          <w:p w14:paraId="751D6163"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Pamięć RAM w przenośnym komputerze typu laptop wzmocniony do przetwarzania danych, komunikacji i sterowania pracą pojazdu i sensorów</w:t>
            </w:r>
          </w:p>
        </w:tc>
        <w:tc>
          <w:tcPr>
            <w:tcW w:w="1049" w:type="dxa"/>
            <w:vMerge w:val="restart"/>
            <w:vAlign w:val="center"/>
          </w:tcPr>
          <w:p w14:paraId="032E0A54" w14:textId="77777777" w:rsidR="00CE41CE" w:rsidRPr="00CE41CE" w:rsidRDefault="00CE41CE" w:rsidP="00CE41CE">
            <w:pPr>
              <w:rPr>
                <w:sz w:val="20"/>
                <w:szCs w:val="20"/>
              </w:rPr>
            </w:pPr>
          </w:p>
        </w:tc>
        <w:tc>
          <w:tcPr>
            <w:tcW w:w="425" w:type="dxa"/>
            <w:vAlign w:val="center"/>
          </w:tcPr>
          <w:p w14:paraId="184EF9A2"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28CB6969"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16 GB</w:t>
            </w:r>
          </w:p>
        </w:tc>
        <w:tc>
          <w:tcPr>
            <w:tcW w:w="1131" w:type="dxa"/>
            <w:vAlign w:val="center"/>
          </w:tcPr>
          <w:p w14:paraId="1E97BC69"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5</w:t>
            </w:r>
          </w:p>
        </w:tc>
        <w:tc>
          <w:tcPr>
            <w:tcW w:w="1557" w:type="dxa"/>
            <w:vMerge w:val="restart"/>
            <w:vAlign w:val="center"/>
          </w:tcPr>
          <w:p w14:paraId="3E23C4C3" w14:textId="77777777" w:rsidR="00CE41CE" w:rsidRPr="00CE41CE" w:rsidRDefault="00CE41CE" w:rsidP="00CE41CE">
            <w:pPr>
              <w:rPr>
                <w:rFonts w:ascii="Arial Narrow" w:hAnsi="Arial Narrow"/>
                <w:sz w:val="20"/>
                <w:szCs w:val="20"/>
              </w:rPr>
            </w:pPr>
          </w:p>
        </w:tc>
        <w:tc>
          <w:tcPr>
            <w:tcW w:w="1096" w:type="dxa"/>
            <w:vMerge w:val="restart"/>
            <w:vAlign w:val="center"/>
          </w:tcPr>
          <w:p w14:paraId="7D4044A7" w14:textId="77777777" w:rsidR="00CE41CE" w:rsidRPr="00CE41CE" w:rsidRDefault="00CE41CE" w:rsidP="00CE41CE">
            <w:pPr>
              <w:rPr>
                <w:rFonts w:ascii="Arial Narrow" w:hAnsi="Arial Narrow"/>
                <w:sz w:val="20"/>
                <w:szCs w:val="20"/>
              </w:rPr>
            </w:pPr>
          </w:p>
        </w:tc>
      </w:tr>
      <w:tr w:rsidR="00CE41CE" w:rsidRPr="00CE41CE" w14:paraId="0E59F4D7" w14:textId="77777777" w:rsidTr="00154DF9">
        <w:tc>
          <w:tcPr>
            <w:tcW w:w="560" w:type="dxa"/>
            <w:vMerge/>
            <w:vAlign w:val="center"/>
          </w:tcPr>
          <w:p w14:paraId="21DF5685" w14:textId="77777777" w:rsidR="00CE41CE" w:rsidRPr="00CE41CE" w:rsidRDefault="00CE41CE" w:rsidP="00CE41CE">
            <w:pPr>
              <w:jc w:val="center"/>
              <w:rPr>
                <w:rFonts w:ascii="Arial Narrow" w:hAnsi="Arial Narrow"/>
                <w:sz w:val="20"/>
                <w:szCs w:val="20"/>
              </w:rPr>
            </w:pPr>
          </w:p>
        </w:tc>
        <w:tc>
          <w:tcPr>
            <w:tcW w:w="6058" w:type="dxa"/>
            <w:vMerge/>
            <w:vAlign w:val="center"/>
          </w:tcPr>
          <w:p w14:paraId="1006F766" w14:textId="77777777" w:rsidR="00CE41CE" w:rsidRPr="00CE41CE" w:rsidRDefault="00CE41CE" w:rsidP="00CE41CE">
            <w:pPr>
              <w:rPr>
                <w:rFonts w:ascii="Arial Narrow" w:hAnsi="Arial Narrow"/>
                <w:sz w:val="20"/>
                <w:szCs w:val="20"/>
              </w:rPr>
            </w:pPr>
          </w:p>
        </w:tc>
        <w:tc>
          <w:tcPr>
            <w:tcW w:w="1049" w:type="dxa"/>
            <w:vMerge/>
            <w:vAlign w:val="center"/>
          </w:tcPr>
          <w:p w14:paraId="764DB7AD" w14:textId="77777777" w:rsidR="00CE41CE" w:rsidRPr="00CE41CE" w:rsidRDefault="00CE41CE" w:rsidP="00CE41CE">
            <w:pPr>
              <w:rPr>
                <w:sz w:val="20"/>
                <w:szCs w:val="20"/>
              </w:rPr>
            </w:pPr>
          </w:p>
        </w:tc>
        <w:tc>
          <w:tcPr>
            <w:tcW w:w="425" w:type="dxa"/>
            <w:vAlign w:val="center"/>
          </w:tcPr>
          <w:p w14:paraId="1E8C6DD2"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0C5DE271"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32 GB</w:t>
            </w:r>
          </w:p>
        </w:tc>
        <w:tc>
          <w:tcPr>
            <w:tcW w:w="1131" w:type="dxa"/>
            <w:vAlign w:val="center"/>
          </w:tcPr>
          <w:p w14:paraId="08C4B1AA"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7CE08B77" w14:textId="77777777" w:rsidR="00CE41CE" w:rsidRPr="00CE41CE" w:rsidRDefault="00CE41CE" w:rsidP="00CE41CE">
            <w:pPr>
              <w:rPr>
                <w:rFonts w:ascii="Arial Narrow" w:hAnsi="Arial Narrow"/>
                <w:sz w:val="20"/>
                <w:szCs w:val="20"/>
              </w:rPr>
            </w:pPr>
          </w:p>
        </w:tc>
        <w:tc>
          <w:tcPr>
            <w:tcW w:w="1096" w:type="dxa"/>
            <w:vMerge/>
            <w:vAlign w:val="center"/>
          </w:tcPr>
          <w:p w14:paraId="4D5343B9" w14:textId="77777777" w:rsidR="00CE41CE" w:rsidRPr="00CE41CE" w:rsidRDefault="00CE41CE" w:rsidP="00CE41CE">
            <w:pPr>
              <w:rPr>
                <w:rFonts w:ascii="Arial Narrow" w:hAnsi="Arial Narrow"/>
                <w:sz w:val="20"/>
                <w:szCs w:val="20"/>
              </w:rPr>
            </w:pPr>
          </w:p>
        </w:tc>
      </w:tr>
      <w:tr w:rsidR="00CE41CE" w:rsidRPr="00CE41CE" w14:paraId="0223C113" w14:textId="77777777" w:rsidTr="00154DF9">
        <w:tc>
          <w:tcPr>
            <w:tcW w:w="560" w:type="dxa"/>
            <w:vMerge w:val="restart"/>
            <w:vAlign w:val="center"/>
          </w:tcPr>
          <w:p w14:paraId="2C128D69" w14:textId="77777777" w:rsidR="00CE41CE" w:rsidRPr="00CE41CE" w:rsidRDefault="00CE41CE" w:rsidP="00CE41CE">
            <w:pPr>
              <w:jc w:val="center"/>
              <w:rPr>
                <w:rFonts w:ascii="Arial Narrow" w:hAnsi="Arial Narrow"/>
                <w:color w:val="FF0000"/>
                <w:sz w:val="20"/>
                <w:szCs w:val="20"/>
              </w:rPr>
            </w:pPr>
            <w:r w:rsidRPr="00CE41CE">
              <w:rPr>
                <w:rFonts w:ascii="Arial Narrow" w:hAnsi="Arial Narrow"/>
                <w:sz w:val="20"/>
                <w:szCs w:val="20"/>
              </w:rPr>
              <w:t>20.</w:t>
            </w:r>
          </w:p>
        </w:tc>
        <w:tc>
          <w:tcPr>
            <w:tcW w:w="6058" w:type="dxa"/>
            <w:vMerge w:val="restart"/>
            <w:vAlign w:val="center"/>
          </w:tcPr>
          <w:p w14:paraId="5EC7BC8D" w14:textId="77777777" w:rsidR="00CE41CE" w:rsidRPr="00CE41CE" w:rsidRDefault="00CE41CE" w:rsidP="00CE41CE">
            <w:pPr>
              <w:rPr>
                <w:rFonts w:ascii="Arial Narrow" w:hAnsi="Arial Narrow"/>
                <w:sz w:val="20"/>
                <w:szCs w:val="20"/>
              </w:rPr>
            </w:pPr>
            <w:r w:rsidRPr="00CE41CE">
              <w:rPr>
                <w:rFonts w:ascii="Arial Narrow" w:hAnsi="Arial Narrow" w:cstheme="minorHAnsi"/>
                <w:sz w:val="20"/>
                <w:szCs w:val="20"/>
              </w:rPr>
              <w:t>Sumaryczna pamięć dysków twardych typu SSD</w:t>
            </w:r>
            <w:r w:rsidRPr="00CE41CE">
              <w:rPr>
                <w:rFonts w:ascii="Arial Narrow" w:hAnsi="Arial Narrow"/>
                <w:sz w:val="20"/>
                <w:szCs w:val="20"/>
              </w:rPr>
              <w:t xml:space="preserve"> w przenośnym komputerze typu laptop wzmocniony do przetwarzania danych, komunikacji i sterowania pracą pojazdu i sensorów</w:t>
            </w:r>
          </w:p>
        </w:tc>
        <w:tc>
          <w:tcPr>
            <w:tcW w:w="1049" w:type="dxa"/>
            <w:vMerge w:val="restart"/>
            <w:vAlign w:val="center"/>
          </w:tcPr>
          <w:p w14:paraId="2F994B09" w14:textId="77777777" w:rsidR="00CE41CE" w:rsidRPr="00CE41CE" w:rsidRDefault="00CE41CE" w:rsidP="00CE41CE">
            <w:pPr>
              <w:rPr>
                <w:sz w:val="20"/>
                <w:szCs w:val="20"/>
              </w:rPr>
            </w:pPr>
          </w:p>
        </w:tc>
        <w:tc>
          <w:tcPr>
            <w:tcW w:w="425" w:type="dxa"/>
            <w:vAlign w:val="center"/>
          </w:tcPr>
          <w:p w14:paraId="26E05BA2"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082814A5"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2 TB</w:t>
            </w:r>
          </w:p>
        </w:tc>
        <w:tc>
          <w:tcPr>
            <w:tcW w:w="1131" w:type="dxa"/>
            <w:vAlign w:val="center"/>
          </w:tcPr>
          <w:p w14:paraId="04ACB9AA"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2</w:t>
            </w:r>
          </w:p>
        </w:tc>
        <w:tc>
          <w:tcPr>
            <w:tcW w:w="1557" w:type="dxa"/>
            <w:vMerge w:val="restart"/>
            <w:vAlign w:val="center"/>
          </w:tcPr>
          <w:p w14:paraId="715B5950" w14:textId="77777777" w:rsidR="00CE41CE" w:rsidRPr="00CE41CE" w:rsidRDefault="00CE41CE" w:rsidP="00CE41CE">
            <w:pPr>
              <w:rPr>
                <w:rFonts w:ascii="Arial Narrow" w:hAnsi="Arial Narrow"/>
                <w:sz w:val="20"/>
                <w:szCs w:val="20"/>
              </w:rPr>
            </w:pPr>
          </w:p>
        </w:tc>
        <w:tc>
          <w:tcPr>
            <w:tcW w:w="1096" w:type="dxa"/>
            <w:vMerge w:val="restart"/>
            <w:vAlign w:val="center"/>
          </w:tcPr>
          <w:p w14:paraId="587E58DB" w14:textId="77777777" w:rsidR="00CE41CE" w:rsidRPr="00CE41CE" w:rsidRDefault="00CE41CE" w:rsidP="00CE41CE">
            <w:pPr>
              <w:rPr>
                <w:rFonts w:ascii="Arial Narrow" w:hAnsi="Arial Narrow"/>
                <w:sz w:val="20"/>
                <w:szCs w:val="20"/>
              </w:rPr>
            </w:pPr>
          </w:p>
        </w:tc>
      </w:tr>
      <w:tr w:rsidR="00CE41CE" w:rsidRPr="00CE41CE" w14:paraId="3C4E6929" w14:textId="77777777" w:rsidTr="00154DF9">
        <w:tc>
          <w:tcPr>
            <w:tcW w:w="560" w:type="dxa"/>
            <w:vMerge/>
            <w:vAlign w:val="center"/>
          </w:tcPr>
          <w:p w14:paraId="30B29E84" w14:textId="77777777" w:rsidR="00CE41CE" w:rsidRPr="00CE41CE" w:rsidRDefault="00CE41CE" w:rsidP="00CE41CE">
            <w:pPr>
              <w:jc w:val="center"/>
              <w:rPr>
                <w:rFonts w:ascii="Arial Narrow" w:hAnsi="Arial Narrow"/>
                <w:color w:val="FF0000"/>
                <w:sz w:val="20"/>
                <w:szCs w:val="20"/>
              </w:rPr>
            </w:pPr>
          </w:p>
        </w:tc>
        <w:tc>
          <w:tcPr>
            <w:tcW w:w="6058" w:type="dxa"/>
            <w:vMerge/>
            <w:vAlign w:val="center"/>
          </w:tcPr>
          <w:p w14:paraId="4F77F2AA" w14:textId="77777777" w:rsidR="00CE41CE" w:rsidRPr="00CE41CE" w:rsidRDefault="00CE41CE" w:rsidP="00CE41CE">
            <w:pPr>
              <w:rPr>
                <w:sz w:val="20"/>
                <w:szCs w:val="20"/>
              </w:rPr>
            </w:pPr>
          </w:p>
        </w:tc>
        <w:tc>
          <w:tcPr>
            <w:tcW w:w="1049" w:type="dxa"/>
            <w:vMerge/>
            <w:vAlign w:val="center"/>
          </w:tcPr>
          <w:p w14:paraId="47A543E4" w14:textId="77777777" w:rsidR="00CE41CE" w:rsidRPr="00CE41CE" w:rsidRDefault="00CE41CE" w:rsidP="00CE41CE">
            <w:pPr>
              <w:rPr>
                <w:sz w:val="20"/>
                <w:szCs w:val="20"/>
              </w:rPr>
            </w:pPr>
          </w:p>
        </w:tc>
        <w:tc>
          <w:tcPr>
            <w:tcW w:w="425" w:type="dxa"/>
            <w:vAlign w:val="center"/>
          </w:tcPr>
          <w:p w14:paraId="2A2A5D64"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364D9DD2"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3 TB</w:t>
            </w:r>
          </w:p>
        </w:tc>
        <w:tc>
          <w:tcPr>
            <w:tcW w:w="1131" w:type="dxa"/>
            <w:vAlign w:val="center"/>
          </w:tcPr>
          <w:p w14:paraId="5AAC489F"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6</w:t>
            </w:r>
          </w:p>
        </w:tc>
        <w:tc>
          <w:tcPr>
            <w:tcW w:w="1557" w:type="dxa"/>
            <w:vMerge/>
            <w:vAlign w:val="center"/>
          </w:tcPr>
          <w:p w14:paraId="1E6AD29B" w14:textId="77777777" w:rsidR="00CE41CE" w:rsidRPr="00CE41CE" w:rsidRDefault="00CE41CE" w:rsidP="00CE41CE">
            <w:pPr>
              <w:rPr>
                <w:rFonts w:ascii="Arial Narrow" w:hAnsi="Arial Narrow"/>
                <w:sz w:val="20"/>
                <w:szCs w:val="20"/>
              </w:rPr>
            </w:pPr>
          </w:p>
        </w:tc>
        <w:tc>
          <w:tcPr>
            <w:tcW w:w="1096" w:type="dxa"/>
            <w:vMerge/>
            <w:vAlign w:val="center"/>
          </w:tcPr>
          <w:p w14:paraId="031E4BCB" w14:textId="77777777" w:rsidR="00CE41CE" w:rsidRPr="00CE41CE" w:rsidRDefault="00CE41CE" w:rsidP="00CE41CE">
            <w:pPr>
              <w:rPr>
                <w:rFonts w:ascii="Arial Narrow" w:hAnsi="Arial Narrow"/>
                <w:sz w:val="20"/>
                <w:szCs w:val="20"/>
              </w:rPr>
            </w:pPr>
          </w:p>
        </w:tc>
      </w:tr>
      <w:tr w:rsidR="00CE41CE" w:rsidRPr="00CE41CE" w14:paraId="0B20A39C" w14:textId="77777777" w:rsidTr="00154DF9">
        <w:tc>
          <w:tcPr>
            <w:tcW w:w="560" w:type="dxa"/>
            <w:vMerge/>
            <w:vAlign w:val="center"/>
          </w:tcPr>
          <w:p w14:paraId="27252F80" w14:textId="77777777" w:rsidR="00CE41CE" w:rsidRPr="00CE41CE" w:rsidRDefault="00CE41CE" w:rsidP="00CE41CE">
            <w:pPr>
              <w:jc w:val="center"/>
              <w:rPr>
                <w:rFonts w:ascii="Arial Narrow" w:hAnsi="Arial Narrow"/>
                <w:color w:val="FF0000"/>
                <w:sz w:val="20"/>
                <w:szCs w:val="20"/>
              </w:rPr>
            </w:pPr>
          </w:p>
        </w:tc>
        <w:tc>
          <w:tcPr>
            <w:tcW w:w="6058" w:type="dxa"/>
            <w:vMerge/>
            <w:vAlign w:val="center"/>
          </w:tcPr>
          <w:p w14:paraId="589C17AB" w14:textId="77777777" w:rsidR="00CE41CE" w:rsidRPr="00CE41CE" w:rsidRDefault="00CE41CE" w:rsidP="00CE41CE">
            <w:pPr>
              <w:rPr>
                <w:sz w:val="20"/>
                <w:szCs w:val="20"/>
              </w:rPr>
            </w:pPr>
          </w:p>
        </w:tc>
        <w:tc>
          <w:tcPr>
            <w:tcW w:w="1049" w:type="dxa"/>
            <w:vMerge/>
            <w:vAlign w:val="center"/>
          </w:tcPr>
          <w:p w14:paraId="7744D09C" w14:textId="77777777" w:rsidR="00CE41CE" w:rsidRPr="00CE41CE" w:rsidRDefault="00CE41CE" w:rsidP="00CE41CE">
            <w:pPr>
              <w:rPr>
                <w:sz w:val="20"/>
                <w:szCs w:val="20"/>
              </w:rPr>
            </w:pPr>
          </w:p>
        </w:tc>
        <w:tc>
          <w:tcPr>
            <w:tcW w:w="425" w:type="dxa"/>
            <w:vAlign w:val="center"/>
          </w:tcPr>
          <w:p w14:paraId="2603FA8B" w14:textId="77777777" w:rsidR="00CE41CE" w:rsidRPr="00CE41CE" w:rsidRDefault="00CE41CE" w:rsidP="00CE41CE">
            <w:pPr>
              <w:jc w:val="center"/>
              <w:rPr>
                <w:sz w:val="20"/>
                <w:szCs w:val="20"/>
              </w:rPr>
            </w:pPr>
            <w:r w:rsidRPr="00CE41CE">
              <w:rPr>
                <w:sz w:val="20"/>
                <w:szCs w:val="20"/>
              </w:rPr>
              <w:sym w:font="Symbol" w:char="F02D"/>
            </w:r>
          </w:p>
        </w:tc>
        <w:tc>
          <w:tcPr>
            <w:tcW w:w="2118" w:type="dxa"/>
            <w:vAlign w:val="center"/>
          </w:tcPr>
          <w:p w14:paraId="01AF625E"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4 TB</w:t>
            </w:r>
          </w:p>
        </w:tc>
        <w:tc>
          <w:tcPr>
            <w:tcW w:w="1131" w:type="dxa"/>
            <w:vAlign w:val="center"/>
          </w:tcPr>
          <w:p w14:paraId="405D68A5" w14:textId="77777777" w:rsidR="00CE41CE" w:rsidRPr="00CE41CE" w:rsidRDefault="00CE41CE" w:rsidP="00CE41CE">
            <w:pPr>
              <w:jc w:val="center"/>
              <w:rPr>
                <w:rFonts w:ascii="Arial Narrow" w:hAnsi="Arial Narrow"/>
                <w:sz w:val="20"/>
                <w:szCs w:val="20"/>
              </w:rPr>
            </w:pPr>
            <w:r w:rsidRPr="00CE41CE">
              <w:rPr>
                <w:rFonts w:ascii="Arial Narrow" w:hAnsi="Arial Narrow"/>
                <w:sz w:val="20"/>
                <w:szCs w:val="20"/>
              </w:rPr>
              <w:t>10</w:t>
            </w:r>
          </w:p>
        </w:tc>
        <w:tc>
          <w:tcPr>
            <w:tcW w:w="1557" w:type="dxa"/>
            <w:vMerge/>
            <w:vAlign w:val="center"/>
          </w:tcPr>
          <w:p w14:paraId="5A845A22" w14:textId="77777777" w:rsidR="00CE41CE" w:rsidRPr="00CE41CE" w:rsidRDefault="00CE41CE" w:rsidP="00CE41CE">
            <w:pPr>
              <w:rPr>
                <w:rFonts w:ascii="Arial Narrow" w:hAnsi="Arial Narrow"/>
                <w:sz w:val="20"/>
                <w:szCs w:val="20"/>
              </w:rPr>
            </w:pPr>
          </w:p>
        </w:tc>
        <w:tc>
          <w:tcPr>
            <w:tcW w:w="1096" w:type="dxa"/>
            <w:vMerge/>
            <w:vAlign w:val="center"/>
          </w:tcPr>
          <w:p w14:paraId="2282B32E" w14:textId="77777777" w:rsidR="00CE41CE" w:rsidRPr="00CE41CE" w:rsidRDefault="00CE41CE" w:rsidP="00CE41CE">
            <w:pPr>
              <w:rPr>
                <w:rFonts w:ascii="Arial Narrow" w:hAnsi="Arial Narrow"/>
                <w:sz w:val="20"/>
                <w:szCs w:val="20"/>
              </w:rPr>
            </w:pPr>
          </w:p>
        </w:tc>
      </w:tr>
      <w:tr w:rsidR="00CE41CE" w:rsidRPr="00CE41CE" w14:paraId="31A7FFEC" w14:textId="77777777" w:rsidTr="00154DF9">
        <w:tc>
          <w:tcPr>
            <w:tcW w:w="10210" w:type="dxa"/>
            <w:gridSpan w:val="5"/>
            <w:vAlign w:val="center"/>
          </w:tcPr>
          <w:p w14:paraId="7E315E7A" w14:textId="77777777" w:rsidR="00CE41CE" w:rsidRPr="00CE41CE" w:rsidRDefault="00CE41CE" w:rsidP="00CE41CE">
            <w:pPr>
              <w:rPr>
                <w:rFonts w:ascii="Arial Narrow" w:hAnsi="Arial Narrow"/>
                <w:sz w:val="20"/>
                <w:szCs w:val="20"/>
              </w:rPr>
            </w:pPr>
          </w:p>
        </w:tc>
        <w:tc>
          <w:tcPr>
            <w:tcW w:w="1131" w:type="dxa"/>
            <w:vAlign w:val="center"/>
          </w:tcPr>
          <w:p w14:paraId="4702611C" w14:textId="77777777" w:rsidR="00CE41CE" w:rsidRPr="00CE41CE" w:rsidRDefault="00CE41CE" w:rsidP="00CE41CE">
            <w:pPr>
              <w:jc w:val="right"/>
              <w:rPr>
                <w:rFonts w:ascii="Arial Narrow" w:hAnsi="Arial Narrow"/>
                <w:b/>
                <w:bCs/>
                <w:sz w:val="20"/>
                <w:szCs w:val="20"/>
              </w:rPr>
            </w:pPr>
            <w:r w:rsidRPr="00CE41CE">
              <w:rPr>
                <w:rFonts w:ascii="Arial Narrow" w:hAnsi="Arial Narrow"/>
                <w:b/>
                <w:bCs/>
                <w:sz w:val="20"/>
                <w:szCs w:val="20"/>
              </w:rPr>
              <w:t xml:space="preserve">SUMA = </w:t>
            </w:r>
          </w:p>
        </w:tc>
        <w:tc>
          <w:tcPr>
            <w:tcW w:w="1557" w:type="dxa"/>
            <w:vAlign w:val="center"/>
          </w:tcPr>
          <w:p w14:paraId="41545380" w14:textId="77777777" w:rsidR="00CE41CE" w:rsidRPr="00CE41CE" w:rsidRDefault="00CE41CE" w:rsidP="00CE41CE">
            <w:pPr>
              <w:rPr>
                <w:rFonts w:ascii="Arial Narrow" w:hAnsi="Arial Narrow"/>
                <w:sz w:val="20"/>
                <w:szCs w:val="20"/>
              </w:rPr>
            </w:pPr>
          </w:p>
        </w:tc>
        <w:tc>
          <w:tcPr>
            <w:tcW w:w="1096" w:type="dxa"/>
            <w:vAlign w:val="center"/>
          </w:tcPr>
          <w:p w14:paraId="5B1437A8" w14:textId="77777777" w:rsidR="00CE41CE" w:rsidRPr="00CE41CE" w:rsidRDefault="00CE41CE" w:rsidP="00CE41CE">
            <w:pPr>
              <w:rPr>
                <w:rFonts w:ascii="Arial Narrow" w:hAnsi="Arial Narrow"/>
                <w:sz w:val="20"/>
                <w:szCs w:val="20"/>
              </w:rPr>
            </w:pPr>
            <w:r w:rsidRPr="00CE41CE">
              <w:rPr>
                <w:rFonts w:ascii="Arial Narrow" w:hAnsi="Arial Narrow"/>
                <w:sz w:val="20"/>
                <w:szCs w:val="20"/>
              </w:rPr>
              <w:t>punktów</w:t>
            </w:r>
          </w:p>
        </w:tc>
      </w:tr>
    </w:tbl>
    <w:p w14:paraId="1511DD0D" w14:textId="77777777" w:rsidR="00CE41CE" w:rsidRPr="00CE41CE" w:rsidRDefault="00CE41CE" w:rsidP="00CE41CE">
      <w:pPr>
        <w:rPr>
          <w:lang w:val="en-US"/>
        </w:rPr>
      </w:pPr>
    </w:p>
    <w:p w14:paraId="6959E6CE" w14:textId="5EDFB1FE" w:rsidR="00CE41CE" w:rsidRPr="00CE41CE" w:rsidRDefault="00CE41CE" w:rsidP="00CE41CE">
      <w:pPr>
        <w:spacing w:after="120"/>
        <w:rPr>
          <w:rFonts w:ascii="Arial Narrow" w:hAnsi="Arial Narrow"/>
          <w:sz w:val="24"/>
          <w:szCs w:val="24"/>
        </w:rPr>
      </w:pPr>
      <w:r w:rsidRPr="00CE41CE">
        <w:rPr>
          <w:rFonts w:ascii="Arial Narrow" w:hAnsi="Arial Narrow"/>
          <w:sz w:val="24"/>
          <w:szCs w:val="24"/>
        </w:rPr>
        <w:t>Sposób obliczenia maksymalnej liczby punktów w kryterium Parametry Techniczne „PT”</w:t>
      </w:r>
    </w:p>
    <w:tbl>
      <w:tblPr>
        <w:tblStyle w:val="Tabela-Siatka10"/>
        <w:tblW w:w="0" w:type="auto"/>
        <w:jc w:val="center"/>
        <w:tblLayout w:type="fixed"/>
        <w:tblLook w:val="04A0" w:firstRow="1" w:lastRow="0" w:firstColumn="1" w:lastColumn="0" w:noHBand="0" w:noVBand="1"/>
      </w:tblPr>
      <w:tblGrid>
        <w:gridCol w:w="6101"/>
        <w:gridCol w:w="1838"/>
      </w:tblGrid>
      <w:tr w:rsidR="00CE41CE" w:rsidRPr="00CE41CE" w14:paraId="2A48AF2A" w14:textId="77777777" w:rsidTr="00154DF9">
        <w:trPr>
          <w:trHeight w:val="397"/>
          <w:jc w:val="center"/>
        </w:trPr>
        <w:tc>
          <w:tcPr>
            <w:tcW w:w="7939" w:type="dxa"/>
            <w:gridSpan w:val="2"/>
            <w:vAlign w:val="center"/>
          </w:tcPr>
          <w:p w14:paraId="38F857AF" w14:textId="77777777" w:rsidR="00CE41CE" w:rsidRPr="00CE41CE" w:rsidRDefault="00CE41CE" w:rsidP="00CE41CE">
            <w:pPr>
              <w:jc w:val="center"/>
              <w:rPr>
                <w:rFonts w:ascii="Arial Narrow" w:hAnsi="Arial Narrow" w:cs="Times New Roman"/>
                <w:b/>
              </w:rPr>
            </w:pPr>
            <w:r w:rsidRPr="00CE41CE">
              <w:rPr>
                <w:rFonts w:ascii="Arial Narrow" w:hAnsi="Arial Narrow" w:cs="Times New Roman"/>
                <w:b/>
              </w:rPr>
              <w:t>Obliczenie sumy punktów w kryterium Parametry Techniczne „PT”</w:t>
            </w:r>
          </w:p>
        </w:tc>
      </w:tr>
      <w:tr w:rsidR="00CE41CE" w:rsidRPr="00CE41CE" w14:paraId="4C3495B3" w14:textId="77777777" w:rsidTr="00154DF9">
        <w:trPr>
          <w:trHeight w:val="284"/>
          <w:jc w:val="center"/>
        </w:trPr>
        <w:tc>
          <w:tcPr>
            <w:tcW w:w="6101" w:type="dxa"/>
            <w:vAlign w:val="center"/>
          </w:tcPr>
          <w:p w14:paraId="4174A8E3" w14:textId="77777777" w:rsidR="00CE41CE" w:rsidRPr="00CE41CE" w:rsidRDefault="00CE41CE" w:rsidP="00CE41CE">
            <w:pPr>
              <w:jc w:val="center"/>
              <w:rPr>
                <w:rFonts w:ascii="Times New Roman" w:hAnsi="Times New Roman" w:cs="Times New Roman"/>
                <w:bCs/>
                <w:sz w:val="20"/>
                <w:szCs w:val="20"/>
              </w:rPr>
            </w:pPr>
            <w:r w:rsidRPr="00CE41CE">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r>
                    <w:rPr>
                      <w:rFonts w:ascii="Cambria Math" w:hAnsi="Cambria Math" w:cs="Times New Roman"/>
                      <w:sz w:val="20"/>
                      <w:szCs w:val="20"/>
                    </w:rPr>
                    <m:t>PT</m:t>
                  </m:r>
                </m:e>
              </m:nary>
              <m:r>
                <w:rPr>
                  <w:rFonts w:ascii="Cambria Math" w:hAnsi="Cambria Math" w:cs="Times New Roman"/>
                  <w:sz w:val="20"/>
                  <w:szCs w:val="20"/>
                </w:rPr>
                <m:t>=</m:t>
              </m:r>
            </m:oMath>
          </w:p>
        </w:tc>
        <w:tc>
          <w:tcPr>
            <w:tcW w:w="1838" w:type="dxa"/>
            <w:vAlign w:val="center"/>
          </w:tcPr>
          <w:p w14:paraId="337FE302" w14:textId="77777777" w:rsidR="00CE41CE" w:rsidRPr="00CE41CE" w:rsidRDefault="00CE41CE" w:rsidP="00CE41CE">
            <w:pPr>
              <w:jc w:val="center"/>
              <w:rPr>
                <w:rFonts w:ascii="Times New Roman" w:hAnsi="Times New Roman" w:cs="Times New Roman"/>
                <w:bCs/>
                <w:sz w:val="20"/>
                <w:szCs w:val="20"/>
              </w:rPr>
            </w:pPr>
          </w:p>
        </w:tc>
      </w:tr>
      <w:tr w:rsidR="00CE41CE" w:rsidRPr="00CE41CE" w14:paraId="3E83B224" w14:textId="77777777" w:rsidTr="00154DF9">
        <w:trPr>
          <w:trHeight w:val="284"/>
          <w:jc w:val="center"/>
        </w:trPr>
        <w:tc>
          <w:tcPr>
            <w:tcW w:w="6101" w:type="dxa"/>
            <w:vAlign w:val="center"/>
          </w:tcPr>
          <w:p w14:paraId="185FC2EE" w14:textId="77777777" w:rsidR="00CE41CE" w:rsidRPr="00CE41CE" w:rsidRDefault="00CE41CE" w:rsidP="00CE41CE">
            <w:pPr>
              <w:jc w:val="center"/>
              <w:rPr>
                <w:rFonts w:ascii="Times New Roman" w:hAnsi="Times New Roman" w:cs="Times New Roman"/>
                <w:bCs/>
                <w:sz w:val="20"/>
                <w:szCs w:val="20"/>
              </w:rPr>
            </w:pPr>
            <w:r w:rsidRPr="00CE41CE">
              <w:rPr>
                <w:rFonts w:ascii="Times New Roman" w:hAnsi="Times New Roman" w:cs="Times New Roman"/>
                <w:bCs/>
                <w:sz w:val="20"/>
                <w:szCs w:val="20"/>
              </w:rPr>
              <w:t xml:space="preserve">Maksymalna liczba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max</m:t>
                      </m:r>
                    </m:sub>
                  </m:sSub>
                </m:e>
              </m:nary>
              <m:r>
                <w:rPr>
                  <w:rFonts w:ascii="Cambria Math" w:hAnsi="Cambria Math" w:cs="Times New Roman"/>
                  <w:sz w:val="20"/>
                  <w:szCs w:val="20"/>
                </w:rPr>
                <m:t>=</m:t>
              </m:r>
            </m:oMath>
          </w:p>
        </w:tc>
        <w:tc>
          <w:tcPr>
            <w:tcW w:w="1838" w:type="dxa"/>
            <w:vAlign w:val="center"/>
          </w:tcPr>
          <w:p w14:paraId="2CC5E234" w14:textId="77777777" w:rsidR="00CE41CE" w:rsidRPr="00CE41CE" w:rsidRDefault="00CE41CE" w:rsidP="00CE41CE">
            <w:pPr>
              <w:jc w:val="center"/>
              <w:rPr>
                <w:rFonts w:ascii="Times New Roman" w:hAnsi="Times New Roman" w:cs="Times New Roman"/>
                <w:bCs/>
                <w:sz w:val="20"/>
                <w:szCs w:val="20"/>
              </w:rPr>
            </w:pPr>
          </w:p>
        </w:tc>
      </w:tr>
      <w:tr w:rsidR="00CE41CE" w:rsidRPr="00CE41CE" w14:paraId="0EF2EC61" w14:textId="77777777" w:rsidTr="00154DF9">
        <w:trPr>
          <w:trHeight w:val="1150"/>
          <w:jc w:val="center"/>
        </w:trPr>
        <w:tc>
          <w:tcPr>
            <w:tcW w:w="6101" w:type="dxa"/>
            <w:vAlign w:val="center"/>
          </w:tcPr>
          <w:p w14:paraId="5D55F355" w14:textId="77777777" w:rsidR="00CE41CE" w:rsidRPr="00CE41CE" w:rsidRDefault="00CE41CE" w:rsidP="00CE41CE">
            <w:pPr>
              <w:spacing w:after="120"/>
              <w:jc w:val="center"/>
              <w:rPr>
                <w:rFonts w:ascii="Times New Roman" w:hAnsi="Times New Roman" w:cs="Times New Roman"/>
                <w:bCs/>
                <w:sz w:val="20"/>
                <w:szCs w:val="20"/>
              </w:rPr>
            </w:pPr>
            <w:r w:rsidRPr="00CE41CE">
              <w:rPr>
                <w:rFonts w:ascii="Times New Roman" w:hAnsi="Times New Roman" w:cs="Times New Roman"/>
                <w:bCs/>
                <w:sz w:val="20"/>
                <w:szCs w:val="20"/>
              </w:rPr>
              <w:t>Liczba punktów uzyskanych w kryterium Parametry Techniczne „PT”</w:t>
            </w:r>
          </w:p>
          <w:p w14:paraId="4564DF11" w14:textId="77777777" w:rsidR="00CE41CE" w:rsidRPr="00CE41CE" w:rsidRDefault="00CE41CE" w:rsidP="00CE41CE">
            <w:pPr>
              <w:jc w:val="center"/>
              <w:rPr>
                <w:rFonts w:ascii="Times New Roman" w:hAnsi="Times New Roman" w:cs="Times New Roman"/>
                <w:bCs/>
                <w:sz w:val="20"/>
                <w:szCs w:val="20"/>
                <w:lang w:val="en-US"/>
              </w:rPr>
            </w:pPr>
            <m:oMathPara>
              <m:oMathParaPr>
                <m:jc m:val="right"/>
              </m:oMathParaPr>
              <m:oMath>
                <m:r>
                  <m:rPr>
                    <m:sty m:val="bi"/>
                  </m:rPr>
                  <w:rPr>
                    <w:rFonts w:ascii="Cambria Math" w:hAnsi="Cambria Math" w:cs="Times New Roman"/>
                    <w:sz w:val="20"/>
                    <w:szCs w:val="20"/>
                  </w:rPr>
                  <m:t>PT</m:t>
                </m:r>
                <m:r>
                  <m:rPr>
                    <m:sty m:val="bi"/>
                  </m:rPr>
                  <w:rPr>
                    <w:rFonts w:ascii="Cambria Math" w:hAnsi="Cambria Math" w:cs="Times New Roman"/>
                    <w:sz w:val="20"/>
                    <w:szCs w:val="20"/>
                    <w:lang w:val="en-US"/>
                  </w:rPr>
                  <m:t>=</m:t>
                </m:r>
                <m:f>
                  <m:fPr>
                    <m:ctrlPr>
                      <w:rPr>
                        <w:rFonts w:ascii="Cambria Math" w:hAnsi="Cambria Math" w:cs="Times New Roman"/>
                        <w:b/>
                        <w:bCs/>
                        <w:i/>
                        <w:sz w:val="20"/>
                        <w:szCs w:val="20"/>
                      </w:rPr>
                    </m:ctrlPr>
                  </m:fPr>
                  <m:num>
                    <m:nary>
                      <m:naryPr>
                        <m:chr m:val="∑"/>
                        <m:limLoc m:val="undOvr"/>
                        <m:subHide m:val="1"/>
                        <m:supHide m:val="1"/>
                        <m:ctrlPr>
                          <w:rPr>
                            <w:rFonts w:ascii="Cambria Math" w:hAnsi="Cambria Math" w:cs="Times New Roman"/>
                            <w:b/>
                            <w:bCs/>
                            <w:i/>
                            <w:sz w:val="20"/>
                            <w:szCs w:val="20"/>
                          </w:rPr>
                        </m:ctrlPr>
                      </m:naryPr>
                      <m:sub/>
                      <m:sup/>
                      <m:e>
                        <m:r>
                          <m:rPr>
                            <m:sty m:val="bi"/>
                          </m:rPr>
                          <w:rPr>
                            <w:rFonts w:ascii="Cambria Math" w:hAnsi="Cambria Math" w:cs="Times New Roman"/>
                            <w:sz w:val="20"/>
                            <w:szCs w:val="20"/>
                          </w:rPr>
                          <m:t>punkt</m:t>
                        </m:r>
                        <m:r>
                          <m:rPr>
                            <m:sty m:val="bi"/>
                          </m:rPr>
                          <w:rPr>
                            <w:rFonts w:ascii="Cambria Math" w:hAnsi="Cambria Math" w:cs="Times New Roman"/>
                            <w:sz w:val="20"/>
                            <w:szCs w:val="20"/>
                            <w:lang w:val="en-US"/>
                          </w:rPr>
                          <m:t>ó</m:t>
                        </m:r>
                        <m:r>
                          <m:rPr>
                            <m:sty m:val="bi"/>
                          </m:rPr>
                          <w:rPr>
                            <w:rFonts w:ascii="Cambria Math" w:hAnsi="Cambria Math" w:cs="Times New Roman"/>
                            <w:sz w:val="20"/>
                            <w:szCs w:val="20"/>
                          </w:rPr>
                          <m:t>w</m:t>
                        </m:r>
                        <m:r>
                          <m:rPr>
                            <m:sty m:val="bi"/>
                          </m:rPr>
                          <w:rPr>
                            <w:rFonts w:ascii="Cambria Math" w:hAnsi="Cambria Math" w:cs="Times New Roman"/>
                            <w:sz w:val="20"/>
                            <w:szCs w:val="20"/>
                            <w:lang w:val="en-US"/>
                          </w:rPr>
                          <m:t xml:space="preserve"> "</m:t>
                        </m:r>
                        <m:r>
                          <m:rPr>
                            <m:nor/>
                          </m:rPr>
                          <w:rPr>
                            <w:rFonts w:ascii="Cambria Math" w:hAnsi="Cambria Math" w:cs="Times New Roman"/>
                            <w:b/>
                            <w:bCs/>
                            <w:sz w:val="20"/>
                            <w:szCs w:val="20"/>
                            <w:lang w:val="en-US"/>
                          </w:rPr>
                          <m:t xml:space="preserve">PT" </m:t>
                        </m:r>
                      </m:e>
                    </m:nary>
                  </m:num>
                  <m:den>
                    <m:nary>
                      <m:naryPr>
                        <m:chr m:val="∑"/>
                        <m:limLoc m:val="undOvr"/>
                        <m:subHide m:val="1"/>
                        <m:supHide m:val="1"/>
                        <m:ctrlPr>
                          <w:rPr>
                            <w:rFonts w:ascii="Cambria Math" w:hAnsi="Cambria Math" w:cs="Times New Roman"/>
                            <w:b/>
                            <w:bCs/>
                            <w:i/>
                            <w:sz w:val="20"/>
                            <w:szCs w:val="20"/>
                          </w:rPr>
                        </m:ctrlPr>
                      </m:naryPr>
                      <m:sub/>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P</m:t>
                            </m:r>
                          </m:e>
                          <m:sub>
                            <m:r>
                              <m:rPr>
                                <m:sty m:val="bi"/>
                              </m:rPr>
                              <w:rPr>
                                <w:rFonts w:ascii="Cambria Math" w:hAnsi="Cambria Math" w:cs="Times New Roman"/>
                                <w:sz w:val="20"/>
                                <w:szCs w:val="20"/>
                              </w:rPr>
                              <m:t>max</m:t>
                            </m:r>
                          </m:sub>
                        </m:sSub>
                      </m:e>
                    </m:nary>
                  </m:den>
                </m:f>
                <m:r>
                  <m:rPr>
                    <m:sty m:val="bi"/>
                  </m:rPr>
                  <w:rPr>
                    <w:rFonts w:ascii="Cambria Math" w:hAnsi="Cambria Math" w:cs="Times New Roman"/>
                    <w:sz w:val="20"/>
                    <w:szCs w:val="20"/>
                    <w:lang w:val="en-US"/>
                  </w:rPr>
                  <m:t>×</m:t>
                </m:r>
                <m:r>
                  <m:rPr>
                    <m:sty m:val="bi"/>
                  </m:rPr>
                  <w:rPr>
                    <w:rFonts w:ascii="Cambria Math" w:hAnsi="Cambria Math" w:cs="Times New Roman"/>
                    <w:sz w:val="20"/>
                    <w:szCs w:val="20"/>
                  </w:rPr>
                  <m:t>35</m:t>
                </m:r>
                <m:r>
                  <m:rPr>
                    <m:sty m:val="bi"/>
                  </m:rPr>
                  <w:rPr>
                    <w:rFonts w:ascii="Cambria Math" w:hAnsi="Cambria Math" w:cs="Times New Roman"/>
                    <w:sz w:val="20"/>
                    <w:szCs w:val="20"/>
                    <w:lang w:val="en-US"/>
                  </w:rPr>
                  <m:t xml:space="preserve"> </m:t>
                </m:r>
                <m:r>
                  <m:rPr>
                    <m:sty m:val="bi"/>
                  </m:rPr>
                  <w:rPr>
                    <w:rFonts w:ascii="Cambria Math" w:hAnsi="Cambria Math" w:cs="Times New Roman"/>
                    <w:sz w:val="20"/>
                    <w:szCs w:val="20"/>
                  </w:rPr>
                  <m:t>pkt</m:t>
                </m:r>
                <m:r>
                  <m:rPr>
                    <m:sty m:val="bi"/>
                  </m:rPr>
                  <w:rPr>
                    <w:rFonts w:ascii="Cambria Math" w:hAnsi="Cambria Math" w:cs="Times New Roman"/>
                    <w:sz w:val="20"/>
                    <w:szCs w:val="20"/>
                    <w:lang w:val="en-US"/>
                  </w:rPr>
                  <m:t>=</m:t>
                </m:r>
              </m:oMath>
            </m:oMathPara>
          </w:p>
        </w:tc>
        <w:tc>
          <w:tcPr>
            <w:tcW w:w="1838" w:type="dxa"/>
            <w:vAlign w:val="center"/>
          </w:tcPr>
          <w:p w14:paraId="49CE6B30" w14:textId="77777777" w:rsidR="00CE41CE" w:rsidRPr="00CE41CE" w:rsidRDefault="00CE41CE" w:rsidP="00CE41CE">
            <w:pPr>
              <w:jc w:val="center"/>
              <w:rPr>
                <w:rFonts w:ascii="Times New Roman" w:hAnsi="Times New Roman" w:cs="Times New Roman"/>
                <w:b/>
                <w:sz w:val="20"/>
                <w:szCs w:val="20"/>
                <w:lang w:val="en-US"/>
              </w:rPr>
            </w:pPr>
          </w:p>
        </w:tc>
      </w:tr>
    </w:tbl>
    <w:p w14:paraId="1862F3D9" w14:textId="77777777" w:rsidR="00CE41CE" w:rsidRPr="00CE41CE" w:rsidRDefault="00CE41CE" w:rsidP="00CE41CE">
      <w:pPr>
        <w:spacing w:after="120"/>
        <w:jc w:val="both"/>
        <w:rPr>
          <w:b/>
          <w:sz w:val="20"/>
          <w:szCs w:val="20"/>
          <w:lang w:val="en-US"/>
        </w:rPr>
      </w:pPr>
    </w:p>
    <w:p w14:paraId="27317E8F" w14:textId="77777777" w:rsidR="00CE41CE" w:rsidRPr="00CE41CE" w:rsidRDefault="00CE41CE" w:rsidP="00CE41CE">
      <w:pPr>
        <w:rPr>
          <w:lang w:val="en-US"/>
        </w:rPr>
      </w:pPr>
    </w:p>
    <w:p w14:paraId="3F0379BA" w14:textId="77777777" w:rsidR="000A6975" w:rsidRDefault="000A6975" w:rsidP="00D82D7F">
      <w:pPr>
        <w:tabs>
          <w:tab w:val="left" w:pos="1701"/>
        </w:tabs>
        <w:suppressAutoHyphens/>
        <w:spacing w:after="200" w:line="276" w:lineRule="auto"/>
        <w:jc w:val="right"/>
        <w:rPr>
          <w:rFonts w:ascii="Times New Roman" w:eastAsia="Calibri" w:hAnsi="Times New Roman" w:cs="Times New Roman"/>
          <w:b/>
          <w:i/>
          <w:u w:val="single"/>
          <w:lang w:eastAsia="zh-CN"/>
        </w:rPr>
        <w:sectPr w:rsidR="000A6975" w:rsidSect="003D730D">
          <w:type w:val="continuous"/>
          <w:pgSz w:w="11906" w:h="16838" w:code="9"/>
          <w:pgMar w:top="1440" w:right="851" w:bottom="1440" w:left="1985" w:header="709" w:footer="709" w:gutter="0"/>
          <w:cols w:space="708"/>
          <w:docGrid w:linePitch="360"/>
        </w:sectPr>
      </w:pPr>
    </w:p>
    <w:p w14:paraId="315F7964" w14:textId="3757FE56" w:rsidR="00D82D7F" w:rsidRPr="001F7AE4" w:rsidRDefault="00D82D7F" w:rsidP="00D82D7F">
      <w:pPr>
        <w:tabs>
          <w:tab w:val="left" w:pos="1701"/>
        </w:tabs>
        <w:suppressAutoHyphens/>
        <w:spacing w:after="200" w:line="276" w:lineRule="auto"/>
        <w:jc w:val="right"/>
        <w:rPr>
          <w:rFonts w:ascii="Times New Roman" w:eastAsia="Calibri" w:hAnsi="Times New Roman" w:cs="Times New Roman"/>
          <w:b/>
          <w:i/>
          <w:u w:val="single"/>
          <w:lang w:eastAsia="zh-CN"/>
        </w:rPr>
      </w:pPr>
      <w:r w:rsidRPr="001F7AE4">
        <w:rPr>
          <w:rFonts w:ascii="Times New Roman" w:eastAsia="Calibri" w:hAnsi="Times New Roman" w:cs="Times New Roman"/>
          <w:b/>
          <w:i/>
          <w:u w:val="single"/>
          <w:lang w:eastAsia="zh-CN"/>
        </w:rPr>
        <w:lastRenderedPageBreak/>
        <w:t xml:space="preserve">ZAŁĄCZNIK NR </w:t>
      </w:r>
      <w:r>
        <w:rPr>
          <w:rFonts w:ascii="Times New Roman" w:eastAsia="Calibri" w:hAnsi="Times New Roman" w:cs="Times New Roman"/>
          <w:b/>
          <w:i/>
          <w:u w:val="single"/>
          <w:lang w:eastAsia="zh-CN"/>
        </w:rPr>
        <w:t>1</w:t>
      </w:r>
      <w:r w:rsidR="008C660C">
        <w:rPr>
          <w:rFonts w:ascii="Times New Roman" w:eastAsia="Calibri" w:hAnsi="Times New Roman" w:cs="Times New Roman"/>
          <w:b/>
          <w:i/>
          <w:u w:val="single"/>
          <w:lang w:eastAsia="zh-CN"/>
        </w:rPr>
        <w:t>3</w:t>
      </w:r>
    </w:p>
    <w:p w14:paraId="0DA728EB" w14:textId="77777777" w:rsidR="000A6975" w:rsidRPr="000A6975" w:rsidRDefault="000A6975" w:rsidP="000A6975">
      <w:pPr>
        <w:spacing w:after="240" w:line="240" w:lineRule="auto"/>
        <w:jc w:val="both"/>
        <w:rPr>
          <w:rFonts w:ascii="Times New Roman" w:hAnsi="Times New Roman" w:cs="Times New Roman"/>
          <w:bCs/>
        </w:rPr>
      </w:pPr>
      <w:r w:rsidRPr="000A6975">
        <w:rPr>
          <w:rFonts w:ascii="Arial Narrow" w:hAnsi="Arial Narrow" w:cs="Times New Roman"/>
          <w:b/>
        </w:rPr>
        <w:t>Tabela 1.</w:t>
      </w:r>
      <w:r w:rsidRPr="000A6975">
        <w:rPr>
          <w:rFonts w:ascii="Times New Roman" w:hAnsi="Times New Roman" w:cs="Times New Roman"/>
          <w:bCs/>
        </w:rPr>
        <w:t xml:space="preserve"> </w:t>
      </w:r>
      <w:r w:rsidRPr="000A6975">
        <w:rPr>
          <w:rFonts w:ascii="Arial Narrow" w:hAnsi="Arial Narrow" w:cs="Times New Roman"/>
          <w:bCs/>
        </w:rPr>
        <w:t>(</w:t>
      </w:r>
      <w:r w:rsidRPr="000A6975">
        <w:rPr>
          <w:rFonts w:ascii="Arial Narrow" w:hAnsi="Arial Narrow" w:cs="Times New Roman"/>
          <w:bCs/>
          <w:highlight w:val="yellow"/>
        </w:rPr>
        <w:t>Dla Wykonawcy</w:t>
      </w:r>
      <w:r w:rsidRPr="000A6975">
        <w:rPr>
          <w:rFonts w:ascii="Arial Narrow" w:hAnsi="Arial Narrow" w:cs="Times New Roman"/>
          <w:bCs/>
        </w:rPr>
        <w:t xml:space="preserve">) </w:t>
      </w:r>
      <w:r w:rsidRPr="000A6975">
        <w:rPr>
          <w:rFonts w:ascii="Arial Narrow" w:hAnsi="Arial Narrow" w:cs="Times New Roman"/>
          <w:b/>
        </w:rPr>
        <w:t>Tabela Parametrów Technicznych „</w:t>
      </w:r>
      <w:r w:rsidRPr="000A6975">
        <w:rPr>
          <w:rFonts w:ascii="Arial Narrow" w:eastAsia="Calibri" w:hAnsi="Arial Narrow" w:cs="Times New Roman"/>
          <w:b/>
        </w:rPr>
        <w:t>M</w:t>
      </w:r>
      <w:r w:rsidRPr="000A6975">
        <w:rPr>
          <w:rFonts w:ascii="Arial Narrow" w:hAnsi="Arial Narrow" w:cs="Times New Roman"/>
          <w:b/>
        </w:rPr>
        <w:t xml:space="preserve">obilnego stanowiska laboratoryjnego wielosensorowej, bezzałogowej i autonomicznej platformy nawodnej operującej na morskich i śródlądowych akwenach płytkich i </w:t>
      </w:r>
      <w:proofErr w:type="spellStart"/>
      <w:r w:rsidRPr="000A6975">
        <w:rPr>
          <w:rFonts w:ascii="Arial Narrow" w:hAnsi="Arial Narrow" w:cs="Times New Roman"/>
          <w:b/>
        </w:rPr>
        <w:t>ultrapłytkich</w:t>
      </w:r>
      <w:proofErr w:type="spellEnd"/>
      <w:r w:rsidRPr="000A6975">
        <w:rPr>
          <w:rFonts w:ascii="Arial Narrow" w:hAnsi="Arial Narrow" w:cs="Times New Roman"/>
          <w:b/>
        </w:rPr>
        <w:t>”</w:t>
      </w:r>
      <w:r w:rsidRPr="000A6975">
        <w:rPr>
          <w:rFonts w:ascii="Arial Narrow" w:hAnsi="Arial Narrow" w:cs="Times New Roman"/>
          <w:bCs/>
        </w:rPr>
        <w:t xml:space="preserve"> (</w:t>
      </w:r>
      <w:r w:rsidRPr="000A6975">
        <w:rPr>
          <w:rFonts w:ascii="Arial Narrow" w:hAnsi="Arial Narrow" w:cs="Times New Roman"/>
          <w:bCs/>
          <w:i/>
          <w:iCs/>
        </w:rPr>
        <w:t>proszę wpisać modele, producentów, parametry oferowane</w:t>
      </w:r>
      <w:r w:rsidRPr="000A6975">
        <w:rPr>
          <w:rFonts w:ascii="Arial Narrow" w:hAnsi="Arial Narrow" w:cs="Times New Roman"/>
          <w:bCs/>
        </w:rPr>
        <w:t>)</w:t>
      </w:r>
    </w:p>
    <w:tbl>
      <w:tblPr>
        <w:tblStyle w:val="Tabela-Siatka9"/>
        <w:tblW w:w="0" w:type="auto"/>
        <w:tblLayout w:type="fixed"/>
        <w:tblLook w:val="04A0" w:firstRow="1" w:lastRow="0" w:firstColumn="1" w:lastColumn="0" w:noHBand="0" w:noVBand="1"/>
      </w:tblPr>
      <w:tblGrid>
        <w:gridCol w:w="562"/>
        <w:gridCol w:w="8222"/>
        <w:gridCol w:w="1559"/>
        <w:gridCol w:w="1701"/>
        <w:gridCol w:w="1950"/>
      </w:tblGrid>
      <w:tr w:rsidR="000A6975" w:rsidRPr="000A6975" w14:paraId="5E687B01" w14:textId="77777777" w:rsidTr="000A6975">
        <w:trPr>
          <w:trHeight w:val="340"/>
          <w:tblHeader/>
        </w:trPr>
        <w:tc>
          <w:tcPr>
            <w:tcW w:w="562" w:type="dxa"/>
            <w:vAlign w:val="center"/>
          </w:tcPr>
          <w:p w14:paraId="60D98487" w14:textId="77777777" w:rsidR="000A6975" w:rsidRPr="000A6975" w:rsidRDefault="000A6975" w:rsidP="000A6975">
            <w:pPr>
              <w:ind w:left="0" w:firstLine="0"/>
              <w:jc w:val="center"/>
              <w:rPr>
                <w:rFonts w:ascii="Arial Narrow" w:hAnsi="Arial Narrow" w:cs="Times New Roman"/>
                <w:b/>
                <w:bCs/>
                <w:sz w:val="18"/>
                <w:szCs w:val="18"/>
              </w:rPr>
            </w:pPr>
            <w:r w:rsidRPr="000A6975">
              <w:rPr>
                <w:rFonts w:ascii="Arial Narrow" w:hAnsi="Arial Narrow" w:cs="Times New Roman"/>
                <w:b/>
                <w:bCs/>
                <w:sz w:val="18"/>
                <w:szCs w:val="18"/>
              </w:rPr>
              <w:t>L.p.</w:t>
            </w:r>
          </w:p>
        </w:tc>
        <w:tc>
          <w:tcPr>
            <w:tcW w:w="8222" w:type="dxa"/>
            <w:vAlign w:val="center"/>
          </w:tcPr>
          <w:p w14:paraId="13BE21FC" w14:textId="77777777" w:rsidR="000A6975" w:rsidRPr="000A6975" w:rsidRDefault="000A6975" w:rsidP="000A6975">
            <w:pPr>
              <w:ind w:left="0" w:firstLine="0"/>
              <w:jc w:val="center"/>
              <w:rPr>
                <w:rFonts w:ascii="Arial Narrow" w:hAnsi="Arial Narrow" w:cs="Times New Roman"/>
                <w:b/>
                <w:bCs/>
                <w:sz w:val="18"/>
                <w:szCs w:val="18"/>
              </w:rPr>
            </w:pPr>
            <w:r w:rsidRPr="000A6975">
              <w:rPr>
                <w:rFonts w:ascii="Arial Narrow" w:hAnsi="Arial Narrow" w:cs="Times New Roman"/>
                <w:b/>
                <w:bCs/>
                <w:sz w:val="18"/>
                <w:szCs w:val="18"/>
              </w:rPr>
              <w:t>Parametr</w:t>
            </w:r>
          </w:p>
        </w:tc>
        <w:tc>
          <w:tcPr>
            <w:tcW w:w="1559" w:type="dxa"/>
            <w:vAlign w:val="center"/>
          </w:tcPr>
          <w:p w14:paraId="002A8C74" w14:textId="77777777" w:rsidR="000A6975" w:rsidRPr="000A6975" w:rsidRDefault="000A6975" w:rsidP="000A6975">
            <w:pPr>
              <w:ind w:left="0" w:firstLine="0"/>
              <w:jc w:val="center"/>
              <w:rPr>
                <w:rFonts w:ascii="Arial Narrow" w:hAnsi="Arial Narrow" w:cs="Times New Roman"/>
                <w:b/>
                <w:bCs/>
                <w:sz w:val="18"/>
                <w:szCs w:val="18"/>
              </w:rPr>
            </w:pPr>
            <w:r w:rsidRPr="000A6975">
              <w:rPr>
                <w:rFonts w:ascii="Arial Narrow" w:eastAsia="Times New Roman" w:hAnsi="Arial Narrow" w:cs="Times New Roman"/>
                <w:b/>
                <w:bCs/>
                <w:sz w:val="18"/>
                <w:szCs w:val="18"/>
                <w:lang w:eastAsia="pl-PL"/>
              </w:rPr>
              <w:t>Wartość wymagana</w:t>
            </w:r>
          </w:p>
        </w:tc>
        <w:tc>
          <w:tcPr>
            <w:tcW w:w="1701" w:type="dxa"/>
            <w:vAlign w:val="center"/>
          </w:tcPr>
          <w:p w14:paraId="7B5AF1B0" w14:textId="77777777" w:rsidR="000A6975" w:rsidRPr="000A6975" w:rsidRDefault="000A6975" w:rsidP="000A6975">
            <w:pPr>
              <w:ind w:left="0" w:firstLine="0"/>
              <w:jc w:val="center"/>
              <w:rPr>
                <w:rFonts w:ascii="Arial Narrow" w:eastAsia="Times New Roman" w:hAnsi="Arial Narrow" w:cs="Times New Roman"/>
                <w:b/>
                <w:bCs/>
                <w:sz w:val="18"/>
                <w:szCs w:val="18"/>
                <w:lang w:eastAsia="pl-PL"/>
              </w:rPr>
            </w:pPr>
            <w:r w:rsidRPr="000A6975">
              <w:rPr>
                <w:rFonts w:ascii="Arial Narrow" w:eastAsia="Times New Roman" w:hAnsi="Arial Narrow" w:cs="Times New Roman"/>
                <w:b/>
                <w:bCs/>
                <w:sz w:val="18"/>
                <w:szCs w:val="18"/>
                <w:lang w:eastAsia="pl-PL"/>
              </w:rPr>
              <w:t>Parametr oferowany</w:t>
            </w:r>
          </w:p>
          <w:p w14:paraId="6AF6EBF1" w14:textId="77777777" w:rsidR="000A6975" w:rsidRPr="000A6975" w:rsidRDefault="000A6975" w:rsidP="000A6975">
            <w:pPr>
              <w:ind w:left="0" w:firstLine="0"/>
              <w:jc w:val="center"/>
              <w:rPr>
                <w:rFonts w:ascii="Arial Narrow" w:hAnsi="Arial Narrow" w:cs="Times New Roman"/>
                <w:i/>
                <w:iCs/>
                <w:sz w:val="18"/>
                <w:szCs w:val="18"/>
              </w:rPr>
            </w:pPr>
            <w:r w:rsidRPr="000A6975">
              <w:rPr>
                <w:rFonts w:ascii="Arial Narrow" w:eastAsia="Times New Roman" w:hAnsi="Arial Narrow" w:cs="Times New Roman"/>
                <w:i/>
                <w:iCs/>
                <w:sz w:val="16"/>
                <w:szCs w:val="16"/>
                <w:highlight w:val="yellow"/>
                <w:lang w:eastAsia="pl-PL"/>
              </w:rPr>
              <w:t>(wpisuje wykonawca)</w:t>
            </w:r>
          </w:p>
        </w:tc>
        <w:tc>
          <w:tcPr>
            <w:tcW w:w="1950" w:type="dxa"/>
            <w:vAlign w:val="center"/>
          </w:tcPr>
          <w:p w14:paraId="1DC66048" w14:textId="77777777" w:rsidR="000A6975" w:rsidRPr="000A6975" w:rsidRDefault="000A6975" w:rsidP="000A6975">
            <w:pPr>
              <w:ind w:left="0" w:firstLine="0"/>
              <w:jc w:val="center"/>
              <w:rPr>
                <w:rFonts w:ascii="Arial Narrow" w:hAnsi="Arial Narrow" w:cs="Times New Roman"/>
                <w:b/>
                <w:bCs/>
                <w:sz w:val="18"/>
                <w:szCs w:val="18"/>
              </w:rPr>
            </w:pPr>
            <w:r w:rsidRPr="000A6975">
              <w:rPr>
                <w:rFonts w:ascii="Arial Narrow" w:eastAsia="Times New Roman" w:hAnsi="Arial Narrow" w:cs="Times New Roman"/>
                <w:b/>
                <w:bCs/>
                <w:sz w:val="18"/>
                <w:szCs w:val="18"/>
                <w:lang w:eastAsia="pl-PL"/>
              </w:rPr>
              <w:t>Opis</w:t>
            </w:r>
          </w:p>
        </w:tc>
      </w:tr>
      <w:tr w:rsidR="000A6975" w:rsidRPr="000A6975" w14:paraId="6508099C" w14:textId="77777777" w:rsidTr="000A6975">
        <w:trPr>
          <w:trHeight w:val="227"/>
          <w:tblHeader/>
        </w:trPr>
        <w:tc>
          <w:tcPr>
            <w:tcW w:w="562" w:type="dxa"/>
            <w:tcBorders>
              <w:bottom w:val="single" w:sz="8" w:space="0" w:color="auto"/>
            </w:tcBorders>
            <w:vAlign w:val="center"/>
          </w:tcPr>
          <w:p w14:paraId="6943AED3" w14:textId="77777777" w:rsidR="000A6975" w:rsidRPr="000A6975" w:rsidRDefault="000A6975" w:rsidP="000A6975">
            <w:pPr>
              <w:ind w:left="0" w:firstLine="0"/>
              <w:jc w:val="center"/>
              <w:rPr>
                <w:rFonts w:ascii="Arial Narrow" w:hAnsi="Arial Narrow" w:cs="Times New Roman"/>
                <w:b/>
                <w:bCs/>
                <w:sz w:val="14"/>
                <w:szCs w:val="14"/>
              </w:rPr>
            </w:pPr>
            <w:r w:rsidRPr="000A6975">
              <w:rPr>
                <w:rFonts w:ascii="Arial Narrow" w:hAnsi="Arial Narrow" w:cs="Times New Roman"/>
                <w:b/>
                <w:bCs/>
                <w:sz w:val="14"/>
                <w:szCs w:val="14"/>
              </w:rPr>
              <w:t>1</w:t>
            </w:r>
          </w:p>
        </w:tc>
        <w:tc>
          <w:tcPr>
            <w:tcW w:w="8222" w:type="dxa"/>
            <w:tcBorders>
              <w:bottom w:val="single" w:sz="8" w:space="0" w:color="auto"/>
            </w:tcBorders>
            <w:vAlign w:val="center"/>
          </w:tcPr>
          <w:p w14:paraId="6496D035" w14:textId="77777777" w:rsidR="000A6975" w:rsidRPr="000A6975" w:rsidRDefault="000A6975" w:rsidP="000A6975">
            <w:pPr>
              <w:ind w:left="0" w:firstLine="0"/>
              <w:jc w:val="center"/>
              <w:rPr>
                <w:rFonts w:ascii="Arial Narrow" w:hAnsi="Arial Narrow" w:cs="Times New Roman"/>
                <w:b/>
                <w:bCs/>
                <w:sz w:val="14"/>
                <w:szCs w:val="14"/>
              </w:rPr>
            </w:pPr>
            <w:r w:rsidRPr="000A6975">
              <w:rPr>
                <w:rFonts w:ascii="Arial Narrow" w:hAnsi="Arial Narrow" w:cs="Times New Roman"/>
                <w:b/>
                <w:bCs/>
                <w:sz w:val="14"/>
                <w:szCs w:val="14"/>
              </w:rPr>
              <w:t>2</w:t>
            </w:r>
          </w:p>
        </w:tc>
        <w:tc>
          <w:tcPr>
            <w:tcW w:w="1559" w:type="dxa"/>
            <w:tcBorders>
              <w:bottom w:val="single" w:sz="8" w:space="0" w:color="auto"/>
            </w:tcBorders>
            <w:vAlign w:val="center"/>
          </w:tcPr>
          <w:p w14:paraId="08BE6F41" w14:textId="77777777" w:rsidR="000A6975" w:rsidRPr="000A6975" w:rsidRDefault="000A6975" w:rsidP="000A6975">
            <w:pPr>
              <w:ind w:left="0" w:firstLine="0"/>
              <w:jc w:val="center"/>
              <w:rPr>
                <w:rFonts w:ascii="Arial Narrow" w:hAnsi="Arial Narrow" w:cs="Times New Roman"/>
                <w:b/>
                <w:bCs/>
                <w:sz w:val="14"/>
                <w:szCs w:val="14"/>
              </w:rPr>
            </w:pPr>
            <w:r w:rsidRPr="000A6975">
              <w:rPr>
                <w:rFonts w:ascii="Arial Narrow" w:hAnsi="Arial Narrow" w:cs="Times New Roman"/>
                <w:b/>
                <w:bCs/>
                <w:sz w:val="14"/>
                <w:szCs w:val="14"/>
              </w:rPr>
              <w:t>3</w:t>
            </w:r>
          </w:p>
        </w:tc>
        <w:tc>
          <w:tcPr>
            <w:tcW w:w="1701" w:type="dxa"/>
            <w:tcBorders>
              <w:bottom w:val="single" w:sz="8" w:space="0" w:color="auto"/>
            </w:tcBorders>
            <w:vAlign w:val="center"/>
          </w:tcPr>
          <w:p w14:paraId="0CBEB69B" w14:textId="77777777" w:rsidR="000A6975" w:rsidRPr="000A6975" w:rsidRDefault="000A6975" w:rsidP="000A6975">
            <w:pPr>
              <w:ind w:left="0" w:firstLine="0"/>
              <w:jc w:val="center"/>
              <w:rPr>
                <w:rFonts w:ascii="Arial Narrow" w:hAnsi="Arial Narrow" w:cs="Times New Roman"/>
                <w:b/>
                <w:bCs/>
                <w:sz w:val="14"/>
                <w:szCs w:val="14"/>
              </w:rPr>
            </w:pPr>
            <w:r w:rsidRPr="000A6975">
              <w:rPr>
                <w:rFonts w:ascii="Arial Narrow" w:hAnsi="Arial Narrow" w:cs="Times New Roman"/>
                <w:b/>
                <w:bCs/>
                <w:sz w:val="14"/>
                <w:szCs w:val="14"/>
              </w:rPr>
              <w:t>4</w:t>
            </w:r>
          </w:p>
        </w:tc>
        <w:tc>
          <w:tcPr>
            <w:tcW w:w="1950" w:type="dxa"/>
            <w:tcBorders>
              <w:bottom w:val="single" w:sz="8" w:space="0" w:color="auto"/>
            </w:tcBorders>
            <w:vAlign w:val="center"/>
          </w:tcPr>
          <w:p w14:paraId="0B700F4F" w14:textId="77777777" w:rsidR="000A6975" w:rsidRPr="000A6975" w:rsidRDefault="000A6975" w:rsidP="000A6975">
            <w:pPr>
              <w:ind w:left="0" w:firstLine="0"/>
              <w:jc w:val="center"/>
              <w:rPr>
                <w:rFonts w:ascii="Arial Narrow" w:hAnsi="Arial Narrow" w:cs="Times New Roman"/>
                <w:b/>
                <w:bCs/>
                <w:sz w:val="14"/>
                <w:szCs w:val="14"/>
              </w:rPr>
            </w:pPr>
            <w:r w:rsidRPr="000A6975">
              <w:rPr>
                <w:rFonts w:ascii="Arial Narrow" w:hAnsi="Arial Narrow" w:cs="Times New Roman"/>
                <w:b/>
                <w:bCs/>
                <w:sz w:val="14"/>
                <w:szCs w:val="14"/>
              </w:rPr>
              <w:t>5</w:t>
            </w:r>
          </w:p>
        </w:tc>
      </w:tr>
      <w:tr w:rsidR="000A6975" w:rsidRPr="000A6975" w14:paraId="5640380E"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065A38E" w14:textId="77777777" w:rsidR="000A6975" w:rsidRPr="000A6975" w:rsidRDefault="000A6975" w:rsidP="00135337">
            <w:pPr>
              <w:numPr>
                <w:ilvl w:val="0"/>
                <w:numId w:val="204"/>
              </w:numPr>
              <w:tabs>
                <w:tab w:val="left" w:pos="316"/>
              </w:tabs>
              <w:ind w:left="32" w:firstLine="0"/>
              <w:contextualSpacing/>
              <w:rPr>
                <w:rFonts w:ascii="Arial" w:hAnsi="Arial" w:cs="Arial"/>
                <w:b/>
                <w:bCs/>
                <w:sz w:val="20"/>
                <w:szCs w:val="20"/>
              </w:rPr>
            </w:pPr>
            <w:r w:rsidRPr="000A6975">
              <w:rPr>
                <w:rFonts w:ascii="Arial" w:hAnsi="Arial" w:cs="Arial"/>
                <w:sz w:val="20"/>
                <w:szCs w:val="20"/>
              </w:rPr>
              <w:t xml:space="preserve">Kompletny, bezzałogowy, nawodny pojazd USV do pomiarów hydrograficznych – 1 szt. </w:t>
            </w:r>
          </w:p>
        </w:tc>
      </w:tr>
      <w:tr w:rsidR="000A6975" w:rsidRPr="000A6975" w14:paraId="39BBAD61" w14:textId="77777777" w:rsidTr="000A6975">
        <w:trPr>
          <w:trHeight w:val="454"/>
        </w:trPr>
        <w:tc>
          <w:tcPr>
            <w:tcW w:w="8784" w:type="dxa"/>
            <w:gridSpan w:val="2"/>
            <w:tcBorders>
              <w:top w:val="single" w:sz="8" w:space="0" w:color="auto"/>
            </w:tcBorders>
            <w:shd w:val="clear" w:color="auto" w:fill="FFFFFF" w:themeFill="background1"/>
            <w:vAlign w:val="bottom"/>
          </w:tcPr>
          <w:p w14:paraId="78B35723"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1322D114"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18FC37E1" w14:textId="77777777" w:rsidTr="000A6975">
        <w:trPr>
          <w:trHeight w:val="227"/>
        </w:trPr>
        <w:tc>
          <w:tcPr>
            <w:tcW w:w="562" w:type="dxa"/>
            <w:vAlign w:val="center"/>
          </w:tcPr>
          <w:p w14:paraId="6FF7362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79E58727"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Przeznaczenie: do wysokorozdzielczych pomiarów hydrograficznych</w:t>
            </w:r>
          </w:p>
        </w:tc>
        <w:tc>
          <w:tcPr>
            <w:tcW w:w="1559" w:type="dxa"/>
            <w:vAlign w:val="center"/>
          </w:tcPr>
          <w:p w14:paraId="757ECF4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CE327EC"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17F3AB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0BB4560" w14:textId="77777777" w:rsidTr="000A6975">
        <w:trPr>
          <w:trHeight w:val="284"/>
        </w:trPr>
        <w:tc>
          <w:tcPr>
            <w:tcW w:w="562" w:type="dxa"/>
            <w:vAlign w:val="center"/>
          </w:tcPr>
          <w:p w14:paraId="1EF86B7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 xml:space="preserve">2. </w:t>
            </w:r>
          </w:p>
        </w:tc>
        <w:tc>
          <w:tcPr>
            <w:tcW w:w="8222" w:type="dxa"/>
            <w:vAlign w:val="center"/>
          </w:tcPr>
          <w:p w14:paraId="3B3F549A"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sz w:val="20"/>
                <w:szCs w:val="20"/>
              </w:rPr>
              <w:t xml:space="preserve">Pojazd USV musi zapewniać i być przystosowany do zamiennego użycia (montażu) echosondy wielowiązkowej i sonaru bocznego w zależności od przeznaczenia prac pomiarowych.  </w:t>
            </w:r>
          </w:p>
        </w:tc>
        <w:tc>
          <w:tcPr>
            <w:tcW w:w="1559" w:type="dxa"/>
            <w:vAlign w:val="center"/>
          </w:tcPr>
          <w:p w14:paraId="079D5D6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B1520D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49AC66E"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1AE6467" w14:textId="77777777" w:rsidTr="000A6975">
        <w:trPr>
          <w:trHeight w:val="284"/>
        </w:trPr>
        <w:tc>
          <w:tcPr>
            <w:tcW w:w="562" w:type="dxa"/>
            <w:vAlign w:val="center"/>
          </w:tcPr>
          <w:p w14:paraId="1B613E6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7CA4D188" w14:textId="77777777" w:rsidR="000A6975" w:rsidRPr="000A6975" w:rsidRDefault="000A6975" w:rsidP="000A6975">
            <w:pPr>
              <w:ind w:left="0" w:firstLine="0"/>
              <w:rPr>
                <w:rFonts w:ascii="Arial Narrow" w:hAnsi="Arial Narrow"/>
                <w:sz w:val="20"/>
                <w:szCs w:val="20"/>
              </w:rPr>
            </w:pPr>
            <w:r w:rsidRPr="000A6975">
              <w:rPr>
                <w:rFonts w:ascii="Arial Narrow" w:hAnsi="Arial Narrow"/>
                <w:sz w:val="20"/>
                <w:szCs w:val="20"/>
              </w:rPr>
              <w:t>Pojazd USV nie może być jednostką prototypową, w procesie prób doświadczalnych, w trakcie testów morskich czy na etapie koncepcyjnym. Pojazd USV musi być nośnikiem sprawdzonym, produkcji seryjnej, który wielokrotnie potwierdził swoje zdolności manewrowe, detekcyjne, autonomiczne i pomiarowe.</w:t>
            </w:r>
          </w:p>
        </w:tc>
        <w:tc>
          <w:tcPr>
            <w:tcW w:w="1559" w:type="dxa"/>
            <w:vAlign w:val="center"/>
          </w:tcPr>
          <w:p w14:paraId="5A074AD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4CFCEE2"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340A2B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5371917" w14:textId="77777777" w:rsidTr="000A6975">
        <w:trPr>
          <w:trHeight w:val="227"/>
        </w:trPr>
        <w:tc>
          <w:tcPr>
            <w:tcW w:w="562" w:type="dxa"/>
            <w:vAlign w:val="center"/>
          </w:tcPr>
          <w:p w14:paraId="0A4E7FD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vAlign w:val="center"/>
          </w:tcPr>
          <w:p w14:paraId="008A117A" w14:textId="77777777" w:rsidR="000A6975" w:rsidRPr="000A6975" w:rsidRDefault="000A6975" w:rsidP="000A6975">
            <w:pPr>
              <w:ind w:left="0" w:firstLine="0"/>
              <w:rPr>
                <w:rFonts w:ascii="Arial Narrow" w:hAnsi="Arial Narrow"/>
                <w:sz w:val="20"/>
                <w:szCs w:val="20"/>
              </w:rPr>
            </w:pPr>
            <w:r w:rsidRPr="000A6975">
              <w:rPr>
                <w:rFonts w:ascii="Arial Narrow" w:hAnsi="Arial Narrow" w:cstheme="minorHAnsi"/>
                <w:sz w:val="20"/>
                <w:szCs w:val="20"/>
              </w:rPr>
              <w:t>Długość pojazdu</w:t>
            </w:r>
          </w:p>
        </w:tc>
        <w:tc>
          <w:tcPr>
            <w:tcW w:w="1559" w:type="dxa"/>
            <w:vAlign w:val="center"/>
          </w:tcPr>
          <w:p w14:paraId="4BCD30A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 m</w:t>
            </w:r>
          </w:p>
        </w:tc>
        <w:tc>
          <w:tcPr>
            <w:tcW w:w="1701" w:type="dxa"/>
            <w:vAlign w:val="center"/>
          </w:tcPr>
          <w:p w14:paraId="19D0BE3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81DAB0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99A1D40" w14:textId="77777777" w:rsidTr="000A6975">
        <w:trPr>
          <w:trHeight w:val="227"/>
        </w:trPr>
        <w:tc>
          <w:tcPr>
            <w:tcW w:w="562" w:type="dxa"/>
            <w:vAlign w:val="center"/>
          </w:tcPr>
          <w:p w14:paraId="4DCA506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657BA9CE"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Liczba pędników elektrycznych</w:t>
            </w:r>
          </w:p>
        </w:tc>
        <w:tc>
          <w:tcPr>
            <w:tcW w:w="1559" w:type="dxa"/>
            <w:vAlign w:val="center"/>
          </w:tcPr>
          <w:p w14:paraId="542E1F9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1701" w:type="dxa"/>
            <w:vAlign w:val="center"/>
          </w:tcPr>
          <w:p w14:paraId="0880042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22C53DD"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BC34E82" w14:textId="77777777" w:rsidTr="000A6975">
        <w:trPr>
          <w:trHeight w:val="227"/>
        </w:trPr>
        <w:tc>
          <w:tcPr>
            <w:tcW w:w="562" w:type="dxa"/>
            <w:vAlign w:val="center"/>
          </w:tcPr>
          <w:p w14:paraId="5861038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vAlign w:val="center"/>
          </w:tcPr>
          <w:p w14:paraId="1CD145BC"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Zapasowy zestaw pędników elektrycznych</w:t>
            </w:r>
          </w:p>
        </w:tc>
        <w:tc>
          <w:tcPr>
            <w:tcW w:w="1559" w:type="dxa"/>
            <w:vAlign w:val="center"/>
          </w:tcPr>
          <w:p w14:paraId="236D022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27F88F9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5A9BCF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2116422" w14:textId="77777777" w:rsidTr="000A6975">
        <w:trPr>
          <w:trHeight w:val="227"/>
        </w:trPr>
        <w:tc>
          <w:tcPr>
            <w:tcW w:w="562" w:type="dxa"/>
            <w:vAlign w:val="center"/>
          </w:tcPr>
          <w:p w14:paraId="6EA7B7F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7.</w:t>
            </w:r>
          </w:p>
        </w:tc>
        <w:tc>
          <w:tcPr>
            <w:tcW w:w="8222" w:type="dxa"/>
            <w:vAlign w:val="center"/>
          </w:tcPr>
          <w:p w14:paraId="3348E69B"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Standardowy zestaw baterii</w:t>
            </w:r>
          </w:p>
        </w:tc>
        <w:tc>
          <w:tcPr>
            <w:tcW w:w="1559" w:type="dxa"/>
            <w:vAlign w:val="center"/>
          </w:tcPr>
          <w:p w14:paraId="0EC38F9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F677D8C"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04855D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433BB7B" w14:textId="77777777" w:rsidTr="000A6975">
        <w:trPr>
          <w:trHeight w:val="227"/>
        </w:trPr>
        <w:tc>
          <w:tcPr>
            <w:tcW w:w="562" w:type="dxa"/>
            <w:vAlign w:val="center"/>
          </w:tcPr>
          <w:p w14:paraId="603B361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8.</w:t>
            </w:r>
          </w:p>
        </w:tc>
        <w:tc>
          <w:tcPr>
            <w:tcW w:w="8222" w:type="dxa"/>
            <w:vAlign w:val="center"/>
          </w:tcPr>
          <w:p w14:paraId="5A969347"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Zapasowy zestaw baterii</w:t>
            </w:r>
          </w:p>
        </w:tc>
        <w:tc>
          <w:tcPr>
            <w:tcW w:w="1559" w:type="dxa"/>
            <w:vAlign w:val="center"/>
          </w:tcPr>
          <w:p w14:paraId="5D9CE7D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77786F6"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F81735D"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6882D05" w14:textId="77777777" w:rsidTr="000A6975">
        <w:trPr>
          <w:trHeight w:val="227"/>
        </w:trPr>
        <w:tc>
          <w:tcPr>
            <w:tcW w:w="562" w:type="dxa"/>
            <w:vAlign w:val="center"/>
          </w:tcPr>
          <w:p w14:paraId="5FAC51E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9.</w:t>
            </w:r>
          </w:p>
        </w:tc>
        <w:tc>
          <w:tcPr>
            <w:tcW w:w="8222" w:type="dxa"/>
            <w:vAlign w:val="center"/>
          </w:tcPr>
          <w:p w14:paraId="70CEB3D3"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Moduł do komunikacji opartej o technologię </w:t>
            </w:r>
            <w:proofErr w:type="spellStart"/>
            <w:r w:rsidRPr="000A6975">
              <w:rPr>
                <w:rFonts w:ascii="Arial Narrow" w:hAnsi="Arial Narrow" w:cstheme="minorHAnsi"/>
                <w:sz w:val="20"/>
                <w:szCs w:val="20"/>
              </w:rPr>
              <w:t>WiFi</w:t>
            </w:r>
            <w:proofErr w:type="spellEnd"/>
            <w:r w:rsidRPr="000A6975">
              <w:rPr>
                <w:rFonts w:ascii="Arial Narrow" w:hAnsi="Arial Narrow" w:cstheme="minorHAnsi"/>
                <w:sz w:val="20"/>
                <w:szCs w:val="20"/>
              </w:rPr>
              <w:t xml:space="preserve"> i 4G</w:t>
            </w:r>
          </w:p>
        </w:tc>
        <w:tc>
          <w:tcPr>
            <w:tcW w:w="1559" w:type="dxa"/>
            <w:vAlign w:val="center"/>
          </w:tcPr>
          <w:p w14:paraId="44D5AC9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44B48A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72F8EDA"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0362132" w14:textId="77777777" w:rsidTr="000A6975">
        <w:trPr>
          <w:trHeight w:val="227"/>
        </w:trPr>
        <w:tc>
          <w:tcPr>
            <w:tcW w:w="562" w:type="dxa"/>
            <w:vAlign w:val="center"/>
          </w:tcPr>
          <w:p w14:paraId="5133DAE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10.</w:t>
            </w:r>
          </w:p>
        </w:tc>
        <w:tc>
          <w:tcPr>
            <w:tcW w:w="8222" w:type="dxa"/>
            <w:vAlign w:val="center"/>
          </w:tcPr>
          <w:p w14:paraId="4D61B1B3"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Zdalna komunikacja oparta o szerokopasmową łączność</w:t>
            </w:r>
          </w:p>
        </w:tc>
        <w:tc>
          <w:tcPr>
            <w:tcW w:w="1559" w:type="dxa"/>
            <w:vAlign w:val="center"/>
          </w:tcPr>
          <w:p w14:paraId="37EAFB7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CBCE89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63451E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247EC10" w14:textId="77777777" w:rsidTr="000A6975">
        <w:trPr>
          <w:trHeight w:val="227"/>
        </w:trPr>
        <w:tc>
          <w:tcPr>
            <w:tcW w:w="562" w:type="dxa"/>
            <w:vAlign w:val="center"/>
          </w:tcPr>
          <w:p w14:paraId="57A449B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11.</w:t>
            </w:r>
          </w:p>
        </w:tc>
        <w:tc>
          <w:tcPr>
            <w:tcW w:w="8222" w:type="dxa"/>
            <w:vAlign w:val="center"/>
          </w:tcPr>
          <w:p w14:paraId="54ABCC90"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Standardowe kompletne okablowanie do połączenia wszystkich komponentów i sensorów na pojeździe</w:t>
            </w:r>
          </w:p>
        </w:tc>
        <w:tc>
          <w:tcPr>
            <w:tcW w:w="1559" w:type="dxa"/>
            <w:vAlign w:val="center"/>
          </w:tcPr>
          <w:p w14:paraId="5DD3922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89B5E01"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B7212C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5BFADD5" w14:textId="77777777" w:rsidTr="000A6975">
        <w:trPr>
          <w:trHeight w:val="227"/>
        </w:trPr>
        <w:tc>
          <w:tcPr>
            <w:tcW w:w="562" w:type="dxa"/>
            <w:vAlign w:val="center"/>
          </w:tcPr>
          <w:p w14:paraId="1C37CE0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w:t>
            </w:r>
          </w:p>
        </w:tc>
        <w:tc>
          <w:tcPr>
            <w:tcW w:w="8222" w:type="dxa"/>
            <w:vAlign w:val="center"/>
          </w:tcPr>
          <w:p w14:paraId="23E7761B"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Komplet dodatkowego zapasowego okablowania do połączenia wszystkich komponentów i sensorów na pojeździe</w:t>
            </w:r>
          </w:p>
        </w:tc>
        <w:tc>
          <w:tcPr>
            <w:tcW w:w="1559" w:type="dxa"/>
            <w:vAlign w:val="center"/>
          </w:tcPr>
          <w:p w14:paraId="01AA9D9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96C4AAD"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A7997C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A49006E" w14:textId="77777777" w:rsidTr="000A6975">
        <w:trPr>
          <w:trHeight w:val="227"/>
        </w:trPr>
        <w:tc>
          <w:tcPr>
            <w:tcW w:w="562" w:type="dxa"/>
            <w:vAlign w:val="center"/>
          </w:tcPr>
          <w:p w14:paraId="657C901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13.</w:t>
            </w:r>
          </w:p>
        </w:tc>
        <w:tc>
          <w:tcPr>
            <w:tcW w:w="8222" w:type="dxa"/>
            <w:vAlign w:val="center"/>
          </w:tcPr>
          <w:p w14:paraId="76B0C46E"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Pojazd wykorzystuje pasma 2.4 GHz i 5 GHz</w:t>
            </w:r>
          </w:p>
        </w:tc>
        <w:tc>
          <w:tcPr>
            <w:tcW w:w="1559" w:type="dxa"/>
            <w:vAlign w:val="center"/>
          </w:tcPr>
          <w:p w14:paraId="766C966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ED2397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1F4756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7726220" w14:textId="77777777" w:rsidTr="000A6975">
        <w:trPr>
          <w:trHeight w:val="227"/>
        </w:trPr>
        <w:tc>
          <w:tcPr>
            <w:tcW w:w="562" w:type="dxa"/>
            <w:vAlign w:val="center"/>
          </w:tcPr>
          <w:p w14:paraId="1DA25A2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14.</w:t>
            </w:r>
          </w:p>
        </w:tc>
        <w:tc>
          <w:tcPr>
            <w:tcW w:w="8222" w:type="dxa"/>
            <w:vAlign w:val="center"/>
          </w:tcPr>
          <w:p w14:paraId="786923A4"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Oprogramowanie sterujące</w:t>
            </w:r>
          </w:p>
        </w:tc>
        <w:tc>
          <w:tcPr>
            <w:tcW w:w="1559" w:type="dxa"/>
            <w:vAlign w:val="center"/>
          </w:tcPr>
          <w:p w14:paraId="7489417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0A23C70"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AF5816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3E8A5EB" w14:textId="77777777" w:rsidTr="000A6975">
        <w:trPr>
          <w:trHeight w:val="227"/>
        </w:trPr>
        <w:tc>
          <w:tcPr>
            <w:tcW w:w="562" w:type="dxa"/>
            <w:vAlign w:val="center"/>
          </w:tcPr>
          <w:p w14:paraId="3A2B3C7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15.</w:t>
            </w:r>
          </w:p>
        </w:tc>
        <w:tc>
          <w:tcPr>
            <w:tcW w:w="8222" w:type="dxa"/>
            <w:vAlign w:val="center"/>
          </w:tcPr>
          <w:p w14:paraId="27BB8F14"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Praca pojazdu w trybie manualnym oraz autonomicznym (po zaplanowanych liniach sondażowych)</w:t>
            </w:r>
          </w:p>
        </w:tc>
        <w:tc>
          <w:tcPr>
            <w:tcW w:w="1559" w:type="dxa"/>
            <w:vAlign w:val="center"/>
          </w:tcPr>
          <w:p w14:paraId="616CB0A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21C2E8D1"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D6A591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198AFEE" w14:textId="77777777" w:rsidTr="000A6975">
        <w:trPr>
          <w:trHeight w:val="227"/>
        </w:trPr>
        <w:tc>
          <w:tcPr>
            <w:tcW w:w="562" w:type="dxa"/>
            <w:vAlign w:val="center"/>
          </w:tcPr>
          <w:p w14:paraId="0F31E4B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16.</w:t>
            </w:r>
          </w:p>
        </w:tc>
        <w:tc>
          <w:tcPr>
            <w:tcW w:w="8222" w:type="dxa"/>
            <w:vAlign w:val="center"/>
          </w:tcPr>
          <w:p w14:paraId="081F163F"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Czas operowania pojazdu z podstawowym zestawem baterii (autonomia)</w:t>
            </w:r>
          </w:p>
        </w:tc>
        <w:tc>
          <w:tcPr>
            <w:tcW w:w="1559" w:type="dxa"/>
            <w:vAlign w:val="center"/>
          </w:tcPr>
          <w:p w14:paraId="2BA52E5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4-12 h</w:t>
            </w:r>
          </w:p>
        </w:tc>
        <w:tc>
          <w:tcPr>
            <w:tcW w:w="1701" w:type="dxa"/>
            <w:vAlign w:val="center"/>
          </w:tcPr>
          <w:p w14:paraId="7AF006C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5405F6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35AEBC5" w14:textId="77777777" w:rsidTr="000A6975">
        <w:trPr>
          <w:trHeight w:val="227"/>
        </w:trPr>
        <w:tc>
          <w:tcPr>
            <w:tcW w:w="562" w:type="dxa"/>
            <w:vAlign w:val="center"/>
          </w:tcPr>
          <w:p w14:paraId="09A2428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17.</w:t>
            </w:r>
          </w:p>
        </w:tc>
        <w:tc>
          <w:tcPr>
            <w:tcW w:w="8222" w:type="dxa"/>
            <w:vAlign w:val="center"/>
          </w:tcPr>
          <w:p w14:paraId="30DF4C06"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Modem UHF</w:t>
            </w:r>
            <w:r w:rsidRPr="000A6975">
              <w:rPr>
                <w:rFonts w:ascii="Arial Narrow" w:eastAsia="Times New Roman" w:hAnsi="Arial Narrow" w:cstheme="minorHAnsi"/>
                <w:sz w:val="20"/>
                <w:szCs w:val="20"/>
                <w:lang w:eastAsia="pl-PL"/>
              </w:rPr>
              <w:t xml:space="preserve"> do radiowego odbioru poprawek RTK z sieci stacji referencyjnych RTK</w:t>
            </w:r>
          </w:p>
        </w:tc>
        <w:tc>
          <w:tcPr>
            <w:tcW w:w="1559" w:type="dxa"/>
            <w:vAlign w:val="center"/>
          </w:tcPr>
          <w:p w14:paraId="01745C3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8039D1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DAEBB7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A83782E" w14:textId="77777777" w:rsidTr="000A6975">
        <w:trPr>
          <w:trHeight w:val="227"/>
        </w:trPr>
        <w:tc>
          <w:tcPr>
            <w:tcW w:w="562" w:type="dxa"/>
            <w:vAlign w:val="center"/>
          </w:tcPr>
          <w:p w14:paraId="3213C41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18.</w:t>
            </w:r>
          </w:p>
        </w:tc>
        <w:tc>
          <w:tcPr>
            <w:tcW w:w="8222" w:type="dxa"/>
            <w:vAlign w:val="center"/>
          </w:tcPr>
          <w:p w14:paraId="3B56E3A0"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Wciągarka zamontowana na pojeździe do opuszczania miernika prędkości dźwięku, sterowana zdalnie</w:t>
            </w:r>
          </w:p>
        </w:tc>
        <w:tc>
          <w:tcPr>
            <w:tcW w:w="1559" w:type="dxa"/>
            <w:vAlign w:val="center"/>
          </w:tcPr>
          <w:p w14:paraId="0F67443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7B1030C"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CCE89A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DA7B47E" w14:textId="77777777" w:rsidTr="000A6975">
        <w:trPr>
          <w:trHeight w:val="227"/>
        </w:trPr>
        <w:tc>
          <w:tcPr>
            <w:tcW w:w="562" w:type="dxa"/>
            <w:vAlign w:val="center"/>
          </w:tcPr>
          <w:p w14:paraId="70A62C2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19.</w:t>
            </w:r>
          </w:p>
        </w:tc>
        <w:tc>
          <w:tcPr>
            <w:tcW w:w="8222" w:type="dxa"/>
            <w:vAlign w:val="center"/>
          </w:tcPr>
          <w:p w14:paraId="31F83A18"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Miernik prędkości dźwięku opuszczany zdalnie z pojazdu</w:t>
            </w:r>
          </w:p>
        </w:tc>
        <w:tc>
          <w:tcPr>
            <w:tcW w:w="1559" w:type="dxa"/>
            <w:vAlign w:val="center"/>
          </w:tcPr>
          <w:p w14:paraId="1AD97C7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2488C19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D7787F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4B3B328" w14:textId="77777777" w:rsidTr="000A6975">
        <w:trPr>
          <w:trHeight w:val="227"/>
        </w:trPr>
        <w:tc>
          <w:tcPr>
            <w:tcW w:w="562" w:type="dxa"/>
            <w:vAlign w:val="center"/>
          </w:tcPr>
          <w:p w14:paraId="05C4349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20.</w:t>
            </w:r>
          </w:p>
        </w:tc>
        <w:tc>
          <w:tcPr>
            <w:tcW w:w="8222" w:type="dxa"/>
            <w:vAlign w:val="center"/>
          </w:tcPr>
          <w:p w14:paraId="5322777F"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Komputer pokładowy PC</w:t>
            </w:r>
          </w:p>
        </w:tc>
        <w:tc>
          <w:tcPr>
            <w:tcW w:w="1559" w:type="dxa"/>
            <w:vAlign w:val="center"/>
          </w:tcPr>
          <w:p w14:paraId="6C4F198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1933A71"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835D83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D7FB2B1" w14:textId="77777777" w:rsidTr="000A6975">
        <w:trPr>
          <w:trHeight w:val="227"/>
        </w:trPr>
        <w:tc>
          <w:tcPr>
            <w:tcW w:w="562" w:type="dxa"/>
            <w:vAlign w:val="center"/>
          </w:tcPr>
          <w:p w14:paraId="3CECD9F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21.</w:t>
            </w:r>
          </w:p>
        </w:tc>
        <w:tc>
          <w:tcPr>
            <w:tcW w:w="8222" w:type="dxa"/>
            <w:vAlign w:val="center"/>
          </w:tcPr>
          <w:p w14:paraId="65731A7E"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Możliwość montażu urządzenia </w:t>
            </w:r>
            <w:proofErr w:type="spellStart"/>
            <w:r w:rsidRPr="000A6975">
              <w:rPr>
                <w:rFonts w:ascii="Arial Narrow" w:hAnsi="Arial Narrow" w:cstheme="minorHAnsi"/>
                <w:sz w:val="20"/>
                <w:szCs w:val="20"/>
              </w:rPr>
              <w:t>LiDAR</w:t>
            </w:r>
            <w:proofErr w:type="spellEnd"/>
            <w:r w:rsidRPr="000A6975">
              <w:rPr>
                <w:rFonts w:ascii="Arial Narrow" w:hAnsi="Arial Narrow" w:cstheme="minorHAnsi"/>
                <w:sz w:val="20"/>
                <w:szCs w:val="20"/>
              </w:rPr>
              <w:t>, dwuantenowego systemu GNSS z IMU</w:t>
            </w:r>
          </w:p>
        </w:tc>
        <w:tc>
          <w:tcPr>
            <w:tcW w:w="1559" w:type="dxa"/>
            <w:vAlign w:val="center"/>
          </w:tcPr>
          <w:p w14:paraId="0BCC495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72641D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1B951B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0125A3D" w14:textId="77777777" w:rsidTr="000A6975">
        <w:trPr>
          <w:trHeight w:val="227"/>
        </w:trPr>
        <w:tc>
          <w:tcPr>
            <w:tcW w:w="562" w:type="dxa"/>
            <w:vAlign w:val="center"/>
          </w:tcPr>
          <w:p w14:paraId="36F6FD6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lastRenderedPageBreak/>
              <w:t>22.</w:t>
            </w:r>
          </w:p>
        </w:tc>
        <w:tc>
          <w:tcPr>
            <w:tcW w:w="8222" w:type="dxa"/>
            <w:vAlign w:val="center"/>
          </w:tcPr>
          <w:p w14:paraId="3C642EBC"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Możliwość montażu kamery obserwacji czołowej</w:t>
            </w:r>
          </w:p>
        </w:tc>
        <w:tc>
          <w:tcPr>
            <w:tcW w:w="1559" w:type="dxa"/>
            <w:vAlign w:val="center"/>
          </w:tcPr>
          <w:p w14:paraId="6A61C5B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3EB4BD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4C90D5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6CBD71A" w14:textId="77777777" w:rsidTr="000A6975">
        <w:trPr>
          <w:trHeight w:val="284"/>
        </w:trPr>
        <w:tc>
          <w:tcPr>
            <w:tcW w:w="562" w:type="dxa"/>
            <w:vAlign w:val="center"/>
          </w:tcPr>
          <w:p w14:paraId="7B1CAB8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23.</w:t>
            </w:r>
          </w:p>
        </w:tc>
        <w:tc>
          <w:tcPr>
            <w:tcW w:w="8222" w:type="dxa"/>
            <w:vAlign w:val="center"/>
          </w:tcPr>
          <w:p w14:paraId="15EC496F"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Zestaw niezbędnych anten do sterowania pojazdem, wymiany danych, komunikacji</w:t>
            </w:r>
          </w:p>
        </w:tc>
        <w:tc>
          <w:tcPr>
            <w:tcW w:w="1559" w:type="dxa"/>
            <w:vAlign w:val="center"/>
          </w:tcPr>
          <w:p w14:paraId="24C9EB9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15F9F2C"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C6A585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7FA9011" w14:textId="77777777" w:rsidTr="000A6975">
        <w:trPr>
          <w:trHeight w:val="227"/>
        </w:trPr>
        <w:tc>
          <w:tcPr>
            <w:tcW w:w="562" w:type="dxa"/>
            <w:vAlign w:val="center"/>
          </w:tcPr>
          <w:p w14:paraId="2507BDA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24.</w:t>
            </w:r>
          </w:p>
        </w:tc>
        <w:tc>
          <w:tcPr>
            <w:tcW w:w="8222" w:type="dxa"/>
            <w:vAlign w:val="center"/>
          </w:tcPr>
          <w:p w14:paraId="3503E598" w14:textId="77777777" w:rsidR="000A6975" w:rsidRPr="000A6975" w:rsidRDefault="000A6975" w:rsidP="000A6975">
            <w:pPr>
              <w:ind w:left="0" w:firstLine="0"/>
              <w:rPr>
                <w:rFonts w:ascii="Arial Narrow" w:hAnsi="Arial Narrow" w:cstheme="minorHAnsi"/>
                <w:b/>
                <w:bCs/>
                <w:sz w:val="20"/>
                <w:szCs w:val="20"/>
              </w:rPr>
            </w:pPr>
            <w:r w:rsidRPr="000A6975">
              <w:rPr>
                <w:rFonts w:ascii="Arial Narrow" w:hAnsi="Arial Narrow" w:cstheme="minorHAnsi"/>
                <w:sz w:val="20"/>
                <w:szCs w:val="20"/>
              </w:rPr>
              <w:t>Zestaw zapasowych anten do sterowania pojazdem, wymiany danych, komunikacji</w:t>
            </w:r>
          </w:p>
        </w:tc>
        <w:tc>
          <w:tcPr>
            <w:tcW w:w="1559" w:type="dxa"/>
            <w:vAlign w:val="center"/>
          </w:tcPr>
          <w:p w14:paraId="718BD2F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C28D992"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62F847D"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16EBD8D" w14:textId="77777777" w:rsidTr="000A6975">
        <w:trPr>
          <w:trHeight w:val="227"/>
        </w:trPr>
        <w:tc>
          <w:tcPr>
            <w:tcW w:w="562" w:type="dxa"/>
            <w:vAlign w:val="center"/>
          </w:tcPr>
          <w:p w14:paraId="7275C22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25.</w:t>
            </w:r>
          </w:p>
        </w:tc>
        <w:tc>
          <w:tcPr>
            <w:tcW w:w="8222" w:type="dxa"/>
            <w:vAlign w:val="center"/>
          </w:tcPr>
          <w:p w14:paraId="2AA6342D"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Przenośny komputer z oprogramowaniem do komunikacji i sterowania pracą pojazdu i sensorów</w:t>
            </w:r>
          </w:p>
        </w:tc>
        <w:tc>
          <w:tcPr>
            <w:tcW w:w="1559" w:type="dxa"/>
            <w:vAlign w:val="center"/>
          </w:tcPr>
          <w:p w14:paraId="452C6C4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443AA8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2F1CDBE"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69E2353" w14:textId="77777777" w:rsidTr="000A6975">
        <w:trPr>
          <w:trHeight w:val="227"/>
        </w:trPr>
        <w:tc>
          <w:tcPr>
            <w:tcW w:w="562" w:type="dxa"/>
            <w:vAlign w:val="center"/>
          </w:tcPr>
          <w:p w14:paraId="206AA7A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26.</w:t>
            </w:r>
          </w:p>
        </w:tc>
        <w:tc>
          <w:tcPr>
            <w:tcW w:w="8222" w:type="dxa"/>
            <w:vAlign w:val="center"/>
          </w:tcPr>
          <w:p w14:paraId="36AEC547"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Wbudowany klient </w:t>
            </w:r>
            <w:proofErr w:type="spellStart"/>
            <w:r w:rsidRPr="000A6975">
              <w:rPr>
                <w:rFonts w:ascii="Arial Narrow" w:hAnsi="Arial Narrow" w:cstheme="minorHAnsi"/>
                <w:sz w:val="20"/>
                <w:szCs w:val="20"/>
              </w:rPr>
              <w:t>Ntrip</w:t>
            </w:r>
            <w:proofErr w:type="spellEnd"/>
            <w:r w:rsidRPr="000A6975">
              <w:rPr>
                <w:rFonts w:ascii="Arial Narrow" w:hAnsi="Arial Narrow" w:cstheme="minorHAnsi"/>
                <w:sz w:val="20"/>
                <w:szCs w:val="20"/>
              </w:rPr>
              <w:t xml:space="preserve"> do przesyłania poprawek korekcyjnych</w:t>
            </w:r>
          </w:p>
        </w:tc>
        <w:tc>
          <w:tcPr>
            <w:tcW w:w="1559" w:type="dxa"/>
            <w:vAlign w:val="center"/>
          </w:tcPr>
          <w:p w14:paraId="69D3083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FEDF9A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78F117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B7BF8E4" w14:textId="77777777" w:rsidTr="000A6975">
        <w:trPr>
          <w:trHeight w:val="227"/>
        </w:trPr>
        <w:tc>
          <w:tcPr>
            <w:tcW w:w="562" w:type="dxa"/>
            <w:vAlign w:val="center"/>
          </w:tcPr>
          <w:p w14:paraId="0BBE153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27.</w:t>
            </w:r>
          </w:p>
        </w:tc>
        <w:tc>
          <w:tcPr>
            <w:tcW w:w="8222" w:type="dxa"/>
            <w:vAlign w:val="center"/>
          </w:tcPr>
          <w:p w14:paraId="1640FF08"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Kamera zamontowana na pojeździe nawodnym</w:t>
            </w:r>
          </w:p>
        </w:tc>
        <w:tc>
          <w:tcPr>
            <w:tcW w:w="1559" w:type="dxa"/>
            <w:vAlign w:val="center"/>
          </w:tcPr>
          <w:p w14:paraId="568488C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580474F"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53C75B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8DD95DF" w14:textId="77777777" w:rsidTr="000A6975">
        <w:trPr>
          <w:trHeight w:val="227"/>
        </w:trPr>
        <w:tc>
          <w:tcPr>
            <w:tcW w:w="562" w:type="dxa"/>
            <w:vAlign w:val="center"/>
          </w:tcPr>
          <w:p w14:paraId="6E082AC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28.</w:t>
            </w:r>
          </w:p>
        </w:tc>
        <w:tc>
          <w:tcPr>
            <w:tcW w:w="8222" w:type="dxa"/>
            <w:vAlign w:val="center"/>
          </w:tcPr>
          <w:p w14:paraId="4A5D057B"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Zestaw materiałów eksploatacyjnych i standardowych części zapasowych</w:t>
            </w:r>
          </w:p>
        </w:tc>
        <w:tc>
          <w:tcPr>
            <w:tcW w:w="1559" w:type="dxa"/>
            <w:vAlign w:val="center"/>
          </w:tcPr>
          <w:p w14:paraId="6DA811B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3BD08CD"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607809B"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070A383" w14:textId="77777777" w:rsidTr="000A6975">
        <w:trPr>
          <w:trHeight w:val="227"/>
        </w:trPr>
        <w:tc>
          <w:tcPr>
            <w:tcW w:w="562" w:type="dxa"/>
            <w:tcBorders>
              <w:bottom w:val="single" w:sz="8" w:space="0" w:color="auto"/>
            </w:tcBorders>
            <w:vAlign w:val="center"/>
          </w:tcPr>
          <w:p w14:paraId="77CB648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29.</w:t>
            </w:r>
          </w:p>
        </w:tc>
        <w:tc>
          <w:tcPr>
            <w:tcW w:w="8222" w:type="dxa"/>
            <w:tcBorders>
              <w:bottom w:val="single" w:sz="8" w:space="0" w:color="auto"/>
            </w:tcBorders>
            <w:vAlign w:val="center"/>
          </w:tcPr>
          <w:p w14:paraId="50DB7032"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Kontroler sterowania zdalnego</w:t>
            </w:r>
          </w:p>
        </w:tc>
        <w:tc>
          <w:tcPr>
            <w:tcW w:w="1559" w:type="dxa"/>
            <w:tcBorders>
              <w:bottom w:val="single" w:sz="8" w:space="0" w:color="auto"/>
            </w:tcBorders>
            <w:vAlign w:val="center"/>
          </w:tcPr>
          <w:p w14:paraId="0D6C050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tcBorders>
              <w:bottom w:val="single" w:sz="8" w:space="0" w:color="auto"/>
            </w:tcBorders>
            <w:vAlign w:val="center"/>
          </w:tcPr>
          <w:p w14:paraId="0408E536"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tcBorders>
              <w:bottom w:val="single" w:sz="8" w:space="0" w:color="auto"/>
            </w:tcBorders>
            <w:vAlign w:val="center"/>
          </w:tcPr>
          <w:p w14:paraId="644E070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1F3A5AD"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C3D97C2" w14:textId="77777777" w:rsidR="000A6975" w:rsidRPr="000A6975" w:rsidRDefault="000A6975" w:rsidP="00135337">
            <w:pPr>
              <w:numPr>
                <w:ilvl w:val="0"/>
                <w:numId w:val="204"/>
              </w:numPr>
              <w:tabs>
                <w:tab w:val="left" w:pos="316"/>
              </w:tabs>
              <w:ind w:left="0" w:firstLine="0"/>
              <w:contextualSpacing/>
              <w:rPr>
                <w:rFonts w:ascii="Arial" w:hAnsi="Arial" w:cs="Arial"/>
                <w:b/>
                <w:bCs/>
                <w:sz w:val="20"/>
                <w:szCs w:val="20"/>
              </w:rPr>
            </w:pPr>
            <w:r w:rsidRPr="000A6975">
              <w:rPr>
                <w:rFonts w:ascii="Arial" w:hAnsi="Arial" w:cs="Arial"/>
                <w:sz w:val="20"/>
                <w:szCs w:val="20"/>
              </w:rPr>
              <w:t xml:space="preserve">Przenośny komputer z oprogramowaniem do przetwarzania danych, komunikacji i sterowania pracą pojazdu i sensorów – 1 szt. </w:t>
            </w:r>
          </w:p>
        </w:tc>
      </w:tr>
      <w:tr w:rsidR="000A6975" w:rsidRPr="000A6975" w14:paraId="5B873A50" w14:textId="77777777" w:rsidTr="000A6975">
        <w:trPr>
          <w:trHeight w:val="340"/>
        </w:trPr>
        <w:tc>
          <w:tcPr>
            <w:tcW w:w="8784" w:type="dxa"/>
            <w:gridSpan w:val="2"/>
            <w:tcBorders>
              <w:top w:val="single" w:sz="8" w:space="0" w:color="auto"/>
            </w:tcBorders>
            <w:shd w:val="clear" w:color="auto" w:fill="FFFFFF" w:themeFill="background1"/>
            <w:vAlign w:val="bottom"/>
          </w:tcPr>
          <w:p w14:paraId="7B279A29"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39521F91"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1E91D438"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5CB6DE9E" w14:textId="77777777" w:rsidTr="000A6975">
        <w:trPr>
          <w:trHeight w:val="227"/>
        </w:trPr>
        <w:tc>
          <w:tcPr>
            <w:tcW w:w="562" w:type="dxa"/>
            <w:vAlign w:val="center"/>
          </w:tcPr>
          <w:p w14:paraId="6DD5045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2013C842"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Typ</w:t>
            </w:r>
          </w:p>
        </w:tc>
        <w:tc>
          <w:tcPr>
            <w:tcW w:w="1559" w:type="dxa"/>
            <w:vAlign w:val="center"/>
          </w:tcPr>
          <w:p w14:paraId="31F6593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wzmocniony</w:t>
            </w:r>
          </w:p>
        </w:tc>
        <w:tc>
          <w:tcPr>
            <w:tcW w:w="1701" w:type="dxa"/>
            <w:vAlign w:val="center"/>
          </w:tcPr>
          <w:p w14:paraId="52C9EA5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72F4D5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3FD5402" w14:textId="77777777" w:rsidTr="000A6975">
        <w:trPr>
          <w:trHeight w:val="227"/>
        </w:trPr>
        <w:tc>
          <w:tcPr>
            <w:tcW w:w="562" w:type="dxa"/>
            <w:vAlign w:val="center"/>
          </w:tcPr>
          <w:p w14:paraId="6E872F5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532FCB36"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Przekątna</w:t>
            </w:r>
          </w:p>
        </w:tc>
        <w:tc>
          <w:tcPr>
            <w:tcW w:w="1559" w:type="dxa"/>
            <w:vAlign w:val="center"/>
          </w:tcPr>
          <w:p w14:paraId="6B93AFD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14”-16”</w:t>
            </w:r>
          </w:p>
        </w:tc>
        <w:tc>
          <w:tcPr>
            <w:tcW w:w="1701" w:type="dxa"/>
            <w:vAlign w:val="center"/>
          </w:tcPr>
          <w:p w14:paraId="1BCE4B3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4282AC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708EBEC" w14:textId="77777777" w:rsidTr="000A6975">
        <w:trPr>
          <w:trHeight w:val="227"/>
        </w:trPr>
        <w:tc>
          <w:tcPr>
            <w:tcW w:w="562" w:type="dxa"/>
            <w:vAlign w:val="center"/>
          </w:tcPr>
          <w:p w14:paraId="488C8A0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5298C679"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Certyfikat MIL-STD-810G</w:t>
            </w:r>
          </w:p>
        </w:tc>
        <w:tc>
          <w:tcPr>
            <w:tcW w:w="1559" w:type="dxa"/>
            <w:vAlign w:val="center"/>
          </w:tcPr>
          <w:p w14:paraId="4A03012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050E06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9BEC7EE"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C1591C5" w14:textId="77777777" w:rsidTr="000A6975">
        <w:trPr>
          <w:trHeight w:val="227"/>
        </w:trPr>
        <w:tc>
          <w:tcPr>
            <w:tcW w:w="562" w:type="dxa"/>
            <w:vAlign w:val="center"/>
          </w:tcPr>
          <w:p w14:paraId="0C4F9D3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vAlign w:val="center"/>
          </w:tcPr>
          <w:p w14:paraId="65502B90"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Klasa ochrony </w:t>
            </w:r>
          </w:p>
        </w:tc>
        <w:tc>
          <w:tcPr>
            <w:tcW w:w="1559" w:type="dxa"/>
            <w:vAlign w:val="center"/>
          </w:tcPr>
          <w:p w14:paraId="4FA41D8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IP-52</w:t>
            </w:r>
          </w:p>
        </w:tc>
        <w:tc>
          <w:tcPr>
            <w:tcW w:w="1701" w:type="dxa"/>
            <w:vAlign w:val="center"/>
          </w:tcPr>
          <w:p w14:paraId="660EE684"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4AE418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2FFB4B4" w14:textId="77777777" w:rsidTr="000A6975">
        <w:trPr>
          <w:trHeight w:val="227"/>
        </w:trPr>
        <w:tc>
          <w:tcPr>
            <w:tcW w:w="562" w:type="dxa"/>
            <w:vAlign w:val="center"/>
          </w:tcPr>
          <w:p w14:paraId="3285FA5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58E2029F"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System operacyjny</w:t>
            </w:r>
          </w:p>
        </w:tc>
        <w:tc>
          <w:tcPr>
            <w:tcW w:w="1559" w:type="dxa"/>
            <w:vAlign w:val="center"/>
          </w:tcPr>
          <w:p w14:paraId="718B62E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Win 10 Pro</w:t>
            </w:r>
          </w:p>
        </w:tc>
        <w:tc>
          <w:tcPr>
            <w:tcW w:w="1701" w:type="dxa"/>
            <w:vAlign w:val="center"/>
          </w:tcPr>
          <w:p w14:paraId="0B5D38C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25787C1"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DC9B5EB" w14:textId="77777777" w:rsidTr="000A6975">
        <w:trPr>
          <w:trHeight w:val="227"/>
        </w:trPr>
        <w:tc>
          <w:tcPr>
            <w:tcW w:w="562" w:type="dxa"/>
            <w:vAlign w:val="center"/>
          </w:tcPr>
          <w:p w14:paraId="66C4431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vAlign w:val="center"/>
          </w:tcPr>
          <w:p w14:paraId="124DCFAD"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Oprogramowanie MS Office 2021 z licencją bezterminową</w:t>
            </w:r>
          </w:p>
        </w:tc>
        <w:tc>
          <w:tcPr>
            <w:tcW w:w="1559" w:type="dxa"/>
            <w:vAlign w:val="center"/>
          </w:tcPr>
          <w:p w14:paraId="4E24D3E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5E2E7C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CE30F2B"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B57073D" w14:textId="77777777" w:rsidTr="000A6975">
        <w:trPr>
          <w:trHeight w:val="227"/>
        </w:trPr>
        <w:tc>
          <w:tcPr>
            <w:tcW w:w="562" w:type="dxa"/>
            <w:vAlign w:val="center"/>
          </w:tcPr>
          <w:p w14:paraId="4E54D54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7.</w:t>
            </w:r>
          </w:p>
        </w:tc>
        <w:tc>
          <w:tcPr>
            <w:tcW w:w="8222" w:type="dxa"/>
            <w:vAlign w:val="center"/>
          </w:tcPr>
          <w:p w14:paraId="27870DFD"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Oprogramowanie Windows 10 Pro 64-Bit</w:t>
            </w:r>
          </w:p>
        </w:tc>
        <w:tc>
          <w:tcPr>
            <w:tcW w:w="1559" w:type="dxa"/>
            <w:vAlign w:val="center"/>
          </w:tcPr>
          <w:p w14:paraId="03306CC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3CA5EF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5AA24EA"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2334CBC" w14:textId="77777777" w:rsidTr="000A6975">
        <w:trPr>
          <w:trHeight w:val="227"/>
        </w:trPr>
        <w:tc>
          <w:tcPr>
            <w:tcW w:w="562" w:type="dxa"/>
            <w:vAlign w:val="center"/>
          </w:tcPr>
          <w:p w14:paraId="34BD8E0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8.</w:t>
            </w:r>
          </w:p>
        </w:tc>
        <w:tc>
          <w:tcPr>
            <w:tcW w:w="8222" w:type="dxa"/>
            <w:vAlign w:val="center"/>
          </w:tcPr>
          <w:p w14:paraId="66FE2E01"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Rysik </w:t>
            </w:r>
          </w:p>
        </w:tc>
        <w:tc>
          <w:tcPr>
            <w:tcW w:w="1559" w:type="dxa"/>
            <w:vAlign w:val="center"/>
          </w:tcPr>
          <w:p w14:paraId="4037D48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8E1E630"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D48856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777A89B" w14:textId="77777777" w:rsidTr="000A6975">
        <w:trPr>
          <w:trHeight w:val="227"/>
        </w:trPr>
        <w:tc>
          <w:tcPr>
            <w:tcW w:w="562" w:type="dxa"/>
            <w:vAlign w:val="center"/>
          </w:tcPr>
          <w:p w14:paraId="3513B39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9.</w:t>
            </w:r>
          </w:p>
        </w:tc>
        <w:tc>
          <w:tcPr>
            <w:tcW w:w="8222" w:type="dxa"/>
            <w:vAlign w:val="center"/>
          </w:tcPr>
          <w:p w14:paraId="4FDDAC41"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Pamięć RAM</w:t>
            </w:r>
          </w:p>
        </w:tc>
        <w:tc>
          <w:tcPr>
            <w:tcW w:w="1559" w:type="dxa"/>
            <w:vAlign w:val="center"/>
          </w:tcPr>
          <w:p w14:paraId="062611E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16 GB</w:t>
            </w:r>
          </w:p>
        </w:tc>
        <w:tc>
          <w:tcPr>
            <w:tcW w:w="1701" w:type="dxa"/>
            <w:vAlign w:val="center"/>
          </w:tcPr>
          <w:p w14:paraId="7D88BD86"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1DBC741"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D1934B1" w14:textId="77777777" w:rsidTr="000A6975">
        <w:trPr>
          <w:trHeight w:val="227"/>
        </w:trPr>
        <w:tc>
          <w:tcPr>
            <w:tcW w:w="562" w:type="dxa"/>
            <w:vAlign w:val="center"/>
          </w:tcPr>
          <w:p w14:paraId="748C31A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10.</w:t>
            </w:r>
          </w:p>
        </w:tc>
        <w:tc>
          <w:tcPr>
            <w:tcW w:w="8222" w:type="dxa"/>
            <w:vAlign w:val="center"/>
          </w:tcPr>
          <w:p w14:paraId="4159C15D"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Powłoka przeciwodblaskowa wyświetlacza</w:t>
            </w:r>
          </w:p>
        </w:tc>
        <w:tc>
          <w:tcPr>
            <w:tcW w:w="1559" w:type="dxa"/>
            <w:vAlign w:val="center"/>
          </w:tcPr>
          <w:p w14:paraId="2B5BE3A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F385EF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0A034E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91691B9" w14:textId="77777777" w:rsidTr="000A6975">
        <w:trPr>
          <w:trHeight w:val="227"/>
        </w:trPr>
        <w:tc>
          <w:tcPr>
            <w:tcW w:w="562" w:type="dxa"/>
            <w:vAlign w:val="center"/>
          </w:tcPr>
          <w:p w14:paraId="1B07307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11.</w:t>
            </w:r>
          </w:p>
        </w:tc>
        <w:tc>
          <w:tcPr>
            <w:tcW w:w="8222" w:type="dxa"/>
            <w:vAlign w:val="center"/>
          </w:tcPr>
          <w:p w14:paraId="7DD9ECC2"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Wyświetlacz czytelny w świetle słonecznym</w:t>
            </w:r>
          </w:p>
        </w:tc>
        <w:tc>
          <w:tcPr>
            <w:tcW w:w="1559" w:type="dxa"/>
            <w:vAlign w:val="center"/>
          </w:tcPr>
          <w:p w14:paraId="2C5CD7E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0D34B21"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4F5E9C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4939665" w14:textId="77777777" w:rsidTr="000A6975">
        <w:trPr>
          <w:trHeight w:val="227"/>
        </w:trPr>
        <w:tc>
          <w:tcPr>
            <w:tcW w:w="562" w:type="dxa"/>
            <w:vAlign w:val="center"/>
          </w:tcPr>
          <w:p w14:paraId="61E1330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w:t>
            </w:r>
          </w:p>
        </w:tc>
        <w:tc>
          <w:tcPr>
            <w:tcW w:w="8222" w:type="dxa"/>
            <w:vAlign w:val="center"/>
          </w:tcPr>
          <w:p w14:paraId="176EB489"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Ekran dotykowy z matową powłoką</w:t>
            </w:r>
          </w:p>
        </w:tc>
        <w:tc>
          <w:tcPr>
            <w:tcW w:w="1559" w:type="dxa"/>
            <w:vAlign w:val="center"/>
          </w:tcPr>
          <w:p w14:paraId="0D10B95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5A2588D"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02C0A4A"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121144A" w14:textId="77777777" w:rsidTr="000A6975">
        <w:trPr>
          <w:trHeight w:val="227"/>
        </w:trPr>
        <w:tc>
          <w:tcPr>
            <w:tcW w:w="562" w:type="dxa"/>
            <w:vAlign w:val="center"/>
          </w:tcPr>
          <w:p w14:paraId="6CFD6E8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13.</w:t>
            </w:r>
          </w:p>
        </w:tc>
        <w:tc>
          <w:tcPr>
            <w:tcW w:w="8222" w:type="dxa"/>
            <w:vAlign w:val="center"/>
          </w:tcPr>
          <w:p w14:paraId="518699C5"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Rozdzielczość ekranu</w:t>
            </w:r>
          </w:p>
        </w:tc>
        <w:tc>
          <w:tcPr>
            <w:tcW w:w="1559" w:type="dxa"/>
            <w:vAlign w:val="center"/>
          </w:tcPr>
          <w:p w14:paraId="33C5FB4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 xml:space="preserve">min. </w:t>
            </w:r>
            <w:proofErr w:type="spellStart"/>
            <w:r w:rsidRPr="000A6975">
              <w:rPr>
                <w:rFonts w:ascii="Arial Narrow" w:hAnsi="Arial Narrow" w:cs="Times New Roman"/>
                <w:sz w:val="20"/>
                <w:szCs w:val="20"/>
              </w:rPr>
              <w:t>full</w:t>
            </w:r>
            <w:proofErr w:type="spellEnd"/>
            <w:r w:rsidRPr="000A6975">
              <w:rPr>
                <w:rFonts w:ascii="Arial Narrow" w:hAnsi="Arial Narrow" w:cs="Times New Roman"/>
                <w:sz w:val="20"/>
                <w:szCs w:val="20"/>
              </w:rPr>
              <w:t xml:space="preserve"> HD</w:t>
            </w:r>
          </w:p>
        </w:tc>
        <w:tc>
          <w:tcPr>
            <w:tcW w:w="1701" w:type="dxa"/>
            <w:vAlign w:val="center"/>
          </w:tcPr>
          <w:p w14:paraId="4D467F8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498487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442266C" w14:textId="77777777" w:rsidTr="000A6975">
        <w:trPr>
          <w:trHeight w:val="227"/>
        </w:trPr>
        <w:tc>
          <w:tcPr>
            <w:tcW w:w="562" w:type="dxa"/>
            <w:vAlign w:val="center"/>
          </w:tcPr>
          <w:p w14:paraId="6D14158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14.</w:t>
            </w:r>
          </w:p>
        </w:tc>
        <w:tc>
          <w:tcPr>
            <w:tcW w:w="8222" w:type="dxa"/>
            <w:vAlign w:val="center"/>
          </w:tcPr>
          <w:p w14:paraId="368BA4AE"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Procesor min. czterordzeniowy </w:t>
            </w:r>
          </w:p>
        </w:tc>
        <w:tc>
          <w:tcPr>
            <w:tcW w:w="1559" w:type="dxa"/>
            <w:vAlign w:val="center"/>
          </w:tcPr>
          <w:p w14:paraId="2639802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 xml:space="preserve">generacja min. i7 </w:t>
            </w:r>
          </w:p>
        </w:tc>
        <w:tc>
          <w:tcPr>
            <w:tcW w:w="1701" w:type="dxa"/>
            <w:vAlign w:val="center"/>
          </w:tcPr>
          <w:p w14:paraId="06F622F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BA78265"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8D37A52" w14:textId="77777777" w:rsidTr="000A6975">
        <w:trPr>
          <w:trHeight w:val="227"/>
        </w:trPr>
        <w:tc>
          <w:tcPr>
            <w:tcW w:w="562" w:type="dxa"/>
            <w:vAlign w:val="center"/>
          </w:tcPr>
          <w:p w14:paraId="08C8CCE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15.</w:t>
            </w:r>
          </w:p>
        </w:tc>
        <w:tc>
          <w:tcPr>
            <w:tcW w:w="8222" w:type="dxa"/>
            <w:vAlign w:val="center"/>
          </w:tcPr>
          <w:p w14:paraId="1A68D72A"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Karta graficzna</w:t>
            </w:r>
            <w:r w:rsidRPr="000A6975">
              <w:rPr>
                <w:rFonts w:ascii="Arial Narrow" w:hAnsi="Arial Narrow" w:cs="Times New Roman"/>
                <w:sz w:val="20"/>
                <w:szCs w:val="20"/>
              </w:rPr>
              <w:t xml:space="preserve"> niezintegrowana, oddzielna</w:t>
            </w:r>
          </w:p>
        </w:tc>
        <w:tc>
          <w:tcPr>
            <w:tcW w:w="1559" w:type="dxa"/>
            <w:vAlign w:val="center"/>
          </w:tcPr>
          <w:p w14:paraId="431330A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23EAB6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942200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687EF05" w14:textId="77777777" w:rsidTr="000A6975">
        <w:trPr>
          <w:trHeight w:val="227"/>
        </w:trPr>
        <w:tc>
          <w:tcPr>
            <w:tcW w:w="562" w:type="dxa"/>
            <w:vAlign w:val="center"/>
          </w:tcPr>
          <w:p w14:paraId="3408641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16.</w:t>
            </w:r>
          </w:p>
        </w:tc>
        <w:tc>
          <w:tcPr>
            <w:tcW w:w="8222" w:type="dxa"/>
            <w:vAlign w:val="center"/>
          </w:tcPr>
          <w:p w14:paraId="40F4D16C"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Dysk twardy typu SSD</w:t>
            </w:r>
          </w:p>
        </w:tc>
        <w:tc>
          <w:tcPr>
            <w:tcW w:w="1559" w:type="dxa"/>
            <w:vAlign w:val="center"/>
          </w:tcPr>
          <w:p w14:paraId="0B12FAD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2 TB</w:t>
            </w:r>
          </w:p>
        </w:tc>
        <w:tc>
          <w:tcPr>
            <w:tcW w:w="1701" w:type="dxa"/>
            <w:vAlign w:val="center"/>
          </w:tcPr>
          <w:p w14:paraId="722F004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02B41C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697827B" w14:textId="77777777" w:rsidTr="000A6975">
        <w:trPr>
          <w:trHeight w:val="227"/>
        </w:trPr>
        <w:tc>
          <w:tcPr>
            <w:tcW w:w="562" w:type="dxa"/>
            <w:vAlign w:val="center"/>
          </w:tcPr>
          <w:p w14:paraId="07E990B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17.</w:t>
            </w:r>
          </w:p>
        </w:tc>
        <w:tc>
          <w:tcPr>
            <w:tcW w:w="8222" w:type="dxa"/>
            <w:vAlign w:val="center"/>
          </w:tcPr>
          <w:p w14:paraId="2660DC80"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Komunikacja LAN 1 </w:t>
            </w:r>
            <w:proofErr w:type="spellStart"/>
            <w:r w:rsidRPr="000A6975">
              <w:rPr>
                <w:rFonts w:ascii="Arial Narrow" w:hAnsi="Arial Narrow" w:cstheme="minorHAnsi"/>
                <w:sz w:val="20"/>
                <w:szCs w:val="20"/>
              </w:rPr>
              <w:t>Gb</w:t>
            </w:r>
            <w:proofErr w:type="spellEnd"/>
            <w:r w:rsidRPr="000A6975">
              <w:rPr>
                <w:rFonts w:ascii="Arial Narrow" w:hAnsi="Arial Narrow" w:cstheme="minorHAnsi"/>
                <w:sz w:val="20"/>
                <w:szCs w:val="20"/>
              </w:rPr>
              <w:t>/s</w:t>
            </w:r>
          </w:p>
        </w:tc>
        <w:tc>
          <w:tcPr>
            <w:tcW w:w="1559" w:type="dxa"/>
            <w:vAlign w:val="center"/>
          </w:tcPr>
          <w:p w14:paraId="6CF7DA3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B7A4C6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DD2446B"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FBFF651" w14:textId="77777777" w:rsidTr="000A6975">
        <w:trPr>
          <w:trHeight w:val="227"/>
        </w:trPr>
        <w:tc>
          <w:tcPr>
            <w:tcW w:w="562" w:type="dxa"/>
            <w:vAlign w:val="center"/>
          </w:tcPr>
          <w:p w14:paraId="1D7578B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18.</w:t>
            </w:r>
          </w:p>
        </w:tc>
        <w:tc>
          <w:tcPr>
            <w:tcW w:w="8222" w:type="dxa"/>
            <w:vAlign w:val="center"/>
          </w:tcPr>
          <w:p w14:paraId="3EA4914B" w14:textId="77777777" w:rsidR="000A6975" w:rsidRPr="000A6975" w:rsidRDefault="000A6975" w:rsidP="000A6975">
            <w:pPr>
              <w:ind w:left="0" w:firstLine="0"/>
              <w:rPr>
                <w:rFonts w:ascii="Arial Narrow" w:hAnsi="Arial Narrow" w:cstheme="minorHAnsi"/>
                <w:sz w:val="20"/>
                <w:szCs w:val="20"/>
              </w:rPr>
            </w:pPr>
            <w:proofErr w:type="spellStart"/>
            <w:r w:rsidRPr="000A6975">
              <w:rPr>
                <w:rFonts w:ascii="Arial Narrow" w:hAnsi="Arial Narrow" w:cstheme="minorHAnsi"/>
                <w:sz w:val="20"/>
                <w:szCs w:val="20"/>
              </w:rPr>
              <w:t>WiFi</w:t>
            </w:r>
            <w:proofErr w:type="spellEnd"/>
            <w:r w:rsidRPr="000A6975">
              <w:rPr>
                <w:rFonts w:ascii="Arial Narrow" w:hAnsi="Arial Narrow" w:cstheme="minorHAnsi"/>
                <w:sz w:val="20"/>
                <w:szCs w:val="20"/>
              </w:rPr>
              <w:t xml:space="preserve"> z modułem Bluetooth</w:t>
            </w:r>
          </w:p>
        </w:tc>
        <w:tc>
          <w:tcPr>
            <w:tcW w:w="1559" w:type="dxa"/>
            <w:vAlign w:val="center"/>
          </w:tcPr>
          <w:p w14:paraId="4A66C66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3D66DA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43992C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1C8E628" w14:textId="77777777" w:rsidTr="000A6975">
        <w:trPr>
          <w:trHeight w:val="227"/>
        </w:trPr>
        <w:tc>
          <w:tcPr>
            <w:tcW w:w="562" w:type="dxa"/>
            <w:vAlign w:val="center"/>
          </w:tcPr>
          <w:p w14:paraId="2259531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19.</w:t>
            </w:r>
          </w:p>
        </w:tc>
        <w:tc>
          <w:tcPr>
            <w:tcW w:w="8222" w:type="dxa"/>
            <w:vAlign w:val="center"/>
          </w:tcPr>
          <w:p w14:paraId="57D5BF78"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Wbudowany modem 4G</w:t>
            </w:r>
          </w:p>
        </w:tc>
        <w:tc>
          <w:tcPr>
            <w:tcW w:w="1559" w:type="dxa"/>
            <w:vAlign w:val="center"/>
          </w:tcPr>
          <w:p w14:paraId="3E1F532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2C6FDD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70479FE"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567F09A" w14:textId="77777777" w:rsidTr="000A6975">
        <w:trPr>
          <w:trHeight w:val="227"/>
        </w:trPr>
        <w:tc>
          <w:tcPr>
            <w:tcW w:w="562" w:type="dxa"/>
            <w:vAlign w:val="center"/>
          </w:tcPr>
          <w:p w14:paraId="5332610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20.</w:t>
            </w:r>
          </w:p>
        </w:tc>
        <w:tc>
          <w:tcPr>
            <w:tcW w:w="8222" w:type="dxa"/>
            <w:vAlign w:val="center"/>
          </w:tcPr>
          <w:p w14:paraId="4EC2055D"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Dodatkowa bateria</w:t>
            </w:r>
          </w:p>
        </w:tc>
        <w:tc>
          <w:tcPr>
            <w:tcW w:w="1559" w:type="dxa"/>
            <w:vAlign w:val="center"/>
          </w:tcPr>
          <w:p w14:paraId="0454B23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046350F"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06E600E"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6DDBEC1" w14:textId="77777777" w:rsidTr="000A6975">
        <w:trPr>
          <w:trHeight w:val="227"/>
        </w:trPr>
        <w:tc>
          <w:tcPr>
            <w:tcW w:w="562" w:type="dxa"/>
            <w:vAlign w:val="center"/>
          </w:tcPr>
          <w:p w14:paraId="7F85EC8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21.</w:t>
            </w:r>
          </w:p>
        </w:tc>
        <w:tc>
          <w:tcPr>
            <w:tcW w:w="8222" w:type="dxa"/>
            <w:vAlign w:val="center"/>
          </w:tcPr>
          <w:p w14:paraId="4FD0EEA8"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Porty USB </w:t>
            </w:r>
          </w:p>
        </w:tc>
        <w:tc>
          <w:tcPr>
            <w:tcW w:w="1559" w:type="dxa"/>
            <w:vAlign w:val="center"/>
          </w:tcPr>
          <w:p w14:paraId="1D60929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2 szt.</w:t>
            </w:r>
          </w:p>
        </w:tc>
        <w:tc>
          <w:tcPr>
            <w:tcW w:w="1701" w:type="dxa"/>
            <w:vAlign w:val="center"/>
          </w:tcPr>
          <w:p w14:paraId="1CE4E32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3EC2F4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97BA132" w14:textId="77777777" w:rsidTr="000A6975">
        <w:trPr>
          <w:trHeight w:val="227"/>
        </w:trPr>
        <w:tc>
          <w:tcPr>
            <w:tcW w:w="562" w:type="dxa"/>
            <w:vAlign w:val="center"/>
          </w:tcPr>
          <w:p w14:paraId="63EBF2C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lastRenderedPageBreak/>
              <w:t>22.</w:t>
            </w:r>
          </w:p>
        </w:tc>
        <w:tc>
          <w:tcPr>
            <w:tcW w:w="8222" w:type="dxa"/>
            <w:vAlign w:val="center"/>
          </w:tcPr>
          <w:p w14:paraId="6DCD1E52"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Złącze szeregowe RS-232 (9-pin)</w:t>
            </w:r>
          </w:p>
        </w:tc>
        <w:tc>
          <w:tcPr>
            <w:tcW w:w="1559" w:type="dxa"/>
            <w:vAlign w:val="center"/>
          </w:tcPr>
          <w:p w14:paraId="711116D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1 szt.</w:t>
            </w:r>
          </w:p>
        </w:tc>
        <w:tc>
          <w:tcPr>
            <w:tcW w:w="1701" w:type="dxa"/>
            <w:vAlign w:val="center"/>
          </w:tcPr>
          <w:p w14:paraId="37A5207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4DBA5F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75BC6B0" w14:textId="77777777" w:rsidTr="000A6975">
        <w:trPr>
          <w:trHeight w:val="227"/>
        </w:trPr>
        <w:tc>
          <w:tcPr>
            <w:tcW w:w="562" w:type="dxa"/>
            <w:vAlign w:val="center"/>
          </w:tcPr>
          <w:p w14:paraId="66E3BD2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23.</w:t>
            </w:r>
          </w:p>
        </w:tc>
        <w:tc>
          <w:tcPr>
            <w:tcW w:w="8222" w:type="dxa"/>
            <w:vAlign w:val="center"/>
          </w:tcPr>
          <w:p w14:paraId="49DD4229"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Złącze RJ-45</w:t>
            </w:r>
          </w:p>
        </w:tc>
        <w:tc>
          <w:tcPr>
            <w:tcW w:w="1559" w:type="dxa"/>
            <w:vAlign w:val="center"/>
          </w:tcPr>
          <w:p w14:paraId="483FFE6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A108C24"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7DD142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F5F1C9B" w14:textId="77777777" w:rsidTr="000A6975">
        <w:trPr>
          <w:trHeight w:val="227"/>
        </w:trPr>
        <w:tc>
          <w:tcPr>
            <w:tcW w:w="562" w:type="dxa"/>
            <w:vAlign w:val="center"/>
          </w:tcPr>
          <w:p w14:paraId="66E1F43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24.</w:t>
            </w:r>
          </w:p>
        </w:tc>
        <w:tc>
          <w:tcPr>
            <w:tcW w:w="8222" w:type="dxa"/>
            <w:vAlign w:val="center"/>
          </w:tcPr>
          <w:p w14:paraId="056327F2"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Port HDMI</w:t>
            </w:r>
          </w:p>
        </w:tc>
        <w:tc>
          <w:tcPr>
            <w:tcW w:w="1559" w:type="dxa"/>
            <w:vAlign w:val="center"/>
          </w:tcPr>
          <w:p w14:paraId="48001E5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798EEFC"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1150B4B"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3895DD4" w14:textId="77777777" w:rsidTr="000A6975">
        <w:trPr>
          <w:trHeight w:val="227"/>
        </w:trPr>
        <w:tc>
          <w:tcPr>
            <w:tcW w:w="562" w:type="dxa"/>
            <w:vAlign w:val="center"/>
          </w:tcPr>
          <w:p w14:paraId="6ED9306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25.</w:t>
            </w:r>
          </w:p>
        </w:tc>
        <w:tc>
          <w:tcPr>
            <w:tcW w:w="8222" w:type="dxa"/>
            <w:vAlign w:val="center"/>
          </w:tcPr>
          <w:p w14:paraId="1D231EA3"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Złącze sieciowe Gigabit Ethernet RJ-45</w:t>
            </w:r>
          </w:p>
        </w:tc>
        <w:tc>
          <w:tcPr>
            <w:tcW w:w="1559" w:type="dxa"/>
            <w:vAlign w:val="center"/>
          </w:tcPr>
          <w:p w14:paraId="675B1BA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2D4161C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0504C3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14C5638" w14:textId="77777777" w:rsidTr="000A6975">
        <w:trPr>
          <w:trHeight w:val="227"/>
        </w:trPr>
        <w:tc>
          <w:tcPr>
            <w:tcW w:w="562" w:type="dxa"/>
            <w:vAlign w:val="center"/>
          </w:tcPr>
          <w:p w14:paraId="27E18B8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26.</w:t>
            </w:r>
          </w:p>
        </w:tc>
        <w:tc>
          <w:tcPr>
            <w:tcW w:w="8222" w:type="dxa"/>
            <w:vAlign w:val="center"/>
          </w:tcPr>
          <w:p w14:paraId="12B250AD"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Dedykowana torba transportowa</w:t>
            </w:r>
          </w:p>
        </w:tc>
        <w:tc>
          <w:tcPr>
            <w:tcW w:w="1559" w:type="dxa"/>
            <w:vAlign w:val="center"/>
          </w:tcPr>
          <w:p w14:paraId="5DCDAAC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61D7B6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413A92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B869A07" w14:textId="77777777" w:rsidTr="000A6975">
        <w:trPr>
          <w:trHeight w:val="227"/>
        </w:trPr>
        <w:tc>
          <w:tcPr>
            <w:tcW w:w="562" w:type="dxa"/>
            <w:tcBorders>
              <w:bottom w:val="single" w:sz="8" w:space="0" w:color="auto"/>
            </w:tcBorders>
            <w:vAlign w:val="center"/>
          </w:tcPr>
          <w:p w14:paraId="0894662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27.</w:t>
            </w:r>
          </w:p>
        </w:tc>
        <w:tc>
          <w:tcPr>
            <w:tcW w:w="8222" w:type="dxa"/>
            <w:tcBorders>
              <w:bottom w:val="single" w:sz="8" w:space="0" w:color="auto"/>
            </w:tcBorders>
            <w:vAlign w:val="center"/>
          </w:tcPr>
          <w:p w14:paraId="401FCEC5"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Myszka o wysokiej czułości pracy, z możliwością uzyskania 25600 </w:t>
            </w:r>
            <w:proofErr w:type="spellStart"/>
            <w:r w:rsidRPr="000A6975">
              <w:rPr>
                <w:rFonts w:ascii="Arial Narrow" w:hAnsi="Arial Narrow" w:cstheme="minorHAnsi"/>
                <w:sz w:val="20"/>
                <w:szCs w:val="20"/>
              </w:rPr>
              <w:t>dpi</w:t>
            </w:r>
            <w:proofErr w:type="spellEnd"/>
            <w:r w:rsidRPr="000A6975">
              <w:rPr>
                <w:rFonts w:ascii="Arial Narrow" w:hAnsi="Arial Narrow" w:cstheme="minorHAnsi"/>
                <w:sz w:val="20"/>
                <w:szCs w:val="20"/>
              </w:rPr>
              <w:t xml:space="preserve">, bezprzewodowa, o szybkości śledzenia 400 IPS </w:t>
            </w:r>
          </w:p>
        </w:tc>
        <w:tc>
          <w:tcPr>
            <w:tcW w:w="1559" w:type="dxa"/>
            <w:tcBorders>
              <w:bottom w:val="single" w:sz="8" w:space="0" w:color="auto"/>
            </w:tcBorders>
            <w:vAlign w:val="center"/>
          </w:tcPr>
          <w:p w14:paraId="1F4C24E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tcBorders>
              <w:bottom w:val="single" w:sz="8" w:space="0" w:color="auto"/>
            </w:tcBorders>
            <w:vAlign w:val="center"/>
          </w:tcPr>
          <w:p w14:paraId="473144E8"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tcBorders>
              <w:bottom w:val="single" w:sz="8" w:space="0" w:color="auto"/>
            </w:tcBorders>
            <w:vAlign w:val="center"/>
          </w:tcPr>
          <w:p w14:paraId="482D439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AF046DE"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CFAB6D" w14:textId="77777777" w:rsidR="000A6975" w:rsidRPr="000A6975" w:rsidRDefault="000A6975" w:rsidP="00135337">
            <w:pPr>
              <w:numPr>
                <w:ilvl w:val="0"/>
                <w:numId w:val="204"/>
              </w:numPr>
              <w:tabs>
                <w:tab w:val="left" w:pos="316"/>
              </w:tabs>
              <w:ind w:left="0" w:firstLine="0"/>
              <w:contextualSpacing/>
              <w:rPr>
                <w:rFonts w:ascii="Arial" w:hAnsi="Arial" w:cs="Arial"/>
                <w:b/>
                <w:bCs/>
                <w:sz w:val="20"/>
                <w:szCs w:val="20"/>
              </w:rPr>
            </w:pPr>
            <w:r w:rsidRPr="000A6975">
              <w:rPr>
                <w:rFonts w:ascii="Arial" w:hAnsi="Arial" w:cs="Arial"/>
                <w:sz w:val="20"/>
                <w:szCs w:val="20"/>
              </w:rPr>
              <w:t xml:space="preserve">Echosonda wielowiązkowa MBES przystosowana i montowana na pojeździe nawodnym – 1 szt. </w:t>
            </w:r>
          </w:p>
        </w:tc>
      </w:tr>
      <w:tr w:rsidR="000A6975" w:rsidRPr="000A6975" w14:paraId="669E6FDD" w14:textId="77777777" w:rsidTr="000A6975">
        <w:trPr>
          <w:trHeight w:val="340"/>
        </w:trPr>
        <w:tc>
          <w:tcPr>
            <w:tcW w:w="8784" w:type="dxa"/>
            <w:gridSpan w:val="2"/>
            <w:tcBorders>
              <w:top w:val="single" w:sz="8" w:space="0" w:color="auto"/>
            </w:tcBorders>
            <w:shd w:val="clear" w:color="auto" w:fill="FFFFFF" w:themeFill="background1"/>
            <w:vAlign w:val="bottom"/>
          </w:tcPr>
          <w:p w14:paraId="7EDB9D6B"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4A330BDB"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235A9F4F"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5EE5A927" w14:textId="77777777" w:rsidTr="000A6975">
        <w:trPr>
          <w:trHeight w:val="227"/>
        </w:trPr>
        <w:tc>
          <w:tcPr>
            <w:tcW w:w="562" w:type="dxa"/>
            <w:vAlign w:val="center"/>
          </w:tcPr>
          <w:p w14:paraId="67366D2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2E05E196"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MBES wyposażona w </w:t>
            </w:r>
            <w:proofErr w:type="spellStart"/>
            <w:r w:rsidRPr="000A6975">
              <w:rPr>
                <w:rFonts w:ascii="Arial Narrow" w:hAnsi="Arial Narrow" w:cstheme="minorHAnsi"/>
                <w:sz w:val="20"/>
                <w:szCs w:val="20"/>
              </w:rPr>
              <w:t>przygłowicowy</w:t>
            </w:r>
            <w:proofErr w:type="spellEnd"/>
            <w:r w:rsidRPr="000A6975">
              <w:rPr>
                <w:rFonts w:ascii="Arial Narrow" w:hAnsi="Arial Narrow" w:cstheme="minorHAnsi"/>
                <w:sz w:val="20"/>
                <w:szCs w:val="20"/>
              </w:rPr>
              <w:t xml:space="preserve"> czujnik pomiary prędkości dźwięku</w:t>
            </w:r>
          </w:p>
        </w:tc>
        <w:tc>
          <w:tcPr>
            <w:tcW w:w="1559" w:type="dxa"/>
            <w:vAlign w:val="center"/>
          </w:tcPr>
          <w:p w14:paraId="32ABF35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9A3EF4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11F755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A64C504" w14:textId="77777777" w:rsidTr="000A6975">
        <w:trPr>
          <w:trHeight w:val="227"/>
        </w:trPr>
        <w:tc>
          <w:tcPr>
            <w:tcW w:w="562" w:type="dxa"/>
            <w:vAlign w:val="center"/>
          </w:tcPr>
          <w:p w14:paraId="2B97247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605FE21E"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Ilość głowic pomiarowych (sonar </w:t>
            </w:r>
            <w:proofErr w:type="spellStart"/>
            <w:r w:rsidRPr="000A6975">
              <w:rPr>
                <w:rFonts w:ascii="Arial Narrow" w:hAnsi="Arial Narrow" w:cstheme="minorHAnsi"/>
                <w:sz w:val="20"/>
                <w:szCs w:val="20"/>
              </w:rPr>
              <w:t>head</w:t>
            </w:r>
            <w:proofErr w:type="spellEnd"/>
            <w:r w:rsidRPr="000A6975">
              <w:rPr>
                <w:rFonts w:ascii="Arial Narrow" w:hAnsi="Arial Narrow" w:cstheme="minorHAnsi"/>
                <w:sz w:val="20"/>
                <w:szCs w:val="20"/>
              </w:rPr>
              <w:t>)</w:t>
            </w:r>
          </w:p>
        </w:tc>
        <w:tc>
          <w:tcPr>
            <w:tcW w:w="1559" w:type="dxa"/>
            <w:vAlign w:val="center"/>
          </w:tcPr>
          <w:p w14:paraId="59728BC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1701" w:type="dxa"/>
            <w:vAlign w:val="center"/>
          </w:tcPr>
          <w:p w14:paraId="1A68A324"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B4753C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8C459C0" w14:textId="77777777" w:rsidTr="000A6975">
        <w:trPr>
          <w:trHeight w:val="227"/>
        </w:trPr>
        <w:tc>
          <w:tcPr>
            <w:tcW w:w="562" w:type="dxa"/>
            <w:vAlign w:val="center"/>
          </w:tcPr>
          <w:p w14:paraId="46E7033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277444BB"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Sposób pomiaru batymetrycznego  </w:t>
            </w:r>
          </w:p>
        </w:tc>
        <w:tc>
          <w:tcPr>
            <w:tcW w:w="1559" w:type="dxa"/>
            <w:vAlign w:val="center"/>
          </w:tcPr>
          <w:p w14:paraId="327D804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z użyciem wiązek rzeczywistych</w:t>
            </w:r>
          </w:p>
        </w:tc>
        <w:tc>
          <w:tcPr>
            <w:tcW w:w="1701" w:type="dxa"/>
            <w:vAlign w:val="center"/>
          </w:tcPr>
          <w:p w14:paraId="13AF863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FBD35C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165D90C" w14:textId="77777777" w:rsidTr="000A6975">
        <w:trPr>
          <w:trHeight w:val="227"/>
        </w:trPr>
        <w:tc>
          <w:tcPr>
            <w:tcW w:w="562" w:type="dxa"/>
            <w:vAlign w:val="center"/>
          </w:tcPr>
          <w:p w14:paraId="0FB3E16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vAlign w:val="center"/>
          </w:tcPr>
          <w:p w14:paraId="02DB37A4"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Liczba rzeczywistych wiązek akustycznych formowanych w technologii „</w:t>
            </w:r>
            <w:proofErr w:type="spellStart"/>
            <w:r w:rsidRPr="000A6975">
              <w:rPr>
                <w:rFonts w:ascii="Arial Narrow" w:hAnsi="Arial Narrow" w:cstheme="minorHAnsi"/>
                <w:sz w:val="20"/>
                <w:szCs w:val="20"/>
              </w:rPr>
              <w:t>beamformingu</w:t>
            </w:r>
            <w:proofErr w:type="spellEnd"/>
            <w:r w:rsidRPr="000A6975">
              <w:rPr>
                <w:rFonts w:ascii="Arial Narrow" w:hAnsi="Arial Narrow" w:cstheme="minorHAnsi"/>
                <w:sz w:val="20"/>
                <w:szCs w:val="20"/>
              </w:rPr>
              <w:t>”</w:t>
            </w:r>
          </w:p>
        </w:tc>
        <w:tc>
          <w:tcPr>
            <w:tcW w:w="1559" w:type="dxa"/>
            <w:vAlign w:val="center"/>
          </w:tcPr>
          <w:p w14:paraId="2EF22E6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512</w:t>
            </w:r>
          </w:p>
        </w:tc>
        <w:tc>
          <w:tcPr>
            <w:tcW w:w="1701" w:type="dxa"/>
            <w:vAlign w:val="center"/>
          </w:tcPr>
          <w:p w14:paraId="1BEBC6A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F307784"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4E0508D" w14:textId="77777777" w:rsidTr="000A6975">
        <w:trPr>
          <w:trHeight w:val="227"/>
        </w:trPr>
        <w:tc>
          <w:tcPr>
            <w:tcW w:w="562" w:type="dxa"/>
            <w:vAlign w:val="center"/>
          </w:tcPr>
          <w:p w14:paraId="7B446FE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0B8518BB"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Dostępny zakres częstotliwości sygnału akustycznego.</w:t>
            </w:r>
          </w:p>
        </w:tc>
        <w:tc>
          <w:tcPr>
            <w:tcW w:w="1559" w:type="dxa"/>
            <w:vAlign w:val="center"/>
          </w:tcPr>
          <w:p w14:paraId="0C12798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200-400 kHz</w:t>
            </w:r>
          </w:p>
        </w:tc>
        <w:tc>
          <w:tcPr>
            <w:tcW w:w="1701" w:type="dxa"/>
            <w:vAlign w:val="center"/>
          </w:tcPr>
          <w:p w14:paraId="3BCC0CD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E15C98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D0BF0B1" w14:textId="77777777" w:rsidTr="000A6975">
        <w:trPr>
          <w:trHeight w:val="227"/>
        </w:trPr>
        <w:tc>
          <w:tcPr>
            <w:tcW w:w="562" w:type="dxa"/>
            <w:vAlign w:val="center"/>
          </w:tcPr>
          <w:p w14:paraId="6C7F004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vAlign w:val="center"/>
          </w:tcPr>
          <w:p w14:paraId="5F3A491B"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Szerokość kątowa wiązki w kierunku poprzecznym (</w:t>
            </w:r>
            <w:proofErr w:type="spellStart"/>
            <w:r w:rsidRPr="000A6975">
              <w:rPr>
                <w:rFonts w:ascii="Arial Narrow" w:hAnsi="Arial Narrow" w:cstheme="minorHAnsi"/>
                <w:sz w:val="20"/>
                <w:szCs w:val="20"/>
              </w:rPr>
              <w:t>across-track</w:t>
            </w:r>
            <w:proofErr w:type="spellEnd"/>
            <w:r w:rsidRPr="000A6975">
              <w:rPr>
                <w:rFonts w:ascii="Arial Narrow" w:hAnsi="Arial Narrow" w:cstheme="minorHAnsi"/>
                <w:sz w:val="20"/>
                <w:szCs w:val="20"/>
              </w:rPr>
              <w:t>) dla najwyższej dostępnej częstotliwości sygnału akustycznego.</w:t>
            </w:r>
          </w:p>
        </w:tc>
        <w:tc>
          <w:tcPr>
            <w:tcW w:w="1559" w:type="dxa"/>
            <w:vAlign w:val="center"/>
          </w:tcPr>
          <w:p w14:paraId="5A137C5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&lt; 1°</w:t>
            </w:r>
          </w:p>
        </w:tc>
        <w:tc>
          <w:tcPr>
            <w:tcW w:w="1701" w:type="dxa"/>
            <w:vAlign w:val="center"/>
          </w:tcPr>
          <w:p w14:paraId="3895957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D93756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DCF4F4C" w14:textId="77777777" w:rsidTr="000A6975">
        <w:trPr>
          <w:trHeight w:val="227"/>
        </w:trPr>
        <w:tc>
          <w:tcPr>
            <w:tcW w:w="562" w:type="dxa"/>
            <w:vAlign w:val="center"/>
          </w:tcPr>
          <w:p w14:paraId="4E1DB54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7.</w:t>
            </w:r>
          </w:p>
        </w:tc>
        <w:tc>
          <w:tcPr>
            <w:tcW w:w="8222" w:type="dxa"/>
            <w:vAlign w:val="center"/>
          </w:tcPr>
          <w:p w14:paraId="64C146AD"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Szerokość kątowa wiązki w kierunku wzdłużnym (</w:t>
            </w:r>
            <w:proofErr w:type="spellStart"/>
            <w:r w:rsidRPr="000A6975">
              <w:rPr>
                <w:rFonts w:ascii="Arial Narrow" w:hAnsi="Arial Narrow" w:cstheme="minorHAnsi"/>
                <w:sz w:val="20"/>
                <w:szCs w:val="20"/>
              </w:rPr>
              <w:t>along-track</w:t>
            </w:r>
            <w:proofErr w:type="spellEnd"/>
            <w:r w:rsidRPr="000A6975">
              <w:rPr>
                <w:rFonts w:ascii="Arial Narrow" w:hAnsi="Arial Narrow" w:cstheme="minorHAnsi"/>
                <w:sz w:val="20"/>
                <w:szCs w:val="20"/>
              </w:rPr>
              <w:t>) dla najwyższej dostępnej częstotliwości sygnału akustycznego.</w:t>
            </w:r>
          </w:p>
        </w:tc>
        <w:tc>
          <w:tcPr>
            <w:tcW w:w="1559" w:type="dxa"/>
            <w:vAlign w:val="center"/>
          </w:tcPr>
          <w:p w14:paraId="65C156C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&lt; 1°</w:t>
            </w:r>
          </w:p>
        </w:tc>
        <w:tc>
          <w:tcPr>
            <w:tcW w:w="1701" w:type="dxa"/>
            <w:vAlign w:val="center"/>
          </w:tcPr>
          <w:p w14:paraId="452AFAC4"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CE30F51"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7F8DACC" w14:textId="77777777" w:rsidTr="000A6975">
        <w:trPr>
          <w:trHeight w:val="227"/>
        </w:trPr>
        <w:tc>
          <w:tcPr>
            <w:tcW w:w="562" w:type="dxa"/>
            <w:vAlign w:val="center"/>
          </w:tcPr>
          <w:p w14:paraId="2521EB4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8.</w:t>
            </w:r>
          </w:p>
        </w:tc>
        <w:tc>
          <w:tcPr>
            <w:tcW w:w="8222" w:type="dxa"/>
            <w:vAlign w:val="center"/>
          </w:tcPr>
          <w:p w14:paraId="214BE660"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Stabilizacja przechyłów poprzecznych „</w:t>
            </w:r>
            <w:proofErr w:type="spellStart"/>
            <w:r w:rsidRPr="000A6975">
              <w:rPr>
                <w:rFonts w:ascii="Arial Narrow" w:hAnsi="Arial Narrow" w:cstheme="minorHAnsi"/>
                <w:sz w:val="20"/>
                <w:szCs w:val="20"/>
              </w:rPr>
              <w:t>roll</w:t>
            </w:r>
            <w:proofErr w:type="spellEnd"/>
            <w:r w:rsidRPr="000A6975">
              <w:rPr>
                <w:rFonts w:ascii="Arial Narrow" w:hAnsi="Arial Narrow" w:cstheme="minorHAnsi"/>
                <w:sz w:val="20"/>
                <w:szCs w:val="20"/>
              </w:rPr>
              <w:t>” w pomiarach batymetrycznych.</w:t>
            </w:r>
          </w:p>
        </w:tc>
        <w:tc>
          <w:tcPr>
            <w:tcW w:w="1559" w:type="dxa"/>
            <w:vAlign w:val="center"/>
          </w:tcPr>
          <w:p w14:paraId="77D1B3B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2E827D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F4DD53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8816F02" w14:textId="77777777" w:rsidTr="000A6975">
        <w:trPr>
          <w:trHeight w:val="227"/>
        </w:trPr>
        <w:tc>
          <w:tcPr>
            <w:tcW w:w="562" w:type="dxa"/>
            <w:vAlign w:val="center"/>
          </w:tcPr>
          <w:p w14:paraId="30EE92B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9.</w:t>
            </w:r>
          </w:p>
        </w:tc>
        <w:tc>
          <w:tcPr>
            <w:tcW w:w="8222" w:type="dxa"/>
            <w:vAlign w:val="center"/>
          </w:tcPr>
          <w:p w14:paraId="4B7F1859"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Stabilizacja przechyłów wzdłużnych „</w:t>
            </w:r>
            <w:proofErr w:type="spellStart"/>
            <w:r w:rsidRPr="000A6975">
              <w:rPr>
                <w:rFonts w:ascii="Arial Narrow" w:hAnsi="Arial Narrow" w:cstheme="minorHAnsi"/>
                <w:sz w:val="20"/>
                <w:szCs w:val="20"/>
              </w:rPr>
              <w:t>pitch</w:t>
            </w:r>
            <w:proofErr w:type="spellEnd"/>
            <w:r w:rsidRPr="000A6975">
              <w:rPr>
                <w:rFonts w:ascii="Arial Narrow" w:hAnsi="Arial Narrow" w:cstheme="minorHAnsi"/>
                <w:sz w:val="20"/>
                <w:szCs w:val="20"/>
              </w:rPr>
              <w:t>” w pomiarach batymetrycznych.</w:t>
            </w:r>
          </w:p>
        </w:tc>
        <w:tc>
          <w:tcPr>
            <w:tcW w:w="1559" w:type="dxa"/>
            <w:vAlign w:val="center"/>
          </w:tcPr>
          <w:p w14:paraId="65D5EC1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ACE2AE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251D5BD"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8F45AE2" w14:textId="77777777" w:rsidTr="000A6975">
        <w:trPr>
          <w:trHeight w:val="227"/>
        </w:trPr>
        <w:tc>
          <w:tcPr>
            <w:tcW w:w="562" w:type="dxa"/>
            <w:vAlign w:val="center"/>
          </w:tcPr>
          <w:p w14:paraId="688C4DC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10.</w:t>
            </w:r>
          </w:p>
        </w:tc>
        <w:tc>
          <w:tcPr>
            <w:tcW w:w="8222" w:type="dxa"/>
            <w:vAlign w:val="center"/>
          </w:tcPr>
          <w:p w14:paraId="6991CCDF"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Stabilizacja odchyleń kursowych, myszkowania „</w:t>
            </w:r>
            <w:proofErr w:type="spellStart"/>
            <w:r w:rsidRPr="000A6975">
              <w:rPr>
                <w:rFonts w:ascii="Arial Narrow" w:hAnsi="Arial Narrow" w:cstheme="minorHAnsi"/>
                <w:sz w:val="20"/>
                <w:szCs w:val="20"/>
              </w:rPr>
              <w:t>yaw</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stabilisation</w:t>
            </w:r>
            <w:proofErr w:type="spellEnd"/>
            <w:r w:rsidRPr="000A6975">
              <w:rPr>
                <w:rFonts w:ascii="Arial Narrow" w:hAnsi="Arial Narrow" w:cstheme="minorHAnsi"/>
                <w:sz w:val="20"/>
                <w:szCs w:val="20"/>
              </w:rPr>
              <w:t>”.</w:t>
            </w:r>
          </w:p>
        </w:tc>
        <w:tc>
          <w:tcPr>
            <w:tcW w:w="1559" w:type="dxa"/>
            <w:vAlign w:val="center"/>
          </w:tcPr>
          <w:p w14:paraId="196D7C9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850ED0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3A19595"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BF8BD3E" w14:textId="77777777" w:rsidTr="000A6975">
        <w:trPr>
          <w:trHeight w:val="227"/>
        </w:trPr>
        <w:tc>
          <w:tcPr>
            <w:tcW w:w="562" w:type="dxa"/>
            <w:vAlign w:val="center"/>
          </w:tcPr>
          <w:p w14:paraId="714F5D5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11.</w:t>
            </w:r>
          </w:p>
        </w:tc>
        <w:tc>
          <w:tcPr>
            <w:tcW w:w="8222" w:type="dxa"/>
            <w:vAlign w:val="center"/>
          </w:tcPr>
          <w:p w14:paraId="0CBD29F4"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Maksymalna częstotliwość wysyłania impulsów („ping </w:t>
            </w:r>
            <w:proofErr w:type="spellStart"/>
            <w:r w:rsidRPr="000A6975">
              <w:rPr>
                <w:rFonts w:ascii="Arial Narrow" w:hAnsi="Arial Narrow" w:cstheme="minorHAnsi"/>
                <w:sz w:val="20"/>
                <w:szCs w:val="20"/>
              </w:rPr>
              <w:t>rate</w:t>
            </w:r>
            <w:proofErr w:type="spellEnd"/>
            <w:r w:rsidRPr="000A6975">
              <w:rPr>
                <w:rFonts w:ascii="Arial Narrow" w:hAnsi="Arial Narrow" w:cstheme="minorHAnsi"/>
                <w:sz w:val="20"/>
                <w:szCs w:val="20"/>
              </w:rPr>
              <w:t>”).</w:t>
            </w:r>
          </w:p>
        </w:tc>
        <w:tc>
          <w:tcPr>
            <w:tcW w:w="1559" w:type="dxa"/>
            <w:vAlign w:val="center"/>
          </w:tcPr>
          <w:p w14:paraId="4FFF2A9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 xml:space="preserve">min. 40 </w:t>
            </w:r>
            <w:proofErr w:type="spellStart"/>
            <w:r w:rsidRPr="000A6975">
              <w:rPr>
                <w:rFonts w:ascii="Arial Narrow" w:hAnsi="Arial Narrow" w:cs="Times New Roman"/>
                <w:sz w:val="20"/>
                <w:szCs w:val="20"/>
              </w:rPr>
              <w:t>Hz</w:t>
            </w:r>
            <w:proofErr w:type="spellEnd"/>
          </w:p>
        </w:tc>
        <w:tc>
          <w:tcPr>
            <w:tcW w:w="1701" w:type="dxa"/>
            <w:vAlign w:val="center"/>
          </w:tcPr>
          <w:p w14:paraId="0B12B2FD"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769413D"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41531D5" w14:textId="77777777" w:rsidTr="000A6975">
        <w:trPr>
          <w:trHeight w:val="227"/>
        </w:trPr>
        <w:tc>
          <w:tcPr>
            <w:tcW w:w="562" w:type="dxa"/>
            <w:vAlign w:val="center"/>
          </w:tcPr>
          <w:p w14:paraId="2080C59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w:t>
            </w:r>
          </w:p>
        </w:tc>
        <w:tc>
          <w:tcPr>
            <w:tcW w:w="8222" w:type="dxa"/>
            <w:vAlign w:val="center"/>
          </w:tcPr>
          <w:p w14:paraId="072847E9"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Dostępny maksymalny sektor kątowy pracy (</w:t>
            </w:r>
            <w:proofErr w:type="spellStart"/>
            <w:r w:rsidRPr="000A6975">
              <w:rPr>
                <w:rFonts w:ascii="Arial Narrow" w:hAnsi="Arial Narrow" w:cstheme="minorHAnsi"/>
                <w:sz w:val="20"/>
                <w:szCs w:val="20"/>
              </w:rPr>
              <w:t>swath</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angle</w:t>
            </w:r>
            <w:proofErr w:type="spellEnd"/>
            <w:r w:rsidRPr="000A6975">
              <w:rPr>
                <w:rFonts w:ascii="Arial Narrow" w:hAnsi="Arial Narrow" w:cstheme="minorHAnsi"/>
                <w:sz w:val="20"/>
                <w:szCs w:val="20"/>
              </w:rPr>
              <w:t>) jednogłowicowej echosondy MBES (jeden przetwornik nadawczy z jednym odbiorczym).</w:t>
            </w:r>
          </w:p>
        </w:tc>
        <w:tc>
          <w:tcPr>
            <w:tcW w:w="1559" w:type="dxa"/>
            <w:vAlign w:val="center"/>
          </w:tcPr>
          <w:p w14:paraId="2F5B6F4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160°</w:t>
            </w:r>
          </w:p>
        </w:tc>
        <w:tc>
          <w:tcPr>
            <w:tcW w:w="1701" w:type="dxa"/>
            <w:vAlign w:val="center"/>
          </w:tcPr>
          <w:p w14:paraId="61C85154"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CE4E43F"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3278FCC" w14:textId="77777777" w:rsidTr="000A6975">
        <w:trPr>
          <w:trHeight w:val="227"/>
        </w:trPr>
        <w:tc>
          <w:tcPr>
            <w:tcW w:w="562" w:type="dxa"/>
            <w:tcBorders>
              <w:bottom w:val="single" w:sz="8" w:space="0" w:color="auto"/>
            </w:tcBorders>
            <w:vAlign w:val="center"/>
          </w:tcPr>
          <w:p w14:paraId="4C25964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13.</w:t>
            </w:r>
          </w:p>
        </w:tc>
        <w:tc>
          <w:tcPr>
            <w:tcW w:w="8222" w:type="dxa"/>
            <w:tcBorders>
              <w:bottom w:val="single" w:sz="8" w:space="0" w:color="auto"/>
            </w:tcBorders>
            <w:vAlign w:val="center"/>
          </w:tcPr>
          <w:p w14:paraId="59027908"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Waga głowicy pomiarowej w powietrzu (sumaryczna waga przetwornika nadawczego i odbiorczego bez uchwytu).</w:t>
            </w:r>
          </w:p>
        </w:tc>
        <w:tc>
          <w:tcPr>
            <w:tcW w:w="1559" w:type="dxa"/>
            <w:tcBorders>
              <w:bottom w:val="single" w:sz="8" w:space="0" w:color="auto"/>
            </w:tcBorders>
            <w:vAlign w:val="center"/>
          </w:tcPr>
          <w:p w14:paraId="4EEA08F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poniżej 18 kg</w:t>
            </w:r>
          </w:p>
        </w:tc>
        <w:tc>
          <w:tcPr>
            <w:tcW w:w="1701" w:type="dxa"/>
            <w:tcBorders>
              <w:bottom w:val="single" w:sz="8" w:space="0" w:color="auto"/>
            </w:tcBorders>
            <w:vAlign w:val="center"/>
          </w:tcPr>
          <w:p w14:paraId="0365C1A6"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tcBorders>
              <w:bottom w:val="single" w:sz="8" w:space="0" w:color="auto"/>
            </w:tcBorders>
            <w:vAlign w:val="center"/>
          </w:tcPr>
          <w:p w14:paraId="71C2A45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A72EDDA"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C4580E" w14:textId="77777777" w:rsidR="000A6975" w:rsidRPr="000A6975" w:rsidRDefault="000A6975" w:rsidP="00135337">
            <w:pPr>
              <w:numPr>
                <w:ilvl w:val="0"/>
                <w:numId w:val="204"/>
              </w:numPr>
              <w:tabs>
                <w:tab w:val="left" w:pos="316"/>
              </w:tabs>
              <w:ind w:left="314" w:hanging="314"/>
              <w:contextualSpacing/>
              <w:rPr>
                <w:rFonts w:ascii="Arial" w:hAnsi="Arial" w:cs="Arial"/>
                <w:b/>
                <w:bCs/>
                <w:sz w:val="20"/>
                <w:szCs w:val="20"/>
              </w:rPr>
            </w:pPr>
            <w:r w:rsidRPr="000A6975">
              <w:rPr>
                <w:rFonts w:ascii="Arial" w:hAnsi="Arial" w:cs="Arial"/>
                <w:sz w:val="20"/>
                <w:szCs w:val="20"/>
              </w:rPr>
              <w:t>Precyzyjny, dwuantenowy system wyznaczania pozycji w trybie RTK GNSS, z inercyjnym systemem nawigacyjnym INS, z czujnikiem przechyłów (</w:t>
            </w:r>
            <w:proofErr w:type="spellStart"/>
            <w:r w:rsidRPr="000A6975">
              <w:rPr>
                <w:rFonts w:ascii="Arial" w:hAnsi="Arial" w:cs="Arial"/>
                <w:i/>
                <w:iCs/>
                <w:sz w:val="20"/>
                <w:szCs w:val="20"/>
              </w:rPr>
              <w:t>heave</w:t>
            </w:r>
            <w:proofErr w:type="spellEnd"/>
            <w:r w:rsidRPr="000A6975">
              <w:rPr>
                <w:rFonts w:ascii="Arial" w:hAnsi="Arial" w:cs="Arial"/>
                <w:i/>
                <w:iCs/>
                <w:sz w:val="20"/>
                <w:szCs w:val="20"/>
              </w:rPr>
              <w:t xml:space="preserve">, </w:t>
            </w:r>
            <w:proofErr w:type="spellStart"/>
            <w:r w:rsidRPr="000A6975">
              <w:rPr>
                <w:rFonts w:ascii="Arial" w:hAnsi="Arial" w:cs="Arial"/>
                <w:i/>
                <w:iCs/>
                <w:sz w:val="20"/>
                <w:szCs w:val="20"/>
              </w:rPr>
              <w:t>pitch</w:t>
            </w:r>
            <w:proofErr w:type="spellEnd"/>
            <w:r w:rsidRPr="000A6975">
              <w:rPr>
                <w:rFonts w:ascii="Arial" w:hAnsi="Arial" w:cs="Arial"/>
                <w:i/>
                <w:iCs/>
                <w:sz w:val="20"/>
                <w:szCs w:val="20"/>
              </w:rPr>
              <w:t xml:space="preserve">, </w:t>
            </w:r>
            <w:proofErr w:type="spellStart"/>
            <w:r w:rsidRPr="000A6975">
              <w:rPr>
                <w:rFonts w:ascii="Arial" w:hAnsi="Arial" w:cs="Arial"/>
                <w:i/>
                <w:iCs/>
                <w:sz w:val="20"/>
                <w:szCs w:val="20"/>
              </w:rPr>
              <w:t>roll</w:t>
            </w:r>
            <w:proofErr w:type="spellEnd"/>
            <w:r w:rsidRPr="000A6975">
              <w:rPr>
                <w:rFonts w:ascii="Arial" w:hAnsi="Arial" w:cs="Arial"/>
                <w:i/>
                <w:iCs/>
                <w:sz w:val="20"/>
                <w:szCs w:val="20"/>
              </w:rPr>
              <w:t xml:space="preserve">, </w:t>
            </w:r>
            <w:proofErr w:type="spellStart"/>
            <w:r w:rsidRPr="000A6975">
              <w:rPr>
                <w:rFonts w:ascii="Arial" w:hAnsi="Arial" w:cs="Arial"/>
                <w:i/>
                <w:iCs/>
                <w:sz w:val="20"/>
                <w:szCs w:val="20"/>
              </w:rPr>
              <w:t>heading</w:t>
            </w:r>
            <w:proofErr w:type="spellEnd"/>
            <w:r w:rsidRPr="000A6975">
              <w:rPr>
                <w:rFonts w:ascii="Arial" w:hAnsi="Arial" w:cs="Arial"/>
                <w:sz w:val="20"/>
                <w:szCs w:val="20"/>
              </w:rPr>
              <w:t xml:space="preserve">) – 1 szt. </w:t>
            </w:r>
          </w:p>
        </w:tc>
      </w:tr>
      <w:tr w:rsidR="000A6975" w:rsidRPr="000A6975" w14:paraId="034C4495" w14:textId="77777777" w:rsidTr="000A6975">
        <w:trPr>
          <w:trHeight w:val="340"/>
        </w:trPr>
        <w:tc>
          <w:tcPr>
            <w:tcW w:w="8784" w:type="dxa"/>
            <w:gridSpan w:val="2"/>
            <w:tcBorders>
              <w:top w:val="single" w:sz="8" w:space="0" w:color="auto"/>
            </w:tcBorders>
            <w:shd w:val="clear" w:color="auto" w:fill="FFFFFF" w:themeFill="background1"/>
            <w:vAlign w:val="bottom"/>
          </w:tcPr>
          <w:p w14:paraId="461B72BA"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260D1BB2"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5FEC3223"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1FD35A89" w14:textId="77777777" w:rsidTr="000A6975">
        <w:trPr>
          <w:trHeight w:val="227"/>
        </w:trPr>
        <w:tc>
          <w:tcPr>
            <w:tcW w:w="562" w:type="dxa"/>
            <w:vAlign w:val="center"/>
          </w:tcPr>
          <w:p w14:paraId="1FEFAFC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4936CF6B"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Dokładność wyznaczania pozycji horyzontalnej przez system GNSS</w:t>
            </w:r>
          </w:p>
        </w:tc>
        <w:tc>
          <w:tcPr>
            <w:tcW w:w="1559" w:type="dxa"/>
            <w:vAlign w:val="center"/>
          </w:tcPr>
          <w:p w14:paraId="56C004D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&lt; 20 mm</w:t>
            </w:r>
          </w:p>
        </w:tc>
        <w:tc>
          <w:tcPr>
            <w:tcW w:w="1701" w:type="dxa"/>
            <w:vAlign w:val="center"/>
          </w:tcPr>
          <w:p w14:paraId="1F86F5E4"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793E56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FF04793" w14:textId="77777777" w:rsidTr="000A6975">
        <w:trPr>
          <w:trHeight w:val="227"/>
        </w:trPr>
        <w:tc>
          <w:tcPr>
            <w:tcW w:w="562" w:type="dxa"/>
            <w:vAlign w:val="center"/>
          </w:tcPr>
          <w:p w14:paraId="0A44F84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lastRenderedPageBreak/>
              <w:t>2.</w:t>
            </w:r>
          </w:p>
        </w:tc>
        <w:tc>
          <w:tcPr>
            <w:tcW w:w="8222" w:type="dxa"/>
            <w:vAlign w:val="center"/>
          </w:tcPr>
          <w:p w14:paraId="12F4E88D"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Dokładność pomiaru parametru kierunku „</w:t>
            </w:r>
            <w:proofErr w:type="spellStart"/>
            <w:r w:rsidRPr="000A6975">
              <w:rPr>
                <w:rFonts w:ascii="Arial Narrow" w:hAnsi="Arial Narrow" w:cstheme="minorHAnsi"/>
                <w:sz w:val="20"/>
                <w:szCs w:val="20"/>
              </w:rPr>
              <w:t>heading</w:t>
            </w:r>
            <w:proofErr w:type="spellEnd"/>
            <w:r w:rsidRPr="000A6975">
              <w:rPr>
                <w:rFonts w:ascii="Arial Narrow" w:hAnsi="Arial Narrow" w:cstheme="minorHAnsi"/>
                <w:sz w:val="20"/>
                <w:szCs w:val="20"/>
              </w:rPr>
              <w:t>” przez system GNSS</w:t>
            </w:r>
          </w:p>
        </w:tc>
        <w:tc>
          <w:tcPr>
            <w:tcW w:w="1559" w:type="dxa"/>
            <w:vAlign w:val="center"/>
          </w:tcPr>
          <w:p w14:paraId="588A244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0,01°-0,03°</w:t>
            </w:r>
          </w:p>
        </w:tc>
        <w:tc>
          <w:tcPr>
            <w:tcW w:w="1701" w:type="dxa"/>
            <w:vAlign w:val="center"/>
          </w:tcPr>
          <w:p w14:paraId="469E23A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BCA036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D414C19" w14:textId="77777777" w:rsidTr="000A6975">
        <w:trPr>
          <w:trHeight w:val="227"/>
        </w:trPr>
        <w:tc>
          <w:tcPr>
            <w:tcW w:w="562" w:type="dxa"/>
            <w:vAlign w:val="center"/>
          </w:tcPr>
          <w:p w14:paraId="4FF6BA1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474E6045"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Dokładność pomiaru parametru przechyłów poprzecznych „</w:t>
            </w:r>
            <w:proofErr w:type="spellStart"/>
            <w:r w:rsidRPr="000A6975">
              <w:rPr>
                <w:rFonts w:ascii="Arial Narrow" w:hAnsi="Arial Narrow" w:cstheme="minorHAnsi"/>
                <w:sz w:val="20"/>
                <w:szCs w:val="20"/>
              </w:rPr>
              <w:t>roll</w:t>
            </w:r>
            <w:proofErr w:type="spellEnd"/>
            <w:r w:rsidRPr="000A6975">
              <w:rPr>
                <w:rFonts w:ascii="Arial Narrow" w:hAnsi="Arial Narrow" w:cstheme="minorHAnsi"/>
                <w:sz w:val="20"/>
                <w:szCs w:val="20"/>
              </w:rPr>
              <w:t>”</w:t>
            </w:r>
          </w:p>
        </w:tc>
        <w:tc>
          <w:tcPr>
            <w:tcW w:w="1559" w:type="dxa"/>
            <w:vAlign w:val="center"/>
          </w:tcPr>
          <w:p w14:paraId="24D0155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0,003°-0,02°</w:t>
            </w:r>
          </w:p>
        </w:tc>
        <w:tc>
          <w:tcPr>
            <w:tcW w:w="1701" w:type="dxa"/>
            <w:vAlign w:val="center"/>
          </w:tcPr>
          <w:p w14:paraId="5DCEFE52"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8FF8294"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5607629" w14:textId="77777777" w:rsidTr="000A6975">
        <w:trPr>
          <w:trHeight w:val="227"/>
        </w:trPr>
        <w:tc>
          <w:tcPr>
            <w:tcW w:w="562" w:type="dxa"/>
            <w:vAlign w:val="center"/>
          </w:tcPr>
          <w:p w14:paraId="3D1116E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vAlign w:val="center"/>
          </w:tcPr>
          <w:p w14:paraId="53A76744"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Dokładność pomiaru parametru przechyłów wzdłużnych „</w:t>
            </w:r>
            <w:proofErr w:type="spellStart"/>
            <w:r w:rsidRPr="000A6975">
              <w:rPr>
                <w:rFonts w:ascii="Arial Narrow" w:hAnsi="Arial Narrow" w:cstheme="minorHAnsi"/>
                <w:sz w:val="20"/>
                <w:szCs w:val="20"/>
              </w:rPr>
              <w:t>pitch</w:t>
            </w:r>
            <w:proofErr w:type="spellEnd"/>
            <w:r w:rsidRPr="000A6975">
              <w:rPr>
                <w:rFonts w:ascii="Arial Narrow" w:hAnsi="Arial Narrow" w:cstheme="minorHAnsi"/>
                <w:sz w:val="20"/>
                <w:szCs w:val="20"/>
              </w:rPr>
              <w:t>”</w:t>
            </w:r>
          </w:p>
        </w:tc>
        <w:tc>
          <w:tcPr>
            <w:tcW w:w="1559" w:type="dxa"/>
            <w:vAlign w:val="center"/>
          </w:tcPr>
          <w:p w14:paraId="5831780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0,003°-0,02°</w:t>
            </w:r>
          </w:p>
        </w:tc>
        <w:tc>
          <w:tcPr>
            <w:tcW w:w="1701" w:type="dxa"/>
            <w:vAlign w:val="center"/>
          </w:tcPr>
          <w:p w14:paraId="7CD602E6"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93A1C6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9C71D8B" w14:textId="77777777" w:rsidTr="000A6975">
        <w:trPr>
          <w:trHeight w:val="284"/>
        </w:trPr>
        <w:tc>
          <w:tcPr>
            <w:tcW w:w="562" w:type="dxa"/>
            <w:vAlign w:val="center"/>
          </w:tcPr>
          <w:p w14:paraId="60A1B51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36AD4E62"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Dwuantenowy system pozycjonowania GNSS, z modułem odbioru poprawek RTK protokołem NTRIP, z inercyjnym systemem nawigacyjnym INS wysokiej precyzji, z czujnikiem przechyłów </w:t>
            </w:r>
            <w:proofErr w:type="spellStart"/>
            <w:r w:rsidRPr="000A6975">
              <w:rPr>
                <w:rFonts w:ascii="Arial Narrow" w:hAnsi="Arial Narrow" w:cstheme="minorHAnsi"/>
                <w:sz w:val="20"/>
                <w:szCs w:val="20"/>
              </w:rPr>
              <w:t>heave</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pitch</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roll</w:t>
            </w:r>
            <w:proofErr w:type="spellEnd"/>
            <w:r w:rsidRPr="000A6975">
              <w:rPr>
                <w:rFonts w:ascii="Arial Narrow" w:hAnsi="Arial Narrow" w:cstheme="minorHAnsi"/>
                <w:sz w:val="20"/>
                <w:szCs w:val="20"/>
              </w:rPr>
              <w:t>.</w:t>
            </w:r>
          </w:p>
        </w:tc>
        <w:tc>
          <w:tcPr>
            <w:tcW w:w="1559" w:type="dxa"/>
            <w:vAlign w:val="center"/>
          </w:tcPr>
          <w:p w14:paraId="31A4D85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C0BB00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76C1DFD"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957858F" w14:textId="77777777" w:rsidTr="000A6975">
        <w:trPr>
          <w:trHeight w:val="284"/>
        </w:trPr>
        <w:tc>
          <w:tcPr>
            <w:tcW w:w="562" w:type="dxa"/>
            <w:tcBorders>
              <w:bottom w:val="single" w:sz="8" w:space="0" w:color="auto"/>
            </w:tcBorders>
            <w:vAlign w:val="center"/>
          </w:tcPr>
          <w:p w14:paraId="46C544E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tcBorders>
              <w:bottom w:val="single" w:sz="8" w:space="0" w:color="auto"/>
            </w:tcBorders>
            <w:vAlign w:val="center"/>
          </w:tcPr>
          <w:p w14:paraId="18F0F882"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System GNSS jest zdolny do śledzenia sygnałów GPS (L1 C/A, L2E, L2C, L5), </w:t>
            </w:r>
            <w:proofErr w:type="spellStart"/>
            <w:r w:rsidRPr="000A6975">
              <w:rPr>
                <w:rFonts w:ascii="Arial Narrow" w:hAnsi="Arial Narrow" w:cstheme="minorHAnsi"/>
                <w:sz w:val="20"/>
                <w:szCs w:val="20"/>
              </w:rPr>
              <w:t>BeiDou</w:t>
            </w:r>
            <w:proofErr w:type="spellEnd"/>
            <w:r w:rsidRPr="000A6975">
              <w:rPr>
                <w:rFonts w:ascii="Arial Narrow" w:hAnsi="Arial Narrow" w:cstheme="minorHAnsi"/>
                <w:sz w:val="20"/>
                <w:szCs w:val="20"/>
              </w:rPr>
              <w:t xml:space="preserve"> (B1, B2, B3), GLONASS (L1 C/A, L2 C/A, L3 CDMA), Galileo, IRNSS, SBAS</w:t>
            </w:r>
          </w:p>
        </w:tc>
        <w:tc>
          <w:tcPr>
            <w:tcW w:w="1559" w:type="dxa"/>
            <w:tcBorders>
              <w:bottom w:val="single" w:sz="8" w:space="0" w:color="auto"/>
            </w:tcBorders>
            <w:vAlign w:val="center"/>
          </w:tcPr>
          <w:p w14:paraId="6F7A5B9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tcBorders>
              <w:bottom w:val="single" w:sz="8" w:space="0" w:color="auto"/>
            </w:tcBorders>
            <w:vAlign w:val="center"/>
          </w:tcPr>
          <w:p w14:paraId="441934F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tcBorders>
              <w:bottom w:val="single" w:sz="8" w:space="0" w:color="auto"/>
            </w:tcBorders>
            <w:vAlign w:val="center"/>
          </w:tcPr>
          <w:p w14:paraId="16125BC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A92D4C0"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DAB957F" w14:textId="77777777" w:rsidR="000A6975" w:rsidRPr="000A6975" w:rsidRDefault="000A6975" w:rsidP="00135337">
            <w:pPr>
              <w:numPr>
                <w:ilvl w:val="0"/>
                <w:numId w:val="204"/>
              </w:numPr>
              <w:autoSpaceDE w:val="0"/>
              <w:autoSpaceDN w:val="0"/>
              <w:adjustRightInd w:val="0"/>
              <w:ind w:left="314" w:hanging="314"/>
              <w:contextualSpacing/>
              <w:rPr>
                <w:rFonts w:ascii="Arial" w:hAnsi="Arial" w:cs="Arial"/>
                <w:sz w:val="20"/>
                <w:szCs w:val="20"/>
              </w:rPr>
            </w:pPr>
            <w:r w:rsidRPr="000A6975">
              <w:rPr>
                <w:rFonts w:ascii="Arial" w:hAnsi="Arial" w:cs="Arial"/>
                <w:sz w:val="20"/>
                <w:szCs w:val="20"/>
              </w:rPr>
              <w:t>Sonar boczny do hydroakustycznego obrazowania dna morskiego, przystosowany i montowany na pojeździe nawodnym – 1 szt.</w:t>
            </w:r>
          </w:p>
        </w:tc>
      </w:tr>
      <w:tr w:rsidR="000A6975" w:rsidRPr="000A6975" w14:paraId="3B254034" w14:textId="77777777" w:rsidTr="000A6975">
        <w:trPr>
          <w:trHeight w:val="340"/>
        </w:trPr>
        <w:tc>
          <w:tcPr>
            <w:tcW w:w="8784" w:type="dxa"/>
            <w:gridSpan w:val="2"/>
            <w:tcBorders>
              <w:top w:val="single" w:sz="8" w:space="0" w:color="auto"/>
            </w:tcBorders>
            <w:shd w:val="clear" w:color="auto" w:fill="FFFFFF" w:themeFill="background1"/>
            <w:vAlign w:val="bottom"/>
          </w:tcPr>
          <w:p w14:paraId="3DF87249"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7F453E9F"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1E804D61"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39860CBE" w14:textId="77777777" w:rsidTr="000A6975">
        <w:trPr>
          <w:trHeight w:val="227"/>
        </w:trPr>
        <w:tc>
          <w:tcPr>
            <w:tcW w:w="562" w:type="dxa"/>
            <w:vAlign w:val="center"/>
          </w:tcPr>
          <w:p w14:paraId="1F1CED0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33BEBD40"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Częstotliwość sygnału akustycznego sonaru bocznego</w:t>
            </w:r>
          </w:p>
        </w:tc>
        <w:tc>
          <w:tcPr>
            <w:tcW w:w="1559" w:type="dxa"/>
            <w:vAlign w:val="center"/>
          </w:tcPr>
          <w:p w14:paraId="376F1C9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400 kHz</w:t>
            </w:r>
          </w:p>
        </w:tc>
        <w:tc>
          <w:tcPr>
            <w:tcW w:w="1701" w:type="dxa"/>
            <w:vAlign w:val="center"/>
          </w:tcPr>
          <w:p w14:paraId="3CA791C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38FAA54"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56E1599" w14:textId="77777777" w:rsidTr="000A6975">
        <w:trPr>
          <w:trHeight w:val="227"/>
        </w:trPr>
        <w:tc>
          <w:tcPr>
            <w:tcW w:w="562" w:type="dxa"/>
            <w:vAlign w:val="center"/>
          </w:tcPr>
          <w:p w14:paraId="66A39FA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2E30A036"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Szerokość kątowa wiązki akustycznej sonaru bocznego w płaszczyźnie horyzontalnej</w:t>
            </w:r>
          </w:p>
        </w:tc>
        <w:tc>
          <w:tcPr>
            <w:tcW w:w="1559" w:type="dxa"/>
            <w:vAlign w:val="center"/>
          </w:tcPr>
          <w:p w14:paraId="1A7F099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&lt; 0,7°</w:t>
            </w:r>
          </w:p>
        </w:tc>
        <w:tc>
          <w:tcPr>
            <w:tcW w:w="1701" w:type="dxa"/>
            <w:vAlign w:val="center"/>
          </w:tcPr>
          <w:p w14:paraId="169FB4C2"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7E6343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0277509" w14:textId="77777777" w:rsidTr="000A6975">
        <w:trPr>
          <w:trHeight w:val="227"/>
        </w:trPr>
        <w:tc>
          <w:tcPr>
            <w:tcW w:w="562" w:type="dxa"/>
            <w:vAlign w:val="center"/>
          </w:tcPr>
          <w:p w14:paraId="0B3F4C7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16659926"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Waga sonaru bocznego w powietrzu</w:t>
            </w:r>
          </w:p>
        </w:tc>
        <w:tc>
          <w:tcPr>
            <w:tcW w:w="1559" w:type="dxa"/>
            <w:vAlign w:val="center"/>
          </w:tcPr>
          <w:p w14:paraId="52B0FC7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poniżej 20 kg</w:t>
            </w:r>
          </w:p>
        </w:tc>
        <w:tc>
          <w:tcPr>
            <w:tcW w:w="1701" w:type="dxa"/>
            <w:vAlign w:val="center"/>
          </w:tcPr>
          <w:p w14:paraId="6AD1CA1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D42363D"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84AF414" w14:textId="77777777" w:rsidTr="000A6975">
        <w:trPr>
          <w:trHeight w:val="227"/>
        </w:trPr>
        <w:tc>
          <w:tcPr>
            <w:tcW w:w="562" w:type="dxa"/>
            <w:tcBorders>
              <w:bottom w:val="single" w:sz="8" w:space="0" w:color="auto"/>
            </w:tcBorders>
            <w:vAlign w:val="center"/>
          </w:tcPr>
          <w:p w14:paraId="44C1C0E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tcBorders>
              <w:bottom w:val="single" w:sz="8" w:space="0" w:color="auto"/>
            </w:tcBorders>
            <w:vAlign w:val="center"/>
          </w:tcPr>
          <w:p w14:paraId="5812F1BA"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Fabryczne, producenckie oprogramowanie dedykowane</w:t>
            </w:r>
          </w:p>
        </w:tc>
        <w:tc>
          <w:tcPr>
            <w:tcW w:w="1559" w:type="dxa"/>
            <w:tcBorders>
              <w:bottom w:val="single" w:sz="8" w:space="0" w:color="auto"/>
            </w:tcBorders>
            <w:vAlign w:val="center"/>
          </w:tcPr>
          <w:p w14:paraId="69D05E2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tcBorders>
              <w:bottom w:val="single" w:sz="8" w:space="0" w:color="auto"/>
            </w:tcBorders>
            <w:vAlign w:val="center"/>
          </w:tcPr>
          <w:p w14:paraId="79B932D1"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tcBorders>
              <w:bottom w:val="single" w:sz="8" w:space="0" w:color="auto"/>
            </w:tcBorders>
            <w:vAlign w:val="center"/>
          </w:tcPr>
          <w:p w14:paraId="50DF79A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E6DED56"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E827922" w14:textId="77777777" w:rsidR="000A6975" w:rsidRPr="000A6975" w:rsidRDefault="000A6975" w:rsidP="00135337">
            <w:pPr>
              <w:numPr>
                <w:ilvl w:val="0"/>
                <w:numId w:val="204"/>
              </w:numPr>
              <w:autoSpaceDE w:val="0"/>
              <w:autoSpaceDN w:val="0"/>
              <w:adjustRightInd w:val="0"/>
              <w:ind w:left="314" w:hanging="314"/>
              <w:contextualSpacing/>
              <w:rPr>
                <w:rFonts w:ascii="Arial" w:hAnsi="Arial" w:cs="Arial"/>
                <w:sz w:val="20"/>
                <w:szCs w:val="20"/>
              </w:rPr>
            </w:pPr>
            <w:proofErr w:type="spellStart"/>
            <w:r w:rsidRPr="000A6975">
              <w:rPr>
                <w:rFonts w:ascii="Arial" w:hAnsi="Arial" w:cs="Arial"/>
                <w:sz w:val="20"/>
                <w:szCs w:val="20"/>
              </w:rPr>
              <w:t>LiDAR</w:t>
            </w:r>
            <w:proofErr w:type="spellEnd"/>
            <w:r w:rsidRPr="000A6975">
              <w:rPr>
                <w:rFonts w:ascii="Arial" w:hAnsi="Arial" w:cs="Arial"/>
                <w:sz w:val="20"/>
                <w:szCs w:val="20"/>
              </w:rPr>
              <w:t xml:space="preserve"> do skanowania obiektów infrastruktury brzegowej i portowej nawodnym przystosowany i montowany na pojeździe nawodnym – 1 szt. </w:t>
            </w:r>
          </w:p>
        </w:tc>
      </w:tr>
      <w:tr w:rsidR="000A6975" w:rsidRPr="000A6975" w14:paraId="1637C0F6" w14:textId="77777777" w:rsidTr="000A6975">
        <w:trPr>
          <w:trHeight w:val="340"/>
        </w:trPr>
        <w:tc>
          <w:tcPr>
            <w:tcW w:w="8784" w:type="dxa"/>
            <w:gridSpan w:val="2"/>
            <w:tcBorders>
              <w:top w:val="single" w:sz="8" w:space="0" w:color="auto"/>
            </w:tcBorders>
            <w:shd w:val="clear" w:color="auto" w:fill="FFFFFF" w:themeFill="background1"/>
            <w:vAlign w:val="bottom"/>
          </w:tcPr>
          <w:p w14:paraId="6A36C9DE"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52EB2A61"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22C5B830"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380173A4" w14:textId="77777777" w:rsidTr="000A6975">
        <w:trPr>
          <w:trHeight w:val="227"/>
        </w:trPr>
        <w:tc>
          <w:tcPr>
            <w:tcW w:w="562" w:type="dxa"/>
            <w:vAlign w:val="center"/>
          </w:tcPr>
          <w:p w14:paraId="73F267B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3580F8B2"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Zasięg działania </w:t>
            </w:r>
            <w:proofErr w:type="spellStart"/>
            <w:r w:rsidRPr="000A6975">
              <w:rPr>
                <w:rFonts w:ascii="Arial Narrow" w:hAnsi="Arial Narrow" w:cstheme="minorHAnsi"/>
                <w:sz w:val="20"/>
                <w:szCs w:val="20"/>
              </w:rPr>
              <w:t>LiDARu</w:t>
            </w:r>
            <w:proofErr w:type="spellEnd"/>
          </w:p>
        </w:tc>
        <w:tc>
          <w:tcPr>
            <w:tcW w:w="1559" w:type="dxa"/>
            <w:vAlign w:val="center"/>
          </w:tcPr>
          <w:p w14:paraId="2FD1A73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50 m</w:t>
            </w:r>
          </w:p>
        </w:tc>
        <w:tc>
          <w:tcPr>
            <w:tcW w:w="1701" w:type="dxa"/>
            <w:vAlign w:val="center"/>
          </w:tcPr>
          <w:p w14:paraId="1907FD8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296387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678F8D0" w14:textId="77777777" w:rsidTr="000A6975">
        <w:trPr>
          <w:trHeight w:val="227"/>
        </w:trPr>
        <w:tc>
          <w:tcPr>
            <w:tcW w:w="562" w:type="dxa"/>
            <w:tcBorders>
              <w:bottom w:val="single" w:sz="8" w:space="0" w:color="auto"/>
            </w:tcBorders>
            <w:vAlign w:val="center"/>
          </w:tcPr>
          <w:p w14:paraId="2ABE33D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tcBorders>
              <w:bottom w:val="single" w:sz="8" w:space="0" w:color="auto"/>
            </w:tcBorders>
            <w:vAlign w:val="center"/>
          </w:tcPr>
          <w:p w14:paraId="5DD6BF93"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Liczba pomiarów na 1 sekundę (</w:t>
            </w:r>
            <w:proofErr w:type="spellStart"/>
            <w:r w:rsidRPr="000A6975">
              <w:rPr>
                <w:rFonts w:ascii="Arial Narrow" w:hAnsi="Arial Narrow" w:cstheme="minorHAnsi"/>
                <w:sz w:val="20"/>
                <w:szCs w:val="20"/>
              </w:rPr>
              <w:t>LiDAR</w:t>
            </w:r>
            <w:proofErr w:type="spellEnd"/>
            <w:r w:rsidRPr="000A6975">
              <w:rPr>
                <w:rFonts w:ascii="Arial Narrow" w:hAnsi="Arial Narrow" w:cstheme="minorHAnsi"/>
                <w:sz w:val="20"/>
                <w:szCs w:val="20"/>
              </w:rPr>
              <w:t>)</w:t>
            </w:r>
          </w:p>
        </w:tc>
        <w:tc>
          <w:tcPr>
            <w:tcW w:w="1559" w:type="dxa"/>
            <w:tcBorders>
              <w:bottom w:val="single" w:sz="8" w:space="0" w:color="auto"/>
            </w:tcBorders>
            <w:vAlign w:val="center"/>
          </w:tcPr>
          <w:p w14:paraId="128064C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powyżej 50 000/s</w:t>
            </w:r>
          </w:p>
        </w:tc>
        <w:tc>
          <w:tcPr>
            <w:tcW w:w="1701" w:type="dxa"/>
            <w:tcBorders>
              <w:bottom w:val="single" w:sz="8" w:space="0" w:color="auto"/>
            </w:tcBorders>
            <w:vAlign w:val="center"/>
          </w:tcPr>
          <w:p w14:paraId="62A65811"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tcBorders>
              <w:bottom w:val="single" w:sz="8" w:space="0" w:color="auto"/>
            </w:tcBorders>
            <w:vAlign w:val="center"/>
          </w:tcPr>
          <w:p w14:paraId="228D6C1A"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DBA17CD"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9EE1576" w14:textId="77777777" w:rsidR="000A6975" w:rsidRPr="000A6975" w:rsidRDefault="000A6975" w:rsidP="00135337">
            <w:pPr>
              <w:numPr>
                <w:ilvl w:val="0"/>
                <w:numId w:val="204"/>
              </w:numPr>
              <w:autoSpaceDE w:val="0"/>
              <w:autoSpaceDN w:val="0"/>
              <w:adjustRightInd w:val="0"/>
              <w:ind w:left="314" w:hanging="314"/>
              <w:contextualSpacing/>
              <w:rPr>
                <w:rFonts w:ascii="Arial" w:hAnsi="Arial" w:cs="Arial"/>
                <w:sz w:val="20"/>
                <w:szCs w:val="20"/>
              </w:rPr>
            </w:pPr>
            <w:r w:rsidRPr="000A6975">
              <w:rPr>
                <w:rFonts w:ascii="Arial" w:hAnsi="Arial" w:cs="Arial"/>
                <w:sz w:val="20"/>
                <w:szCs w:val="20"/>
              </w:rPr>
              <w:t xml:space="preserve"> Kamera montowana na pojeździe nawodnym – 1 szt.</w:t>
            </w:r>
          </w:p>
        </w:tc>
      </w:tr>
      <w:tr w:rsidR="000A6975" w:rsidRPr="000A6975" w14:paraId="150F1D48" w14:textId="77777777" w:rsidTr="000A6975">
        <w:trPr>
          <w:trHeight w:val="340"/>
        </w:trPr>
        <w:tc>
          <w:tcPr>
            <w:tcW w:w="8784" w:type="dxa"/>
            <w:gridSpan w:val="2"/>
            <w:tcBorders>
              <w:top w:val="single" w:sz="8" w:space="0" w:color="auto"/>
            </w:tcBorders>
            <w:shd w:val="clear" w:color="auto" w:fill="FFFFFF" w:themeFill="background1"/>
            <w:vAlign w:val="bottom"/>
          </w:tcPr>
          <w:p w14:paraId="372FD556"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4118111E"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535593AC"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47B5BD03" w14:textId="77777777" w:rsidTr="000A6975">
        <w:trPr>
          <w:trHeight w:val="227"/>
        </w:trPr>
        <w:tc>
          <w:tcPr>
            <w:tcW w:w="562" w:type="dxa"/>
            <w:vAlign w:val="center"/>
          </w:tcPr>
          <w:p w14:paraId="7FE306E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438DC602"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Rozdzielczość kamery</w:t>
            </w:r>
          </w:p>
        </w:tc>
        <w:tc>
          <w:tcPr>
            <w:tcW w:w="1559" w:type="dxa"/>
            <w:vAlign w:val="center"/>
          </w:tcPr>
          <w:p w14:paraId="30F203C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7 MP</w:t>
            </w:r>
          </w:p>
        </w:tc>
        <w:tc>
          <w:tcPr>
            <w:tcW w:w="1701" w:type="dxa"/>
            <w:vAlign w:val="center"/>
          </w:tcPr>
          <w:p w14:paraId="4F87ED51"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CA8183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8308CFD" w14:textId="77777777" w:rsidTr="000A6975">
        <w:trPr>
          <w:trHeight w:val="227"/>
        </w:trPr>
        <w:tc>
          <w:tcPr>
            <w:tcW w:w="562" w:type="dxa"/>
            <w:vAlign w:val="center"/>
          </w:tcPr>
          <w:p w14:paraId="2220FD6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66A6F033"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Pole widzenia kamery</w:t>
            </w:r>
          </w:p>
        </w:tc>
        <w:tc>
          <w:tcPr>
            <w:tcW w:w="1559" w:type="dxa"/>
            <w:vAlign w:val="center"/>
          </w:tcPr>
          <w:p w14:paraId="2D59B7C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90°</w:t>
            </w:r>
          </w:p>
        </w:tc>
        <w:tc>
          <w:tcPr>
            <w:tcW w:w="1701" w:type="dxa"/>
            <w:vAlign w:val="center"/>
          </w:tcPr>
          <w:p w14:paraId="65ED4D86"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BC3F8E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B28EC8C" w14:textId="77777777" w:rsidTr="000A6975">
        <w:trPr>
          <w:trHeight w:val="227"/>
        </w:trPr>
        <w:tc>
          <w:tcPr>
            <w:tcW w:w="562" w:type="dxa"/>
            <w:tcBorders>
              <w:bottom w:val="single" w:sz="8" w:space="0" w:color="auto"/>
            </w:tcBorders>
            <w:vAlign w:val="center"/>
          </w:tcPr>
          <w:p w14:paraId="499D7BE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tcBorders>
              <w:bottom w:val="single" w:sz="8" w:space="0" w:color="auto"/>
            </w:tcBorders>
            <w:vAlign w:val="center"/>
          </w:tcPr>
          <w:p w14:paraId="39A8583E"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Ilość klatek na sekundę</w:t>
            </w:r>
          </w:p>
        </w:tc>
        <w:tc>
          <w:tcPr>
            <w:tcW w:w="1559" w:type="dxa"/>
            <w:tcBorders>
              <w:bottom w:val="single" w:sz="8" w:space="0" w:color="auto"/>
            </w:tcBorders>
            <w:vAlign w:val="center"/>
          </w:tcPr>
          <w:p w14:paraId="0A4E02E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 xml:space="preserve">min. 20 </w:t>
            </w:r>
            <w:proofErr w:type="spellStart"/>
            <w:r w:rsidRPr="000A6975">
              <w:rPr>
                <w:rFonts w:ascii="Arial Narrow" w:hAnsi="Arial Narrow" w:cs="Times New Roman"/>
                <w:sz w:val="20"/>
                <w:szCs w:val="20"/>
              </w:rPr>
              <w:t>kl</w:t>
            </w:r>
            <w:proofErr w:type="spellEnd"/>
            <w:r w:rsidRPr="000A6975">
              <w:rPr>
                <w:rFonts w:ascii="Arial Narrow" w:hAnsi="Arial Narrow" w:cs="Times New Roman"/>
                <w:sz w:val="20"/>
                <w:szCs w:val="20"/>
              </w:rPr>
              <w:t xml:space="preserve"> / s</w:t>
            </w:r>
          </w:p>
        </w:tc>
        <w:tc>
          <w:tcPr>
            <w:tcW w:w="1701" w:type="dxa"/>
            <w:tcBorders>
              <w:bottom w:val="single" w:sz="8" w:space="0" w:color="auto"/>
            </w:tcBorders>
            <w:vAlign w:val="center"/>
          </w:tcPr>
          <w:p w14:paraId="6DD1996D"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tcBorders>
              <w:bottom w:val="single" w:sz="8" w:space="0" w:color="auto"/>
            </w:tcBorders>
            <w:vAlign w:val="center"/>
          </w:tcPr>
          <w:p w14:paraId="1CF7D81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F2C10CD"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C07B80A" w14:textId="77777777" w:rsidR="000A6975" w:rsidRPr="000A6975" w:rsidRDefault="000A6975" w:rsidP="00135337">
            <w:pPr>
              <w:numPr>
                <w:ilvl w:val="0"/>
                <w:numId w:val="204"/>
              </w:numPr>
              <w:tabs>
                <w:tab w:val="left" w:pos="456"/>
              </w:tabs>
              <w:autoSpaceDE w:val="0"/>
              <w:autoSpaceDN w:val="0"/>
              <w:adjustRightInd w:val="0"/>
              <w:ind w:left="315" w:hanging="314"/>
              <w:contextualSpacing/>
              <w:rPr>
                <w:rFonts w:ascii="Arial" w:hAnsi="Arial" w:cs="Arial"/>
                <w:sz w:val="20"/>
                <w:szCs w:val="20"/>
              </w:rPr>
            </w:pPr>
            <w:r w:rsidRPr="000A6975">
              <w:rPr>
                <w:rFonts w:ascii="Arial" w:hAnsi="Arial" w:cs="Arial"/>
                <w:sz w:val="20"/>
                <w:szCs w:val="20"/>
              </w:rPr>
              <w:t>Miernik prędkości dźwięku w kolumnie wody opuszczany z użyciem wciągarki z pokładu pojazdu nawodnego – 1 szt.</w:t>
            </w:r>
          </w:p>
        </w:tc>
      </w:tr>
      <w:tr w:rsidR="000A6975" w:rsidRPr="000A6975" w14:paraId="018E6863" w14:textId="77777777" w:rsidTr="000A6975">
        <w:trPr>
          <w:trHeight w:val="340"/>
        </w:trPr>
        <w:tc>
          <w:tcPr>
            <w:tcW w:w="8784" w:type="dxa"/>
            <w:gridSpan w:val="2"/>
            <w:tcBorders>
              <w:top w:val="single" w:sz="8" w:space="0" w:color="auto"/>
            </w:tcBorders>
            <w:shd w:val="clear" w:color="auto" w:fill="FFFFFF" w:themeFill="background1"/>
            <w:vAlign w:val="bottom"/>
          </w:tcPr>
          <w:p w14:paraId="088D7905"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366861B3"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5D78E24C"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1BBCDE3F" w14:textId="77777777" w:rsidTr="000A6975">
        <w:trPr>
          <w:trHeight w:val="227"/>
        </w:trPr>
        <w:tc>
          <w:tcPr>
            <w:tcW w:w="562" w:type="dxa"/>
            <w:vAlign w:val="center"/>
          </w:tcPr>
          <w:p w14:paraId="4F474B3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7D1D9874"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Miernik prędkości dźwięku w kolumnie wody wyposażony w zintegrowane </w:t>
            </w:r>
            <w:proofErr w:type="spellStart"/>
            <w:r w:rsidRPr="000A6975">
              <w:rPr>
                <w:rFonts w:ascii="Arial Narrow" w:hAnsi="Arial Narrow" w:cstheme="minorHAnsi"/>
                <w:sz w:val="20"/>
                <w:szCs w:val="20"/>
              </w:rPr>
              <w:t>WiFi</w:t>
            </w:r>
            <w:proofErr w:type="spellEnd"/>
          </w:p>
        </w:tc>
        <w:tc>
          <w:tcPr>
            <w:tcW w:w="1559" w:type="dxa"/>
            <w:vAlign w:val="center"/>
          </w:tcPr>
          <w:p w14:paraId="736EA22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64EE64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BE4988B"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25B35D6" w14:textId="77777777" w:rsidTr="000A6975">
        <w:trPr>
          <w:trHeight w:val="227"/>
        </w:trPr>
        <w:tc>
          <w:tcPr>
            <w:tcW w:w="562" w:type="dxa"/>
            <w:tcBorders>
              <w:bottom w:val="single" w:sz="8" w:space="0" w:color="auto"/>
            </w:tcBorders>
            <w:vAlign w:val="center"/>
          </w:tcPr>
          <w:p w14:paraId="37A6D0E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tcBorders>
              <w:bottom w:val="single" w:sz="8" w:space="0" w:color="auto"/>
            </w:tcBorders>
            <w:vAlign w:val="center"/>
          </w:tcPr>
          <w:p w14:paraId="15A83835"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Miernik prędkości dźwięku w kolumnie wody wyposażony w zintegrowany GPS</w:t>
            </w:r>
          </w:p>
        </w:tc>
        <w:tc>
          <w:tcPr>
            <w:tcW w:w="1559" w:type="dxa"/>
            <w:tcBorders>
              <w:bottom w:val="single" w:sz="8" w:space="0" w:color="auto"/>
            </w:tcBorders>
            <w:vAlign w:val="center"/>
          </w:tcPr>
          <w:p w14:paraId="7181156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tcBorders>
              <w:bottom w:val="single" w:sz="8" w:space="0" w:color="auto"/>
            </w:tcBorders>
            <w:vAlign w:val="center"/>
          </w:tcPr>
          <w:p w14:paraId="001E1910"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tcBorders>
              <w:bottom w:val="single" w:sz="8" w:space="0" w:color="auto"/>
            </w:tcBorders>
            <w:vAlign w:val="center"/>
          </w:tcPr>
          <w:p w14:paraId="1DB420CE"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E5975B7"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02D210B" w14:textId="77777777" w:rsidR="000A6975" w:rsidRPr="000A6975" w:rsidRDefault="000A6975" w:rsidP="00135337">
            <w:pPr>
              <w:numPr>
                <w:ilvl w:val="0"/>
                <w:numId w:val="204"/>
              </w:numPr>
              <w:tabs>
                <w:tab w:val="left" w:pos="456"/>
              </w:tabs>
              <w:autoSpaceDE w:val="0"/>
              <w:autoSpaceDN w:val="0"/>
              <w:adjustRightInd w:val="0"/>
              <w:ind w:left="456" w:hanging="456"/>
              <w:contextualSpacing/>
              <w:rPr>
                <w:rFonts w:ascii="Arial" w:hAnsi="Arial" w:cs="Arial"/>
                <w:sz w:val="20"/>
                <w:szCs w:val="20"/>
              </w:rPr>
            </w:pPr>
            <w:r w:rsidRPr="000A6975">
              <w:rPr>
                <w:rFonts w:ascii="Arial" w:hAnsi="Arial" w:cs="Arial"/>
                <w:sz w:val="20"/>
                <w:szCs w:val="20"/>
              </w:rPr>
              <w:t>Oprogramowanie do planowania, akwizycji i przetwarzaniach danych batymetrycznych – 1 szt.</w:t>
            </w:r>
          </w:p>
        </w:tc>
      </w:tr>
      <w:tr w:rsidR="000A6975" w:rsidRPr="000A6975" w14:paraId="56F3D13F" w14:textId="77777777" w:rsidTr="000A6975">
        <w:trPr>
          <w:trHeight w:val="340"/>
        </w:trPr>
        <w:tc>
          <w:tcPr>
            <w:tcW w:w="8784" w:type="dxa"/>
            <w:gridSpan w:val="2"/>
            <w:tcBorders>
              <w:top w:val="single" w:sz="8" w:space="0" w:color="auto"/>
            </w:tcBorders>
            <w:shd w:val="clear" w:color="auto" w:fill="FFFFFF" w:themeFill="background1"/>
            <w:vAlign w:val="bottom"/>
          </w:tcPr>
          <w:p w14:paraId="4905DBB3"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lastRenderedPageBreak/>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00CA435D"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6A86F863"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7999E566" w14:textId="77777777" w:rsidTr="000A6975">
        <w:trPr>
          <w:trHeight w:val="227"/>
        </w:trPr>
        <w:tc>
          <w:tcPr>
            <w:tcW w:w="562" w:type="dxa"/>
            <w:vAlign w:val="center"/>
          </w:tcPr>
          <w:p w14:paraId="62AF36A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76D16E0D"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Licencja wieczysta, bezterminowa </w:t>
            </w:r>
          </w:p>
        </w:tc>
        <w:tc>
          <w:tcPr>
            <w:tcW w:w="1559" w:type="dxa"/>
            <w:vAlign w:val="center"/>
          </w:tcPr>
          <w:p w14:paraId="5B77D57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F443F7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843BC4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0080297" w14:textId="77777777" w:rsidTr="000A6975">
        <w:trPr>
          <w:trHeight w:val="227"/>
        </w:trPr>
        <w:tc>
          <w:tcPr>
            <w:tcW w:w="562" w:type="dxa"/>
            <w:vAlign w:val="center"/>
          </w:tcPr>
          <w:p w14:paraId="2002677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1747881D"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Klucz sprzętowy „</w:t>
            </w:r>
            <w:proofErr w:type="spellStart"/>
            <w:r w:rsidRPr="000A6975">
              <w:rPr>
                <w:rFonts w:ascii="Arial Narrow" w:hAnsi="Arial Narrow" w:cstheme="minorHAnsi"/>
                <w:sz w:val="20"/>
                <w:szCs w:val="20"/>
              </w:rPr>
              <w:t>dongle</w:t>
            </w:r>
            <w:proofErr w:type="spellEnd"/>
            <w:r w:rsidRPr="000A6975">
              <w:rPr>
                <w:rFonts w:ascii="Arial Narrow" w:hAnsi="Arial Narrow" w:cstheme="minorHAnsi"/>
                <w:sz w:val="20"/>
                <w:szCs w:val="20"/>
              </w:rPr>
              <w:t>”</w:t>
            </w:r>
          </w:p>
        </w:tc>
        <w:tc>
          <w:tcPr>
            <w:tcW w:w="1559" w:type="dxa"/>
            <w:vAlign w:val="center"/>
          </w:tcPr>
          <w:p w14:paraId="2E3D722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klucz USB</w:t>
            </w:r>
          </w:p>
        </w:tc>
        <w:tc>
          <w:tcPr>
            <w:tcW w:w="1701" w:type="dxa"/>
            <w:vAlign w:val="center"/>
          </w:tcPr>
          <w:p w14:paraId="06508C00"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B1782F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7EBCA41" w14:textId="77777777" w:rsidTr="000A6975">
        <w:trPr>
          <w:trHeight w:val="227"/>
        </w:trPr>
        <w:tc>
          <w:tcPr>
            <w:tcW w:w="562" w:type="dxa"/>
            <w:vAlign w:val="center"/>
          </w:tcPr>
          <w:p w14:paraId="3E5831E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5880071F"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imes New Roman"/>
                <w:sz w:val="20"/>
                <w:szCs w:val="20"/>
              </w:rPr>
              <w:t>Okres subskrypcji, wsparcia i dostępu do aktualizacji</w:t>
            </w:r>
          </w:p>
        </w:tc>
        <w:tc>
          <w:tcPr>
            <w:tcW w:w="1559" w:type="dxa"/>
            <w:vAlign w:val="center"/>
          </w:tcPr>
          <w:p w14:paraId="429E08A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24 miesiące</w:t>
            </w:r>
          </w:p>
        </w:tc>
        <w:tc>
          <w:tcPr>
            <w:tcW w:w="1701" w:type="dxa"/>
            <w:vAlign w:val="center"/>
          </w:tcPr>
          <w:p w14:paraId="43BFBB9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D8BD15E"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E968657" w14:textId="77777777" w:rsidTr="000A6975">
        <w:trPr>
          <w:trHeight w:val="227"/>
        </w:trPr>
        <w:tc>
          <w:tcPr>
            <w:tcW w:w="562" w:type="dxa"/>
            <w:vAlign w:val="center"/>
          </w:tcPr>
          <w:p w14:paraId="5BBB07E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vAlign w:val="center"/>
          </w:tcPr>
          <w:p w14:paraId="312B6FDB"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Wsparcie sensorów SBES, MBES, Laser, sonar boczny, magnetometr, SBP</w:t>
            </w:r>
          </w:p>
        </w:tc>
        <w:tc>
          <w:tcPr>
            <w:tcW w:w="1559" w:type="dxa"/>
            <w:vAlign w:val="center"/>
          </w:tcPr>
          <w:p w14:paraId="6A6EE1D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ADB3200"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61A009F"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01FCB5A" w14:textId="77777777" w:rsidTr="000A6975">
        <w:trPr>
          <w:trHeight w:val="227"/>
        </w:trPr>
        <w:tc>
          <w:tcPr>
            <w:tcW w:w="562" w:type="dxa"/>
            <w:vAlign w:val="center"/>
          </w:tcPr>
          <w:p w14:paraId="5FAC826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7812CE14"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Możliwość rejestracji różnych danych w trybie real-</w:t>
            </w:r>
            <w:proofErr w:type="spellStart"/>
            <w:r w:rsidRPr="000A6975">
              <w:rPr>
                <w:rFonts w:ascii="Arial Narrow" w:hAnsi="Arial Narrow" w:cstheme="minorHAnsi"/>
                <w:sz w:val="20"/>
                <w:szCs w:val="20"/>
              </w:rPr>
              <w:t>time</w:t>
            </w:r>
            <w:proofErr w:type="spellEnd"/>
            <w:r w:rsidRPr="000A6975">
              <w:rPr>
                <w:rFonts w:ascii="Arial Narrow" w:hAnsi="Arial Narrow" w:cstheme="minorHAnsi"/>
                <w:sz w:val="20"/>
                <w:szCs w:val="20"/>
              </w:rPr>
              <w:t xml:space="preserve"> pozycjonowania 3D np. GPS, INS, USBL, zanurzenie, itd.</w:t>
            </w:r>
          </w:p>
        </w:tc>
        <w:tc>
          <w:tcPr>
            <w:tcW w:w="1559" w:type="dxa"/>
            <w:vAlign w:val="center"/>
          </w:tcPr>
          <w:p w14:paraId="0478C55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28382A1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DB2D19A"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E02B018" w14:textId="77777777" w:rsidTr="000A6975">
        <w:trPr>
          <w:trHeight w:val="227"/>
        </w:trPr>
        <w:tc>
          <w:tcPr>
            <w:tcW w:w="562" w:type="dxa"/>
            <w:vAlign w:val="center"/>
          </w:tcPr>
          <w:p w14:paraId="7EC8FD5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vAlign w:val="center"/>
          </w:tcPr>
          <w:p w14:paraId="7FAB8436"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Prezentacja w trybie real-</w:t>
            </w:r>
            <w:proofErr w:type="spellStart"/>
            <w:r w:rsidRPr="000A6975">
              <w:rPr>
                <w:rFonts w:ascii="Arial Narrow" w:hAnsi="Arial Narrow" w:cstheme="minorHAnsi"/>
                <w:sz w:val="20"/>
                <w:szCs w:val="20"/>
              </w:rPr>
              <w:t>time</w:t>
            </w:r>
            <w:proofErr w:type="spellEnd"/>
            <w:r w:rsidRPr="000A6975">
              <w:rPr>
                <w:rFonts w:ascii="Arial Narrow" w:hAnsi="Arial Narrow" w:cstheme="minorHAnsi"/>
                <w:sz w:val="20"/>
                <w:szCs w:val="20"/>
              </w:rPr>
              <w:t xml:space="preserve"> danych siatki batymetrycznej, danych sonarowych</w:t>
            </w:r>
          </w:p>
        </w:tc>
        <w:tc>
          <w:tcPr>
            <w:tcW w:w="1559" w:type="dxa"/>
            <w:vAlign w:val="center"/>
          </w:tcPr>
          <w:p w14:paraId="71FBFFD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B925DB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922903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4700FB5" w14:textId="77777777" w:rsidTr="000A6975">
        <w:trPr>
          <w:trHeight w:val="227"/>
        </w:trPr>
        <w:tc>
          <w:tcPr>
            <w:tcW w:w="562" w:type="dxa"/>
            <w:vAlign w:val="center"/>
          </w:tcPr>
          <w:p w14:paraId="782A721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7.</w:t>
            </w:r>
          </w:p>
        </w:tc>
        <w:tc>
          <w:tcPr>
            <w:tcW w:w="8222" w:type="dxa"/>
            <w:vAlign w:val="center"/>
          </w:tcPr>
          <w:p w14:paraId="0F66DF01"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Wyświetlanie danych nawigacyjnych w czasie rzeczywistym ENC, zobrazowanie danych MBES, zobrazowanie profilu, zobrazowanie 3D</w:t>
            </w:r>
          </w:p>
        </w:tc>
        <w:tc>
          <w:tcPr>
            <w:tcW w:w="1559" w:type="dxa"/>
            <w:vAlign w:val="center"/>
          </w:tcPr>
          <w:p w14:paraId="7885E15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3226E0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AE37E4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C0181EA" w14:textId="77777777" w:rsidTr="000A6975">
        <w:trPr>
          <w:trHeight w:val="227"/>
        </w:trPr>
        <w:tc>
          <w:tcPr>
            <w:tcW w:w="562" w:type="dxa"/>
            <w:vAlign w:val="center"/>
          </w:tcPr>
          <w:p w14:paraId="7A17692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8.</w:t>
            </w:r>
          </w:p>
        </w:tc>
        <w:tc>
          <w:tcPr>
            <w:tcW w:w="8222" w:type="dxa"/>
            <w:vAlign w:val="center"/>
          </w:tcPr>
          <w:p w14:paraId="6F299AD6"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Wsparcie pojazdów autonomicznych z zaplanowana misją pomiarową</w:t>
            </w:r>
          </w:p>
        </w:tc>
        <w:tc>
          <w:tcPr>
            <w:tcW w:w="1559" w:type="dxa"/>
            <w:vAlign w:val="center"/>
          </w:tcPr>
          <w:p w14:paraId="2A26014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F0AB152"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8414BB1"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5601685" w14:textId="77777777" w:rsidTr="000A6975">
        <w:trPr>
          <w:trHeight w:val="227"/>
        </w:trPr>
        <w:tc>
          <w:tcPr>
            <w:tcW w:w="562" w:type="dxa"/>
            <w:vAlign w:val="center"/>
          </w:tcPr>
          <w:p w14:paraId="10E1EC3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9.</w:t>
            </w:r>
          </w:p>
        </w:tc>
        <w:tc>
          <w:tcPr>
            <w:tcW w:w="8222" w:type="dxa"/>
            <w:vAlign w:val="center"/>
          </w:tcPr>
          <w:p w14:paraId="462EC2C8"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Planowanie linii sondażowych, kalkulacje ilościowe, </w:t>
            </w:r>
            <w:proofErr w:type="spellStart"/>
            <w:r w:rsidRPr="000A6975">
              <w:rPr>
                <w:rFonts w:ascii="Arial Narrow" w:hAnsi="Arial Narrow" w:cstheme="minorHAnsi"/>
                <w:sz w:val="20"/>
                <w:szCs w:val="20"/>
              </w:rPr>
              <w:t>plotting</w:t>
            </w:r>
            <w:proofErr w:type="spellEnd"/>
          </w:p>
        </w:tc>
        <w:tc>
          <w:tcPr>
            <w:tcW w:w="1559" w:type="dxa"/>
            <w:vAlign w:val="center"/>
          </w:tcPr>
          <w:p w14:paraId="0AF3483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2269D2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E68CBD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01D6F75" w14:textId="77777777" w:rsidTr="000A6975">
        <w:trPr>
          <w:trHeight w:val="227"/>
        </w:trPr>
        <w:tc>
          <w:tcPr>
            <w:tcW w:w="562" w:type="dxa"/>
            <w:vAlign w:val="center"/>
          </w:tcPr>
          <w:p w14:paraId="324CE75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10.</w:t>
            </w:r>
          </w:p>
        </w:tc>
        <w:tc>
          <w:tcPr>
            <w:tcW w:w="8222" w:type="dxa"/>
            <w:vAlign w:val="center"/>
          </w:tcPr>
          <w:p w14:paraId="4B5424E9"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Wsparcie dla sprzętu pomiarowego: AML, </w:t>
            </w:r>
            <w:proofErr w:type="spellStart"/>
            <w:r w:rsidRPr="000A6975">
              <w:rPr>
                <w:rFonts w:ascii="Arial Narrow" w:hAnsi="Arial Narrow" w:cstheme="minorHAnsi"/>
                <w:sz w:val="20"/>
                <w:szCs w:val="20"/>
              </w:rPr>
              <w:t>Applanix</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EdgTech</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iXBlue</w:t>
            </w:r>
            <w:proofErr w:type="spellEnd"/>
            <w:r w:rsidRPr="000A6975">
              <w:rPr>
                <w:rFonts w:ascii="Arial Narrow" w:hAnsi="Arial Narrow" w:cstheme="minorHAnsi"/>
                <w:sz w:val="20"/>
                <w:szCs w:val="20"/>
              </w:rPr>
              <w:t xml:space="preserve">, Klein Marine Systems, </w:t>
            </w:r>
            <w:proofErr w:type="spellStart"/>
            <w:r w:rsidRPr="000A6975">
              <w:rPr>
                <w:rFonts w:ascii="Arial Narrow" w:hAnsi="Arial Narrow" w:cstheme="minorHAnsi"/>
                <w:sz w:val="20"/>
                <w:szCs w:val="20"/>
              </w:rPr>
              <w:t>Kongsberg</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Leica</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Norbit</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Maritime</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Robotics</w:t>
            </w:r>
            <w:proofErr w:type="spellEnd"/>
            <w:r w:rsidRPr="000A6975">
              <w:rPr>
                <w:rFonts w:ascii="Arial Narrow" w:hAnsi="Arial Narrow" w:cstheme="minorHAnsi"/>
                <w:sz w:val="20"/>
                <w:szCs w:val="20"/>
              </w:rPr>
              <w:t xml:space="preserve">, Ping DSP, R2Sonic, </w:t>
            </w:r>
            <w:proofErr w:type="spellStart"/>
            <w:r w:rsidRPr="000A6975">
              <w:rPr>
                <w:rFonts w:ascii="Arial Narrow" w:hAnsi="Arial Narrow" w:cstheme="minorHAnsi"/>
                <w:sz w:val="20"/>
                <w:szCs w:val="20"/>
              </w:rPr>
              <w:t>Renishaw</w:t>
            </w:r>
            <w:proofErr w:type="spellEnd"/>
            <w:r w:rsidRPr="000A6975">
              <w:rPr>
                <w:rFonts w:ascii="Arial Narrow" w:hAnsi="Arial Narrow" w:cstheme="minorHAnsi"/>
                <w:sz w:val="20"/>
                <w:szCs w:val="20"/>
              </w:rPr>
              <w:t xml:space="preserve">, RIEGL, SBG </w:t>
            </w:r>
            <w:proofErr w:type="spellStart"/>
            <w:r w:rsidRPr="000A6975">
              <w:rPr>
                <w:rFonts w:ascii="Arial Narrow" w:hAnsi="Arial Narrow" w:cstheme="minorHAnsi"/>
                <w:sz w:val="20"/>
                <w:szCs w:val="20"/>
              </w:rPr>
              <w:t>systems</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SeaRobotics</w:t>
            </w:r>
            <w:proofErr w:type="spellEnd"/>
            <w:r w:rsidRPr="000A6975">
              <w:rPr>
                <w:rFonts w:ascii="Arial Narrow" w:hAnsi="Arial Narrow" w:cstheme="minorHAnsi"/>
                <w:sz w:val="20"/>
                <w:szCs w:val="20"/>
              </w:rPr>
              <w:t xml:space="preserve">, SICK, </w:t>
            </w:r>
            <w:proofErr w:type="spellStart"/>
            <w:r w:rsidRPr="000A6975">
              <w:rPr>
                <w:rFonts w:ascii="Arial Narrow" w:hAnsi="Arial Narrow" w:cstheme="minorHAnsi"/>
                <w:sz w:val="20"/>
                <w:szCs w:val="20"/>
              </w:rPr>
              <w:t>Sonardyne</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Teledyne</w:t>
            </w:r>
            <w:proofErr w:type="spellEnd"/>
            <w:r w:rsidRPr="000A6975">
              <w:rPr>
                <w:rFonts w:ascii="Arial Narrow" w:hAnsi="Arial Narrow" w:cstheme="minorHAnsi"/>
                <w:sz w:val="20"/>
                <w:szCs w:val="20"/>
              </w:rPr>
              <w:t xml:space="preserve"> Odom, </w:t>
            </w:r>
            <w:proofErr w:type="spellStart"/>
            <w:r w:rsidRPr="000A6975">
              <w:rPr>
                <w:rFonts w:ascii="Arial Narrow" w:hAnsi="Arial Narrow" w:cstheme="minorHAnsi"/>
                <w:sz w:val="20"/>
                <w:szCs w:val="20"/>
              </w:rPr>
              <w:t>Teledyne</w:t>
            </w:r>
            <w:proofErr w:type="spellEnd"/>
            <w:r w:rsidRPr="000A6975">
              <w:rPr>
                <w:rFonts w:ascii="Arial Narrow" w:hAnsi="Arial Narrow" w:cstheme="minorHAnsi"/>
                <w:sz w:val="20"/>
                <w:szCs w:val="20"/>
              </w:rPr>
              <w:t xml:space="preserve"> Odom, </w:t>
            </w:r>
            <w:proofErr w:type="spellStart"/>
            <w:r w:rsidRPr="000A6975">
              <w:rPr>
                <w:rFonts w:ascii="Arial Narrow" w:hAnsi="Arial Narrow" w:cstheme="minorHAnsi"/>
                <w:sz w:val="20"/>
                <w:szCs w:val="20"/>
              </w:rPr>
              <w:t>Trimble</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Valeport</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Tritech</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Velodyne</w:t>
            </w:r>
            <w:proofErr w:type="spellEnd"/>
            <w:r w:rsidRPr="000A6975">
              <w:rPr>
                <w:rFonts w:ascii="Arial Narrow" w:hAnsi="Arial Narrow" w:cstheme="minorHAnsi"/>
                <w:sz w:val="20"/>
                <w:szCs w:val="20"/>
              </w:rPr>
              <w:t xml:space="preserve"> LIDAR i innych</w:t>
            </w:r>
          </w:p>
        </w:tc>
        <w:tc>
          <w:tcPr>
            <w:tcW w:w="1559" w:type="dxa"/>
            <w:vAlign w:val="center"/>
          </w:tcPr>
          <w:p w14:paraId="7618E7D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483243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610DDE5"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7D0EAF9" w14:textId="77777777" w:rsidTr="000A6975">
        <w:trPr>
          <w:trHeight w:val="227"/>
        </w:trPr>
        <w:tc>
          <w:tcPr>
            <w:tcW w:w="562" w:type="dxa"/>
            <w:vAlign w:val="center"/>
          </w:tcPr>
          <w:p w14:paraId="3449D07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11.</w:t>
            </w:r>
          </w:p>
        </w:tc>
        <w:tc>
          <w:tcPr>
            <w:tcW w:w="8222" w:type="dxa"/>
            <w:vAlign w:val="center"/>
          </w:tcPr>
          <w:p w14:paraId="0ECF53E7"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Możliwość exportu danych w postaci siatki „</w:t>
            </w:r>
            <w:proofErr w:type="spellStart"/>
            <w:r w:rsidRPr="000A6975">
              <w:rPr>
                <w:rFonts w:ascii="Arial Narrow" w:hAnsi="Arial Narrow" w:cstheme="minorHAnsi"/>
                <w:sz w:val="20"/>
                <w:szCs w:val="20"/>
              </w:rPr>
              <w:t>grid</w:t>
            </w:r>
            <w:proofErr w:type="spellEnd"/>
            <w:r w:rsidRPr="000A6975">
              <w:rPr>
                <w:rFonts w:ascii="Arial Narrow" w:hAnsi="Arial Narrow" w:cstheme="minorHAnsi"/>
                <w:sz w:val="20"/>
                <w:szCs w:val="20"/>
              </w:rPr>
              <w:t xml:space="preserve">” jako ASCII </w:t>
            </w:r>
            <w:proofErr w:type="spellStart"/>
            <w:r w:rsidRPr="000A6975">
              <w:rPr>
                <w:rFonts w:ascii="Arial Narrow" w:hAnsi="Arial Narrow" w:cstheme="minorHAnsi"/>
                <w:sz w:val="20"/>
                <w:szCs w:val="20"/>
              </w:rPr>
              <w:t>grid</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GeoTIFF</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ArcInfo</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Sounding</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Grid</w:t>
            </w:r>
            <w:proofErr w:type="spellEnd"/>
            <w:r w:rsidRPr="000A6975">
              <w:rPr>
                <w:rFonts w:ascii="Arial Narrow" w:hAnsi="Arial Narrow" w:cstheme="minorHAnsi"/>
                <w:sz w:val="20"/>
                <w:szCs w:val="20"/>
              </w:rPr>
              <w:t>, Geoid Model, BAG</w:t>
            </w:r>
          </w:p>
        </w:tc>
        <w:tc>
          <w:tcPr>
            <w:tcW w:w="1559" w:type="dxa"/>
            <w:vAlign w:val="center"/>
          </w:tcPr>
          <w:p w14:paraId="42D2834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2102599D"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2349F51"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35B29D5" w14:textId="77777777" w:rsidTr="000A6975">
        <w:trPr>
          <w:trHeight w:val="227"/>
        </w:trPr>
        <w:tc>
          <w:tcPr>
            <w:tcW w:w="562" w:type="dxa"/>
            <w:vAlign w:val="center"/>
          </w:tcPr>
          <w:p w14:paraId="54D338B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w:t>
            </w:r>
          </w:p>
        </w:tc>
        <w:tc>
          <w:tcPr>
            <w:tcW w:w="8222" w:type="dxa"/>
            <w:vAlign w:val="center"/>
          </w:tcPr>
          <w:p w14:paraId="46345BD0"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Możliwość exportu linii danych: ASCII </w:t>
            </w:r>
            <w:proofErr w:type="spellStart"/>
            <w:r w:rsidRPr="000A6975">
              <w:rPr>
                <w:rFonts w:ascii="Arial Narrow" w:hAnsi="Arial Narrow" w:cstheme="minorHAnsi"/>
                <w:sz w:val="20"/>
                <w:szCs w:val="20"/>
              </w:rPr>
              <w:t>LatLon</w:t>
            </w:r>
            <w:proofErr w:type="spellEnd"/>
            <w:r w:rsidRPr="000A6975">
              <w:rPr>
                <w:rFonts w:ascii="Arial Narrow" w:hAnsi="Arial Narrow" w:cstheme="minorHAnsi"/>
                <w:sz w:val="20"/>
                <w:szCs w:val="20"/>
              </w:rPr>
              <w:t xml:space="preserve">, ASCII X/Y/Z, AutoCAD DWG, Auto CAD DXF, Google </w:t>
            </w:r>
            <w:proofErr w:type="spellStart"/>
            <w:r w:rsidRPr="000A6975">
              <w:rPr>
                <w:rFonts w:ascii="Arial Narrow" w:hAnsi="Arial Narrow" w:cstheme="minorHAnsi"/>
                <w:sz w:val="20"/>
                <w:szCs w:val="20"/>
              </w:rPr>
              <w:t>Eart</w:t>
            </w:r>
            <w:proofErr w:type="spellEnd"/>
            <w:r w:rsidRPr="000A6975">
              <w:rPr>
                <w:rFonts w:ascii="Arial Narrow" w:hAnsi="Arial Narrow" w:cstheme="minorHAnsi"/>
                <w:sz w:val="20"/>
                <w:szCs w:val="20"/>
              </w:rPr>
              <w:t xml:space="preserve"> KML, </w:t>
            </w:r>
            <w:proofErr w:type="spellStart"/>
            <w:r w:rsidRPr="000A6975">
              <w:rPr>
                <w:rFonts w:ascii="Arial Narrow" w:hAnsi="Arial Narrow" w:cstheme="minorHAnsi"/>
                <w:sz w:val="20"/>
                <w:szCs w:val="20"/>
              </w:rPr>
              <w:t>Kongsberg</w:t>
            </w:r>
            <w:proofErr w:type="spellEnd"/>
            <w:r w:rsidRPr="000A6975">
              <w:rPr>
                <w:rFonts w:ascii="Arial Narrow" w:hAnsi="Arial Narrow" w:cstheme="minorHAnsi"/>
                <w:sz w:val="20"/>
                <w:szCs w:val="20"/>
              </w:rPr>
              <w:t xml:space="preserve"> DP, </w:t>
            </w:r>
            <w:proofErr w:type="spellStart"/>
            <w:r w:rsidRPr="000A6975">
              <w:rPr>
                <w:rFonts w:ascii="Arial Narrow" w:hAnsi="Arial Narrow" w:cstheme="minorHAnsi"/>
                <w:sz w:val="20"/>
                <w:szCs w:val="20"/>
              </w:rPr>
              <w:t>Maridan</w:t>
            </w:r>
            <w:proofErr w:type="spellEnd"/>
            <w:r w:rsidRPr="000A6975">
              <w:rPr>
                <w:rFonts w:ascii="Arial Narrow" w:hAnsi="Arial Narrow" w:cstheme="minorHAnsi"/>
                <w:sz w:val="20"/>
                <w:szCs w:val="20"/>
              </w:rPr>
              <w:t xml:space="preserve"> AUV, </w:t>
            </w:r>
            <w:proofErr w:type="spellStart"/>
            <w:r w:rsidRPr="000A6975">
              <w:rPr>
                <w:rFonts w:ascii="Arial Narrow" w:hAnsi="Arial Narrow" w:cstheme="minorHAnsi"/>
                <w:sz w:val="20"/>
                <w:szCs w:val="20"/>
              </w:rPr>
              <w:t>Terramodel</w:t>
            </w:r>
            <w:proofErr w:type="spellEnd"/>
            <w:r w:rsidRPr="000A6975">
              <w:rPr>
                <w:rFonts w:ascii="Arial Narrow" w:hAnsi="Arial Narrow" w:cstheme="minorHAnsi"/>
                <w:sz w:val="20"/>
                <w:szCs w:val="20"/>
              </w:rPr>
              <w:t xml:space="preserve"> PRO </w:t>
            </w:r>
          </w:p>
        </w:tc>
        <w:tc>
          <w:tcPr>
            <w:tcW w:w="1559" w:type="dxa"/>
            <w:vAlign w:val="center"/>
          </w:tcPr>
          <w:p w14:paraId="61B31A6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2F087ABF"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359B3FF"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CE8634B" w14:textId="77777777" w:rsidTr="000A6975">
        <w:trPr>
          <w:trHeight w:val="227"/>
        </w:trPr>
        <w:tc>
          <w:tcPr>
            <w:tcW w:w="562" w:type="dxa"/>
            <w:vAlign w:val="center"/>
          </w:tcPr>
          <w:p w14:paraId="6B60B54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13.</w:t>
            </w:r>
          </w:p>
        </w:tc>
        <w:tc>
          <w:tcPr>
            <w:tcW w:w="8222" w:type="dxa"/>
            <w:vAlign w:val="center"/>
          </w:tcPr>
          <w:p w14:paraId="781864DF"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Możliwość exportu danych pomiarowych jako </w:t>
            </w:r>
            <w:proofErr w:type="spellStart"/>
            <w:r w:rsidRPr="000A6975">
              <w:rPr>
                <w:rFonts w:ascii="Arial Narrow" w:hAnsi="Arial Narrow" w:cstheme="minorHAnsi"/>
                <w:sz w:val="20"/>
                <w:szCs w:val="20"/>
              </w:rPr>
              <w:t>Donar</w:t>
            </w:r>
            <w:proofErr w:type="spellEnd"/>
            <w:r w:rsidRPr="000A6975">
              <w:rPr>
                <w:rFonts w:ascii="Arial Narrow" w:hAnsi="Arial Narrow" w:cstheme="minorHAnsi"/>
                <w:sz w:val="20"/>
                <w:szCs w:val="20"/>
              </w:rPr>
              <w:t xml:space="preserve"> Interface </w:t>
            </w:r>
            <w:proofErr w:type="spellStart"/>
            <w:r w:rsidRPr="000A6975">
              <w:rPr>
                <w:rFonts w:ascii="Arial Narrow" w:hAnsi="Arial Narrow" w:cstheme="minorHAnsi"/>
                <w:sz w:val="20"/>
                <w:szCs w:val="20"/>
              </w:rPr>
              <w:t>Foramt</w:t>
            </w:r>
            <w:proofErr w:type="spellEnd"/>
            <w:r w:rsidRPr="000A6975">
              <w:rPr>
                <w:rFonts w:ascii="Arial Narrow" w:hAnsi="Arial Narrow" w:cstheme="minorHAnsi"/>
                <w:sz w:val="20"/>
                <w:szCs w:val="20"/>
              </w:rPr>
              <w:t xml:space="preserve">, RWS Tide </w:t>
            </w:r>
            <w:proofErr w:type="spellStart"/>
            <w:r w:rsidRPr="000A6975">
              <w:rPr>
                <w:rFonts w:ascii="Arial Narrow" w:hAnsi="Arial Narrow" w:cstheme="minorHAnsi"/>
                <w:sz w:val="20"/>
                <w:szCs w:val="20"/>
              </w:rPr>
              <w:t>Positions</w:t>
            </w:r>
            <w:proofErr w:type="spellEnd"/>
            <w:r w:rsidRPr="000A6975">
              <w:rPr>
                <w:rFonts w:ascii="Arial Narrow" w:hAnsi="Arial Narrow" w:cstheme="minorHAnsi"/>
                <w:sz w:val="20"/>
                <w:szCs w:val="20"/>
              </w:rPr>
              <w:t xml:space="preserve">, User </w:t>
            </w:r>
            <w:proofErr w:type="spellStart"/>
            <w:r w:rsidRPr="000A6975">
              <w:rPr>
                <w:rFonts w:ascii="Arial Narrow" w:hAnsi="Arial Narrow" w:cstheme="minorHAnsi"/>
                <w:sz w:val="20"/>
                <w:szCs w:val="20"/>
              </w:rPr>
              <w:t>defined</w:t>
            </w:r>
            <w:proofErr w:type="spellEnd"/>
            <w:r w:rsidRPr="000A6975">
              <w:rPr>
                <w:rFonts w:ascii="Arial Narrow" w:hAnsi="Arial Narrow" w:cstheme="minorHAnsi"/>
                <w:sz w:val="20"/>
                <w:szCs w:val="20"/>
              </w:rPr>
              <w:t xml:space="preserve"> ASCII, </w:t>
            </w:r>
            <w:proofErr w:type="spellStart"/>
            <w:r w:rsidRPr="000A6975">
              <w:rPr>
                <w:rFonts w:ascii="Arial Narrow" w:hAnsi="Arial Narrow" w:cstheme="minorHAnsi"/>
                <w:sz w:val="20"/>
                <w:szCs w:val="20"/>
              </w:rPr>
              <w:t>PiSYS</w:t>
            </w:r>
            <w:proofErr w:type="spellEnd"/>
            <w:r w:rsidRPr="000A6975">
              <w:rPr>
                <w:rFonts w:ascii="Arial Narrow" w:hAnsi="Arial Narrow" w:cstheme="minorHAnsi"/>
                <w:sz w:val="20"/>
                <w:szCs w:val="20"/>
              </w:rPr>
              <w:t xml:space="preserve">, PREDUCT, Coda </w:t>
            </w:r>
            <w:proofErr w:type="spellStart"/>
            <w:r w:rsidRPr="000A6975">
              <w:rPr>
                <w:rFonts w:ascii="Arial Narrow" w:hAnsi="Arial Narrow" w:cstheme="minorHAnsi"/>
                <w:sz w:val="20"/>
                <w:szCs w:val="20"/>
              </w:rPr>
              <w:t>Corrected</w:t>
            </w:r>
            <w:proofErr w:type="spellEnd"/>
            <w:r w:rsidRPr="000A6975">
              <w:rPr>
                <w:rFonts w:ascii="Arial Narrow" w:hAnsi="Arial Narrow" w:cstheme="minorHAnsi"/>
                <w:sz w:val="20"/>
                <w:szCs w:val="20"/>
              </w:rPr>
              <w:t xml:space="preserve">, MBS </w:t>
            </w:r>
            <w:proofErr w:type="spellStart"/>
            <w:r w:rsidRPr="000A6975">
              <w:rPr>
                <w:rFonts w:ascii="Arial Narrow" w:hAnsi="Arial Narrow" w:cstheme="minorHAnsi"/>
                <w:sz w:val="20"/>
                <w:szCs w:val="20"/>
              </w:rPr>
              <w:t>Binary</w:t>
            </w:r>
            <w:proofErr w:type="spellEnd"/>
            <w:r w:rsidRPr="000A6975">
              <w:rPr>
                <w:rFonts w:ascii="Arial Narrow" w:hAnsi="Arial Narrow" w:cstheme="minorHAnsi"/>
                <w:sz w:val="20"/>
                <w:szCs w:val="20"/>
              </w:rPr>
              <w:t xml:space="preserve"> WSV, </w:t>
            </w:r>
            <w:proofErr w:type="spellStart"/>
            <w:r w:rsidRPr="000A6975">
              <w:rPr>
                <w:rFonts w:ascii="Arial Narrow" w:hAnsi="Arial Narrow" w:cstheme="minorHAnsi"/>
                <w:sz w:val="20"/>
                <w:szCs w:val="20"/>
              </w:rPr>
              <w:t>Binary</w:t>
            </w:r>
            <w:proofErr w:type="spellEnd"/>
            <w:r w:rsidRPr="000A6975">
              <w:rPr>
                <w:rFonts w:ascii="Arial Narrow" w:hAnsi="Arial Narrow" w:cstheme="minorHAnsi"/>
                <w:sz w:val="20"/>
                <w:szCs w:val="20"/>
              </w:rPr>
              <w:t xml:space="preserve"> DTM FAU, LAS, </w:t>
            </w:r>
            <w:proofErr w:type="spellStart"/>
            <w:r w:rsidRPr="000A6975">
              <w:rPr>
                <w:rFonts w:ascii="Arial Narrow" w:hAnsi="Arial Narrow" w:cstheme="minorHAnsi"/>
                <w:sz w:val="20"/>
                <w:szCs w:val="20"/>
              </w:rPr>
              <w:t>Geosoft</w:t>
            </w:r>
            <w:proofErr w:type="spellEnd"/>
            <w:r w:rsidRPr="000A6975">
              <w:rPr>
                <w:rFonts w:ascii="Arial Narrow" w:hAnsi="Arial Narrow" w:cstheme="minorHAnsi"/>
                <w:sz w:val="20"/>
                <w:szCs w:val="20"/>
              </w:rPr>
              <w:t xml:space="preserve"> Database GDB</w:t>
            </w:r>
          </w:p>
        </w:tc>
        <w:tc>
          <w:tcPr>
            <w:tcW w:w="1559" w:type="dxa"/>
            <w:vAlign w:val="center"/>
          </w:tcPr>
          <w:p w14:paraId="5AE2C2C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8586C8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34804AF"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E5E0513" w14:textId="77777777" w:rsidTr="000A6975">
        <w:trPr>
          <w:trHeight w:val="227"/>
        </w:trPr>
        <w:tc>
          <w:tcPr>
            <w:tcW w:w="562" w:type="dxa"/>
            <w:vAlign w:val="center"/>
          </w:tcPr>
          <w:p w14:paraId="7A363D8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14.</w:t>
            </w:r>
          </w:p>
        </w:tc>
        <w:tc>
          <w:tcPr>
            <w:tcW w:w="8222" w:type="dxa"/>
            <w:vAlign w:val="center"/>
          </w:tcPr>
          <w:p w14:paraId="0DE2D8E2"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Menadżer zarządzania pomiarami</w:t>
            </w:r>
          </w:p>
        </w:tc>
        <w:tc>
          <w:tcPr>
            <w:tcW w:w="1559" w:type="dxa"/>
            <w:vAlign w:val="center"/>
          </w:tcPr>
          <w:p w14:paraId="52A7072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CCB489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DAC199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3551E59" w14:textId="77777777" w:rsidTr="000A6975">
        <w:trPr>
          <w:trHeight w:val="227"/>
        </w:trPr>
        <w:tc>
          <w:tcPr>
            <w:tcW w:w="562" w:type="dxa"/>
            <w:vAlign w:val="center"/>
          </w:tcPr>
          <w:p w14:paraId="57F5A09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15.</w:t>
            </w:r>
          </w:p>
        </w:tc>
        <w:tc>
          <w:tcPr>
            <w:tcW w:w="8222" w:type="dxa"/>
            <w:vAlign w:val="center"/>
          </w:tcPr>
          <w:p w14:paraId="051E8FE9"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Rejestracja danych SBES</w:t>
            </w:r>
          </w:p>
        </w:tc>
        <w:tc>
          <w:tcPr>
            <w:tcW w:w="1559" w:type="dxa"/>
            <w:vAlign w:val="center"/>
          </w:tcPr>
          <w:p w14:paraId="008382F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043DC60"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66A33E1"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B82E47C" w14:textId="77777777" w:rsidTr="000A6975">
        <w:trPr>
          <w:trHeight w:val="227"/>
        </w:trPr>
        <w:tc>
          <w:tcPr>
            <w:tcW w:w="562" w:type="dxa"/>
            <w:vAlign w:val="center"/>
          </w:tcPr>
          <w:p w14:paraId="337A0D7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16.</w:t>
            </w:r>
          </w:p>
        </w:tc>
        <w:tc>
          <w:tcPr>
            <w:tcW w:w="8222" w:type="dxa"/>
            <w:vAlign w:val="center"/>
          </w:tcPr>
          <w:p w14:paraId="6C63F6A8"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Rejestracja danych MBES</w:t>
            </w:r>
          </w:p>
        </w:tc>
        <w:tc>
          <w:tcPr>
            <w:tcW w:w="1559" w:type="dxa"/>
            <w:vAlign w:val="center"/>
          </w:tcPr>
          <w:p w14:paraId="51FA761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091B304"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08D65B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4F198B4" w14:textId="77777777" w:rsidTr="000A6975">
        <w:trPr>
          <w:trHeight w:val="227"/>
        </w:trPr>
        <w:tc>
          <w:tcPr>
            <w:tcW w:w="562" w:type="dxa"/>
            <w:vAlign w:val="center"/>
          </w:tcPr>
          <w:p w14:paraId="378430D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17.</w:t>
            </w:r>
          </w:p>
        </w:tc>
        <w:tc>
          <w:tcPr>
            <w:tcW w:w="8222" w:type="dxa"/>
            <w:vAlign w:val="center"/>
          </w:tcPr>
          <w:p w14:paraId="65520F4D"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Rejestracja danych z kolumny wody (</w:t>
            </w:r>
            <w:proofErr w:type="spellStart"/>
            <w:r w:rsidRPr="000A6975">
              <w:rPr>
                <w:rFonts w:ascii="Arial Narrow" w:hAnsi="Arial Narrow" w:cstheme="minorHAnsi"/>
                <w:sz w:val="20"/>
                <w:szCs w:val="20"/>
              </w:rPr>
              <w:t>Water</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column</w:t>
            </w:r>
            <w:proofErr w:type="spellEnd"/>
            <w:r w:rsidRPr="000A6975">
              <w:rPr>
                <w:rFonts w:ascii="Arial Narrow" w:hAnsi="Arial Narrow" w:cstheme="minorHAnsi"/>
                <w:sz w:val="20"/>
                <w:szCs w:val="20"/>
              </w:rPr>
              <w:t xml:space="preserve"> data)</w:t>
            </w:r>
          </w:p>
        </w:tc>
        <w:tc>
          <w:tcPr>
            <w:tcW w:w="1559" w:type="dxa"/>
            <w:vAlign w:val="center"/>
          </w:tcPr>
          <w:p w14:paraId="1821F87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A45612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2AD7F1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C839FFC" w14:textId="77777777" w:rsidTr="000A6975">
        <w:trPr>
          <w:trHeight w:val="227"/>
        </w:trPr>
        <w:tc>
          <w:tcPr>
            <w:tcW w:w="562" w:type="dxa"/>
            <w:vAlign w:val="center"/>
          </w:tcPr>
          <w:p w14:paraId="537C1B3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18.</w:t>
            </w:r>
          </w:p>
        </w:tc>
        <w:tc>
          <w:tcPr>
            <w:tcW w:w="8222" w:type="dxa"/>
            <w:vAlign w:val="center"/>
          </w:tcPr>
          <w:p w14:paraId="5B2C0390"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Rejestracja danych rozproszenia wstecznego (</w:t>
            </w:r>
            <w:proofErr w:type="spellStart"/>
            <w:r w:rsidRPr="000A6975">
              <w:rPr>
                <w:rFonts w:ascii="Arial Narrow" w:hAnsi="Arial Narrow" w:cstheme="minorHAnsi"/>
                <w:sz w:val="20"/>
                <w:szCs w:val="20"/>
              </w:rPr>
              <w:t>backscatter</w:t>
            </w:r>
            <w:proofErr w:type="spellEnd"/>
            <w:r w:rsidRPr="000A6975">
              <w:rPr>
                <w:rFonts w:ascii="Arial Narrow" w:hAnsi="Arial Narrow" w:cstheme="minorHAnsi"/>
                <w:sz w:val="20"/>
                <w:szCs w:val="20"/>
              </w:rPr>
              <w:t>)</w:t>
            </w:r>
          </w:p>
        </w:tc>
        <w:tc>
          <w:tcPr>
            <w:tcW w:w="1559" w:type="dxa"/>
            <w:vAlign w:val="center"/>
          </w:tcPr>
          <w:p w14:paraId="4291803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2F04360"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65596B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C838916" w14:textId="77777777" w:rsidTr="000A6975">
        <w:trPr>
          <w:trHeight w:val="227"/>
        </w:trPr>
        <w:tc>
          <w:tcPr>
            <w:tcW w:w="562" w:type="dxa"/>
            <w:vAlign w:val="center"/>
          </w:tcPr>
          <w:p w14:paraId="309D2E2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19.</w:t>
            </w:r>
          </w:p>
        </w:tc>
        <w:tc>
          <w:tcPr>
            <w:tcW w:w="8222" w:type="dxa"/>
            <w:vAlign w:val="center"/>
          </w:tcPr>
          <w:p w14:paraId="19019E4A"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Możliwość podłączenia 2 systemów GNSS</w:t>
            </w:r>
          </w:p>
        </w:tc>
        <w:tc>
          <w:tcPr>
            <w:tcW w:w="1559" w:type="dxa"/>
            <w:vAlign w:val="center"/>
          </w:tcPr>
          <w:p w14:paraId="6E222ED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06C8DA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F842B7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F6DF1EF" w14:textId="77777777" w:rsidTr="000A6975">
        <w:trPr>
          <w:trHeight w:val="227"/>
        </w:trPr>
        <w:tc>
          <w:tcPr>
            <w:tcW w:w="562" w:type="dxa"/>
            <w:vAlign w:val="center"/>
          </w:tcPr>
          <w:p w14:paraId="7D2ECE3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20.</w:t>
            </w:r>
          </w:p>
        </w:tc>
        <w:tc>
          <w:tcPr>
            <w:tcW w:w="8222" w:type="dxa"/>
            <w:vAlign w:val="center"/>
          </w:tcPr>
          <w:p w14:paraId="07A9B075"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Możliwość podłączenia sensora ruchu </w:t>
            </w:r>
          </w:p>
        </w:tc>
        <w:tc>
          <w:tcPr>
            <w:tcW w:w="1559" w:type="dxa"/>
            <w:vAlign w:val="center"/>
          </w:tcPr>
          <w:p w14:paraId="13E32CE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D3D8C4F"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D3C5AA4"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77E6BF1" w14:textId="77777777" w:rsidTr="000A6975">
        <w:trPr>
          <w:trHeight w:val="227"/>
        </w:trPr>
        <w:tc>
          <w:tcPr>
            <w:tcW w:w="562" w:type="dxa"/>
            <w:vAlign w:val="center"/>
          </w:tcPr>
          <w:p w14:paraId="17E74C0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21.</w:t>
            </w:r>
          </w:p>
        </w:tc>
        <w:tc>
          <w:tcPr>
            <w:tcW w:w="8222" w:type="dxa"/>
            <w:vAlign w:val="center"/>
          </w:tcPr>
          <w:p w14:paraId="1F5D2341"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Rejestracja i wizualizacja danych sonarowych „Opcja </w:t>
            </w:r>
            <w:proofErr w:type="spellStart"/>
            <w:r w:rsidRPr="000A6975">
              <w:rPr>
                <w:rFonts w:ascii="Arial Narrow" w:hAnsi="Arial Narrow" w:cstheme="minorHAnsi"/>
                <w:sz w:val="20"/>
                <w:szCs w:val="20"/>
              </w:rPr>
              <w:t>Sidescan</w:t>
            </w:r>
            <w:proofErr w:type="spellEnd"/>
            <w:r w:rsidRPr="000A6975">
              <w:rPr>
                <w:rFonts w:ascii="Arial Narrow" w:hAnsi="Arial Narrow" w:cstheme="minorHAnsi"/>
                <w:sz w:val="20"/>
                <w:szCs w:val="20"/>
              </w:rPr>
              <w:t xml:space="preserve"> Sonar”</w:t>
            </w:r>
          </w:p>
        </w:tc>
        <w:tc>
          <w:tcPr>
            <w:tcW w:w="1559" w:type="dxa"/>
            <w:vAlign w:val="center"/>
          </w:tcPr>
          <w:p w14:paraId="531E459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B61591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0A2FADA"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43E32EC" w14:textId="77777777" w:rsidTr="000A6975">
        <w:trPr>
          <w:trHeight w:val="227"/>
        </w:trPr>
        <w:tc>
          <w:tcPr>
            <w:tcW w:w="562" w:type="dxa"/>
            <w:vAlign w:val="center"/>
          </w:tcPr>
          <w:p w14:paraId="07FFC20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22.</w:t>
            </w:r>
          </w:p>
        </w:tc>
        <w:tc>
          <w:tcPr>
            <w:tcW w:w="8222" w:type="dxa"/>
            <w:vAlign w:val="center"/>
          </w:tcPr>
          <w:p w14:paraId="79C2AF2C"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Pozycjonowanie dodatkowych obiektów metodą „</w:t>
            </w:r>
            <w:proofErr w:type="spellStart"/>
            <w:r w:rsidRPr="000A6975">
              <w:rPr>
                <w:rFonts w:ascii="Arial Narrow" w:hAnsi="Arial Narrow" w:cstheme="minorHAnsi"/>
                <w:sz w:val="20"/>
                <w:szCs w:val="20"/>
              </w:rPr>
              <w:t>layback</w:t>
            </w:r>
            <w:proofErr w:type="spellEnd"/>
            <w:r w:rsidRPr="000A6975">
              <w:rPr>
                <w:rFonts w:ascii="Arial Narrow" w:hAnsi="Arial Narrow" w:cstheme="minorHAnsi"/>
                <w:sz w:val="20"/>
                <w:szCs w:val="20"/>
              </w:rPr>
              <w:t>”</w:t>
            </w:r>
          </w:p>
        </w:tc>
        <w:tc>
          <w:tcPr>
            <w:tcW w:w="1559" w:type="dxa"/>
            <w:vAlign w:val="center"/>
          </w:tcPr>
          <w:p w14:paraId="3CC7332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101547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B129DD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1119BC3" w14:textId="77777777" w:rsidTr="000A6975">
        <w:trPr>
          <w:trHeight w:val="284"/>
        </w:trPr>
        <w:tc>
          <w:tcPr>
            <w:tcW w:w="13994" w:type="dxa"/>
            <w:gridSpan w:val="5"/>
            <w:tcBorders>
              <w:bottom w:val="single" w:sz="8" w:space="0" w:color="auto"/>
            </w:tcBorders>
            <w:vAlign w:val="center"/>
          </w:tcPr>
          <w:p w14:paraId="21345E47" w14:textId="77777777" w:rsidR="000A6975" w:rsidRPr="000A6975" w:rsidRDefault="000A6975" w:rsidP="000A6975">
            <w:pPr>
              <w:ind w:left="0" w:firstLine="0"/>
              <w:rPr>
                <w:rFonts w:ascii="Arial Narrow" w:hAnsi="Arial Narrow" w:cs="Times New Roman"/>
                <w:color w:val="0070C0"/>
                <w:sz w:val="20"/>
                <w:szCs w:val="20"/>
              </w:rPr>
            </w:pPr>
          </w:p>
        </w:tc>
      </w:tr>
      <w:tr w:rsidR="000A6975" w:rsidRPr="000A6975" w14:paraId="277932A0"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917D1A" w14:textId="77777777" w:rsidR="000A6975" w:rsidRPr="000A6975" w:rsidRDefault="000A6975" w:rsidP="00135337">
            <w:pPr>
              <w:numPr>
                <w:ilvl w:val="0"/>
                <w:numId w:val="204"/>
              </w:numPr>
              <w:tabs>
                <w:tab w:val="left" w:pos="456"/>
              </w:tabs>
              <w:autoSpaceDE w:val="0"/>
              <w:autoSpaceDN w:val="0"/>
              <w:adjustRightInd w:val="0"/>
              <w:ind w:left="456" w:hanging="456"/>
              <w:contextualSpacing/>
              <w:rPr>
                <w:rFonts w:ascii="Arial" w:hAnsi="Arial" w:cs="Arial"/>
                <w:sz w:val="20"/>
                <w:szCs w:val="20"/>
              </w:rPr>
            </w:pPr>
            <w:r w:rsidRPr="000A6975">
              <w:rPr>
                <w:rFonts w:ascii="Arial" w:hAnsi="Arial" w:cs="Arial"/>
                <w:sz w:val="20"/>
                <w:szCs w:val="20"/>
              </w:rPr>
              <w:lastRenderedPageBreak/>
              <w:t xml:space="preserve">Pakiet programowy do projektowania, rejestracji i przetwarzania danych sonarowych – 1 szt. </w:t>
            </w:r>
          </w:p>
        </w:tc>
      </w:tr>
      <w:tr w:rsidR="000A6975" w:rsidRPr="000A6975" w14:paraId="31CA8A17" w14:textId="77777777" w:rsidTr="000A6975">
        <w:trPr>
          <w:trHeight w:val="340"/>
        </w:trPr>
        <w:tc>
          <w:tcPr>
            <w:tcW w:w="8784" w:type="dxa"/>
            <w:gridSpan w:val="2"/>
            <w:tcBorders>
              <w:top w:val="single" w:sz="8" w:space="0" w:color="auto"/>
            </w:tcBorders>
            <w:shd w:val="clear" w:color="auto" w:fill="FFFFFF" w:themeFill="background1"/>
            <w:vAlign w:val="bottom"/>
          </w:tcPr>
          <w:p w14:paraId="6F97F858"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341F281A"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2A524916"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03EE2D71" w14:textId="77777777" w:rsidTr="000A6975">
        <w:trPr>
          <w:trHeight w:val="227"/>
        </w:trPr>
        <w:tc>
          <w:tcPr>
            <w:tcW w:w="562" w:type="dxa"/>
            <w:vAlign w:val="center"/>
          </w:tcPr>
          <w:p w14:paraId="4220579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6DCC2CE4"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Licencja wieczysta, bezterminowa </w:t>
            </w:r>
          </w:p>
        </w:tc>
        <w:tc>
          <w:tcPr>
            <w:tcW w:w="1559" w:type="dxa"/>
            <w:vAlign w:val="center"/>
          </w:tcPr>
          <w:p w14:paraId="4CE3112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E15D56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6A931F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534CE90" w14:textId="77777777" w:rsidTr="000A6975">
        <w:trPr>
          <w:trHeight w:val="227"/>
        </w:trPr>
        <w:tc>
          <w:tcPr>
            <w:tcW w:w="562" w:type="dxa"/>
            <w:vAlign w:val="center"/>
          </w:tcPr>
          <w:p w14:paraId="63520CA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5DBD7E19"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Klucz sprzętowy „</w:t>
            </w:r>
            <w:proofErr w:type="spellStart"/>
            <w:r w:rsidRPr="000A6975">
              <w:rPr>
                <w:rFonts w:ascii="Arial Narrow" w:hAnsi="Arial Narrow" w:cstheme="minorHAnsi"/>
                <w:sz w:val="20"/>
                <w:szCs w:val="20"/>
              </w:rPr>
              <w:t>dongle</w:t>
            </w:r>
            <w:proofErr w:type="spellEnd"/>
            <w:r w:rsidRPr="000A6975">
              <w:rPr>
                <w:rFonts w:ascii="Arial Narrow" w:hAnsi="Arial Narrow" w:cstheme="minorHAnsi"/>
                <w:sz w:val="20"/>
                <w:szCs w:val="20"/>
              </w:rPr>
              <w:t>”</w:t>
            </w:r>
          </w:p>
        </w:tc>
        <w:tc>
          <w:tcPr>
            <w:tcW w:w="1559" w:type="dxa"/>
            <w:vAlign w:val="center"/>
          </w:tcPr>
          <w:p w14:paraId="499B6DD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klucz USB</w:t>
            </w:r>
          </w:p>
        </w:tc>
        <w:tc>
          <w:tcPr>
            <w:tcW w:w="1701" w:type="dxa"/>
            <w:vAlign w:val="center"/>
          </w:tcPr>
          <w:p w14:paraId="6AD15BA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CB6A06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8BE037F" w14:textId="77777777" w:rsidTr="000A6975">
        <w:trPr>
          <w:trHeight w:val="227"/>
        </w:trPr>
        <w:tc>
          <w:tcPr>
            <w:tcW w:w="562" w:type="dxa"/>
            <w:vAlign w:val="center"/>
          </w:tcPr>
          <w:p w14:paraId="55E52BE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53D107BE"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Subskrypcja wsparcia producenta (</w:t>
            </w:r>
            <w:proofErr w:type="spellStart"/>
            <w:r w:rsidRPr="000A6975">
              <w:rPr>
                <w:rFonts w:ascii="Arial Narrow" w:hAnsi="Arial Narrow" w:cstheme="minorHAnsi"/>
                <w:sz w:val="20"/>
                <w:szCs w:val="20"/>
              </w:rPr>
              <w:t>support</w:t>
            </w:r>
            <w:proofErr w:type="spellEnd"/>
            <w:r w:rsidRPr="000A6975">
              <w:rPr>
                <w:rFonts w:ascii="Arial Narrow" w:hAnsi="Arial Narrow" w:cstheme="minorHAnsi"/>
                <w:sz w:val="20"/>
                <w:szCs w:val="20"/>
              </w:rPr>
              <w:t xml:space="preserve"> &amp; </w:t>
            </w:r>
            <w:proofErr w:type="spellStart"/>
            <w:r w:rsidRPr="000A6975">
              <w:rPr>
                <w:rFonts w:ascii="Arial Narrow" w:hAnsi="Arial Narrow" w:cstheme="minorHAnsi"/>
                <w:sz w:val="20"/>
                <w:szCs w:val="20"/>
              </w:rPr>
              <w:t>maintenance</w:t>
            </w:r>
            <w:proofErr w:type="spellEnd"/>
            <w:r w:rsidRPr="000A6975">
              <w:rPr>
                <w:rFonts w:ascii="Arial Narrow" w:hAnsi="Arial Narrow" w:cstheme="minorHAnsi"/>
                <w:sz w:val="20"/>
                <w:szCs w:val="20"/>
              </w:rPr>
              <w:t>) liczona od daty podpisania protokołu zdawczo odbiorczego przedmiotu zamówienia</w:t>
            </w:r>
          </w:p>
        </w:tc>
        <w:tc>
          <w:tcPr>
            <w:tcW w:w="1559" w:type="dxa"/>
            <w:vAlign w:val="center"/>
          </w:tcPr>
          <w:p w14:paraId="1522D5E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 miesięcy</w:t>
            </w:r>
          </w:p>
        </w:tc>
        <w:tc>
          <w:tcPr>
            <w:tcW w:w="1701" w:type="dxa"/>
            <w:vAlign w:val="center"/>
          </w:tcPr>
          <w:p w14:paraId="747586A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BBC0FFB"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933D737" w14:textId="77777777" w:rsidTr="000A6975">
        <w:trPr>
          <w:trHeight w:val="227"/>
        </w:trPr>
        <w:tc>
          <w:tcPr>
            <w:tcW w:w="562" w:type="dxa"/>
            <w:vAlign w:val="center"/>
          </w:tcPr>
          <w:p w14:paraId="0C990DE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vAlign w:val="center"/>
          </w:tcPr>
          <w:p w14:paraId="66B65C68"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Okres dodatkowego wsparcia licencji EMA (</w:t>
            </w:r>
            <w:r w:rsidRPr="000A6975">
              <w:rPr>
                <w:rFonts w:ascii="Arial Narrow" w:hAnsi="Arial Narrow" w:cstheme="minorHAnsi"/>
                <w:sz w:val="20"/>
                <w:szCs w:val="20"/>
                <w:shd w:val="clear" w:color="auto" w:fill="FFFFFF"/>
              </w:rPr>
              <w:t xml:space="preserve">Extended </w:t>
            </w:r>
            <w:proofErr w:type="spellStart"/>
            <w:r w:rsidRPr="000A6975">
              <w:rPr>
                <w:rFonts w:ascii="Arial Narrow" w:hAnsi="Arial Narrow" w:cstheme="minorHAnsi"/>
                <w:sz w:val="20"/>
                <w:szCs w:val="20"/>
                <w:shd w:val="clear" w:color="auto" w:fill="FFFFFF"/>
              </w:rPr>
              <w:t>Maintenance</w:t>
            </w:r>
            <w:proofErr w:type="spellEnd"/>
            <w:r w:rsidRPr="000A6975">
              <w:rPr>
                <w:rFonts w:ascii="Arial Narrow" w:hAnsi="Arial Narrow" w:cstheme="minorHAnsi"/>
                <w:sz w:val="20"/>
                <w:szCs w:val="20"/>
                <w:shd w:val="clear" w:color="auto" w:fill="FFFFFF"/>
              </w:rPr>
              <w:t xml:space="preserve"> Agreement) liczony po pierwszym roku użytkowania</w:t>
            </w:r>
          </w:p>
        </w:tc>
        <w:tc>
          <w:tcPr>
            <w:tcW w:w="1559" w:type="dxa"/>
            <w:vAlign w:val="center"/>
          </w:tcPr>
          <w:p w14:paraId="7D0402A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48 miesięcy</w:t>
            </w:r>
          </w:p>
        </w:tc>
        <w:tc>
          <w:tcPr>
            <w:tcW w:w="1701" w:type="dxa"/>
            <w:vAlign w:val="center"/>
          </w:tcPr>
          <w:p w14:paraId="1DE6D10F"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AEEE0D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D7FA14B" w14:textId="77777777" w:rsidTr="000A6975">
        <w:trPr>
          <w:trHeight w:val="227"/>
        </w:trPr>
        <w:tc>
          <w:tcPr>
            <w:tcW w:w="562" w:type="dxa"/>
            <w:vAlign w:val="center"/>
          </w:tcPr>
          <w:p w14:paraId="54D44DA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6FB385BC"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sz w:val="20"/>
                <w:szCs w:val="20"/>
              </w:rPr>
              <w:t xml:space="preserve">Możliwość rejestracji (field data </w:t>
            </w:r>
            <w:proofErr w:type="spellStart"/>
            <w:r w:rsidRPr="000A6975">
              <w:rPr>
                <w:rFonts w:ascii="Arial Narrow" w:hAnsi="Arial Narrow"/>
                <w:sz w:val="20"/>
                <w:szCs w:val="20"/>
              </w:rPr>
              <w:t>acquisition</w:t>
            </w:r>
            <w:proofErr w:type="spellEnd"/>
            <w:r w:rsidRPr="000A6975">
              <w:rPr>
                <w:rFonts w:ascii="Arial Narrow" w:hAnsi="Arial Narrow"/>
                <w:sz w:val="20"/>
                <w:szCs w:val="20"/>
              </w:rPr>
              <w:t>) w czasie rzeczywistym danych sonarowych</w:t>
            </w:r>
          </w:p>
        </w:tc>
        <w:tc>
          <w:tcPr>
            <w:tcW w:w="1559" w:type="dxa"/>
            <w:vAlign w:val="center"/>
          </w:tcPr>
          <w:p w14:paraId="551E727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C1ADC30"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D7DC871"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E357533" w14:textId="77777777" w:rsidTr="000A6975">
        <w:trPr>
          <w:trHeight w:val="227"/>
        </w:trPr>
        <w:tc>
          <w:tcPr>
            <w:tcW w:w="562" w:type="dxa"/>
            <w:vAlign w:val="center"/>
          </w:tcPr>
          <w:p w14:paraId="045B990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vAlign w:val="center"/>
          </w:tcPr>
          <w:p w14:paraId="490A9921"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Możliwość przetwarzania (</w:t>
            </w:r>
            <w:proofErr w:type="spellStart"/>
            <w:r w:rsidRPr="000A6975">
              <w:rPr>
                <w:rFonts w:ascii="Arial Narrow" w:hAnsi="Arial Narrow" w:cstheme="minorHAnsi"/>
                <w:sz w:val="20"/>
                <w:szCs w:val="20"/>
              </w:rPr>
              <w:t>office</w:t>
            </w:r>
            <w:proofErr w:type="spellEnd"/>
            <w:r w:rsidRPr="000A6975">
              <w:rPr>
                <w:rFonts w:ascii="Arial Narrow" w:hAnsi="Arial Narrow" w:cstheme="minorHAnsi"/>
                <w:sz w:val="20"/>
                <w:szCs w:val="20"/>
              </w:rPr>
              <w:t xml:space="preserve"> post </w:t>
            </w:r>
            <w:proofErr w:type="spellStart"/>
            <w:r w:rsidRPr="000A6975">
              <w:rPr>
                <w:rFonts w:ascii="Arial Narrow" w:hAnsi="Arial Narrow" w:cstheme="minorHAnsi"/>
                <w:sz w:val="20"/>
                <w:szCs w:val="20"/>
              </w:rPr>
              <w:t>processing</w:t>
            </w:r>
            <w:proofErr w:type="spellEnd"/>
            <w:r w:rsidRPr="000A6975">
              <w:rPr>
                <w:rFonts w:ascii="Arial Narrow" w:hAnsi="Arial Narrow" w:cstheme="minorHAnsi"/>
                <w:sz w:val="20"/>
                <w:szCs w:val="20"/>
              </w:rPr>
              <w:t>) danych sonarowych</w:t>
            </w:r>
          </w:p>
        </w:tc>
        <w:tc>
          <w:tcPr>
            <w:tcW w:w="1559" w:type="dxa"/>
            <w:vAlign w:val="center"/>
          </w:tcPr>
          <w:p w14:paraId="36A15CE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776FD6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AE4950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FDEF378" w14:textId="77777777" w:rsidTr="000A6975">
        <w:trPr>
          <w:trHeight w:val="227"/>
        </w:trPr>
        <w:tc>
          <w:tcPr>
            <w:tcW w:w="562" w:type="dxa"/>
            <w:vAlign w:val="center"/>
          </w:tcPr>
          <w:p w14:paraId="33DDE89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7.</w:t>
            </w:r>
          </w:p>
        </w:tc>
        <w:tc>
          <w:tcPr>
            <w:tcW w:w="8222" w:type="dxa"/>
            <w:vAlign w:val="center"/>
          </w:tcPr>
          <w:p w14:paraId="6330B222"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Możliwość generowania mozaiki sonarowej w rozdzielczości 64-bitowej.</w:t>
            </w:r>
          </w:p>
        </w:tc>
        <w:tc>
          <w:tcPr>
            <w:tcW w:w="1559" w:type="dxa"/>
            <w:vAlign w:val="center"/>
          </w:tcPr>
          <w:p w14:paraId="5E2EB4E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0DF6ACC"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610DC44"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4CE457C" w14:textId="77777777" w:rsidTr="000A6975">
        <w:trPr>
          <w:trHeight w:val="227"/>
        </w:trPr>
        <w:tc>
          <w:tcPr>
            <w:tcW w:w="562" w:type="dxa"/>
            <w:vAlign w:val="center"/>
          </w:tcPr>
          <w:p w14:paraId="072F297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8.</w:t>
            </w:r>
          </w:p>
        </w:tc>
        <w:tc>
          <w:tcPr>
            <w:tcW w:w="8222" w:type="dxa"/>
            <w:vAlign w:val="center"/>
          </w:tcPr>
          <w:p w14:paraId="3756C97F"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 xml:space="preserve">Moduł do rejestracji (na akwenie) i przetwarzania (w biurze) danych typu </w:t>
            </w:r>
            <w:proofErr w:type="spellStart"/>
            <w:r w:rsidRPr="000A6975">
              <w:rPr>
                <w:rFonts w:ascii="Arial Narrow" w:hAnsi="Arial Narrow" w:cstheme="minorHAnsi"/>
                <w:sz w:val="20"/>
                <w:szCs w:val="20"/>
              </w:rPr>
              <w:t>sub-bottom</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bathymetry</w:t>
            </w:r>
            <w:proofErr w:type="spellEnd"/>
            <w:r w:rsidRPr="000A6975">
              <w:rPr>
                <w:rFonts w:ascii="Arial Narrow" w:hAnsi="Arial Narrow" w:cstheme="minorHAnsi"/>
                <w:sz w:val="20"/>
                <w:szCs w:val="20"/>
              </w:rPr>
              <w:t xml:space="preserve">, single </w:t>
            </w:r>
            <w:proofErr w:type="spellStart"/>
            <w:r w:rsidRPr="000A6975">
              <w:rPr>
                <w:rFonts w:ascii="Arial Narrow" w:hAnsi="Arial Narrow" w:cstheme="minorHAnsi"/>
                <w:sz w:val="20"/>
                <w:szCs w:val="20"/>
              </w:rPr>
              <w:t>beam</w:t>
            </w:r>
            <w:proofErr w:type="spellEnd"/>
            <w:r w:rsidRPr="000A6975">
              <w:rPr>
                <w:rFonts w:ascii="Arial Narrow" w:hAnsi="Arial Narrow" w:cstheme="minorHAnsi"/>
                <w:sz w:val="20"/>
                <w:szCs w:val="20"/>
              </w:rPr>
              <w:t xml:space="preserve"> i magnetometrycznych. </w:t>
            </w:r>
          </w:p>
        </w:tc>
        <w:tc>
          <w:tcPr>
            <w:tcW w:w="1559" w:type="dxa"/>
            <w:vAlign w:val="center"/>
          </w:tcPr>
          <w:p w14:paraId="177CCC0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29AB050D"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0ED908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2AC6B7E" w14:textId="77777777" w:rsidTr="000A6975">
        <w:trPr>
          <w:trHeight w:val="227"/>
        </w:trPr>
        <w:tc>
          <w:tcPr>
            <w:tcW w:w="562" w:type="dxa"/>
            <w:vAlign w:val="center"/>
          </w:tcPr>
          <w:p w14:paraId="084C99F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9.</w:t>
            </w:r>
          </w:p>
        </w:tc>
        <w:tc>
          <w:tcPr>
            <w:tcW w:w="8222" w:type="dxa"/>
            <w:vAlign w:val="center"/>
          </w:tcPr>
          <w:p w14:paraId="7DBB4C21"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Oprogramowanie rejestruje (w czasie rzeczywistym) i przetwarza dane (</w:t>
            </w:r>
            <w:proofErr w:type="spellStart"/>
            <w:r w:rsidRPr="000A6975">
              <w:rPr>
                <w:rFonts w:ascii="Arial Narrow" w:hAnsi="Arial Narrow" w:cstheme="minorHAnsi"/>
                <w:sz w:val="20"/>
                <w:szCs w:val="20"/>
              </w:rPr>
              <w:t>acquisition</w:t>
            </w:r>
            <w:proofErr w:type="spellEnd"/>
            <w:r w:rsidRPr="000A6975">
              <w:rPr>
                <w:rFonts w:ascii="Arial Narrow" w:hAnsi="Arial Narrow" w:cstheme="minorHAnsi"/>
                <w:sz w:val="20"/>
                <w:szCs w:val="20"/>
              </w:rPr>
              <w:t xml:space="preserve"> and </w:t>
            </w:r>
            <w:r w:rsidRPr="000A6975">
              <w:rPr>
                <w:rFonts w:ascii="Arial Narrow" w:hAnsi="Arial Narrow" w:cstheme="minorHAnsi"/>
                <w:i/>
                <w:iCs/>
                <w:sz w:val="20"/>
                <w:szCs w:val="20"/>
              </w:rPr>
              <w:t>post-</w:t>
            </w:r>
            <w:proofErr w:type="spellStart"/>
            <w:r w:rsidRPr="000A6975">
              <w:rPr>
                <w:rFonts w:ascii="Arial Narrow" w:hAnsi="Arial Narrow" w:cstheme="minorHAnsi"/>
                <w:i/>
                <w:iCs/>
                <w:sz w:val="20"/>
                <w:szCs w:val="20"/>
              </w:rPr>
              <w:t>processing</w:t>
            </w:r>
            <w:proofErr w:type="spellEnd"/>
            <w:r w:rsidRPr="000A6975">
              <w:rPr>
                <w:rFonts w:ascii="Arial Narrow" w:hAnsi="Arial Narrow" w:cstheme="minorHAnsi"/>
                <w:sz w:val="20"/>
                <w:szCs w:val="20"/>
              </w:rPr>
              <w:t xml:space="preserve">) dane pomiarowe z minimum następujących sonarów bocznych: </w:t>
            </w:r>
            <w:proofErr w:type="spellStart"/>
            <w:r w:rsidRPr="000A6975">
              <w:rPr>
                <w:rFonts w:ascii="Arial Narrow" w:hAnsi="Arial Narrow" w:cstheme="minorHAnsi"/>
                <w:sz w:val="20"/>
                <w:szCs w:val="20"/>
              </w:rPr>
              <w:t>EdgeTech</w:t>
            </w:r>
            <w:proofErr w:type="spellEnd"/>
            <w:r w:rsidRPr="000A6975">
              <w:rPr>
                <w:rFonts w:ascii="Arial Narrow" w:hAnsi="Arial Narrow" w:cstheme="minorHAnsi"/>
                <w:sz w:val="20"/>
                <w:szCs w:val="20"/>
              </w:rPr>
              <w:t xml:space="preserve"> 4125i, 4200, Klein 3000, 3900, 4900, 5000, 5900, MAX-</w:t>
            </w:r>
            <w:proofErr w:type="spellStart"/>
            <w:r w:rsidRPr="000A6975">
              <w:rPr>
                <w:rFonts w:ascii="Arial Narrow" w:hAnsi="Arial Narrow" w:cstheme="minorHAnsi"/>
                <w:sz w:val="20"/>
                <w:szCs w:val="20"/>
              </w:rPr>
              <w:t>View</w:t>
            </w:r>
            <w:proofErr w:type="spellEnd"/>
            <w:r w:rsidRPr="000A6975">
              <w:rPr>
                <w:rFonts w:ascii="Arial Narrow" w:hAnsi="Arial Narrow" w:cstheme="minorHAnsi"/>
                <w:sz w:val="20"/>
                <w:szCs w:val="20"/>
              </w:rPr>
              <w:t xml:space="preserve"> 600, </w:t>
            </w:r>
            <w:proofErr w:type="spellStart"/>
            <w:r w:rsidRPr="000A6975">
              <w:rPr>
                <w:rFonts w:ascii="Arial Narrow" w:hAnsi="Arial Narrow" w:cstheme="minorHAnsi"/>
                <w:sz w:val="20"/>
                <w:szCs w:val="20"/>
              </w:rPr>
              <w:t>Knudsen</w:t>
            </w:r>
            <w:proofErr w:type="spellEnd"/>
            <w:r w:rsidRPr="000A6975">
              <w:rPr>
                <w:rFonts w:ascii="Arial Narrow" w:hAnsi="Arial Narrow" w:cstheme="minorHAnsi"/>
                <w:sz w:val="20"/>
                <w:szCs w:val="20"/>
              </w:rPr>
              <w:t xml:space="preserve"> 320, Marine </w:t>
            </w:r>
            <w:proofErr w:type="spellStart"/>
            <w:r w:rsidRPr="000A6975">
              <w:rPr>
                <w:rFonts w:ascii="Arial Narrow" w:hAnsi="Arial Narrow" w:cstheme="minorHAnsi"/>
                <w:sz w:val="20"/>
                <w:szCs w:val="20"/>
              </w:rPr>
              <w:t>Sonic</w:t>
            </w:r>
            <w:proofErr w:type="spellEnd"/>
            <w:r w:rsidRPr="000A6975">
              <w:rPr>
                <w:rFonts w:ascii="Arial Narrow" w:hAnsi="Arial Narrow" w:cstheme="minorHAnsi"/>
                <w:sz w:val="20"/>
                <w:szCs w:val="20"/>
              </w:rPr>
              <w:t xml:space="preserve"> ARC Explorer, R2Sonic 202X, </w:t>
            </w:r>
            <w:proofErr w:type="spellStart"/>
            <w:r w:rsidRPr="000A6975">
              <w:rPr>
                <w:rFonts w:ascii="Arial Narrow" w:hAnsi="Arial Narrow" w:cstheme="minorHAnsi"/>
                <w:sz w:val="20"/>
                <w:szCs w:val="20"/>
              </w:rPr>
              <w:t>Tritech</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Starfish</w:t>
            </w:r>
            <w:proofErr w:type="spellEnd"/>
            <w:r w:rsidRPr="000A6975">
              <w:rPr>
                <w:rFonts w:ascii="Arial Narrow" w:hAnsi="Arial Narrow" w:cstheme="minorHAnsi"/>
                <w:sz w:val="20"/>
                <w:szCs w:val="20"/>
              </w:rPr>
              <w:t xml:space="preserve"> 450/990, </w:t>
            </w:r>
            <w:proofErr w:type="spellStart"/>
            <w:r w:rsidRPr="000A6975">
              <w:rPr>
                <w:rFonts w:ascii="Arial Narrow" w:hAnsi="Arial Narrow" w:cstheme="minorHAnsi"/>
                <w:sz w:val="20"/>
                <w:szCs w:val="20"/>
              </w:rPr>
              <w:t>Teledyne</w:t>
            </w:r>
            <w:proofErr w:type="spellEnd"/>
            <w:r w:rsidRPr="000A6975">
              <w:rPr>
                <w:rFonts w:ascii="Arial Narrow" w:hAnsi="Arial Narrow" w:cstheme="minorHAnsi"/>
                <w:sz w:val="20"/>
                <w:szCs w:val="20"/>
              </w:rPr>
              <w:t xml:space="preserve"> Odom 1624SS, </w:t>
            </w:r>
            <w:proofErr w:type="spellStart"/>
            <w:r w:rsidRPr="000A6975">
              <w:rPr>
                <w:rFonts w:ascii="Arial Narrow" w:hAnsi="Arial Narrow" w:cstheme="minorHAnsi"/>
                <w:sz w:val="20"/>
                <w:szCs w:val="20"/>
              </w:rPr>
              <w:t>PingDSP</w:t>
            </w:r>
            <w:proofErr w:type="spellEnd"/>
            <w:r w:rsidRPr="000A6975">
              <w:rPr>
                <w:rFonts w:ascii="Arial Narrow" w:hAnsi="Arial Narrow" w:cstheme="minorHAnsi"/>
                <w:sz w:val="20"/>
                <w:szCs w:val="20"/>
              </w:rPr>
              <w:t xml:space="preserve"> 3DSS-DX </w:t>
            </w:r>
            <w:proofErr w:type="spellStart"/>
            <w:r w:rsidRPr="000A6975">
              <w:rPr>
                <w:rFonts w:ascii="Arial Narrow" w:hAnsi="Arial Narrow" w:cstheme="minorHAnsi"/>
                <w:sz w:val="20"/>
                <w:szCs w:val="20"/>
              </w:rPr>
              <w:t>sidescan</w:t>
            </w:r>
            <w:proofErr w:type="spellEnd"/>
            <w:r w:rsidRPr="000A6975">
              <w:rPr>
                <w:rFonts w:ascii="Arial Narrow" w:hAnsi="Arial Narrow" w:cstheme="minorHAnsi"/>
                <w:sz w:val="20"/>
                <w:szCs w:val="20"/>
              </w:rPr>
              <w:t xml:space="preserve"> i inne.</w:t>
            </w:r>
          </w:p>
        </w:tc>
        <w:tc>
          <w:tcPr>
            <w:tcW w:w="1559" w:type="dxa"/>
            <w:vAlign w:val="center"/>
          </w:tcPr>
          <w:p w14:paraId="15647F0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B6B19AC"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6C4B04D"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D94F386" w14:textId="77777777" w:rsidTr="000A6975">
        <w:trPr>
          <w:trHeight w:val="227"/>
        </w:trPr>
        <w:tc>
          <w:tcPr>
            <w:tcW w:w="562" w:type="dxa"/>
            <w:vAlign w:val="center"/>
          </w:tcPr>
          <w:p w14:paraId="4BA47B5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10.</w:t>
            </w:r>
          </w:p>
        </w:tc>
        <w:tc>
          <w:tcPr>
            <w:tcW w:w="8222" w:type="dxa"/>
            <w:vAlign w:val="center"/>
          </w:tcPr>
          <w:p w14:paraId="001DA0A4"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Oprogramowanie rejestruje (w czasie rzeczywistym) i przetwarza dane (</w:t>
            </w:r>
            <w:proofErr w:type="spellStart"/>
            <w:r w:rsidRPr="000A6975">
              <w:rPr>
                <w:rFonts w:ascii="Arial Narrow" w:hAnsi="Arial Narrow" w:cstheme="minorHAnsi"/>
                <w:sz w:val="20"/>
                <w:szCs w:val="20"/>
              </w:rPr>
              <w:t>acquisition</w:t>
            </w:r>
            <w:proofErr w:type="spellEnd"/>
            <w:r w:rsidRPr="000A6975">
              <w:rPr>
                <w:rFonts w:ascii="Arial Narrow" w:hAnsi="Arial Narrow" w:cstheme="minorHAnsi"/>
                <w:sz w:val="20"/>
                <w:szCs w:val="20"/>
              </w:rPr>
              <w:t xml:space="preserve"> and </w:t>
            </w:r>
            <w:r w:rsidRPr="000A6975">
              <w:rPr>
                <w:rFonts w:ascii="Arial Narrow" w:hAnsi="Arial Narrow" w:cstheme="minorHAnsi"/>
                <w:i/>
                <w:iCs/>
                <w:sz w:val="20"/>
                <w:szCs w:val="20"/>
              </w:rPr>
              <w:t>post-</w:t>
            </w:r>
            <w:proofErr w:type="spellStart"/>
            <w:r w:rsidRPr="000A6975">
              <w:rPr>
                <w:rFonts w:ascii="Arial Narrow" w:hAnsi="Arial Narrow" w:cstheme="minorHAnsi"/>
                <w:i/>
                <w:iCs/>
                <w:sz w:val="20"/>
                <w:szCs w:val="20"/>
              </w:rPr>
              <w:t>processing</w:t>
            </w:r>
            <w:proofErr w:type="spellEnd"/>
            <w:r w:rsidRPr="000A6975">
              <w:rPr>
                <w:rFonts w:ascii="Arial Narrow" w:hAnsi="Arial Narrow" w:cstheme="minorHAnsi"/>
                <w:sz w:val="20"/>
                <w:szCs w:val="20"/>
              </w:rPr>
              <w:t xml:space="preserve">) dane pomiarowe z minimum następujących </w:t>
            </w:r>
            <w:proofErr w:type="spellStart"/>
            <w:r w:rsidRPr="000A6975">
              <w:rPr>
                <w:rFonts w:ascii="Arial Narrow" w:hAnsi="Arial Narrow" w:cstheme="minorHAnsi"/>
                <w:sz w:val="20"/>
                <w:szCs w:val="20"/>
              </w:rPr>
              <w:t>profilomierzy</w:t>
            </w:r>
            <w:proofErr w:type="spellEnd"/>
            <w:r w:rsidRPr="000A6975">
              <w:rPr>
                <w:rFonts w:ascii="Arial Narrow" w:hAnsi="Arial Narrow" w:cstheme="minorHAnsi"/>
                <w:sz w:val="20"/>
                <w:szCs w:val="20"/>
              </w:rPr>
              <w:t xml:space="preserve"> osadów: </w:t>
            </w:r>
            <w:proofErr w:type="spellStart"/>
            <w:r w:rsidRPr="000A6975">
              <w:rPr>
                <w:rFonts w:ascii="Arial Narrow" w:hAnsi="Arial Narrow" w:cstheme="minorHAnsi"/>
                <w:sz w:val="20"/>
                <w:szCs w:val="20"/>
              </w:rPr>
              <w:t>EdgeTech</w:t>
            </w:r>
            <w:proofErr w:type="spellEnd"/>
            <w:r w:rsidRPr="000A6975">
              <w:rPr>
                <w:rFonts w:ascii="Arial Narrow" w:hAnsi="Arial Narrow" w:cstheme="minorHAnsi"/>
                <w:sz w:val="20"/>
                <w:szCs w:val="20"/>
              </w:rPr>
              <w:t xml:space="preserve"> 3000 (X-Star), 3100, 3200 FSSB, </w:t>
            </w:r>
            <w:proofErr w:type="spellStart"/>
            <w:r w:rsidRPr="000A6975">
              <w:rPr>
                <w:rFonts w:ascii="Arial Narrow" w:hAnsi="Arial Narrow" w:cstheme="minorHAnsi"/>
                <w:sz w:val="20"/>
                <w:szCs w:val="20"/>
              </w:rPr>
              <w:t>Falmouth</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Scientific</w:t>
            </w:r>
            <w:proofErr w:type="spellEnd"/>
            <w:r w:rsidRPr="000A6975">
              <w:rPr>
                <w:rFonts w:ascii="Arial Narrow" w:hAnsi="Arial Narrow" w:cstheme="minorHAnsi"/>
                <w:sz w:val="20"/>
                <w:szCs w:val="20"/>
              </w:rPr>
              <w:t xml:space="preserve"> HMS-622 </w:t>
            </w:r>
            <w:proofErr w:type="spellStart"/>
            <w:r w:rsidRPr="000A6975">
              <w:rPr>
                <w:rFonts w:ascii="Arial Narrow" w:hAnsi="Arial Narrow" w:cstheme="minorHAnsi"/>
                <w:sz w:val="20"/>
                <w:szCs w:val="20"/>
              </w:rPr>
              <w:t>ChirpCeiver</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Teledyne</w:t>
            </w:r>
            <w:proofErr w:type="spellEnd"/>
            <w:r w:rsidRPr="000A6975">
              <w:rPr>
                <w:rFonts w:ascii="Arial Narrow" w:hAnsi="Arial Narrow" w:cstheme="minorHAnsi"/>
                <w:sz w:val="20"/>
                <w:szCs w:val="20"/>
              </w:rPr>
              <w:t xml:space="preserve">-Odom Bathy2010, </w:t>
            </w:r>
            <w:proofErr w:type="spellStart"/>
            <w:r w:rsidRPr="000A6975">
              <w:rPr>
                <w:rFonts w:ascii="Arial Narrow" w:hAnsi="Arial Narrow" w:cstheme="minorHAnsi"/>
                <w:sz w:val="20"/>
                <w:szCs w:val="20"/>
              </w:rPr>
              <w:t>Echotrack</w:t>
            </w:r>
            <w:proofErr w:type="spellEnd"/>
            <w:r w:rsidRPr="000A6975">
              <w:rPr>
                <w:rFonts w:ascii="Arial Narrow" w:hAnsi="Arial Narrow" w:cstheme="minorHAnsi"/>
                <w:sz w:val="20"/>
                <w:szCs w:val="20"/>
              </w:rPr>
              <w:t xml:space="preserve"> CVM.</w:t>
            </w:r>
          </w:p>
        </w:tc>
        <w:tc>
          <w:tcPr>
            <w:tcW w:w="1559" w:type="dxa"/>
            <w:vAlign w:val="center"/>
          </w:tcPr>
          <w:p w14:paraId="0BA85EBE" w14:textId="77777777" w:rsidR="000A6975" w:rsidRPr="000A6975" w:rsidRDefault="000A6975" w:rsidP="000A6975">
            <w:pPr>
              <w:ind w:left="0" w:firstLine="0"/>
              <w:jc w:val="center"/>
              <w:rPr>
                <w:rFonts w:ascii="Arial Narrow" w:hAnsi="Arial Narrow" w:cs="Times New Roman"/>
                <w:sz w:val="20"/>
                <w:szCs w:val="20"/>
                <w:lang w:val="en-US"/>
              </w:rPr>
            </w:pPr>
            <w:proofErr w:type="spellStart"/>
            <w:r w:rsidRPr="000A6975">
              <w:rPr>
                <w:rFonts w:ascii="Arial Narrow" w:hAnsi="Arial Narrow" w:cs="Times New Roman"/>
                <w:sz w:val="20"/>
                <w:szCs w:val="20"/>
                <w:lang w:val="en-US"/>
              </w:rPr>
              <w:t>Tak</w:t>
            </w:r>
            <w:proofErr w:type="spellEnd"/>
          </w:p>
        </w:tc>
        <w:tc>
          <w:tcPr>
            <w:tcW w:w="1701" w:type="dxa"/>
            <w:vAlign w:val="center"/>
          </w:tcPr>
          <w:p w14:paraId="5547441D" w14:textId="77777777" w:rsidR="000A6975" w:rsidRPr="000A6975" w:rsidRDefault="000A6975" w:rsidP="000A6975">
            <w:pPr>
              <w:ind w:left="0" w:firstLine="0"/>
              <w:jc w:val="center"/>
              <w:rPr>
                <w:rFonts w:ascii="Arial Narrow" w:hAnsi="Arial Narrow" w:cs="Times New Roman"/>
                <w:color w:val="0070C0"/>
                <w:sz w:val="20"/>
                <w:szCs w:val="20"/>
                <w:lang w:val="en-US"/>
              </w:rPr>
            </w:pPr>
          </w:p>
        </w:tc>
        <w:tc>
          <w:tcPr>
            <w:tcW w:w="1950" w:type="dxa"/>
            <w:vAlign w:val="center"/>
          </w:tcPr>
          <w:p w14:paraId="2A0CF162" w14:textId="77777777" w:rsidR="000A6975" w:rsidRPr="000A6975" w:rsidRDefault="000A6975" w:rsidP="000A6975">
            <w:pPr>
              <w:ind w:left="0" w:firstLine="0"/>
              <w:jc w:val="center"/>
              <w:rPr>
                <w:rFonts w:ascii="Arial Narrow" w:hAnsi="Arial Narrow" w:cs="Times New Roman"/>
                <w:color w:val="0070C0"/>
                <w:sz w:val="20"/>
                <w:szCs w:val="20"/>
                <w:lang w:val="en-US"/>
              </w:rPr>
            </w:pPr>
          </w:p>
        </w:tc>
      </w:tr>
      <w:tr w:rsidR="000A6975" w:rsidRPr="000A6975" w14:paraId="0A8D414F" w14:textId="77777777" w:rsidTr="000A6975">
        <w:trPr>
          <w:trHeight w:val="227"/>
        </w:trPr>
        <w:tc>
          <w:tcPr>
            <w:tcW w:w="562" w:type="dxa"/>
            <w:vAlign w:val="center"/>
          </w:tcPr>
          <w:p w14:paraId="664F3AFD" w14:textId="77777777" w:rsidR="000A6975" w:rsidRPr="000A6975" w:rsidRDefault="000A6975" w:rsidP="000A6975">
            <w:pPr>
              <w:ind w:left="0" w:firstLine="0"/>
              <w:jc w:val="center"/>
              <w:rPr>
                <w:rFonts w:ascii="Arial Narrow" w:hAnsi="Arial Narrow" w:cs="Times New Roman"/>
                <w:sz w:val="20"/>
                <w:szCs w:val="20"/>
                <w:lang w:val="en-US"/>
              </w:rPr>
            </w:pPr>
            <w:r w:rsidRPr="000A6975">
              <w:rPr>
                <w:rFonts w:ascii="Arial Narrow" w:hAnsi="Arial Narrow" w:cs="Times New Roman"/>
                <w:sz w:val="20"/>
                <w:szCs w:val="20"/>
                <w:lang w:val="en-US"/>
              </w:rPr>
              <w:t>11.</w:t>
            </w:r>
          </w:p>
        </w:tc>
        <w:tc>
          <w:tcPr>
            <w:tcW w:w="8222" w:type="dxa"/>
            <w:vAlign w:val="center"/>
          </w:tcPr>
          <w:p w14:paraId="0896D78D" w14:textId="77777777" w:rsidR="000A6975" w:rsidRPr="000A6975" w:rsidRDefault="000A6975" w:rsidP="000A6975">
            <w:pPr>
              <w:ind w:left="0" w:firstLine="0"/>
              <w:jc w:val="both"/>
              <w:rPr>
                <w:rFonts w:ascii="Arial Narrow" w:hAnsi="Arial Narrow"/>
                <w:sz w:val="20"/>
                <w:szCs w:val="20"/>
                <w:lang w:val="en-US"/>
              </w:rPr>
            </w:pPr>
            <w:proofErr w:type="spellStart"/>
            <w:r w:rsidRPr="000A6975">
              <w:rPr>
                <w:rFonts w:ascii="Arial Narrow" w:hAnsi="Arial Narrow" w:cstheme="minorHAnsi"/>
                <w:sz w:val="20"/>
                <w:szCs w:val="20"/>
                <w:lang w:val="en-US"/>
              </w:rPr>
              <w:t>Oprogramowanie</w:t>
            </w:r>
            <w:proofErr w:type="spellEnd"/>
            <w:r w:rsidRPr="000A6975">
              <w:rPr>
                <w:rFonts w:ascii="Arial Narrow" w:hAnsi="Arial Narrow" w:cstheme="minorHAnsi"/>
                <w:sz w:val="20"/>
                <w:szCs w:val="20"/>
                <w:lang w:val="en-US"/>
              </w:rPr>
              <w:t xml:space="preserve"> </w:t>
            </w:r>
            <w:proofErr w:type="spellStart"/>
            <w:r w:rsidRPr="000A6975">
              <w:rPr>
                <w:rFonts w:ascii="Arial Narrow" w:hAnsi="Arial Narrow" w:cstheme="minorHAnsi"/>
                <w:sz w:val="20"/>
                <w:szCs w:val="20"/>
                <w:lang w:val="en-US"/>
              </w:rPr>
              <w:t>rejestruje</w:t>
            </w:r>
            <w:proofErr w:type="spellEnd"/>
            <w:r w:rsidRPr="000A6975">
              <w:rPr>
                <w:rFonts w:ascii="Arial Narrow" w:hAnsi="Arial Narrow" w:cstheme="minorHAnsi"/>
                <w:sz w:val="20"/>
                <w:szCs w:val="20"/>
                <w:lang w:val="en-US"/>
              </w:rPr>
              <w:t xml:space="preserve"> (w </w:t>
            </w:r>
            <w:proofErr w:type="spellStart"/>
            <w:r w:rsidRPr="000A6975">
              <w:rPr>
                <w:rFonts w:ascii="Arial Narrow" w:hAnsi="Arial Narrow" w:cstheme="minorHAnsi"/>
                <w:sz w:val="20"/>
                <w:szCs w:val="20"/>
                <w:lang w:val="en-US"/>
              </w:rPr>
              <w:t>czasie</w:t>
            </w:r>
            <w:proofErr w:type="spellEnd"/>
            <w:r w:rsidRPr="000A6975">
              <w:rPr>
                <w:rFonts w:ascii="Arial Narrow" w:hAnsi="Arial Narrow" w:cstheme="minorHAnsi"/>
                <w:sz w:val="20"/>
                <w:szCs w:val="20"/>
                <w:lang w:val="en-US"/>
              </w:rPr>
              <w:t xml:space="preserve"> </w:t>
            </w:r>
            <w:proofErr w:type="spellStart"/>
            <w:r w:rsidRPr="000A6975">
              <w:rPr>
                <w:rFonts w:ascii="Arial Narrow" w:hAnsi="Arial Narrow" w:cstheme="minorHAnsi"/>
                <w:sz w:val="20"/>
                <w:szCs w:val="20"/>
                <w:lang w:val="en-US"/>
              </w:rPr>
              <w:t>rzeczywistym</w:t>
            </w:r>
            <w:proofErr w:type="spellEnd"/>
            <w:r w:rsidRPr="000A6975">
              <w:rPr>
                <w:rFonts w:ascii="Arial Narrow" w:hAnsi="Arial Narrow" w:cstheme="minorHAnsi"/>
                <w:sz w:val="20"/>
                <w:szCs w:val="20"/>
                <w:lang w:val="en-US"/>
              </w:rPr>
              <w:t xml:space="preserve">) </w:t>
            </w:r>
            <w:proofErr w:type="spellStart"/>
            <w:r w:rsidRPr="000A6975">
              <w:rPr>
                <w:rFonts w:ascii="Arial Narrow" w:hAnsi="Arial Narrow" w:cstheme="minorHAnsi"/>
                <w:sz w:val="20"/>
                <w:szCs w:val="20"/>
                <w:lang w:val="en-US"/>
              </w:rPr>
              <w:t>i</w:t>
            </w:r>
            <w:proofErr w:type="spellEnd"/>
            <w:r w:rsidRPr="000A6975">
              <w:rPr>
                <w:rFonts w:ascii="Arial Narrow" w:hAnsi="Arial Narrow" w:cstheme="minorHAnsi"/>
                <w:sz w:val="20"/>
                <w:szCs w:val="20"/>
                <w:lang w:val="en-US"/>
              </w:rPr>
              <w:t xml:space="preserve"> </w:t>
            </w:r>
            <w:proofErr w:type="spellStart"/>
            <w:r w:rsidRPr="000A6975">
              <w:rPr>
                <w:rFonts w:ascii="Arial Narrow" w:hAnsi="Arial Narrow" w:cstheme="minorHAnsi"/>
                <w:sz w:val="20"/>
                <w:szCs w:val="20"/>
                <w:lang w:val="en-US"/>
              </w:rPr>
              <w:t>przetwarza</w:t>
            </w:r>
            <w:proofErr w:type="spellEnd"/>
            <w:r w:rsidRPr="000A6975">
              <w:rPr>
                <w:rFonts w:ascii="Arial Narrow" w:hAnsi="Arial Narrow" w:cstheme="minorHAnsi"/>
                <w:sz w:val="20"/>
                <w:szCs w:val="20"/>
                <w:lang w:val="en-US"/>
              </w:rPr>
              <w:t xml:space="preserve"> </w:t>
            </w:r>
            <w:proofErr w:type="spellStart"/>
            <w:r w:rsidRPr="000A6975">
              <w:rPr>
                <w:rFonts w:ascii="Arial Narrow" w:hAnsi="Arial Narrow" w:cstheme="minorHAnsi"/>
                <w:sz w:val="20"/>
                <w:szCs w:val="20"/>
                <w:lang w:val="en-US"/>
              </w:rPr>
              <w:t>dane</w:t>
            </w:r>
            <w:proofErr w:type="spellEnd"/>
            <w:r w:rsidRPr="000A6975">
              <w:rPr>
                <w:rFonts w:ascii="Arial Narrow" w:hAnsi="Arial Narrow" w:cstheme="minorHAnsi"/>
                <w:sz w:val="20"/>
                <w:szCs w:val="20"/>
                <w:lang w:val="en-US"/>
              </w:rPr>
              <w:t xml:space="preserve"> (acquisition and </w:t>
            </w:r>
            <w:r w:rsidRPr="000A6975">
              <w:rPr>
                <w:rFonts w:ascii="Arial Narrow" w:hAnsi="Arial Narrow" w:cstheme="minorHAnsi"/>
                <w:i/>
                <w:iCs/>
                <w:sz w:val="20"/>
                <w:szCs w:val="20"/>
                <w:lang w:val="en-US"/>
              </w:rPr>
              <w:t>post-processing</w:t>
            </w:r>
            <w:r w:rsidRPr="000A6975">
              <w:rPr>
                <w:rFonts w:ascii="Arial Narrow" w:hAnsi="Arial Narrow" w:cstheme="minorHAnsi"/>
                <w:sz w:val="20"/>
                <w:szCs w:val="20"/>
                <w:lang w:val="en-US"/>
              </w:rPr>
              <w:t xml:space="preserve">) </w:t>
            </w:r>
            <w:proofErr w:type="spellStart"/>
            <w:r w:rsidRPr="000A6975">
              <w:rPr>
                <w:rFonts w:ascii="Arial Narrow" w:hAnsi="Arial Narrow" w:cstheme="minorHAnsi"/>
                <w:sz w:val="20"/>
                <w:szCs w:val="20"/>
                <w:lang w:val="en-US"/>
              </w:rPr>
              <w:t>dane</w:t>
            </w:r>
            <w:proofErr w:type="spellEnd"/>
            <w:r w:rsidRPr="000A6975">
              <w:rPr>
                <w:rFonts w:ascii="Arial Narrow" w:hAnsi="Arial Narrow" w:cstheme="minorHAnsi"/>
                <w:sz w:val="20"/>
                <w:szCs w:val="20"/>
                <w:lang w:val="en-US"/>
              </w:rPr>
              <w:t xml:space="preserve"> </w:t>
            </w:r>
            <w:proofErr w:type="spellStart"/>
            <w:r w:rsidRPr="000A6975">
              <w:rPr>
                <w:rFonts w:ascii="Arial Narrow" w:hAnsi="Arial Narrow" w:cstheme="minorHAnsi"/>
                <w:sz w:val="20"/>
                <w:szCs w:val="20"/>
                <w:lang w:val="en-US"/>
              </w:rPr>
              <w:t>pomiarowe</w:t>
            </w:r>
            <w:proofErr w:type="spellEnd"/>
            <w:r w:rsidRPr="000A6975">
              <w:rPr>
                <w:rFonts w:ascii="Arial Narrow" w:hAnsi="Arial Narrow" w:cstheme="minorHAnsi"/>
                <w:sz w:val="20"/>
                <w:szCs w:val="20"/>
                <w:lang w:val="en-US"/>
              </w:rPr>
              <w:t xml:space="preserve"> z minimum </w:t>
            </w:r>
            <w:proofErr w:type="spellStart"/>
            <w:r w:rsidRPr="000A6975">
              <w:rPr>
                <w:rFonts w:ascii="Arial Narrow" w:hAnsi="Arial Narrow" w:cstheme="minorHAnsi"/>
                <w:sz w:val="20"/>
                <w:szCs w:val="20"/>
                <w:lang w:val="en-US"/>
              </w:rPr>
              <w:t>następujących</w:t>
            </w:r>
            <w:proofErr w:type="spellEnd"/>
            <w:r w:rsidRPr="000A6975">
              <w:rPr>
                <w:rFonts w:ascii="Arial Narrow" w:hAnsi="Arial Narrow" w:cstheme="minorHAnsi"/>
                <w:sz w:val="20"/>
                <w:szCs w:val="20"/>
                <w:lang w:val="en-US"/>
              </w:rPr>
              <w:t xml:space="preserve"> </w:t>
            </w:r>
            <w:proofErr w:type="spellStart"/>
            <w:r w:rsidRPr="000A6975">
              <w:rPr>
                <w:rFonts w:ascii="Arial Narrow" w:hAnsi="Arial Narrow" w:cstheme="minorHAnsi"/>
                <w:sz w:val="20"/>
                <w:szCs w:val="20"/>
                <w:lang w:val="en-US"/>
              </w:rPr>
              <w:t>Sonarów</w:t>
            </w:r>
            <w:proofErr w:type="spellEnd"/>
            <w:r w:rsidRPr="000A6975">
              <w:rPr>
                <w:rFonts w:ascii="Arial Narrow" w:hAnsi="Arial Narrow" w:cstheme="minorHAnsi"/>
                <w:sz w:val="20"/>
                <w:szCs w:val="20"/>
                <w:lang w:val="en-US"/>
              </w:rPr>
              <w:t xml:space="preserve"> </w:t>
            </w:r>
            <w:proofErr w:type="spellStart"/>
            <w:r w:rsidRPr="000A6975">
              <w:rPr>
                <w:rFonts w:ascii="Arial Narrow" w:hAnsi="Arial Narrow" w:cstheme="minorHAnsi"/>
                <w:sz w:val="20"/>
                <w:szCs w:val="20"/>
                <w:lang w:val="en-US"/>
              </w:rPr>
              <w:t>batymetrycznych</w:t>
            </w:r>
            <w:proofErr w:type="spellEnd"/>
            <w:r w:rsidRPr="000A6975">
              <w:rPr>
                <w:rFonts w:ascii="Arial Narrow" w:hAnsi="Arial Narrow" w:cstheme="minorHAnsi"/>
                <w:sz w:val="20"/>
                <w:szCs w:val="20"/>
                <w:lang w:val="en-US"/>
              </w:rPr>
              <w:t xml:space="preserve"> (bathymetry): </w:t>
            </w:r>
            <w:proofErr w:type="spellStart"/>
            <w:r w:rsidRPr="000A6975">
              <w:rPr>
                <w:rFonts w:ascii="Arial Narrow" w:hAnsi="Arial Narrow" w:cstheme="minorHAnsi"/>
                <w:sz w:val="20"/>
                <w:szCs w:val="20"/>
                <w:lang w:val="en-US"/>
              </w:rPr>
              <w:t>EdgeTech</w:t>
            </w:r>
            <w:proofErr w:type="spellEnd"/>
            <w:r w:rsidRPr="000A6975">
              <w:rPr>
                <w:rFonts w:ascii="Arial Narrow" w:hAnsi="Arial Narrow" w:cstheme="minorHAnsi"/>
                <w:sz w:val="20"/>
                <w:szCs w:val="20"/>
                <w:lang w:val="en-US"/>
              </w:rPr>
              <w:t xml:space="preserve"> 6205 SS/bathy, LiDAR </w:t>
            </w:r>
            <w:proofErr w:type="spellStart"/>
            <w:r w:rsidRPr="000A6975">
              <w:rPr>
                <w:rFonts w:ascii="Arial Narrow" w:hAnsi="Arial Narrow" w:cstheme="minorHAnsi"/>
                <w:sz w:val="20"/>
                <w:szCs w:val="20"/>
                <w:lang w:val="en-US"/>
              </w:rPr>
              <w:t>Velodyne</w:t>
            </w:r>
            <w:proofErr w:type="spellEnd"/>
            <w:r w:rsidRPr="000A6975">
              <w:rPr>
                <w:rFonts w:ascii="Arial Narrow" w:hAnsi="Arial Narrow" w:cstheme="minorHAnsi"/>
                <w:sz w:val="20"/>
                <w:szCs w:val="20"/>
                <w:lang w:val="en-US"/>
              </w:rPr>
              <w:t xml:space="preserve"> VLP-16, VLP-32, NORBIT </w:t>
            </w:r>
            <w:proofErr w:type="spellStart"/>
            <w:r w:rsidRPr="000A6975">
              <w:rPr>
                <w:rFonts w:ascii="Arial Narrow" w:hAnsi="Arial Narrow" w:cstheme="minorHAnsi"/>
                <w:sz w:val="20"/>
                <w:szCs w:val="20"/>
                <w:lang w:val="en-US"/>
              </w:rPr>
              <w:t>iWBMS</w:t>
            </w:r>
            <w:proofErr w:type="spellEnd"/>
            <w:r w:rsidRPr="000A6975">
              <w:rPr>
                <w:rFonts w:ascii="Arial Narrow" w:hAnsi="Arial Narrow" w:cstheme="minorHAnsi"/>
                <w:sz w:val="20"/>
                <w:szCs w:val="20"/>
                <w:lang w:val="en-US"/>
              </w:rPr>
              <w:t xml:space="preserve">, </w:t>
            </w:r>
            <w:proofErr w:type="spellStart"/>
            <w:r w:rsidRPr="000A6975">
              <w:rPr>
                <w:rFonts w:ascii="Arial Narrow" w:hAnsi="Arial Narrow" w:cstheme="minorHAnsi"/>
                <w:sz w:val="20"/>
                <w:szCs w:val="20"/>
                <w:lang w:val="en-US"/>
              </w:rPr>
              <w:t>PingDSP</w:t>
            </w:r>
            <w:proofErr w:type="spellEnd"/>
            <w:r w:rsidRPr="000A6975">
              <w:rPr>
                <w:rFonts w:ascii="Arial Narrow" w:hAnsi="Arial Narrow" w:cstheme="minorHAnsi"/>
                <w:sz w:val="20"/>
                <w:szCs w:val="20"/>
                <w:lang w:val="en-US"/>
              </w:rPr>
              <w:t xml:space="preserve"> 3DSS SS/bathy, R2Sonic 202X </w:t>
            </w:r>
            <w:proofErr w:type="spellStart"/>
            <w:r w:rsidRPr="000A6975">
              <w:rPr>
                <w:rFonts w:ascii="Arial Narrow" w:hAnsi="Arial Narrow" w:cstheme="minorHAnsi"/>
                <w:sz w:val="20"/>
                <w:szCs w:val="20"/>
                <w:lang w:val="en-US"/>
              </w:rPr>
              <w:t>signgle</w:t>
            </w:r>
            <w:proofErr w:type="spellEnd"/>
            <w:r w:rsidRPr="000A6975">
              <w:rPr>
                <w:rFonts w:ascii="Arial Narrow" w:hAnsi="Arial Narrow" w:cstheme="minorHAnsi"/>
                <w:sz w:val="20"/>
                <w:szCs w:val="20"/>
                <w:lang w:val="en-US"/>
              </w:rPr>
              <w:t xml:space="preserve">-headed, RESON </w:t>
            </w:r>
            <w:proofErr w:type="spellStart"/>
            <w:r w:rsidRPr="000A6975">
              <w:rPr>
                <w:rFonts w:ascii="Arial Narrow" w:hAnsi="Arial Narrow" w:cstheme="minorHAnsi"/>
                <w:sz w:val="20"/>
                <w:szCs w:val="20"/>
                <w:lang w:val="en-US"/>
              </w:rPr>
              <w:t>Seabat</w:t>
            </w:r>
            <w:proofErr w:type="spellEnd"/>
            <w:r w:rsidRPr="000A6975">
              <w:rPr>
                <w:rFonts w:ascii="Arial Narrow" w:hAnsi="Arial Narrow" w:cstheme="minorHAnsi"/>
                <w:sz w:val="20"/>
                <w:szCs w:val="20"/>
                <w:lang w:val="en-US"/>
              </w:rPr>
              <w:t xml:space="preserve"> series S7K. </w:t>
            </w:r>
          </w:p>
        </w:tc>
        <w:tc>
          <w:tcPr>
            <w:tcW w:w="1559" w:type="dxa"/>
            <w:vAlign w:val="center"/>
          </w:tcPr>
          <w:p w14:paraId="1DD7F552" w14:textId="77777777" w:rsidR="000A6975" w:rsidRPr="000A6975" w:rsidRDefault="000A6975" w:rsidP="000A6975">
            <w:pPr>
              <w:ind w:left="0" w:firstLine="0"/>
              <w:jc w:val="center"/>
              <w:rPr>
                <w:rFonts w:ascii="Arial Narrow" w:hAnsi="Arial Narrow" w:cs="Times New Roman"/>
                <w:sz w:val="20"/>
                <w:szCs w:val="20"/>
                <w:lang w:val="en-US"/>
              </w:rPr>
            </w:pPr>
            <w:proofErr w:type="spellStart"/>
            <w:r w:rsidRPr="000A6975">
              <w:rPr>
                <w:rFonts w:ascii="Arial Narrow" w:hAnsi="Arial Narrow" w:cs="Times New Roman"/>
                <w:sz w:val="20"/>
                <w:szCs w:val="20"/>
                <w:lang w:val="en-US"/>
              </w:rPr>
              <w:t>Tak</w:t>
            </w:r>
            <w:proofErr w:type="spellEnd"/>
          </w:p>
        </w:tc>
        <w:tc>
          <w:tcPr>
            <w:tcW w:w="1701" w:type="dxa"/>
            <w:vAlign w:val="center"/>
          </w:tcPr>
          <w:p w14:paraId="00EB0E01" w14:textId="77777777" w:rsidR="000A6975" w:rsidRPr="000A6975" w:rsidRDefault="000A6975" w:rsidP="000A6975">
            <w:pPr>
              <w:ind w:left="0" w:firstLine="0"/>
              <w:jc w:val="center"/>
              <w:rPr>
                <w:rFonts w:ascii="Arial Narrow" w:hAnsi="Arial Narrow" w:cs="Times New Roman"/>
                <w:color w:val="0070C0"/>
                <w:sz w:val="20"/>
                <w:szCs w:val="20"/>
                <w:lang w:val="en-US"/>
              </w:rPr>
            </w:pPr>
          </w:p>
        </w:tc>
        <w:tc>
          <w:tcPr>
            <w:tcW w:w="1950" w:type="dxa"/>
            <w:vAlign w:val="center"/>
          </w:tcPr>
          <w:p w14:paraId="5484ED37" w14:textId="77777777" w:rsidR="000A6975" w:rsidRPr="000A6975" w:rsidRDefault="000A6975" w:rsidP="000A6975">
            <w:pPr>
              <w:ind w:left="0" w:firstLine="0"/>
              <w:jc w:val="center"/>
              <w:rPr>
                <w:rFonts w:ascii="Arial Narrow" w:hAnsi="Arial Narrow" w:cs="Times New Roman"/>
                <w:color w:val="0070C0"/>
                <w:sz w:val="20"/>
                <w:szCs w:val="20"/>
                <w:lang w:val="en-US"/>
              </w:rPr>
            </w:pPr>
          </w:p>
        </w:tc>
      </w:tr>
      <w:tr w:rsidR="000A6975" w:rsidRPr="000A6975" w14:paraId="2B548B6C" w14:textId="77777777" w:rsidTr="000A6975">
        <w:trPr>
          <w:trHeight w:val="227"/>
        </w:trPr>
        <w:tc>
          <w:tcPr>
            <w:tcW w:w="562" w:type="dxa"/>
            <w:vAlign w:val="center"/>
          </w:tcPr>
          <w:p w14:paraId="680F28F9" w14:textId="77777777" w:rsidR="000A6975" w:rsidRPr="000A6975" w:rsidRDefault="000A6975" w:rsidP="000A6975">
            <w:pPr>
              <w:ind w:left="0" w:firstLine="0"/>
              <w:jc w:val="center"/>
              <w:rPr>
                <w:rFonts w:ascii="Arial Narrow" w:hAnsi="Arial Narrow" w:cs="Times New Roman"/>
                <w:sz w:val="20"/>
                <w:szCs w:val="20"/>
                <w:lang w:val="en-US"/>
              </w:rPr>
            </w:pPr>
            <w:r w:rsidRPr="000A6975">
              <w:rPr>
                <w:rFonts w:ascii="Arial Narrow" w:hAnsi="Arial Narrow" w:cs="Times New Roman"/>
                <w:sz w:val="20"/>
                <w:szCs w:val="20"/>
                <w:lang w:val="en-US"/>
              </w:rPr>
              <w:t>12.</w:t>
            </w:r>
          </w:p>
        </w:tc>
        <w:tc>
          <w:tcPr>
            <w:tcW w:w="8222" w:type="dxa"/>
            <w:vAlign w:val="center"/>
          </w:tcPr>
          <w:p w14:paraId="28A3B7EB"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Oprogramowanie rejestruje (w czasie rzeczywistym) i przetwarza dane (</w:t>
            </w:r>
            <w:proofErr w:type="spellStart"/>
            <w:r w:rsidRPr="000A6975">
              <w:rPr>
                <w:rFonts w:ascii="Arial Narrow" w:hAnsi="Arial Narrow" w:cstheme="minorHAnsi"/>
                <w:sz w:val="20"/>
                <w:szCs w:val="20"/>
              </w:rPr>
              <w:t>acquisition</w:t>
            </w:r>
            <w:proofErr w:type="spellEnd"/>
            <w:r w:rsidRPr="000A6975">
              <w:rPr>
                <w:rFonts w:ascii="Arial Narrow" w:hAnsi="Arial Narrow" w:cstheme="minorHAnsi"/>
                <w:sz w:val="20"/>
                <w:szCs w:val="20"/>
              </w:rPr>
              <w:t xml:space="preserve"> and </w:t>
            </w:r>
            <w:r w:rsidRPr="000A6975">
              <w:rPr>
                <w:rFonts w:ascii="Arial Narrow" w:hAnsi="Arial Narrow" w:cstheme="minorHAnsi"/>
                <w:i/>
                <w:iCs/>
                <w:sz w:val="20"/>
                <w:szCs w:val="20"/>
              </w:rPr>
              <w:t>post-</w:t>
            </w:r>
            <w:proofErr w:type="spellStart"/>
            <w:r w:rsidRPr="000A6975">
              <w:rPr>
                <w:rFonts w:ascii="Arial Narrow" w:hAnsi="Arial Narrow" w:cstheme="minorHAnsi"/>
                <w:i/>
                <w:iCs/>
                <w:sz w:val="20"/>
                <w:szCs w:val="20"/>
              </w:rPr>
              <w:t>processing</w:t>
            </w:r>
            <w:proofErr w:type="spellEnd"/>
            <w:r w:rsidRPr="000A6975">
              <w:rPr>
                <w:rFonts w:ascii="Arial Narrow" w:hAnsi="Arial Narrow" w:cstheme="minorHAnsi"/>
                <w:sz w:val="20"/>
                <w:szCs w:val="20"/>
              </w:rPr>
              <w:t xml:space="preserve">) dane pomiarowe z minimum następujących echosond jednowiązkowych: wszystkie modele zgodne z NMEA-0183 obsługujące depesze DBT/DPT.  </w:t>
            </w:r>
          </w:p>
        </w:tc>
        <w:tc>
          <w:tcPr>
            <w:tcW w:w="1559" w:type="dxa"/>
            <w:vAlign w:val="center"/>
          </w:tcPr>
          <w:p w14:paraId="2BD37595" w14:textId="77777777" w:rsidR="000A6975" w:rsidRPr="000A6975" w:rsidRDefault="000A6975" w:rsidP="000A6975">
            <w:pPr>
              <w:ind w:left="0" w:firstLine="0"/>
              <w:jc w:val="center"/>
              <w:rPr>
                <w:rFonts w:ascii="Arial Narrow" w:hAnsi="Arial Narrow" w:cs="Times New Roman"/>
                <w:sz w:val="20"/>
                <w:szCs w:val="20"/>
                <w:lang w:val="en-US"/>
              </w:rPr>
            </w:pPr>
            <w:proofErr w:type="spellStart"/>
            <w:r w:rsidRPr="000A6975">
              <w:rPr>
                <w:rFonts w:ascii="Arial Narrow" w:hAnsi="Arial Narrow" w:cs="Times New Roman"/>
                <w:sz w:val="20"/>
                <w:szCs w:val="20"/>
                <w:lang w:val="en-US"/>
              </w:rPr>
              <w:t>Tak</w:t>
            </w:r>
            <w:proofErr w:type="spellEnd"/>
          </w:p>
        </w:tc>
        <w:tc>
          <w:tcPr>
            <w:tcW w:w="1701" w:type="dxa"/>
            <w:vAlign w:val="center"/>
          </w:tcPr>
          <w:p w14:paraId="6A52AC58" w14:textId="77777777" w:rsidR="000A6975" w:rsidRPr="000A6975" w:rsidRDefault="000A6975" w:rsidP="000A6975">
            <w:pPr>
              <w:ind w:left="0" w:firstLine="0"/>
              <w:jc w:val="center"/>
              <w:rPr>
                <w:rFonts w:ascii="Arial Narrow" w:hAnsi="Arial Narrow" w:cs="Times New Roman"/>
                <w:color w:val="0070C0"/>
                <w:sz w:val="20"/>
                <w:szCs w:val="20"/>
                <w:lang w:val="en-US"/>
              </w:rPr>
            </w:pPr>
          </w:p>
        </w:tc>
        <w:tc>
          <w:tcPr>
            <w:tcW w:w="1950" w:type="dxa"/>
            <w:vAlign w:val="center"/>
          </w:tcPr>
          <w:p w14:paraId="00AA964C" w14:textId="77777777" w:rsidR="000A6975" w:rsidRPr="000A6975" w:rsidRDefault="000A6975" w:rsidP="000A6975">
            <w:pPr>
              <w:ind w:left="0" w:firstLine="0"/>
              <w:jc w:val="center"/>
              <w:rPr>
                <w:rFonts w:ascii="Arial Narrow" w:hAnsi="Arial Narrow" w:cs="Times New Roman"/>
                <w:color w:val="0070C0"/>
                <w:sz w:val="20"/>
                <w:szCs w:val="20"/>
                <w:lang w:val="en-US"/>
              </w:rPr>
            </w:pPr>
          </w:p>
        </w:tc>
      </w:tr>
      <w:tr w:rsidR="000A6975" w:rsidRPr="000A6975" w14:paraId="4EFB9E82" w14:textId="77777777" w:rsidTr="000A6975">
        <w:trPr>
          <w:trHeight w:val="227"/>
        </w:trPr>
        <w:tc>
          <w:tcPr>
            <w:tcW w:w="562" w:type="dxa"/>
            <w:vAlign w:val="center"/>
          </w:tcPr>
          <w:p w14:paraId="65756F59" w14:textId="77777777" w:rsidR="000A6975" w:rsidRPr="000A6975" w:rsidRDefault="000A6975" w:rsidP="000A6975">
            <w:pPr>
              <w:ind w:left="0" w:firstLine="0"/>
              <w:jc w:val="center"/>
              <w:rPr>
                <w:rFonts w:ascii="Arial Narrow" w:hAnsi="Arial Narrow" w:cs="Times New Roman"/>
                <w:sz w:val="20"/>
                <w:szCs w:val="20"/>
                <w:lang w:val="en-US"/>
              </w:rPr>
            </w:pPr>
            <w:r w:rsidRPr="000A6975">
              <w:rPr>
                <w:rFonts w:ascii="Arial Narrow" w:hAnsi="Arial Narrow" w:cs="Times New Roman"/>
                <w:sz w:val="20"/>
                <w:szCs w:val="20"/>
                <w:lang w:val="en-US"/>
              </w:rPr>
              <w:t>13.</w:t>
            </w:r>
          </w:p>
        </w:tc>
        <w:tc>
          <w:tcPr>
            <w:tcW w:w="8222" w:type="dxa"/>
            <w:vAlign w:val="center"/>
          </w:tcPr>
          <w:p w14:paraId="653D88C0"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Oprogramowanie rejestruje (w czasie rzeczywistym) i przetwarza dane (</w:t>
            </w:r>
            <w:proofErr w:type="spellStart"/>
            <w:r w:rsidRPr="000A6975">
              <w:rPr>
                <w:rFonts w:ascii="Arial Narrow" w:hAnsi="Arial Narrow" w:cstheme="minorHAnsi"/>
                <w:sz w:val="20"/>
                <w:szCs w:val="20"/>
              </w:rPr>
              <w:t>acquisition</w:t>
            </w:r>
            <w:proofErr w:type="spellEnd"/>
            <w:r w:rsidRPr="000A6975">
              <w:rPr>
                <w:rFonts w:ascii="Arial Narrow" w:hAnsi="Arial Narrow" w:cstheme="minorHAnsi"/>
                <w:sz w:val="20"/>
                <w:szCs w:val="20"/>
              </w:rPr>
              <w:t xml:space="preserve"> and </w:t>
            </w:r>
            <w:r w:rsidRPr="000A6975">
              <w:rPr>
                <w:rFonts w:ascii="Arial Narrow" w:hAnsi="Arial Narrow" w:cstheme="minorHAnsi"/>
                <w:i/>
                <w:iCs/>
                <w:sz w:val="20"/>
                <w:szCs w:val="20"/>
              </w:rPr>
              <w:t>post-</w:t>
            </w:r>
            <w:proofErr w:type="spellStart"/>
            <w:r w:rsidRPr="000A6975">
              <w:rPr>
                <w:rFonts w:ascii="Arial Narrow" w:hAnsi="Arial Narrow" w:cstheme="minorHAnsi"/>
                <w:i/>
                <w:iCs/>
                <w:sz w:val="20"/>
                <w:szCs w:val="20"/>
              </w:rPr>
              <w:t>processing</w:t>
            </w:r>
            <w:proofErr w:type="spellEnd"/>
            <w:r w:rsidRPr="000A6975">
              <w:rPr>
                <w:rFonts w:ascii="Arial Narrow" w:hAnsi="Arial Narrow" w:cstheme="minorHAnsi"/>
                <w:sz w:val="20"/>
                <w:szCs w:val="20"/>
              </w:rPr>
              <w:t xml:space="preserve">) dane pomiarowe z minimum następujących magnetometrów: </w:t>
            </w:r>
            <w:proofErr w:type="spellStart"/>
            <w:r w:rsidRPr="000A6975">
              <w:rPr>
                <w:rFonts w:ascii="Arial Narrow" w:hAnsi="Arial Narrow" w:cstheme="minorHAnsi"/>
                <w:sz w:val="20"/>
                <w:szCs w:val="20"/>
              </w:rPr>
              <w:t>AquaScan</w:t>
            </w:r>
            <w:proofErr w:type="spellEnd"/>
            <w:r w:rsidRPr="000A6975">
              <w:rPr>
                <w:rFonts w:ascii="Arial Narrow" w:hAnsi="Arial Narrow" w:cstheme="minorHAnsi"/>
                <w:sz w:val="20"/>
                <w:szCs w:val="20"/>
              </w:rPr>
              <w:t xml:space="preserve"> AX2000, GEM 19M, 19T, </w:t>
            </w:r>
            <w:proofErr w:type="spellStart"/>
            <w:r w:rsidRPr="000A6975">
              <w:rPr>
                <w:rFonts w:ascii="Arial Narrow" w:hAnsi="Arial Narrow" w:cstheme="minorHAnsi"/>
                <w:sz w:val="20"/>
                <w:szCs w:val="20"/>
              </w:rPr>
              <w:t>Geometrics</w:t>
            </w:r>
            <w:proofErr w:type="spellEnd"/>
            <w:r w:rsidRPr="000A6975">
              <w:rPr>
                <w:rFonts w:ascii="Arial Narrow" w:hAnsi="Arial Narrow" w:cstheme="minorHAnsi"/>
                <w:sz w:val="20"/>
                <w:szCs w:val="20"/>
              </w:rPr>
              <w:t xml:space="preserve"> 881 i 882, Marine </w:t>
            </w:r>
            <w:proofErr w:type="spellStart"/>
            <w:r w:rsidRPr="000A6975">
              <w:rPr>
                <w:rFonts w:ascii="Arial Narrow" w:hAnsi="Arial Narrow" w:cstheme="minorHAnsi"/>
                <w:sz w:val="20"/>
                <w:szCs w:val="20"/>
              </w:rPr>
              <w:t>Magnetics</w:t>
            </w:r>
            <w:proofErr w:type="spellEnd"/>
            <w:r w:rsidRPr="000A6975">
              <w:rPr>
                <w:rFonts w:ascii="Arial Narrow" w:hAnsi="Arial Narrow" w:cstheme="minorHAnsi"/>
                <w:sz w:val="20"/>
                <w:szCs w:val="20"/>
              </w:rPr>
              <w:t xml:space="preserve">.  </w:t>
            </w:r>
          </w:p>
        </w:tc>
        <w:tc>
          <w:tcPr>
            <w:tcW w:w="1559" w:type="dxa"/>
            <w:vAlign w:val="center"/>
          </w:tcPr>
          <w:p w14:paraId="04B426F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E486758"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AB14DA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3045C9B" w14:textId="77777777" w:rsidTr="000A6975">
        <w:trPr>
          <w:trHeight w:val="227"/>
        </w:trPr>
        <w:tc>
          <w:tcPr>
            <w:tcW w:w="562" w:type="dxa"/>
            <w:vAlign w:val="center"/>
          </w:tcPr>
          <w:p w14:paraId="25FCC19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14.</w:t>
            </w:r>
          </w:p>
        </w:tc>
        <w:tc>
          <w:tcPr>
            <w:tcW w:w="8222" w:type="dxa"/>
            <w:vAlign w:val="center"/>
          </w:tcPr>
          <w:p w14:paraId="6C9B6198"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Wizualizacja danych batymetrycznych w 3D.</w:t>
            </w:r>
          </w:p>
        </w:tc>
        <w:tc>
          <w:tcPr>
            <w:tcW w:w="1559" w:type="dxa"/>
            <w:vAlign w:val="center"/>
          </w:tcPr>
          <w:p w14:paraId="1FFBF6B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20346C9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6360FAF"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A545248" w14:textId="77777777" w:rsidTr="000A6975">
        <w:trPr>
          <w:trHeight w:val="227"/>
        </w:trPr>
        <w:tc>
          <w:tcPr>
            <w:tcW w:w="562" w:type="dxa"/>
            <w:vAlign w:val="center"/>
          </w:tcPr>
          <w:p w14:paraId="49616A5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lastRenderedPageBreak/>
              <w:t>15.</w:t>
            </w:r>
          </w:p>
        </w:tc>
        <w:tc>
          <w:tcPr>
            <w:tcW w:w="8222" w:type="dxa"/>
            <w:vAlign w:val="center"/>
          </w:tcPr>
          <w:p w14:paraId="3939891C"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Oprogramowanie obsługuje podstawowe formaty plików danych </w:t>
            </w:r>
            <w:proofErr w:type="spellStart"/>
            <w:r w:rsidRPr="000A6975">
              <w:rPr>
                <w:rFonts w:ascii="Arial Narrow" w:hAnsi="Arial Narrow" w:cstheme="minorHAnsi"/>
                <w:sz w:val="20"/>
                <w:szCs w:val="20"/>
              </w:rPr>
              <w:t>profilomierzy</w:t>
            </w:r>
            <w:proofErr w:type="spellEnd"/>
            <w:r w:rsidRPr="000A6975">
              <w:rPr>
                <w:rFonts w:ascii="Arial Narrow" w:hAnsi="Arial Narrow" w:cstheme="minorHAnsi"/>
                <w:sz w:val="20"/>
                <w:szCs w:val="20"/>
              </w:rPr>
              <w:t xml:space="preserve"> osadów: ACF, JSF, GCF, DAT, SES, SDF, KEB, SL2, ODC, SEGV2 i inne.</w:t>
            </w:r>
          </w:p>
        </w:tc>
        <w:tc>
          <w:tcPr>
            <w:tcW w:w="1559" w:type="dxa"/>
            <w:vAlign w:val="center"/>
          </w:tcPr>
          <w:p w14:paraId="6F4DDA8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8C5415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268676B"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F4AE8D9" w14:textId="77777777" w:rsidTr="000A6975">
        <w:trPr>
          <w:trHeight w:val="227"/>
        </w:trPr>
        <w:tc>
          <w:tcPr>
            <w:tcW w:w="562" w:type="dxa"/>
            <w:vAlign w:val="center"/>
          </w:tcPr>
          <w:p w14:paraId="6FE568E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16.</w:t>
            </w:r>
          </w:p>
        </w:tc>
        <w:tc>
          <w:tcPr>
            <w:tcW w:w="8222" w:type="dxa"/>
            <w:vAlign w:val="center"/>
          </w:tcPr>
          <w:p w14:paraId="4EF62A1A"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Funkcja łączenia/ nakładania danych batymetrycznych i sonarowych.</w:t>
            </w:r>
          </w:p>
        </w:tc>
        <w:tc>
          <w:tcPr>
            <w:tcW w:w="1559" w:type="dxa"/>
            <w:vAlign w:val="center"/>
          </w:tcPr>
          <w:p w14:paraId="54BA0CA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0850B8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B18539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ABA3F67" w14:textId="77777777" w:rsidTr="000A6975">
        <w:trPr>
          <w:trHeight w:val="227"/>
        </w:trPr>
        <w:tc>
          <w:tcPr>
            <w:tcW w:w="562" w:type="dxa"/>
            <w:vAlign w:val="center"/>
          </w:tcPr>
          <w:p w14:paraId="37D3A5E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17.</w:t>
            </w:r>
          </w:p>
        </w:tc>
        <w:tc>
          <w:tcPr>
            <w:tcW w:w="8222" w:type="dxa"/>
            <w:vAlign w:val="center"/>
          </w:tcPr>
          <w:p w14:paraId="4D8FB78D"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Oprogramowanie obsługuje podstawowe formaty plików danych batymetrycznych: </w:t>
            </w:r>
            <w:r w:rsidRPr="000A6975">
              <w:rPr>
                <w:rFonts w:ascii="Arial Narrow" w:eastAsia="Times New Roman" w:hAnsi="Arial Narrow" w:cstheme="minorHAnsi"/>
                <w:sz w:val="20"/>
                <w:szCs w:val="20"/>
                <w:lang w:eastAsia="pl-PL"/>
              </w:rPr>
              <w:t>ALL, FBT, FLS, GSF, HSX, HS2, HS2X, JSF, KMALL, NWSF, R2S, RDF,  RFF, S7K, SDF, SL3, SWF8, SXI, SXP, TIL, XTF, 7K, D1P, 83P, WMBF i inne.</w:t>
            </w:r>
          </w:p>
        </w:tc>
        <w:tc>
          <w:tcPr>
            <w:tcW w:w="1559" w:type="dxa"/>
            <w:vAlign w:val="center"/>
          </w:tcPr>
          <w:p w14:paraId="1D817E0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BCBC7C8"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3BBE7D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2C1FC41" w14:textId="77777777" w:rsidTr="000A6975">
        <w:trPr>
          <w:trHeight w:val="227"/>
        </w:trPr>
        <w:tc>
          <w:tcPr>
            <w:tcW w:w="562" w:type="dxa"/>
            <w:vAlign w:val="center"/>
          </w:tcPr>
          <w:p w14:paraId="561F4ED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18.</w:t>
            </w:r>
          </w:p>
        </w:tc>
        <w:tc>
          <w:tcPr>
            <w:tcW w:w="8222" w:type="dxa"/>
            <w:vAlign w:val="center"/>
          </w:tcPr>
          <w:p w14:paraId="0A21B5FA"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Oprogramowanie obsługuje podstawowe formaty plików danych sonarowych: .XTF, .CM2, COD, JSF, XTF, DAT, HSX, SDF, SES3, H5, DAT, QMP, QPD, R2S, S7K, MB41, SWF8, SEG, V4Log i inne.</w:t>
            </w:r>
          </w:p>
        </w:tc>
        <w:tc>
          <w:tcPr>
            <w:tcW w:w="1559" w:type="dxa"/>
            <w:vAlign w:val="center"/>
          </w:tcPr>
          <w:p w14:paraId="4A4F000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3C1D07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D66FB4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4F8C6BA" w14:textId="77777777" w:rsidTr="000A6975">
        <w:trPr>
          <w:trHeight w:val="227"/>
        </w:trPr>
        <w:tc>
          <w:tcPr>
            <w:tcW w:w="562" w:type="dxa"/>
            <w:vAlign w:val="center"/>
          </w:tcPr>
          <w:p w14:paraId="66F704F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19.</w:t>
            </w:r>
          </w:p>
        </w:tc>
        <w:tc>
          <w:tcPr>
            <w:tcW w:w="8222" w:type="dxa"/>
            <w:vAlign w:val="center"/>
          </w:tcPr>
          <w:p w14:paraId="2D85FF74"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Śledzenie wysokości sonaru nad dnem automatycznie z opcją real-</w:t>
            </w:r>
            <w:proofErr w:type="spellStart"/>
            <w:r w:rsidRPr="000A6975">
              <w:rPr>
                <w:rFonts w:ascii="Arial Narrow" w:hAnsi="Arial Narrow" w:cstheme="minorHAnsi"/>
                <w:sz w:val="20"/>
                <w:szCs w:val="20"/>
              </w:rPr>
              <w:t>time</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bottom</w:t>
            </w:r>
            <w:proofErr w:type="spellEnd"/>
            <w:r w:rsidRPr="000A6975">
              <w:rPr>
                <w:rFonts w:ascii="Arial Narrow" w:hAnsi="Arial Narrow" w:cstheme="minorHAnsi"/>
                <w:sz w:val="20"/>
                <w:szCs w:val="20"/>
              </w:rPr>
              <w:t xml:space="preserve"> </w:t>
            </w:r>
            <w:proofErr w:type="spellStart"/>
            <w:r w:rsidRPr="000A6975">
              <w:rPr>
                <w:rFonts w:ascii="Arial Narrow" w:hAnsi="Arial Narrow" w:cstheme="minorHAnsi"/>
                <w:sz w:val="20"/>
                <w:szCs w:val="20"/>
              </w:rPr>
              <w:t>tracker</w:t>
            </w:r>
            <w:proofErr w:type="spellEnd"/>
          </w:p>
        </w:tc>
        <w:tc>
          <w:tcPr>
            <w:tcW w:w="1559" w:type="dxa"/>
            <w:vAlign w:val="center"/>
          </w:tcPr>
          <w:p w14:paraId="08A5C47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A6E82A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C9681A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19F3CAF" w14:textId="77777777" w:rsidTr="000A6975">
        <w:trPr>
          <w:trHeight w:val="227"/>
        </w:trPr>
        <w:tc>
          <w:tcPr>
            <w:tcW w:w="562" w:type="dxa"/>
            <w:vAlign w:val="center"/>
          </w:tcPr>
          <w:p w14:paraId="26EC85F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20.</w:t>
            </w:r>
          </w:p>
        </w:tc>
        <w:tc>
          <w:tcPr>
            <w:tcW w:w="8222" w:type="dxa"/>
            <w:vAlign w:val="center"/>
          </w:tcPr>
          <w:p w14:paraId="5ADD327F"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Możliwość automatycznej kalibracji </w:t>
            </w:r>
            <w:proofErr w:type="spellStart"/>
            <w:r w:rsidRPr="000A6975">
              <w:rPr>
                <w:rFonts w:ascii="Arial Narrow" w:hAnsi="Arial Narrow" w:cstheme="minorHAnsi"/>
                <w:sz w:val="20"/>
                <w:szCs w:val="20"/>
              </w:rPr>
              <w:t>Patch</w:t>
            </w:r>
            <w:proofErr w:type="spellEnd"/>
            <w:r w:rsidRPr="000A6975">
              <w:rPr>
                <w:rFonts w:ascii="Arial Narrow" w:hAnsi="Arial Narrow" w:cstheme="minorHAnsi"/>
                <w:sz w:val="20"/>
                <w:szCs w:val="20"/>
              </w:rPr>
              <w:t xml:space="preserve"> Test w pomiarach batymetrycznych </w:t>
            </w:r>
          </w:p>
        </w:tc>
        <w:tc>
          <w:tcPr>
            <w:tcW w:w="1559" w:type="dxa"/>
            <w:vAlign w:val="center"/>
          </w:tcPr>
          <w:p w14:paraId="72E7081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242DCE38"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C4D040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75F5E0B" w14:textId="77777777" w:rsidTr="000A6975">
        <w:trPr>
          <w:trHeight w:val="227"/>
        </w:trPr>
        <w:tc>
          <w:tcPr>
            <w:tcW w:w="562" w:type="dxa"/>
            <w:vAlign w:val="center"/>
          </w:tcPr>
          <w:p w14:paraId="54E7C06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21.</w:t>
            </w:r>
          </w:p>
        </w:tc>
        <w:tc>
          <w:tcPr>
            <w:tcW w:w="8222" w:type="dxa"/>
            <w:vAlign w:val="center"/>
          </w:tcPr>
          <w:p w14:paraId="59CCACB8"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Możliwość ilościowej oceny niepewności pomiaru </w:t>
            </w:r>
            <w:proofErr w:type="spellStart"/>
            <w:r w:rsidRPr="000A6975">
              <w:rPr>
                <w:rFonts w:ascii="Arial Narrow" w:hAnsi="Arial Narrow" w:cstheme="minorHAnsi"/>
                <w:sz w:val="20"/>
                <w:szCs w:val="20"/>
              </w:rPr>
              <w:t>głębokośći</w:t>
            </w:r>
            <w:proofErr w:type="spellEnd"/>
            <w:r w:rsidRPr="000A6975">
              <w:rPr>
                <w:rFonts w:ascii="Arial Narrow" w:hAnsi="Arial Narrow" w:cstheme="minorHAnsi"/>
                <w:sz w:val="20"/>
                <w:szCs w:val="20"/>
              </w:rPr>
              <w:t xml:space="preserve"> TVU wykonanego sondażu</w:t>
            </w:r>
          </w:p>
        </w:tc>
        <w:tc>
          <w:tcPr>
            <w:tcW w:w="1559" w:type="dxa"/>
            <w:vAlign w:val="center"/>
          </w:tcPr>
          <w:p w14:paraId="1C0B05D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DEB80F0"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EBE58BE"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EEC5248" w14:textId="77777777" w:rsidTr="000A6975">
        <w:trPr>
          <w:trHeight w:val="227"/>
        </w:trPr>
        <w:tc>
          <w:tcPr>
            <w:tcW w:w="562" w:type="dxa"/>
            <w:vAlign w:val="center"/>
          </w:tcPr>
          <w:p w14:paraId="50A7B0E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22.</w:t>
            </w:r>
          </w:p>
        </w:tc>
        <w:tc>
          <w:tcPr>
            <w:tcW w:w="8222" w:type="dxa"/>
            <w:vAlign w:val="center"/>
          </w:tcPr>
          <w:p w14:paraId="4C3B4146"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Integracja danych batymetrycznych i magnetometrycznych do pełnej analizy geofizycznej</w:t>
            </w:r>
          </w:p>
        </w:tc>
        <w:tc>
          <w:tcPr>
            <w:tcW w:w="1559" w:type="dxa"/>
            <w:vAlign w:val="center"/>
          </w:tcPr>
          <w:p w14:paraId="1843F7B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28306C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7A84F04"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C998F3C" w14:textId="77777777" w:rsidTr="000A6975">
        <w:trPr>
          <w:trHeight w:val="227"/>
        </w:trPr>
        <w:tc>
          <w:tcPr>
            <w:tcW w:w="562" w:type="dxa"/>
            <w:vAlign w:val="center"/>
          </w:tcPr>
          <w:p w14:paraId="1B1D481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23.</w:t>
            </w:r>
          </w:p>
        </w:tc>
        <w:tc>
          <w:tcPr>
            <w:tcW w:w="8222" w:type="dxa"/>
            <w:vAlign w:val="center"/>
          </w:tcPr>
          <w:p w14:paraId="4D6322BF"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Eksportowanie obiektów podwodnych jako obrazy </w:t>
            </w:r>
            <w:proofErr w:type="spellStart"/>
            <w:r w:rsidRPr="000A6975">
              <w:rPr>
                <w:rFonts w:ascii="Arial Narrow" w:hAnsi="Arial Narrow" w:cstheme="minorHAnsi"/>
                <w:sz w:val="20"/>
                <w:szCs w:val="20"/>
              </w:rPr>
              <w:t>georeferencyjne</w:t>
            </w:r>
            <w:proofErr w:type="spellEnd"/>
            <w:r w:rsidRPr="000A6975">
              <w:rPr>
                <w:rFonts w:ascii="Arial Narrow" w:hAnsi="Arial Narrow" w:cstheme="minorHAnsi"/>
                <w:sz w:val="20"/>
                <w:szCs w:val="20"/>
              </w:rPr>
              <w:t>, tworzenie raportów w MS Office</w:t>
            </w:r>
          </w:p>
        </w:tc>
        <w:tc>
          <w:tcPr>
            <w:tcW w:w="1559" w:type="dxa"/>
            <w:vAlign w:val="center"/>
          </w:tcPr>
          <w:p w14:paraId="6F38E06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40612F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813045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8D84468" w14:textId="77777777" w:rsidTr="000A6975">
        <w:trPr>
          <w:trHeight w:val="227"/>
        </w:trPr>
        <w:tc>
          <w:tcPr>
            <w:tcW w:w="562" w:type="dxa"/>
            <w:vAlign w:val="center"/>
          </w:tcPr>
          <w:p w14:paraId="2A18DBA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24.</w:t>
            </w:r>
          </w:p>
        </w:tc>
        <w:tc>
          <w:tcPr>
            <w:tcW w:w="8222" w:type="dxa"/>
            <w:vAlign w:val="center"/>
          </w:tcPr>
          <w:p w14:paraId="16AF23AF"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Możliwość poprawiania pozycji sonaru w trypie post-</w:t>
            </w:r>
            <w:proofErr w:type="spellStart"/>
            <w:r w:rsidRPr="000A6975">
              <w:rPr>
                <w:rFonts w:ascii="Arial Narrow" w:hAnsi="Arial Narrow" w:cstheme="minorHAnsi"/>
                <w:sz w:val="20"/>
                <w:szCs w:val="20"/>
              </w:rPr>
              <w:t>processing</w:t>
            </w:r>
            <w:proofErr w:type="spellEnd"/>
            <w:r w:rsidRPr="000A6975">
              <w:rPr>
                <w:rFonts w:ascii="Arial Narrow" w:hAnsi="Arial Narrow" w:cstheme="minorHAnsi"/>
                <w:sz w:val="20"/>
                <w:szCs w:val="20"/>
              </w:rPr>
              <w:t xml:space="preserve"> w edycji manualnej i filtracji,</w:t>
            </w:r>
          </w:p>
        </w:tc>
        <w:tc>
          <w:tcPr>
            <w:tcW w:w="1559" w:type="dxa"/>
            <w:vAlign w:val="center"/>
          </w:tcPr>
          <w:p w14:paraId="57F8A2C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8897A9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D30EBF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DA49317" w14:textId="77777777" w:rsidTr="000A6975">
        <w:trPr>
          <w:trHeight w:val="227"/>
        </w:trPr>
        <w:tc>
          <w:tcPr>
            <w:tcW w:w="562" w:type="dxa"/>
            <w:vAlign w:val="center"/>
          </w:tcPr>
          <w:p w14:paraId="4BC52B0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25.</w:t>
            </w:r>
          </w:p>
        </w:tc>
        <w:tc>
          <w:tcPr>
            <w:tcW w:w="8222" w:type="dxa"/>
            <w:vAlign w:val="center"/>
          </w:tcPr>
          <w:p w14:paraId="6610EFA1" w14:textId="77777777" w:rsidR="000A6975" w:rsidRPr="000A6975" w:rsidRDefault="000A6975" w:rsidP="000A6975">
            <w:pPr>
              <w:ind w:left="0" w:firstLine="0"/>
              <w:rPr>
                <w:rFonts w:ascii="Arial Narrow" w:hAnsi="Arial Narrow" w:cstheme="minorHAnsi"/>
                <w:sz w:val="20"/>
                <w:szCs w:val="20"/>
              </w:rPr>
            </w:pPr>
            <w:r w:rsidRPr="000A6975">
              <w:rPr>
                <w:rFonts w:ascii="Arial Narrow" w:hAnsi="Arial Narrow" w:cstheme="minorHAnsi"/>
                <w:sz w:val="20"/>
                <w:szCs w:val="20"/>
              </w:rPr>
              <w:t>Możliwość projektowania linii sondażowych, estymacji czasu wykonania sondażu</w:t>
            </w:r>
          </w:p>
        </w:tc>
        <w:tc>
          <w:tcPr>
            <w:tcW w:w="1559" w:type="dxa"/>
            <w:vAlign w:val="center"/>
          </w:tcPr>
          <w:p w14:paraId="32C5DAE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B6B29C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92EA60A"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0CA9484" w14:textId="77777777" w:rsidTr="000A6975">
        <w:trPr>
          <w:trHeight w:val="227"/>
        </w:trPr>
        <w:tc>
          <w:tcPr>
            <w:tcW w:w="562" w:type="dxa"/>
            <w:vAlign w:val="center"/>
          </w:tcPr>
          <w:p w14:paraId="0DABC1C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26.</w:t>
            </w:r>
          </w:p>
        </w:tc>
        <w:tc>
          <w:tcPr>
            <w:tcW w:w="8222" w:type="dxa"/>
            <w:vAlign w:val="center"/>
          </w:tcPr>
          <w:p w14:paraId="1136DD9F"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Możliwość przetwarzania danych akustycznych rozpraszania wstecznego (</w:t>
            </w:r>
            <w:proofErr w:type="spellStart"/>
            <w:r w:rsidRPr="000A6975">
              <w:rPr>
                <w:rFonts w:ascii="Arial Narrow" w:hAnsi="Arial Narrow" w:cstheme="minorHAnsi"/>
                <w:sz w:val="20"/>
                <w:szCs w:val="20"/>
              </w:rPr>
              <w:t>backscatter</w:t>
            </w:r>
            <w:proofErr w:type="spellEnd"/>
            <w:r w:rsidRPr="000A6975">
              <w:rPr>
                <w:rFonts w:ascii="Arial Narrow" w:hAnsi="Arial Narrow" w:cstheme="minorHAnsi"/>
                <w:sz w:val="20"/>
                <w:szCs w:val="20"/>
              </w:rPr>
              <w:t xml:space="preserve"> data), możliwość wyboru zobrazowania batymetrii lub danych akustycznych (</w:t>
            </w:r>
            <w:proofErr w:type="spellStart"/>
            <w:r w:rsidRPr="000A6975">
              <w:rPr>
                <w:rFonts w:ascii="Arial Narrow" w:hAnsi="Arial Narrow" w:cstheme="minorHAnsi"/>
                <w:sz w:val="20"/>
                <w:szCs w:val="20"/>
              </w:rPr>
              <w:t>backscatter</w:t>
            </w:r>
            <w:proofErr w:type="spellEnd"/>
            <w:r w:rsidRPr="000A6975">
              <w:rPr>
                <w:rFonts w:ascii="Arial Narrow" w:hAnsi="Arial Narrow" w:cstheme="minorHAnsi"/>
                <w:sz w:val="20"/>
                <w:szCs w:val="20"/>
              </w:rPr>
              <w:t>) na wybranym oknie</w:t>
            </w:r>
          </w:p>
        </w:tc>
        <w:tc>
          <w:tcPr>
            <w:tcW w:w="1559" w:type="dxa"/>
            <w:vAlign w:val="center"/>
          </w:tcPr>
          <w:p w14:paraId="00E0D1D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BDDE31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A5EC57A"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5584FC9" w14:textId="77777777" w:rsidTr="000A6975">
        <w:trPr>
          <w:trHeight w:val="284"/>
        </w:trPr>
        <w:tc>
          <w:tcPr>
            <w:tcW w:w="13994" w:type="dxa"/>
            <w:gridSpan w:val="5"/>
            <w:tcBorders>
              <w:bottom w:val="single" w:sz="8" w:space="0" w:color="auto"/>
            </w:tcBorders>
            <w:vAlign w:val="center"/>
          </w:tcPr>
          <w:p w14:paraId="36B05276" w14:textId="77777777" w:rsidR="000A6975" w:rsidRPr="000A6975" w:rsidRDefault="000A6975" w:rsidP="000A6975">
            <w:pPr>
              <w:ind w:left="0" w:firstLine="0"/>
              <w:rPr>
                <w:rFonts w:ascii="Arial Narrow" w:hAnsi="Arial Narrow" w:cs="Times New Roman"/>
                <w:color w:val="0070C0"/>
                <w:sz w:val="20"/>
                <w:szCs w:val="20"/>
              </w:rPr>
            </w:pPr>
          </w:p>
        </w:tc>
      </w:tr>
      <w:tr w:rsidR="000A6975" w:rsidRPr="000A6975" w14:paraId="4E8DFC40"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7F9A078" w14:textId="77777777" w:rsidR="000A6975" w:rsidRPr="000A6975" w:rsidRDefault="000A6975" w:rsidP="00135337">
            <w:pPr>
              <w:numPr>
                <w:ilvl w:val="0"/>
                <w:numId w:val="204"/>
              </w:numPr>
              <w:tabs>
                <w:tab w:val="left" w:pos="456"/>
              </w:tabs>
              <w:autoSpaceDE w:val="0"/>
              <w:autoSpaceDN w:val="0"/>
              <w:adjustRightInd w:val="0"/>
              <w:ind w:left="456" w:hanging="456"/>
              <w:contextualSpacing/>
              <w:rPr>
                <w:rFonts w:ascii="Arial" w:hAnsi="Arial" w:cs="Arial"/>
                <w:sz w:val="20"/>
                <w:szCs w:val="20"/>
              </w:rPr>
            </w:pPr>
            <w:r w:rsidRPr="000A6975">
              <w:rPr>
                <w:rFonts w:ascii="Arial" w:hAnsi="Arial" w:cs="Arial"/>
                <w:sz w:val="20"/>
                <w:szCs w:val="20"/>
              </w:rPr>
              <w:t xml:space="preserve">Łoże transportowe (wózek) z pokrowcem do przewozu i wodowania pojazdu nawodnego – 1 szt. </w:t>
            </w:r>
          </w:p>
        </w:tc>
      </w:tr>
      <w:tr w:rsidR="000A6975" w:rsidRPr="000A6975" w14:paraId="0885E5E7" w14:textId="77777777" w:rsidTr="000A6975">
        <w:trPr>
          <w:trHeight w:val="340"/>
        </w:trPr>
        <w:tc>
          <w:tcPr>
            <w:tcW w:w="8784" w:type="dxa"/>
            <w:gridSpan w:val="2"/>
            <w:tcBorders>
              <w:top w:val="single" w:sz="8" w:space="0" w:color="auto"/>
            </w:tcBorders>
            <w:shd w:val="clear" w:color="auto" w:fill="FFFFFF" w:themeFill="background1"/>
            <w:vAlign w:val="bottom"/>
          </w:tcPr>
          <w:p w14:paraId="3813093A"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4D55D813"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714F4138"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67CA7BBC" w14:textId="77777777" w:rsidTr="000A6975">
        <w:trPr>
          <w:trHeight w:val="227"/>
        </w:trPr>
        <w:tc>
          <w:tcPr>
            <w:tcW w:w="562" w:type="dxa"/>
            <w:vAlign w:val="center"/>
          </w:tcPr>
          <w:p w14:paraId="13D1796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662B3DE1"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Konstrukcja lekka (aluminium lub inny), jedno- lub dwuczęściowa </w:t>
            </w:r>
          </w:p>
        </w:tc>
        <w:tc>
          <w:tcPr>
            <w:tcW w:w="1559" w:type="dxa"/>
            <w:vAlign w:val="center"/>
          </w:tcPr>
          <w:p w14:paraId="23F1DC4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09D173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59171DF"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27442B0" w14:textId="77777777" w:rsidTr="000A6975">
        <w:trPr>
          <w:trHeight w:val="227"/>
        </w:trPr>
        <w:tc>
          <w:tcPr>
            <w:tcW w:w="562" w:type="dxa"/>
            <w:vAlign w:val="center"/>
          </w:tcPr>
          <w:p w14:paraId="5DF9C1B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5189BBA9"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Dyszel (1szt.), uchwyty transportowe (4 szt.)</w:t>
            </w:r>
          </w:p>
        </w:tc>
        <w:tc>
          <w:tcPr>
            <w:tcW w:w="1559" w:type="dxa"/>
            <w:vAlign w:val="center"/>
          </w:tcPr>
          <w:p w14:paraId="2BF119F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B7EBF5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87F9B44"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6A8B5DC" w14:textId="77777777" w:rsidTr="000A6975">
        <w:trPr>
          <w:trHeight w:val="227"/>
        </w:trPr>
        <w:tc>
          <w:tcPr>
            <w:tcW w:w="562" w:type="dxa"/>
            <w:vAlign w:val="center"/>
          </w:tcPr>
          <w:p w14:paraId="012F429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0D1B515D"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Łoże-wózek wyposażone w kółka jezdne z hamulcami</w:t>
            </w:r>
          </w:p>
        </w:tc>
        <w:tc>
          <w:tcPr>
            <w:tcW w:w="1559" w:type="dxa"/>
            <w:vAlign w:val="center"/>
          </w:tcPr>
          <w:p w14:paraId="6C0D057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A97CA2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C32746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E8180BA" w14:textId="77777777" w:rsidTr="000A6975">
        <w:trPr>
          <w:trHeight w:val="227"/>
        </w:trPr>
        <w:tc>
          <w:tcPr>
            <w:tcW w:w="562" w:type="dxa"/>
            <w:vAlign w:val="center"/>
          </w:tcPr>
          <w:p w14:paraId="4155B15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vAlign w:val="center"/>
          </w:tcPr>
          <w:p w14:paraId="0F80DFD3"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Łoże-wózek wyposażone w pasy zabezpieczające pojazd podczas transportu </w:t>
            </w:r>
          </w:p>
        </w:tc>
        <w:tc>
          <w:tcPr>
            <w:tcW w:w="1559" w:type="dxa"/>
            <w:vAlign w:val="center"/>
          </w:tcPr>
          <w:p w14:paraId="5E17623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220AE0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AC123A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FE087F8" w14:textId="77777777" w:rsidTr="000A6975">
        <w:trPr>
          <w:trHeight w:val="227"/>
        </w:trPr>
        <w:tc>
          <w:tcPr>
            <w:tcW w:w="562" w:type="dxa"/>
            <w:vAlign w:val="center"/>
          </w:tcPr>
          <w:p w14:paraId="29344F4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56D29D0D"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Łoże-wózek wyposażone w pokrowiec ochronny</w:t>
            </w:r>
          </w:p>
        </w:tc>
        <w:tc>
          <w:tcPr>
            <w:tcW w:w="1559" w:type="dxa"/>
            <w:vAlign w:val="center"/>
          </w:tcPr>
          <w:p w14:paraId="68DFED6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1A2DDD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026142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983DB53" w14:textId="77777777" w:rsidTr="000A6975">
        <w:trPr>
          <w:trHeight w:val="227"/>
        </w:trPr>
        <w:tc>
          <w:tcPr>
            <w:tcW w:w="562" w:type="dxa"/>
            <w:vAlign w:val="center"/>
          </w:tcPr>
          <w:p w14:paraId="03CD007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vAlign w:val="center"/>
          </w:tcPr>
          <w:p w14:paraId="6A97F174" w14:textId="77777777" w:rsidR="000A6975" w:rsidRPr="000A6975" w:rsidRDefault="000A6975" w:rsidP="000A6975">
            <w:pPr>
              <w:ind w:left="0" w:firstLine="0"/>
              <w:jc w:val="both"/>
              <w:rPr>
                <w:rFonts w:ascii="Arial Narrow" w:hAnsi="Arial Narrow" w:cstheme="minorHAnsi"/>
              </w:rPr>
            </w:pPr>
            <w:r w:rsidRPr="000A6975">
              <w:rPr>
                <w:rFonts w:ascii="Arial Narrow" w:hAnsi="Arial Narrow" w:cstheme="minorHAnsi"/>
                <w:sz w:val="20"/>
                <w:szCs w:val="20"/>
              </w:rPr>
              <w:t>Konstrukcja łoża-wózka musi zapewniać stabilny i bezpieczny przewóz pojazdu nawodnego na pokładzie pojazdu samochodowego</w:t>
            </w:r>
          </w:p>
        </w:tc>
        <w:tc>
          <w:tcPr>
            <w:tcW w:w="1559" w:type="dxa"/>
            <w:vAlign w:val="center"/>
          </w:tcPr>
          <w:p w14:paraId="6216E4A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234DC72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9DD4A9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4D47D91" w14:textId="77777777" w:rsidTr="000A6975">
        <w:trPr>
          <w:trHeight w:val="227"/>
        </w:trPr>
        <w:tc>
          <w:tcPr>
            <w:tcW w:w="562" w:type="dxa"/>
            <w:vAlign w:val="center"/>
          </w:tcPr>
          <w:p w14:paraId="1281CFD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7.</w:t>
            </w:r>
          </w:p>
        </w:tc>
        <w:tc>
          <w:tcPr>
            <w:tcW w:w="8222" w:type="dxa"/>
            <w:vAlign w:val="center"/>
          </w:tcPr>
          <w:p w14:paraId="190FA9BA" w14:textId="77777777" w:rsidR="000A6975" w:rsidRPr="000A6975" w:rsidRDefault="000A6975" w:rsidP="000A6975">
            <w:pPr>
              <w:autoSpaceDE w:val="0"/>
              <w:autoSpaceDN w:val="0"/>
              <w:adjustRightInd w:val="0"/>
              <w:ind w:left="0" w:firstLine="0"/>
              <w:jc w:val="both"/>
              <w:rPr>
                <w:rFonts w:ascii="Arial Narrow" w:hAnsi="Arial Narrow" w:cstheme="minorHAnsi"/>
                <w:sz w:val="20"/>
                <w:szCs w:val="20"/>
              </w:rPr>
            </w:pPr>
            <w:r w:rsidRPr="000A6975">
              <w:rPr>
                <w:rFonts w:ascii="Arial Narrow" w:hAnsi="Arial Narrow" w:cstheme="minorHAnsi"/>
                <w:sz w:val="20"/>
                <w:szCs w:val="20"/>
              </w:rPr>
              <w:t>Konstrukcja łoża-wózka musi zapewniać możliwość transportu, ręcznego holowania, przewozu pojazdu nawodnego z punktu A do punktu B po piasku plażowym, betonie, trawie lub innej powierzchni</w:t>
            </w:r>
          </w:p>
        </w:tc>
        <w:tc>
          <w:tcPr>
            <w:tcW w:w="1559" w:type="dxa"/>
            <w:vAlign w:val="center"/>
          </w:tcPr>
          <w:p w14:paraId="08EEFBA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338AFD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0BE050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B6789C4" w14:textId="77777777" w:rsidTr="000A6975">
        <w:trPr>
          <w:trHeight w:val="227"/>
        </w:trPr>
        <w:tc>
          <w:tcPr>
            <w:tcW w:w="562" w:type="dxa"/>
            <w:tcBorders>
              <w:bottom w:val="single" w:sz="8" w:space="0" w:color="auto"/>
            </w:tcBorders>
            <w:vAlign w:val="center"/>
          </w:tcPr>
          <w:p w14:paraId="76E2063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8.</w:t>
            </w:r>
          </w:p>
        </w:tc>
        <w:tc>
          <w:tcPr>
            <w:tcW w:w="8222" w:type="dxa"/>
            <w:tcBorders>
              <w:bottom w:val="single" w:sz="8" w:space="0" w:color="auto"/>
            </w:tcBorders>
            <w:vAlign w:val="center"/>
          </w:tcPr>
          <w:p w14:paraId="5814F39F" w14:textId="77777777" w:rsidR="000A6975" w:rsidRPr="000A6975" w:rsidRDefault="000A6975" w:rsidP="000A6975">
            <w:pPr>
              <w:ind w:left="0" w:firstLine="0"/>
              <w:jc w:val="both"/>
              <w:rPr>
                <w:rFonts w:ascii="Arial Narrow" w:hAnsi="Arial Narrow" w:cstheme="minorHAnsi"/>
              </w:rPr>
            </w:pPr>
            <w:r w:rsidRPr="000A6975">
              <w:rPr>
                <w:rFonts w:ascii="Arial Narrow" w:hAnsi="Arial Narrow" w:cstheme="minorHAnsi"/>
                <w:sz w:val="20"/>
                <w:szCs w:val="20"/>
              </w:rPr>
              <w:t xml:space="preserve">Konstrukcja łoża-wózka musi zapewniać możliwość wodowania pojazdu nawodnego z brzegu jeziora, plaży morskiej, slipu bez konieczności wchodzenia operatora do wody. </w:t>
            </w:r>
          </w:p>
        </w:tc>
        <w:tc>
          <w:tcPr>
            <w:tcW w:w="1559" w:type="dxa"/>
            <w:tcBorders>
              <w:bottom w:val="single" w:sz="8" w:space="0" w:color="auto"/>
            </w:tcBorders>
            <w:vAlign w:val="center"/>
          </w:tcPr>
          <w:p w14:paraId="36D308F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tcBorders>
              <w:bottom w:val="single" w:sz="8" w:space="0" w:color="auto"/>
            </w:tcBorders>
            <w:vAlign w:val="center"/>
          </w:tcPr>
          <w:p w14:paraId="590C6670"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tcBorders>
              <w:bottom w:val="single" w:sz="8" w:space="0" w:color="auto"/>
            </w:tcBorders>
            <w:vAlign w:val="center"/>
          </w:tcPr>
          <w:p w14:paraId="4BC2CE0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19C9620"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E1CCACB" w14:textId="77777777" w:rsidR="000A6975" w:rsidRPr="000A6975" w:rsidRDefault="000A6975" w:rsidP="00135337">
            <w:pPr>
              <w:numPr>
                <w:ilvl w:val="0"/>
                <w:numId w:val="204"/>
              </w:numPr>
              <w:tabs>
                <w:tab w:val="left" w:pos="456"/>
              </w:tabs>
              <w:autoSpaceDE w:val="0"/>
              <w:autoSpaceDN w:val="0"/>
              <w:adjustRightInd w:val="0"/>
              <w:ind w:left="456" w:hanging="456"/>
              <w:contextualSpacing/>
              <w:rPr>
                <w:rFonts w:ascii="Arial" w:hAnsi="Arial" w:cs="Arial"/>
                <w:sz w:val="20"/>
                <w:szCs w:val="20"/>
              </w:rPr>
            </w:pPr>
            <w:r w:rsidRPr="000A6975">
              <w:rPr>
                <w:rFonts w:ascii="Arial" w:hAnsi="Arial" w:cs="Arial"/>
                <w:sz w:val="20"/>
                <w:szCs w:val="20"/>
              </w:rPr>
              <w:lastRenderedPageBreak/>
              <w:t xml:space="preserve">Agregat prądotwórczy – 1 szt. </w:t>
            </w:r>
          </w:p>
        </w:tc>
      </w:tr>
      <w:tr w:rsidR="000A6975" w:rsidRPr="000A6975" w14:paraId="0E027530" w14:textId="77777777" w:rsidTr="000A6975">
        <w:trPr>
          <w:trHeight w:val="340"/>
        </w:trPr>
        <w:tc>
          <w:tcPr>
            <w:tcW w:w="8784" w:type="dxa"/>
            <w:gridSpan w:val="2"/>
            <w:tcBorders>
              <w:top w:val="single" w:sz="8" w:space="0" w:color="auto"/>
            </w:tcBorders>
            <w:shd w:val="clear" w:color="auto" w:fill="FFFFFF" w:themeFill="background1"/>
            <w:vAlign w:val="bottom"/>
          </w:tcPr>
          <w:p w14:paraId="7F38354B"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2A617F20"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7956B248"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155E56A3" w14:textId="77777777" w:rsidTr="000A6975">
        <w:trPr>
          <w:trHeight w:val="227"/>
        </w:trPr>
        <w:tc>
          <w:tcPr>
            <w:tcW w:w="562" w:type="dxa"/>
            <w:vAlign w:val="center"/>
          </w:tcPr>
          <w:p w14:paraId="0F565DD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7F5A21A5"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Moc maksymalna</w:t>
            </w:r>
          </w:p>
        </w:tc>
        <w:tc>
          <w:tcPr>
            <w:tcW w:w="1559" w:type="dxa"/>
            <w:vAlign w:val="center"/>
          </w:tcPr>
          <w:p w14:paraId="3FC9A76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 kW</w:t>
            </w:r>
          </w:p>
        </w:tc>
        <w:tc>
          <w:tcPr>
            <w:tcW w:w="1701" w:type="dxa"/>
            <w:vAlign w:val="center"/>
          </w:tcPr>
          <w:p w14:paraId="36283359"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3F46ACC2"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3DC0E3B4" w14:textId="77777777" w:rsidTr="000A6975">
        <w:trPr>
          <w:trHeight w:val="227"/>
        </w:trPr>
        <w:tc>
          <w:tcPr>
            <w:tcW w:w="562" w:type="dxa"/>
            <w:vAlign w:val="center"/>
          </w:tcPr>
          <w:p w14:paraId="5F2E5B9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107DA347"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Moc nominalna</w:t>
            </w:r>
          </w:p>
        </w:tc>
        <w:tc>
          <w:tcPr>
            <w:tcW w:w="1559" w:type="dxa"/>
            <w:vAlign w:val="center"/>
          </w:tcPr>
          <w:p w14:paraId="3EED9D5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0,9 kW</w:t>
            </w:r>
          </w:p>
        </w:tc>
        <w:tc>
          <w:tcPr>
            <w:tcW w:w="1701" w:type="dxa"/>
            <w:vAlign w:val="center"/>
          </w:tcPr>
          <w:p w14:paraId="3CB984BF"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34265613"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49E04FED" w14:textId="77777777" w:rsidTr="000A6975">
        <w:trPr>
          <w:trHeight w:val="227"/>
        </w:trPr>
        <w:tc>
          <w:tcPr>
            <w:tcW w:w="562" w:type="dxa"/>
            <w:vAlign w:val="center"/>
          </w:tcPr>
          <w:p w14:paraId="2BEC513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23F3DF15"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Gniazda AC</w:t>
            </w:r>
          </w:p>
        </w:tc>
        <w:tc>
          <w:tcPr>
            <w:tcW w:w="1559" w:type="dxa"/>
            <w:vAlign w:val="center"/>
          </w:tcPr>
          <w:p w14:paraId="5DC1DC0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1x230V 16A</w:t>
            </w:r>
          </w:p>
        </w:tc>
        <w:tc>
          <w:tcPr>
            <w:tcW w:w="1701" w:type="dxa"/>
            <w:vAlign w:val="center"/>
          </w:tcPr>
          <w:p w14:paraId="7122E99B"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6368E32E"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79040988" w14:textId="77777777" w:rsidTr="000A6975">
        <w:trPr>
          <w:trHeight w:val="227"/>
        </w:trPr>
        <w:tc>
          <w:tcPr>
            <w:tcW w:w="562" w:type="dxa"/>
            <w:vAlign w:val="center"/>
          </w:tcPr>
          <w:p w14:paraId="3D67065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vAlign w:val="center"/>
          </w:tcPr>
          <w:p w14:paraId="346C4B18"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Gniazda DC</w:t>
            </w:r>
          </w:p>
        </w:tc>
        <w:tc>
          <w:tcPr>
            <w:tcW w:w="1559" w:type="dxa"/>
            <w:vAlign w:val="center"/>
          </w:tcPr>
          <w:p w14:paraId="3989B6B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12V – 8A</w:t>
            </w:r>
          </w:p>
        </w:tc>
        <w:tc>
          <w:tcPr>
            <w:tcW w:w="1701" w:type="dxa"/>
            <w:vAlign w:val="center"/>
          </w:tcPr>
          <w:p w14:paraId="7333E3B2"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28B3139C"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58D53B59" w14:textId="77777777" w:rsidTr="000A6975">
        <w:trPr>
          <w:trHeight w:val="227"/>
        </w:trPr>
        <w:tc>
          <w:tcPr>
            <w:tcW w:w="562" w:type="dxa"/>
            <w:vAlign w:val="center"/>
          </w:tcPr>
          <w:p w14:paraId="2AEE99A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1E8936DF"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Rozruch </w:t>
            </w:r>
          </w:p>
        </w:tc>
        <w:tc>
          <w:tcPr>
            <w:tcW w:w="1559" w:type="dxa"/>
            <w:vAlign w:val="center"/>
          </w:tcPr>
          <w:p w14:paraId="110ABA0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Ręczny</w:t>
            </w:r>
          </w:p>
        </w:tc>
        <w:tc>
          <w:tcPr>
            <w:tcW w:w="1701" w:type="dxa"/>
            <w:vAlign w:val="center"/>
          </w:tcPr>
          <w:p w14:paraId="638EFD59"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7F9A2D9F"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55767CEE" w14:textId="77777777" w:rsidTr="000A6975">
        <w:trPr>
          <w:trHeight w:val="227"/>
        </w:trPr>
        <w:tc>
          <w:tcPr>
            <w:tcW w:w="562" w:type="dxa"/>
            <w:vAlign w:val="center"/>
          </w:tcPr>
          <w:p w14:paraId="0752B8A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vAlign w:val="center"/>
          </w:tcPr>
          <w:p w14:paraId="0B8280B0"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Masa sucha</w:t>
            </w:r>
          </w:p>
        </w:tc>
        <w:tc>
          <w:tcPr>
            <w:tcW w:w="1559" w:type="dxa"/>
            <w:vAlign w:val="center"/>
          </w:tcPr>
          <w:p w14:paraId="288FA53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Poniżej 14 kg</w:t>
            </w:r>
          </w:p>
        </w:tc>
        <w:tc>
          <w:tcPr>
            <w:tcW w:w="1701" w:type="dxa"/>
            <w:vAlign w:val="center"/>
          </w:tcPr>
          <w:p w14:paraId="29C33C67"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41F0FF14"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112658A9" w14:textId="77777777" w:rsidTr="000A6975">
        <w:trPr>
          <w:trHeight w:val="227"/>
        </w:trPr>
        <w:tc>
          <w:tcPr>
            <w:tcW w:w="562" w:type="dxa"/>
            <w:vAlign w:val="center"/>
          </w:tcPr>
          <w:p w14:paraId="3DA3880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7.</w:t>
            </w:r>
          </w:p>
        </w:tc>
        <w:tc>
          <w:tcPr>
            <w:tcW w:w="8222" w:type="dxa"/>
            <w:vAlign w:val="center"/>
          </w:tcPr>
          <w:p w14:paraId="45A779DF"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Czas pracy na zbiorniku</w:t>
            </w:r>
          </w:p>
        </w:tc>
        <w:tc>
          <w:tcPr>
            <w:tcW w:w="1559" w:type="dxa"/>
            <w:vAlign w:val="center"/>
          </w:tcPr>
          <w:p w14:paraId="44FB325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do 3,5 h</w:t>
            </w:r>
          </w:p>
        </w:tc>
        <w:tc>
          <w:tcPr>
            <w:tcW w:w="1701" w:type="dxa"/>
            <w:vAlign w:val="center"/>
          </w:tcPr>
          <w:p w14:paraId="73C7BECC"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50EF8DF9"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6A39E4BB" w14:textId="77777777" w:rsidTr="000A6975">
        <w:trPr>
          <w:trHeight w:val="227"/>
        </w:trPr>
        <w:tc>
          <w:tcPr>
            <w:tcW w:w="562" w:type="dxa"/>
            <w:vAlign w:val="center"/>
          </w:tcPr>
          <w:p w14:paraId="0723FEA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8.</w:t>
            </w:r>
          </w:p>
        </w:tc>
        <w:tc>
          <w:tcPr>
            <w:tcW w:w="8222" w:type="dxa"/>
            <w:vAlign w:val="center"/>
          </w:tcPr>
          <w:p w14:paraId="0AECE313"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Zabezpieczenia magneto-termiczne prądnicy i olejowe silnika</w:t>
            </w:r>
          </w:p>
        </w:tc>
        <w:tc>
          <w:tcPr>
            <w:tcW w:w="1559" w:type="dxa"/>
            <w:vAlign w:val="center"/>
          </w:tcPr>
          <w:p w14:paraId="3CD00F4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4E77D5A"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0FC095A7"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6E2092A0" w14:textId="77777777" w:rsidTr="000A6975">
        <w:trPr>
          <w:trHeight w:val="227"/>
        </w:trPr>
        <w:tc>
          <w:tcPr>
            <w:tcW w:w="562" w:type="dxa"/>
            <w:vAlign w:val="center"/>
          </w:tcPr>
          <w:p w14:paraId="4A08DB8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9.</w:t>
            </w:r>
          </w:p>
        </w:tc>
        <w:tc>
          <w:tcPr>
            <w:tcW w:w="8222" w:type="dxa"/>
            <w:vAlign w:val="center"/>
          </w:tcPr>
          <w:p w14:paraId="50DBDFEE"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Kontrolki pracy i przeciążenia</w:t>
            </w:r>
          </w:p>
        </w:tc>
        <w:tc>
          <w:tcPr>
            <w:tcW w:w="1559" w:type="dxa"/>
            <w:vAlign w:val="center"/>
          </w:tcPr>
          <w:p w14:paraId="1E2A854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047CA22"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3D227649"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5364DCA4" w14:textId="77777777" w:rsidTr="000A6975">
        <w:trPr>
          <w:trHeight w:val="227"/>
        </w:trPr>
        <w:tc>
          <w:tcPr>
            <w:tcW w:w="562" w:type="dxa"/>
            <w:vAlign w:val="center"/>
          </w:tcPr>
          <w:p w14:paraId="72A6089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10.</w:t>
            </w:r>
          </w:p>
        </w:tc>
        <w:tc>
          <w:tcPr>
            <w:tcW w:w="8222" w:type="dxa"/>
            <w:vAlign w:val="center"/>
          </w:tcPr>
          <w:p w14:paraId="66A4B4D0"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Tryb pracy ekonomicznej </w:t>
            </w:r>
          </w:p>
        </w:tc>
        <w:tc>
          <w:tcPr>
            <w:tcW w:w="1559" w:type="dxa"/>
            <w:vAlign w:val="center"/>
          </w:tcPr>
          <w:p w14:paraId="57B98AA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409ACAC"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02320134"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4201DD55" w14:textId="77777777" w:rsidTr="000A6975">
        <w:trPr>
          <w:trHeight w:val="227"/>
        </w:trPr>
        <w:tc>
          <w:tcPr>
            <w:tcW w:w="562" w:type="dxa"/>
            <w:vAlign w:val="center"/>
          </w:tcPr>
          <w:p w14:paraId="5F71549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11.</w:t>
            </w:r>
          </w:p>
        </w:tc>
        <w:tc>
          <w:tcPr>
            <w:tcW w:w="8222" w:type="dxa"/>
            <w:vAlign w:val="center"/>
          </w:tcPr>
          <w:p w14:paraId="19C84ED3"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Licznik motogodzin</w:t>
            </w:r>
          </w:p>
        </w:tc>
        <w:tc>
          <w:tcPr>
            <w:tcW w:w="1559" w:type="dxa"/>
            <w:vAlign w:val="center"/>
          </w:tcPr>
          <w:p w14:paraId="3484C02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3CD8225"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5E06B2AF"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387E6966" w14:textId="77777777" w:rsidTr="000A6975">
        <w:trPr>
          <w:trHeight w:val="227"/>
        </w:trPr>
        <w:tc>
          <w:tcPr>
            <w:tcW w:w="562" w:type="dxa"/>
            <w:vAlign w:val="center"/>
          </w:tcPr>
          <w:p w14:paraId="5C94E61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w:t>
            </w:r>
          </w:p>
        </w:tc>
        <w:tc>
          <w:tcPr>
            <w:tcW w:w="8222" w:type="dxa"/>
            <w:vAlign w:val="center"/>
          </w:tcPr>
          <w:p w14:paraId="574BBC86"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Kabel do ładowania akumulatorów </w:t>
            </w:r>
          </w:p>
        </w:tc>
        <w:tc>
          <w:tcPr>
            <w:tcW w:w="1559" w:type="dxa"/>
            <w:vAlign w:val="center"/>
          </w:tcPr>
          <w:p w14:paraId="0F8C350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0DBFB6F"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62497E48"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531F90E9" w14:textId="77777777" w:rsidTr="000A6975">
        <w:trPr>
          <w:trHeight w:val="227"/>
        </w:trPr>
        <w:tc>
          <w:tcPr>
            <w:tcW w:w="562" w:type="dxa"/>
            <w:vAlign w:val="center"/>
          </w:tcPr>
          <w:p w14:paraId="649E2E5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13.</w:t>
            </w:r>
          </w:p>
        </w:tc>
        <w:tc>
          <w:tcPr>
            <w:tcW w:w="8222" w:type="dxa"/>
            <w:vAlign w:val="center"/>
          </w:tcPr>
          <w:p w14:paraId="2364B9F7"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Wąż do odprowadzania spalin</w:t>
            </w:r>
          </w:p>
        </w:tc>
        <w:tc>
          <w:tcPr>
            <w:tcW w:w="1559" w:type="dxa"/>
            <w:vAlign w:val="center"/>
          </w:tcPr>
          <w:p w14:paraId="6A3F03F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E87B5EF"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075B42D5"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7096A576" w14:textId="77777777" w:rsidTr="000A6975">
        <w:trPr>
          <w:trHeight w:val="227"/>
        </w:trPr>
        <w:tc>
          <w:tcPr>
            <w:tcW w:w="562" w:type="dxa"/>
            <w:vAlign w:val="center"/>
          </w:tcPr>
          <w:p w14:paraId="7D0728F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14.</w:t>
            </w:r>
          </w:p>
        </w:tc>
        <w:tc>
          <w:tcPr>
            <w:tcW w:w="8222" w:type="dxa"/>
            <w:vAlign w:val="center"/>
          </w:tcPr>
          <w:p w14:paraId="16BA676A"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Pokrowiec ochronny</w:t>
            </w:r>
          </w:p>
        </w:tc>
        <w:tc>
          <w:tcPr>
            <w:tcW w:w="1559" w:type="dxa"/>
            <w:vAlign w:val="center"/>
          </w:tcPr>
          <w:p w14:paraId="081E1A7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5E9E940" w14:textId="77777777" w:rsidR="000A6975" w:rsidRPr="000A6975" w:rsidRDefault="000A6975" w:rsidP="000A6975">
            <w:pPr>
              <w:ind w:left="0" w:firstLine="0"/>
              <w:jc w:val="center"/>
              <w:rPr>
                <w:rFonts w:ascii="Arial Narrow" w:hAnsi="Arial Narrow" w:cs="Times New Roman"/>
                <w:sz w:val="20"/>
                <w:szCs w:val="20"/>
              </w:rPr>
            </w:pPr>
          </w:p>
        </w:tc>
        <w:tc>
          <w:tcPr>
            <w:tcW w:w="1950" w:type="dxa"/>
            <w:vAlign w:val="center"/>
          </w:tcPr>
          <w:p w14:paraId="79A6018E" w14:textId="77777777" w:rsidR="000A6975" w:rsidRPr="000A6975" w:rsidRDefault="000A6975" w:rsidP="000A6975">
            <w:pPr>
              <w:ind w:left="0" w:firstLine="0"/>
              <w:jc w:val="center"/>
              <w:rPr>
                <w:rFonts w:ascii="Arial Narrow" w:hAnsi="Arial Narrow" w:cs="Times New Roman"/>
                <w:sz w:val="20"/>
                <w:szCs w:val="20"/>
              </w:rPr>
            </w:pPr>
          </w:p>
        </w:tc>
      </w:tr>
      <w:tr w:rsidR="000A6975" w:rsidRPr="000A6975" w14:paraId="38F4CA91" w14:textId="77777777" w:rsidTr="000A6975">
        <w:trPr>
          <w:trHeight w:val="284"/>
        </w:trPr>
        <w:tc>
          <w:tcPr>
            <w:tcW w:w="13994" w:type="dxa"/>
            <w:gridSpan w:val="5"/>
            <w:tcBorders>
              <w:bottom w:val="single" w:sz="8" w:space="0" w:color="auto"/>
            </w:tcBorders>
            <w:vAlign w:val="center"/>
          </w:tcPr>
          <w:p w14:paraId="5E5689E4" w14:textId="77777777" w:rsidR="000A6975" w:rsidRPr="000A6975" w:rsidRDefault="000A6975" w:rsidP="000A6975">
            <w:pPr>
              <w:ind w:left="0" w:firstLine="0"/>
              <w:rPr>
                <w:rFonts w:ascii="Arial Narrow" w:hAnsi="Arial Narrow" w:cs="Times New Roman"/>
                <w:color w:val="0070C0"/>
                <w:sz w:val="20"/>
                <w:szCs w:val="20"/>
              </w:rPr>
            </w:pPr>
          </w:p>
        </w:tc>
      </w:tr>
      <w:tr w:rsidR="000A6975" w:rsidRPr="000A6975" w14:paraId="3FCC19D3"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20BF53E" w14:textId="77777777" w:rsidR="000A6975" w:rsidRPr="000A6975" w:rsidRDefault="000A6975" w:rsidP="00135337">
            <w:pPr>
              <w:numPr>
                <w:ilvl w:val="0"/>
                <w:numId w:val="204"/>
              </w:numPr>
              <w:tabs>
                <w:tab w:val="left" w:pos="456"/>
              </w:tabs>
              <w:autoSpaceDE w:val="0"/>
              <w:autoSpaceDN w:val="0"/>
              <w:adjustRightInd w:val="0"/>
              <w:ind w:left="456" w:hanging="456"/>
              <w:contextualSpacing/>
              <w:rPr>
                <w:rFonts w:ascii="Arial" w:hAnsi="Arial" w:cs="Arial"/>
                <w:sz w:val="20"/>
                <w:szCs w:val="20"/>
              </w:rPr>
            </w:pPr>
            <w:r w:rsidRPr="000A6975">
              <w:rPr>
                <w:rFonts w:ascii="Arial" w:hAnsi="Arial" w:cs="Arial"/>
                <w:sz w:val="20"/>
                <w:szCs w:val="20"/>
              </w:rPr>
              <w:t xml:space="preserve">Bank energii (przenośna stacja zasilania) – 2 szt. </w:t>
            </w:r>
          </w:p>
        </w:tc>
      </w:tr>
      <w:tr w:rsidR="000A6975" w:rsidRPr="000A6975" w14:paraId="6E65ABF2" w14:textId="77777777" w:rsidTr="000A6975">
        <w:trPr>
          <w:trHeight w:val="340"/>
        </w:trPr>
        <w:tc>
          <w:tcPr>
            <w:tcW w:w="8784" w:type="dxa"/>
            <w:gridSpan w:val="2"/>
            <w:tcBorders>
              <w:top w:val="single" w:sz="8" w:space="0" w:color="auto"/>
            </w:tcBorders>
            <w:shd w:val="clear" w:color="auto" w:fill="FFFFFF" w:themeFill="background1"/>
            <w:vAlign w:val="bottom"/>
          </w:tcPr>
          <w:p w14:paraId="14078660"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7FBAD8BA"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3E195F31"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67958914" w14:textId="77777777" w:rsidTr="000A6975">
        <w:trPr>
          <w:trHeight w:val="227"/>
        </w:trPr>
        <w:tc>
          <w:tcPr>
            <w:tcW w:w="562" w:type="dxa"/>
            <w:vAlign w:val="center"/>
          </w:tcPr>
          <w:p w14:paraId="4D82584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1C807A7A"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Waga</w:t>
            </w:r>
          </w:p>
        </w:tc>
        <w:tc>
          <w:tcPr>
            <w:tcW w:w="1559" w:type="dxa"/>
            <w:vAlign w:val="center"/>
          </w:tcPr>
          <w:p w14:paraId="07E74B0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 xml:space="preserve">max 7,5 kg </w:t>
            </w:r>
          </w:p>
        </w:tc>
        <w:tc>
          <w:tcPr>
            <w:tcW w:w="1701" w:type="dxa"/>
            <w:vAlign w:val="center"/>
          </w:tcPr>
          <w:p w14:paraId="4F360191"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5E6F01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18C33E6" w14:textId="77777777" w:rsidTr="000A6975">
        <w:trPr>
          <w:trHeight w:val="227"/>
        </w:trPr>
        <w:tc>
          <w:tcPr>
            <w:tcW w:w="562" w:type="dxa"/>
            <w:vAlign w:val="center"/>
          </w:tcPr>
          <w:p w14:paraId="6EB8C59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41811F53"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Moc ciągła</w:t>
            </w:r>
          </w:p>
        </w:tc>
        <w:tc>
          <w:tcPr>
            <w:tcW w:w="1559" w:type="dxa"/>
            <w:vAlign w:val="center"/>
          </w:tcPr>
          <w:p w14:paraId="119B9B8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600 - 700 W</w:t>
            </w:r>
          </w:p>
        </w:tc>
        <w:tc>
          <w:tcPr>
            <w:tcW w:w="1701" w:type="dxa"/>
            <w:vAlign w:val="center"/>
          </w:tcPr>
          <w:p w14:paraId="19AA64DC"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8EC051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AC3F0EE" w14:textId="77777777" w:rsidTr="000A6975">
        <w:trPr>
          <w:trHeight w:val="227"/>
        </w:trPr>
        <w:tc>
          <w:tcPr>
            <w:tcW w:w="562" w:type="dxa"/>
            <w:vAlign w:val="center"/>
          </w:tcPr>
          <w:p w14:paraId="0AAFD1A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160AB801"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Moc maksymalna </w:t>
            </w:r>
          </w:p>
        </w:tc>
        <w:tc>
          <w:tcPr>
            <w:tcW w:w="1559" w:type="dxa"/>
            <w:vAlign w:val="center"/>
          </w:tcPr>
          <w:p w14:paraId="3441CB0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1200 W</w:t>
            </w:r>
          </w:p>
        </w:tc>
        <w:tc>
          <w:tcPr>
            <w:tcW w:w="1701" w:type="dxa"/>
            <w:vAlign w:val="center"/>
          </w:tcPr>
          <w:p w14:paraId="5B162B5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C88E4F1"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7099C4A" w14:textId="77777777" w:rsidTr="000A6975">
        <w:trPr>
          <w:trHeight w:val="227"/>
        </w:trPr>
        <w:tc>
          <w:tcPr>
            <w:tcW w:w="562" w:type="dxa"/>
            <w:vAlign w:val="center"/>
          </w:tcPr>
          <w:p w14:paraId="39FEAC3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vAlign w:val="center"/>
          </w:tcPr>
          <w:p w14:paraId="7A214D9C"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Pojemność akumulatora</w:t>
            </w:r>
          </w:p>
        </w:tc>
        <w:tc>
          <w:tcPr>
            <w:tcW w:w="1559" w:type="dxa"/>
            <w:vAlign w:val="center"/>
          </w:tcPr>
          <w:p w14:paraId="6AAB4A2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 xml:space="preserve">700-750 </w:t>
            </w:r>
            <w:proofErr w:type="spellStart"/>
            <w:r w:rsidRPr="000A6975">
              <w:rPr>
                <w:rFonts w:ascii="Arial Narrow" w:hAnsi="Arial Narrow" w:cs="Times New Roman"/>
                <w:sz w:val="20"/>
                <w:szCs w:val="20"/>
              </w:rPr>
              <w:t>Wh</w:t>
            </w:r>
            <w:proofErr w:type="spellEnd"/>
            <w:r w:rsidRPr="000A6975">
              <w:rPr>
                <w:rFonts w:ascii="Arial Narrow" w:hAnsi="Arial Narrow" w:cs="Times New Roman"/>
                <w:sz w:val="20"/>
                <w:szCs w:val="20"/>
              </w:rPr>
              <w:t xml:space="preserve"> </w:t>
            </w:r>
          </w:p>
        </w:tc>
        <w:tc>
          <w:tcPr>
            <w:tcW w:w="1701" w:type="dxa"/>
            <w:vAlign w:val="center"/>
          </w:tcPr>
          <w:p w14:paraId="48481348"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0188095"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3D56103" w14:textId="77777777" w:rsidTr="000A6975">
        <w:trPr>
          <w:trHeight w:val="227"/>
        </w:trPr>
        <w:tc>
          <w:tcPr>
            <w:tcW w:w="562" w:type="dxa"/>
            <w:vAlign w:val="center"/>
          </w:tcPr>
          <w:p w14:paraId="66BD734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0CFC9E66"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Typ akumulatora </w:t>
            </w:r>
          </w:p>
        </w:tc>
        <w:tc>
          <w:tcPr>
            <w:tcW w:w="1559" w:type="dxa"/>
            <w:vAlign w:val="center"/>
          </w:tcPr>
          <w:p w14:paraId="5255719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Li-</w:t>
            </w:r>
            <w:proofErr w:type="spellStart"/>
            <w:r w:rsidRPr="000A6975">
              <w:rPr>
                <w:rFonts w:ascii="Arial Narrow" w:hAnsi="Arial Narrow" w:cs="Times New Roman"/>
                <w:sz w:val="20"/>
                <w:szCs w:val="20"/>
              </w:rPr>
              <w:t>Ion</w:t>
            </w:r>
            <w:proofErr w:type="spellEnd"/>
          </w:p>
        </w:tc>
        <w:tc>
          <w:tcPr>
            <w:tcW w:w="1701" w:type="dxa"/>
            <w:vAlign w:val="center"/>
          </w:tcPr>
          <w:p w14:paraId="32F39316"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55E75AE"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5BBBCA4" w14:textId="77777777" w:rsidTr="000A6975">
        <w:trPr>
          <w:trHeight w:val="227"/>
        </w:trPr>
        <w:tc>
          <w:tcPr>
            <w:tcW w:w="562" w:type="dxa"/>
            <w:vAlign w:val="center"/>
          </w:tcPr>
          <w:p w14:paraId="3BF790E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vAlign w:val="center"/>
          </w:tcPr>
          <w:p w14:paraId="237E951C"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Czas ładowania</w:t>
            </w:r>
          </w:p>
        </w:tc>
        <w:tc>
          <w:tcPr>
            <w:tcW w:w="1559" w:type="dxa"/>
            <w:vAlign w:val="center"/>
          </w:tcPr>
          <w:p w14:paraId="4A2B069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do 1,6 h (230 V)</w:t>
            </w:r>
          </w:p>
        </w:tc>
        <w:tc>
          <w:tcPr>
            <w:tcW w:w="1701" w:type="dxa"/>
            <w:vAlign w:val="center"/>
          </w:tcPr>
          <w:p w14:paraId="6FA8001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B18E95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C4BCF8E" w14:textId="77777777" w:rsidTr="000A6975">
        <w:trPr>
          <w:trHeight w:val="227"/>
        </w:trPr>
        <w:tc>
          <w:tcPr>
            <w:tcW w:w="562" w:type="dxa"/>
            <w:vAlign w:val="center"/>
          </w:tcPr>
          <w:p w14:paraId="2E40AED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7.</w:t>
            </w:r>
          </w:p>
        </w:tc>
        <w:tc>
          <w:tcPr>
            <w:tcW w:w="8222" w:type="dxa"/>
            <w:vAlign w:val="center"/>
          </w:tcPr>
          <w:p w14:paraId="0280C1C8"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Porty wyjściowe AC (230V, 50 </w:t>
            </w:r>
            <w:proofErr w:type="spellStart"/>
            <w:r w:rsidRPr="000A6975">
              <w:rPr>
                <w:rFonts w:ascii="Arial Narrow" w:hAnsi="Arial Narrow" w:cstheme="minorHAnsi"/>
                <w:sz w:val="20"/>
                <w:szCs w:val="20"/>
              </w:rPr>
              <w:t>Hz</w:t>
            </w:r>
            <w:proofErr w:type="spellEnd"/>
            <w:r w:rsidRPr="000A6975">
              <w:rPr>
                <w:rFonts w:ascii="Arial Narrow" w:hAnsi="Arial Narrow" w:cstheme="minorHAnsi"/>
                <w:sz w:val="20"/>
                <w:szCs w:val="20"/>
              </w:rPr>
              <w:t>)</w:t>
            </w:r>
          </w:p>
        </w:tc>
        <w:tc>
          <w:tcPr>
            <w:tcW w:w="1559" w:type="dxa"/>
            <w:vAlign w:val="center"/>
          </w:tcPr>
          <w:p w14:paraId="2096CE4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2 szt.</w:t>
            </w:r>
          </w:p>
        </w:tc>
        <w:tc>
          <w:tcPr>
            <w:tcW w:w="1701" w:type="dxa"/>
            <w:vAlign w:val="center"/>
          </w:tcPr>
          <w:p w14:paraId="5475461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20F340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D2B3679" w14:textId="77777777" w:rsidTr="000A6975">
        <w:trPr>
          <w:trHeight w:val="227"/>
        </w:trPr>
        <w:tc>
          <w:tcPr>
            <w:tcW w:w="562" w:type="dxa"/>
            <w:vAlign w:val="center"/>
          </w:tcPr>
          <w:p w14:paraId="53663A5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8.</w:t>
            </w:r>
          </w:p>
        </w:tc>
        <w:tc>
          <w:tcPr>
            <w:tcW w:w="8222" w:type="dxa"/>
            <w:vAlign w:val="center"/>
          </w:tcPr>
          <w:p w14:paraId="13D95847"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Porty wyjściowe USB-A</w:t>
            </w:r>
          </w:p>
        </w:tc>
        <w:tc>
          <w:tcPr>
            <w:tcW w:w="1559" w:type="dxa"/>
            <w:vAlign w:val="center"/>
          </w:tcPr>
          <w:p w14:paraId="141C5D8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2 szt.</w:t>
            </w:r>
          </w:p>
        </w:tc>
        <w:tc>
          <w:tcPr>
            <w:tcW w:w="1701" w:type="dxa"/>
            <w:vAlign w:val="center"/>
          </w:tcPr>
          <w:p w14:paraId="1F3C032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C52524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4DAC3B2" w14:textId="77777777" w:rsidTr="000A6975">
        <w:trPr>
          <w:trHeight w:val="227"/>
        </w:trPr>
        <w:tc>
          <w:tcPr>
            <w:tcW w:w="562" w:type="dxa"/>
            <w:vAlign w:val="center"/>
          </w:tcPr>
          <w:p w14:paraId="5DD5A12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9.</w:t>
            </w:r>
          </w:p>
        </w:tc>
        <w:tc>
          <w:tcPr>
            <w:tcW w:w="8222" w:type="dxa"/>
            <w:vAlign w:val="center"/>
          </w:tcPr>
          <w:p w14:paraId="6793AC1B"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Porty wyjściowe USB-C</w:t>
            </w:r>
          </w:p>
        </w:tc>
        <w:tc>
          <w:tcPr>
            <w:tcW w:w="1559" w:type="dxa"/>
            <w:vAlign w:val="center"/>
          </w:tcPr>
          <w:p w14:paraId="273E735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1 szt.</w:t>
            </w:r>
          </w:p>
        </w:tc>
        <w:tc>
          <w:tcPr>
            <w:tcW w:w="1701" w:type="dxa"/>
            <w:vAlign w:val="center"/>
          </w:tcPr>
          <w:p w14:paraId="21DB507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5AA646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B69B368" w14:textId="77777777" w:rsidTr="000A6975">
        <w:trPr>
          <w:trHeight w:val="227"/>
        </w:trPr>
        <w:tc>
          <w:tcPr>
            <w:tcW w:w="562" w:type="dxa"/>
            <w:vAlign w:val="center"/>
          </w:tcPr>
          <w:p w14:paraId="77925C4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10.</w:t>
            </w:r>
          </w:p>
        </w:tc>
        <w:tc>
          <w:tcPr>
            <w:tcW w:w="8222" w:type="dxa"/>
            <w:vAlign w:val="center"/>
          </w:tcPr>
          <w:p w14:paraId="44EBF19B"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Porty wyjściowe: gniazdo samochodowe</w:t>
            </w:r>
          </w:p>
        </w:tc>
        <w:tc>
          <w:tcPr>
            <w:tcW w:w="1559" w:type="dxa"/>
            <w:vAlign w:val="center"/>
          </w:tcPr>
          <w:p w14:paraId="2AA0960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1 szt.</w:t>
            </w:r>
          </w:p>
        </w:tc>
        <w:tc>
          <w:tcPr>
            <w:tcW w:w="1701" w:type="dxa"/>
            <w:vAlign w:val="center"/>
          </w:tcPr>
          <w:p w14:paraId="6DA9939D"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D90E9E5"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C989C33" w14:textId="77777777" w:rsidTr="000A6975">
        <w:trPr>
          <w:trHeight w:val="227"/>
        </w:trPr>
        <w:tc>
          <w:tcPr>
            <w:tcW w:w="562" w:type="dxa"/>
            <w:vAlign w:val="center"/>
          </w:tcPr>
          <w:p w14:paraId="011485F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11.</w:t>
            </w:r>
          </w:p>
        </w:tc>
        <w:tc>
          <w:tcPr>
            <w:tcW w:w="8222" w:type="dxa"/>
            <w:vAlign w:val="center"/>
          </w:tcPr>
          <w:p w14:paraId="0B64C8ED"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Porty wejściowe: ładowania solarnego 200 W 10-25V DC 12maks.</w:t>
            </w:r>
          </w:p>
        </w:tc>
        <w:tc>
          <w:tcPr>
            <w:tcW w:w="1559" w:type="dxa"/>
            <w:vAlign w:val="center"/>
          </w:tcPr>
          <w:p w14:paraId="347CDE4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1 szt.</w:t>
            </w:r>
          </w:p>
        </w:tc>
        <w:tc>
          <w:tcPr>
            <w:tcW w:w="1701" w:type="dxa"/>
            <w:vAlign w:val="center"/>
          </w:tcPr>
          <w:p w14:paraId="356909C6"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9A8D24D"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B9974A0" w14:textId="77777777" w:rsidTr="000A6975">
        <w:trPr>
          <w:trHeight w:val="227"/>
        </w:trPr>
        <w:tc>
          <w:tcPr>
            <w:tcW w:w="562" w:type="dxa"/>
            <w:vAlign w:val="center"/>
          </w:tcPr>
          <w:p w14:paraId="05AD54A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lastRenderedPageBreak/>
              <w:t>12.</w:t>
            </w:r>
          </w:p>
        </w:tc>
        <w:tc>
          <w:tcPr>
            <w:tcW w:w="8222" w:type="dxa"/>
            <w:vAlign w:val="center"/>
          </w:tcPr>
          <w:p w14:paraId="659460F4"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Porty wejściowe: AC X-</w:t>
            </w:r>
            <w:proofErr w:type="spellStart"/>
            <w:r w:rsidRPr="000A6975">
              <w:rPr>
                <w:rFonts w:ascii="Arial Narrow" w:hAnsi="Arial Narrow" w:cstheme="minorHAnsi"/>
                <w:sz w:val="20"/>
                <w:szCs w:val="20"/>
              </w:rPr>
              <w:t>stream</w:t>
            </w:r>
            <w:proofErr w:type="spellEnd"/>
            <w:r w:rsidRPr="000A6975">
              <w:rPr>
                <w:rFonts w:ascii="Arial Narrow" w:hAnsi="Arial Narrow" w:cstheme="minorHAnsi"/>
                <w:sz w:val="20"/>
                <w:szCs w:val="20"/>
              </w:rPr>
              <w:t xml:space="preserve"> 660 W maks.</w:t>
            </w:r>
          </w:p>
        </w:tc>
        <w:tc>
          <w:tcPr>
            <w:tcW w:w="1559" w:type="dxa"/>
            <w:vAlign w:val="center"/>
          </w:tcPr>
          <w:p w14:paraId="085860E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1 szt.</w:t>
            </w:r>
          </w:p>
        </w:tc>
        <w:tc>
          <w:tcPr>
            <w:tcW w:w="1701" w:type="dxa"/>
            <w:vAlign w:val="center"/>
          </w:tcPr>
          <w:p w14:paraId="41899BB0"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72683C1"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EF63BA0" w14:textId="77777777" w:rsidTr="000A6975">
        <w:trPr>
          <w:trHeight w:val="227"/>
        </w:trPr>
        <w:tc>
          <w:tcPr>
            <w:tcW w:w="562" w:type="dxa"/>
            <w:vAlign w:val="center"/>
          </w:tcPr>
          <w:p w14:paraId="491C257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13.</w:t>
            </w:r>
          </w:p>
        </w:tc>
        <w:tc>
          <w:tcPr>
            <w:tcW w:w="8222" w:type="dxa"/>
            <w:vAlign w:val="center"/>
          </w:tcPr>
          <w:p w14:paraId="57D5620D"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Torba na bank (stację), stopień ochrony IP 54, z uchwytami i paskiem </w:t>
            </w:r>
          </w:p>
        </w:tc>
        <w:tc>
          <w:tcPr>
            <w:tcW w:w="1559" w:type="dxa"/>
            <w:vAlign w:val="center"/>
          </w:tcPr>
          <w:p w14:paraId="301F6C2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 szt.</w:t>
            </w:r>
          </w:p>
        </w:tc>
        <w:tc>
          <w:tcPr>
            <w:tcW w:w="1701" w:type="dxa"/>
            <w:vAlign w:val="center"/>
          </w:tcPr>
          <w:p w14:paraId="40860A4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14569B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E9A7D70" w14:textId="77777777" w:rsidTr="000A6975">
        <w:trPr>
          <w:trHeight w:val="227"/>
        </w:trPr>
        <w:tc>
          <w:tcPr>
            <w:tcW w:w="562" w:type="dxa"/>
            <w:vAlign w:val="center"/>
          </w:tcPr>
          <w:p w14:paraId="175A130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14.</w:t>
            </w:r>
          </w:p>
        </w:tc>
        <w:tc>
          <w:tcPr>
            <w:tcW w:w="8222" w:type="dxa"/>
            <w:vAlign w:val="center"/>
          </w:tcPr>
          <w:p w14:paraId="7598222B"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Niezbędne okablowanie ładowania solarnego, ładowania AC, ładowania do samochodu</w:t>
            </w:r>
          </w:p>
        </w:tc>
        <w:tc>
          <w:tcPr>
            <w:tcW w:w="1559" w:type="dxa"/>
            <w:vAlign w:val="center"/>
          </w:tcPr>
          <w:p w14:paraId="6863C1C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60E00B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23ECF1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8F54D33" w14:textId="77777777" w:rsidTr="000A6975">
        <w:trPr>
          <w:trHeight w:val="284"/>
        </w:trPr>
        <w:tc>
          <w:tcPr>
            <w:tcW w:w="13994" w:type="dxa"/>
            <w:gridSpan w:val="5"/>
            <w:tcBorders>
              <w:bottom w:val="single" w:sz="8" w:space="0" w:color="auto"/>
            </w:tcBorders>
            <w:vAlign w:val="center"/>
          </w:tcPr>
          <w:p w14:paraId="37CB2FCB" w14:textId="77777777" w:rsidR="000A6975" w:rsidRPr="000A6975" w:rsidRDefault="000A6975" w:rsidP="000A6975">
            <w:pPr>
              <w:ind w:left="0" w:firstLine="0"/>
              <w:rPr>
                <w:rFonts w:ascii="Times New Roman" w:hAnsi="Times New Roman" w:cs="Times New Roman"/>
                <w:color w:val="0070C0"/>
                <w:sz w:val="16"/>
                <w:szCs w:val="16"/>
              </w:rPr>
            </w:pPr>
          </w:p>
        </w:tc>
      </w:tr>
      <w:tr w:rsidR="000A6975" w:rsidRPr="000A6975" w14:paraId="0CF8F945"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9F57D2" w14:textId="77777777" w:rsidR="000A6975" w:rsidRPr="000A6975" w:rsidRDefault="000A6975" w:rsidP="00135337">
            <w:pPr>
              <w:numPr>
                <w:ilvl w:val="0"/>
                <w:numId w:val="204"/>
              </w:numPr>
              <w:tabs>
                <w:tab w:val="left" w:pos="456"/>
              </w:tabs>
              <w:autoSpaceDE w:val="0"/>
              <w:autoSpaceDN w:val="0"/>
              <w:adjustRightInd w:val="0"/>
              <w:ind w:left="456" w:hanging="456"/>
              <w:contextualSpacing/>
              <w:rPr>
                <w:rFonts w:ascii="Arial" w:hAnsi="Arial" w:cs="Arial"/>
                <w:sz w:val="20"/>
                <w:szCs w:val="20"/>
              </w:rPr>
            </w:pPr>
            <w:r w:rsidRPr="000A6975">
              <w:rPr>
                <w:rFonts w:ascii="Arial" w:hAnsi="Arial" w:cs="Arial"/>
                <w:sz w:val="20"/>
                <w:szCs w:val="20"/>
              </w:rPr>
              <w:t xml:space="preserve">Akumulator z dedykowaną ładowarką – 2 szt. </w:t>
            </w:r>
          </w:p>
        </w:tc>
      </w:tr>
      <w:tr w:rsidR="000A6975" w:rsidRPr="000A6975" w14:paraId="5D5E776A" w14:textId="77777777" w:rsidTr="000A6975">
        <w:trPr>
          <w:trHeight w:val="340"/>
        </w:trPr>
        <w:tc>
          <w:tcPr>
            <w:tcW w:w="8784" w:type="dxa"/>
            <w:gridSpan w:val="2"/>
            <w:tcBorders>
              <w:top w:val="single" w:sz="8" w:space="0" w:color="auto"/>
            </w:tcBorders>
            <w:shd w:val="clear" w:color="auto" w:fill="FFFFFF" w:themeFill="background1"/>
            <w:vAlign w:val="bottom"/>
          </w:tcPr>
          <w:p w14:paraId="467F87B6"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25861B13"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24C96618"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28E9335E" w14:textId="77777777" w:rsidTr="000A6975">
        <w:trPr>
          <w:trHeight w:val="227"/>
        </w:trPr>
        <w:tc>
          <w:tcPr>
            <w:tcW w:w="562" w:type="dxa"/>
            <w:vAlign w:val="center"/>
          </w:tcPr>
          <w:p w14:paraId="0C180F67"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1213997E"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Typ</w:t>
            </w:r>
          </w:p>
        </w:tc>
        <w:tc>
          <w:tcPr>
            <w:tcW w:w="1559" w:type="dxa"/>
            <w:vAlign w:val="center"/>
          </w:tcPr>
          <w:p w14:paraId="14F43DA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LiFePO4</w:t>
            </w:r>
          </w:p>
        </w:tc>
        <w:tc>
          <w:tcPr>
            <w:tcW w:w="1701" w:type="dxa"/>
            <w:vAlign w:val="center"/>
          </w:tcPr>
          <w:p w14:paraId="78EE296C"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3B81ACE"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A8CD50E" w14:textId="77777777" w:rsidTr="000A6975">
        <w:trPr>
          <w:trHeight w:val="227"/>
        </w:trPr>
        <w:tc>
          <w:tcPr>
            <w:tcW w:w="562" w:type="dxa"/>
            <w:vAlign w:val="center"/>
          </w:tcPr>
          <w:p w14:paraId="1564718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4963C306"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Napięcie nominalne </w:t>
            </w:r>
          </w:p>
        </w:tc>
        <w:tc>
          <w:tcPr>
            <w:tcW w:w="1559" w:type="dxa"/>
            <w:vAlign w:val="center"/>
          </w:tcPr>
          <w:p w14:paraId="133D908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12,8-13,2 V</w:t>
            </w:r>
          </w:p>
        </w:tc>
        <w:tc>
          <w:tcPr>
            <w:tcW w:w="1701" w:type="dxa"/>
            <w:vAlign w:val="center"/>
          </w:tcPr>
          <w:p w14:paraId="3BDD57BD"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57BD45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3208CC1" w14:textId="77777777" w:rsidTr="000A6975">
        <w:trPr>
          <w:trHeight w:val="227"/>
        </w:trPr>
        <w:tc>
          <w:tcPr>
            <w:tcW w:w="562" w:type="dxa"/>
            <w:vAlign w:val="center"/>
          </w:tcPr>
          <w:p w14:paraId="37D66BA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37EDB3C6"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Waga</w:t>
            </w:r>
          </w:p>
        </w:tc>
        <w:tc>
          <w:tcPr>
            <w:tcW w:w="1559" w:type="dxa"/>
            <w:vAlign w:val="center"/>
          </w:tcPr>
          <w:p w14:paraId="35168A4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12-12,8 kg</w:t>
            </w:r>
          </w:p>
        </w:tc>
        <w:tc>
          <w:tcPr>
            <w:tcW w:w="1701" w:type="dxa"/>
            <w:vAlign w:val="center"/>
          </w:tcPr>
          <w:p w14:paraId="3CC45782"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35DDE2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B9A8D1F" w14:textId="77777777" w:rsidTr="000A6975">
        <w:trPr>
          <w:trHeight w:val="227"/>
        </w:trPr>
        <w:tc>
          <w:tcPr>
            <w:tcW w:w="562" w:type="dxa"/>
            <w:vAlign w:val="center"/>
          </w:tcPr>
          <w:p w14:paraId="22C4BB5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vAlign w:val="center"/>
          </w:tcPr>
          <w:p w14:paraId="70545378"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Klasa szczelności </w:t>
            </w:r>
          </w:p>
        </w:tc>
        <w:tc>
          <w:tcPr>
            <w:tcW w:w="1559" w:type="dxa"/>
            <w:vAlign w:val="center"/>
          </w:tcPr>
          <w:p w14:paraId="6E13126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iP54</w:t>
            </w:r>
          </w:p>
        </w:tc>
        <w:tc>
          <w:tcPr>
            <w:tcW w:w="1701" w:type="dxa"/>
            <w:vAlign w:val="center"/>
          </w:tcPr>
          <w:p w14:paraId="6CB53A1A"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F82E51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F3B42E8" w14:textId="77777777" w:rsidTr="000A6975">
        <w:trPr>
          <w:trHeight w:val="227"/>
        </w:trPr>
        <w:tc>
          <w:tcPr>
            <w:tcW w:w="562" w:type="dxa"/>
            <w:vAlign w:val="center"/>
          </w:tcPr>
          <w:p w14:paraId="5324D74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47635951"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Pojemność nominalna </w:t>
            </w:r>
          </w:p>
        </w:tc>
        <w:tc>
          <w:tcPr>
            <w:tcW w:w="1559" w:type="dxa"/>
            <w:vAlign w:val="center"/>
          </w:tcPr>
          <w:p w14:paraId="49665DC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 xml:space="preserve">C1-100Ah / </w:t>
            </w:r>
          </w:p>
          <w:p w14:paraId="7729787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C4-106 Ah</w:t>
            </w:r>
          </w:p>
        </w:tc>
        <w:tc>
          <w:tcPr>
            <w:tcW w:w="1701" w:type="dxa"/>
            <w:vAlign w:val="center"/>
          </w:tcPr>
          <w:p w14:paraId="0CFF0B6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F66363B"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2A5A3F6" w14:textId="77777777" w:rsidTr="000A6975">
        <w:trPr>
          <w:trHeight w:val="227"/>
        </w:trPr>
        <w:tc>
          <w:tcPr>
            <w:tcW w:w="562" w:type="dxa"/>
            <w:vAlign w:val="center"/>
          </w:tcPr>
          <w:p w14:paraId="1F82B77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vAlign w:val="center"/>
          </w:tcPr>
          <w:p w14:paraId="74C438F3"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Energia</w:t>
            </w:r>
          </w:p>
        </w:tc>
        <w:tc>
          <w:tcPr>
            <w:tcW w:w="1559" w:type="dxa"/>
            <w:vAlign w:val="center"/>
          </w:tcPr>
          <w:p w14:paraId="26C9A66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 xml:space="preserve">1260-1300 </w:t>
            </w:r>
            <w:proofErr w:type="spellStart"/>
            <w:r w:rsidRPr="000A6975">
              <w:rPr>
                <w:rFonts w:ascii="Arial Narrow" w:hAnsi="Arial Narrow" w:cs="Times New Roman"/>
                <w:sz w:val="20"/>
                <w:szCs w:val="20"/>
              </w:rPr>
              <w:t>Wh</w:t>
            </w:r>
            <w:proofErr w:type="spellEnd"/>
          </w:p>
        </w:tc>
        <w:tc>
          <w:tcPr>
            <w:tcW w:w="1701" w:type="dxa"/>
            <w:vAlign w:val="center"/>
          </w:tcPr>
          <w:p w14:paraId="2100CAD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672F17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DABCC74" w14:textId="77777777" w:rsidTr="000A6975">
        <w:trPr>
          <w:trHeight w:val="227"/>
        </w:trPr>
        <w:tc>
          <w:tcPr>
            <w:tcW w:w="562" w:type="dxa"/>
            <w:vAlign w:val="center"/>
          </w:tcPr>
          <w:p w14:paraId="579016B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7.</w:t>
            </w:r>
          </w:p>
        </w:tc>
        <w:tc>
          <w:tcPr>
            <w:tcW w:w="8222" w:type="dxa"/>
            <w:vAlign w:val="center"/>
          </w:tcPr>
          <w:p w14:paraId="4DC552F6"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Zakres napięcia ładowania</w:t>
            </w:r>
          </w:p>
        </w:tc>
        <w:tc>
          <w:tcPr>
            <w:tcW w:w="1559" w:type="dxa"/>
            <w:vAlign w:val="center"/>
          </w:tcPr>
          <w:p w14:paraId="260C7C5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14,6 +/- 0,2V</w:t>
            </w:r>
          </w:p>
        </w:tc>
        <w:tc>
          <w:tcPr>
            <w:tcW w:w="1701" w:type="dxa"/>
            <w:vAlign w:val="center"/>
          </w:tcPr>
          <w:p w14:paraId="480AC85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0B43D9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36AA764" w14:textId="77777777" w:rsidTr="000A6975">
        <w:trPr>
          <w:trHeight w:val="227"/>
        </w:trPr>
        <w:tc>
          <w:tcPr>
            <w:tcW w:w="562" w:type="dxa"/>
            <w:vAlign w:val="center"/>
          </w:tcPr>
          <w:p w14:paraId="42CF6EF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8.</w:t>
            </w:r>
          </w:p>
        </w:tc>
        <w:tc>
          <w:tcPr>
            <w:tcW w:w="8222" w:type="dxa"/>
            <w:vAlign w:val="center"/>
          </w:tcPr>
          <w:p w14:paraId="2AE1824E"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Maksymalny prąd ładowania</w:t>
            </w:r>
          </w:p>
        </w:tc>
        <w:tc>
          <w:tcPr>
            <w:tcW w:w="1559" w:type="dxa"/>
            <w:vAlign w:val="center"/>
          </w:tcPr>
          <w:p w14:paraId="2850AC2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100 A</w:t>
            </w:r>
          </w:p>
        </w:tc>
        <w:tc>
          <w:tcPr>
            <w:tcW w:w="1701" w:type="dxa"/>
            <w:vAlign w:val="center"/>
          </w:tcPr>
          <w:p w14:paraId="39E80D8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65C064E"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01C720A" w14:textId="77777777" w:rsidTr="000A6975">
        <w:trPr>
          <w:trHeight w:val="227"/>
        </w:trPr>
        <w:tc>
          <w:tcPr>
            <w:tcW w:w="562" w:type="dxa"/>
            <w:vAlign w:val="center"/>
          </w:tcPr>
          <w:p w14:paraId="0DA484F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9.</w:t>
            </w:r>
          </w:p>
        </w:tc>
        <w:tc>
          <w:tcPr>
            <w:tcW w:w="8222" w:type="dxa"/>
            <w:vAlign w:val="center"/>
          </w:tcPr>
          <w:p w14:paraId="7B8EB9B2"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Czas ładowania 20 A</w:t>
            </w:r>
          </w:p>
        </w:tc>
        <w:tc>
          <w:tcPr>
            <w:tcW w:w="1559" w:type="dxa"/>
            <w:vAlign w:val="center"/>
          </w:tcPr>
          <w:p w14:paraId="2D76CF1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4-5 h</w:t>
            </w:r>
          </w:p>
        </w:tc>
        <w:tc>
          <w:tcPr>
            <w:tcW w:w="1701" w:type="dxa"/>
            <w:vAlign w:val="center"/>
          </w:tcPr>
          <w:p w14:paraId="41F253C8"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884F7A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7CEF2BF" w14:textId="77777777" w:rsidTr="000A6975">
        <w:trPr>
          <w:trHeight w:val="227"/>
        </w:trPr>
        <w:tc>
          <w:tcPr>
            <w:tcW w:w="562" w:type="dxa"/>
            <w:vAlign w:val="center"/>
          </w:tcPr>
          <w:p w14:paraId="0E4FDD5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10.</w:t>
            </w:r>
          </w:p>
        </w:tc>
        <w:tc>
          <w:tcPr>
            <w:tcW w:w="8222" w:type="dxa"/>
            <w:vAlign w:val="center"/>
          </w:tcPr>
          <w:p w14:paraId="28EA7E03"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Maksymalny chwilowy prąd obciążenia</w:t>
            </w:r>
          </w:p>
        </w:tc>
        <w:tc>
          <w:tcPr>
            <w:tcW w:w="1559" w:type="dxa"/>
            <w:vAlign w:val="center"/>
          </w:tcPr>
          <w:p w14:paraId="46F1102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200A</w:t>
            </w:r>
          </w:p>
        </w:tc>
        <w:tc>
          <w:tcPr>
            <w:tcW w:w="1701" w:type="dxa"/>
            <w:vAlign w:val="center"/>
          </w:tcPr>
          <w:p w14:paraId="2905AAE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97AD1C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707554C" w14:textId="77777777" w:rsidTr="000A6975">
        <w:trPr>
          <w:trHeight w:val="227"/>
        </w:trPr>
        <w:tc>
          <w:tcPr>
            <w:tcW w:w="562" w:type="dxa"/>
            <w:vAlign w:val="center"/>
          </w:tcPr>
          <w:p w14:paraId="3943645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11.</w:t>
            </w:r>
          </w:p>
        </w:tc>
        <w:tc>
          <w:tcPr>
            <w:tcW w:w="8222" w:type="dxa"/>
            <w:vAlign w:val="center"/>
          </w:tcPr>
          <w:p w14:paraId="696D97CD"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Wskaźnik LCD stanu naładowania/ rozładowania akumulatora podłączany do zacisków</w:t>
            </w:r>
          </w:p>
        </w:tc>
        <w:tc>
          <w:tcPr>
            <w:tcW w:w="1559" w:type="dxa"/>
            <w:vAlign w:val="center"/>
          </w:tcPr>
          <w:p w14:paraId="2C657BC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C4A2EC6"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4F14595"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EFDACB3" w14:textId="77777777" w:rsidTr="000A6975">
        <w:trPr>
          <w:trHeight w:val="227"/>
        </w:trPr>
        <w:tc>
          <w:tcPr>
            <w:tcW w:w="562" w:type="dxa"/>
            <w:vAlign w:val="center"/>
          </w:tcPr>
          <w:p w14:paraId="7F601B3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w:t>
            </w:r>
          </w:p>
        </w:tc>
        <w:tc>
          <w:tcPr>
            <w:tcW w:w="8222" w:type="dxa"/>
            <w:vAlign w:val="center"/>
          </w:tcPr>
          <w:p w14:paraId="25015903"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Dedykowana ładowarka 12V 20 A do akumulatorów LiFePO4</w:t>
            </w:r>
          </w:p>
        </w:tc>
        <w:tc>
          <w:tcPr>
            <w:tcW w:w="1559" w:type="dxa"/>
            <w:vAlign w:val="center"/>
          </w:tcPr>
          <w:p w14:paraId="3FC092F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9D212FF"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B2FAC9B"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154F6E2" w14:textId="77777777" w:rsidTr="000A6975">
        <w:trPr>
          <w:trHeight w:val="227"/>
        </w:trPr>
        <w:tc>
          <w:tcPr>
            <w:tcW w:w="562" w:type="dxa"/>
            <w:vAlign w:val="center"/>
          </w:tcPr>
          <w:p w14:paraId="04D7023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13.</w:t>
            </w:r>
          </w:p>
        </w:tc>
        <w:tc>
          <w:tcPr>
            <w:tcW w:w="8222" w:type="dxa"/>
            <w:vAlign w:val="center"/>
          </w:tcPr>
          <w:p w14:paraId="477C610D"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Torba ochronna (pokrowiec) transportowa na akumulator z uchwytami </w:t>
            </w:r>
          </w:p>
        </w:tc>
        <w:tc>
          <w:tcPr>
            <w:tcW w:w="1559" w:type="dxa"/>
            <w:vAlign w:val="center"/>
          </w:tcPr>
          <w:p w14:paraId="09A4199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776CF4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3FBE38A"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4E0E730" w14:textId="77777777" w:rsidTr="000A6975">
        <w:trPr>
          <w:trHeight w:val="284"/>
        </w:trPr>
        <w:tc>
          <w:tcPr>
            <w:tcW w:w="13994" w:type="dxa"/>
            <w:gridSpan w:val="5"/>
            <w:tcBorders>
              <w:bottom w:val="single" w:sz="8" w:space="0" w:color="auto"/>
            </w:tcBorders>
            <w:vAlign w:val="center"/>
          </w:tcPr>
          <w:p w14:paraId="038FF61A" w14:textId="77777777" w:rsidR="000A6975" w:rsidRPr="000A6975" w:rsidRDefault="000A6975" w:rsidP="000A6975">
            <w:pPr>
              <w:ind w:left="0" w:firstLine="0"/>
              <w:rPr>
                <w:rFonts w:ascii="Arial Narrow" w:hAnsi="Arial Narrow" w:cs="Times New Roman"/>
                <w:color w:val="0070C0"/>
                <w:sz w:val="20"/>
                <w:szCs w:val="20"/>
              </w:rPr>
            </w:pPr>
          </w:p>
        </w:tc>
      </w:tr>
      <w:tr w:rsidR="000A6975" w:rsidRPr="000A6975" w14:paraId="6113CB21"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11E892" w14:textId="77777777" w:rsidR="000A6975" w:rsidRPr="000A6975" w:rsidRDefault="000A6975" w:rsidP="00135337">
            <w:pPr>
              <w:numPr>
                <w:ilvl w:val="0"/>
                <w:numId w:val="204"/>
              </w:numPr>
              <w:tabs>
                <w:tab w:val="left" w:pos="456"/>
              </w:tabs>
              <w:autoSpaceDE w:val="0"/>
              <w:autoSpaceDN w:val="0"/>
              <w:adjustRightInd w:val="0"/>
              <w:ind w:left="456" w:hanging="456"/>
              <w:contextualSpacing/>
              <w:rPr>
                <w:rFonts w:ascii="Arial" w:hAnsi="Arial" w:cs="Arial"/>
                <w:sz w:val="20"/>
                <w:szCs w:val="20"/>
              </w:rPr>
            </w:pPr>
            <w:r w:rsidRPr="000A6975">
              <w:rPr>
                <w:rFonts w:ascii="Arial" w:hAnsi="Arial" w:cs="Arial"/>
                <w:sz w:val="20"/>
                <w:szCs w:val="20"/>
              </w:rPr>
              <w:t xml:space="preserve">Przetwornica napięcia 12V / 230V – 1 szt.   </w:t>
            </w:r>
          </w:p>
        </w:tc>
      </w:tr>
      <w:tr w:rsidR="000A6975" w:rsidRPr="000A6975" w14:paraId="4E72414A" w14:textId="77777777" w:rsidTr="000A6975">
        <w:trPr>
          <w:trHeight w:val="340"/>
        </w:trPr>
        <w:tc>
          <w:tcPr>
            <w:tcW w:w="8784" w:type="dxa"/>
            <w:gridSpan w:val="2"/>
            <w:tcBorders>
              <w:top w:val="single" w:sz="8" w:space="0" w:color="auto"/>
            </w:tcBorders>
            <w:shd w:val="clear" w:color="auto" w:fill="FFFFFF" w:themeFill="background1"/>
            <w:vAlign w:val="bottom"/>
          </w:tcPr>
          <w:p w14:paraId="4F64A3A1"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62E644E2"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36ED736F"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719F5D60" w14:textId="77777777" w:rsidTr="000A6975">
        <w:trPr>
          <w:trHeight w:val="227"/>
        </w:trPr>
        <w:tc>
          <w:tcPr>
            <w:tcW w:w="562" w:type="dxa"/>
            <w:vAlign w:val="center"/>
          </w:tcPr>
          <w:p w14:paraId="103F972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7296F395"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Przebieg napięcia</w:t>
            </w:r>
          </w:p>
        </w:tc>
        <w:tc>
          <w:tcPr>
            <w:tcW w:w="1559" w:type="dxa"/>
            <w:vAlign w:val="center"/>
          </w:tcPr>
          <w:p w14:paraId="240B865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czysty sinus</w:t>
            </w:r>
          </w:p>
        </w:tc>
        <w:tc>
          <w:tcPr>
            <w:tcW w:w="1701" w:type="dxa"/>
            <w:vAlign w:val="center"/>
          </w:tcPr>
          <w:p w14:paraId="692E01D6"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509521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55FE5DD" w14:textId="77777777" w:rsidTr="000A6975">
        <w:trPr>
          <w:trHeight w:val="227"/>
        </w:trPr>
        <w:tc>
          <w:tcPr>
            <w:tcW w:w="562" w:type="dxa"/>
            <w:vAlign w:val="center"/>
          </w:tcPr>
          <w:p w14:paraId="09CE12F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41BAD843"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Moc impulsowa </w:t>
            </w:r>
          </w:p>
        </w:tc>
        <w:tc>
          <w:tcPr>
            <w:tcW w:w="1559" w:type="dxa"/>
            <w:vAlign w:val="center"/>
          </w:tcPr>
          <w:p w14:paraId="38075B3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1000 W</w:t>
            </w:r>
          </w:p>
        </w:tc>
        <w:tc>
          <w:tcPr>
            <w:tcW w:w="1701" w:type="dxa"/>
            <w:vAlign w:val="center"/>
          </w:tcPr>
          <w:p w14:paraId="0D42C411"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568826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00E9528" w14:textId="77777777" w:rsidTr="000A6975">
        <w:trPr>
          <w:trHeight w:val="227"/>
        </w:trPr>
        <w:tc>
          <w:tcPr>
            <w:tcW w:w="562" w:type="dxa"/>
            <w:vAlign w:val="center"/>
          </w:tcPr>
          <w:p w14:paraId="6B02227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4BF0ADCE"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Moc ciągła </w:t>
            </w:r>
          </w:p>
        </w:tc>
        <w:tc>
          <w:tcPr>
            <w:tcW w:w="1559" w:type="dxa"/>
            <w:vAlign w:val="center"/>
          </w:tcPr>
          <w:p w14:paraId="6B48A6C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do 500 W</w:t>
            </w:r>
          </w:p>
        </w:tc>
        <w:tc>
          <w:tcPr>
            <w:tcW w:w="1701" w:type="dxa"/>
            <w:vAlign w:val="center"/>
          </w:tcPr>
          <w:p w14:paraId="5D34070C"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FFF4BE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A4793C9" w14:textId="77777777" w:rsidTr="000A6975">
        <w:trPr>
          <w:trHeight w:val="227"/>
        </w:trPr>
        <w:tc>
          <w:tcPr>
            <w:tcW w:w="562" w:type="dxa"/>
            <w:vAlign w:val="center"/>
          </w:tcPr>
          <w:p w14:paraId="7A7D15F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vAlign w:val="center"/>
          </w:tcPr>
          <w:p w14:paraId="2BC191DC"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Napięcie wyjściowe </w:t>
            </w:r>
          </w:p>
        </w:tc>
        <w:tc>
          <w:tcPr>
            <w:tcW w:w="1559" w:type="dxa"/>
            <w:vAlign w:val="center"/>
          </w:tcPr>
          <w:p w14:paraId="3C055DA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 xml:space="preserve">225-235 V </w:t>
            </w:r>
          </w:p>
        </w:tc>
        <w:tc>
          <w:tcPr>
            <w:tcW w:w="1701" w:type="dxa"/>
            <w:vAlign w:val="center"/>
          </w:tcPr>
          <w:p w14:paraId="34E649AD"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1A5374F"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C53AF37" w14:textId="77777777" w:rsidTr="000A6975">
        <w:trPr>
          <w:trHeight w:val="227"/>
        </w:trPr>
        <w:tc>
          <w:tcPr>
            <w:tcW w:w="562" w:type="dxa"/>
            <w:vAlign w:val="center"/>
          </w:tcPr>
          <w:p w14:paraId="66FD67C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22840A5A"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Napięcie wejściowe </w:t>
            </w:r>
          </w:p>
        </w:tc>
        <w:tc>
          <w:tcPr>
            <w:tcW w:w="1559" w:type="dxa"/>
            <w:vAlign w:val="center"/>
          </w:tcPr>
          <w:p w14:paraId="3E8DE13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12V</w:t>
            </w:r>
          </w:p>
        </w:tc>
        <w:tc>
          <w:tcPr>
            <w:tcW w:w="1701" w:type="dxa"/>
            <w:vAlign w:val="center"/>
          </w:tcPr>
          <w:p w14:paraId="640679A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7763171"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DEBEFED" w14:textId="77777777" w:rsidTr="000A6975">
        <w:trPr>
          <w:trHeight w:val="227"/>
        </w:trPr>
        <w:tc>
          <w:tcPr>
            <w:tcW w:w="562" w:type="dxa"/>
            <w:vAlign w:val="center"/>
          </w:tcPr>
          <w:p w14:paraId="7175B1C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vAlign w:val="center"/>
          </w:tcPr>
          <w:p w14:paraId="4B325FEF"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Waga</w:t>
            </w:r>
          </w:p>
        </w:tc>
        <w:tc>
          <w:tcPr>
            <w:tcW w:w="1559" w:type="dxa"/>
            <w:vAlign w:val="center"/>
          </w:tcPr>
          <w:p w14:paraId="66972DA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1,2-1,4 kg</w:t>
            </w:r>
          </w:p>
        </w:tc>
        <w:tc>
          <w:tcPr>
            <w:tcW w:w="1701" w:type="dxa"/>
            <w:vAlign w:val="center"/>
          </w:tcPr>
          <w:p w14:paraId="50BFA46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313E95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8DA90C3" w14:textId="77777777" w:rsidTr="000A6975">
        <w:trPr>
          <w:trHeight w:val="227"/>
        </w:trPr>
        <w:tc>
          <w:tcPr>
            <w:tcW w:w="562" w:type="dxa"/>
            <w:vAlign w:val="center"/>
          </w:tcPr>
          <w:p w14:paraId="2F5FFC7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7.</w:t>
            </w:r>
          </w:p>
        </w:tc>
        <w:tc>
          <w:tcPr>
            <w:tcW w:w="8222" w:type="dxa"/>
            <w:vAlign w:val="center"/>
          </w:tcPr>
          <w:p w14:paraId="10661364"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Zabezpieczenie przed niskim napięciem</w:t>
            </w:r>
          </w:p>
        </w:tc>
        <w:tc>
          <w:tcPr>
            <w:tcW w:w="1559" w:type="dxa"/>
            <w:vAlign w:val="center"/>
          </w:tcPr>
          <w:p w14:paraId="37029DD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A6E625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77BFEC5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5765F02" w14:textId="77777777" w:rsidTr="000A6975">
        <w:trPr>
          <w:trHeight w:val="227"/>
        </w:trPr>
        <w:tc>
          <w:tcPr>
            <w:tcW w:w="562" w:type="dxa"/>
            <w:vAlign w:val="center"/>
          </w:tcPr>
          <w:p w14:paraId="13F0438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lastRenderedPageBreak/>
              <w:t>8.</w:t>
            </w:r>
          </w:p>
        </w:tc>
        <w:tc>
          <w:tcPr>
            <w:tcW w:w="8222" w:type="dxa"/>
            <w:vAlign w:val="center"/>
          </w:tcPr>
          <w:p w14:paraId="035AB4B0"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Zabezpieczenie przed wysokim napięciem</w:t>
            </w:r>
          </w:p>
        </w:tc>
        <w:tc>
          <w:tcPr>
            <w:tcW w:w="1559" w:type="dxa"/>
            <w:vAlign w:val="center"/>
          </w:tcPr>
          <w:p w14:paraId="49D26AF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285EC4A6"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6AAE74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1F1D3E2" w14:textId="77777777" w:rsidTr="000A6975">
        <w:trPr>
          <w:trHeight w:val="227"/>
        </w:trPr>
        <w:tc>
          <w:tcPr>
            <w:tcW w:w="562" w:type="dxa"/>
            <w:vAlign w:val="center"/>
          </w:tcPr>
          <w:p w14:paraId="5927CAF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9.</w:t>
            </w:r>
          </w:p>
        </w:tc>
        <w:tc>
          <w:tcPr>
            <w:tcW w:w="8222" w:type="dxa"/>
            <w:vAlign w:val="center"/>
          </w:tcPr>
          <w:p w14:paraId="66A2F7BE"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Zabezpieczenie przed zwarciem</w:t>
            </w:r>
          </w:p>
        </w:tc>
        <w:tc>
          <w:tcPr>
            <w:tcW w:w="1559" w:type="dxa"/>
            <w:vAlign w:val="center"/>
          </w:tcPr>
          <w:p w14:paraId="150717D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4C29F7C2"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1129BDB"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D5C4458" w14:textId="77777777" w:rsidTr="000A6975">
        <w:trPr>
          <w:trHeight w:val="227"/>
        </w:trPr>
        <w:tc>
          <w:tcPr>
            <w:tcW w:w="562" w:type="dxa"/>
            <w:vAlign w:val="center"/>
          </w:tcPr>
          <w:p w14:paraId="755A6F3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10.</w:t>
            </w:r>
          </w:p>
        </w:tc>
        <w:tc>
          <w:tcPr>
            <w:tcW w:w="8222" w:type="dxa"/>
            <w:vAlign w:val="center"/>
          </w:tcPr>
          <w:p w14:paraId="2968E4A0"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Zabezpieczenie przeciążeniowe </w:t>
            </w:r>
          </w:p>
        </w:tc>
        <w:tc>
          <w:tcPr>
            <w:tcW w:w="1559" w:type="dxa"/>
            <w:vAlign w:val="center"/>
          </w:tcPr>
          <w:p w14:paraId="3817939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B85A39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0E1468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ECE7F20" w14:textId="77777777" w:rsidTr="000A6975">
        <w:trPr>
          <w:trHeight w:val="227"/>
        </w:trPr>
        <w:tc>
          <w:tcPr>
            <w:tcW w:w="562" w:type="dxa"/>
            <w:vAlign w:val="center"/>
          </w:tcPr>
          <w:p w14:paraId="07B6DBD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11.</w:t>
            </w:r>
          </w:p>
        </w:tc>
        <w:tc>
          <w:tcPr>
            <w:tcW w:w="8222" w:type="dxa"/>
            <w:vAlign w:val="center"/>
          </w:tcPr>
          <w:p w14:paraId="0D1D2C04"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Gniazdo USB</w:t>
            </w:r>
          </w:p>
        </w:tc>
        <w:tc>
          <w:tcPr>
            <w:tcW w:w="1559" w:type="dxa"/>
            <w:vAlign w:val="center"/>
          </w:tcPr>
          <w:p w14:paraId="332E458F"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12F49F5"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E34E8A9"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028E7E8E" w14:textId="77777777" w:rsidTr="000A6975">
        <w:trPr>
          <w:trHeight w:val="284"/>
        </w:trPr>
        <w:tc>
          <w:tcPr>
            <w:tcW w:w="13994" w:type="dxa"/>
            <w:gridSpan w:val="5"/>
            <w:tcBorders>
              <w:bottom w:val="single" w:sz="8" w:space="0" w:color="auto"/>
            </w:tcBorders>
            <w:vAlign w:val="center"/>
          </w:tcPr>
          <w:p w14:paraId="42EFBF66" w14:textId="77777777" w:rsidR="000A6975" w:rsidRPr="000A6975" w:rsidRDefault="000A6975" w:rsidP="000A6975">
            <w:pPr>
              <w:ind w:left="0" w:firstLine="0"/>
              <w:rPr>
                <w:rFonts w:ascii="Arial Narrow" w:hAnsi="Arial Narrow" w:cs="Times New Roman"/>
                <w:color w:val="0070C0"/>
                <w:sz w:val="20"/>
                <w:szCs w:val="20"/>
              </w:rPr>
            </w:pPr>
          </w:p>
        </w:tc>
      </w:tr>
      <w:tr w:rsidR="000A6975" w:rsidRPr="000A6975" w14:paraId="387C3565"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99C08A" w14:textId="77777777" w:rsidR="000A6975" w:rsidRPr="000A6975" w:rsidRDefault="000A6975" w:rsidP="00135337">
            <w:pPr>
              <w:numPr>
                <w:ilvl w:val="0"/>
                <w:numId w:val="204"/>
              </w:numPr>
              <w:tabs>
                <w:tab w:val="left" w:pos="456"/>
              </w:tabs>
              <w:autoSpaceDE w:val="0"/>
              <w:autoSpaceDN w:val="0"/>
              <w:adjustRightInd w:val="0"/>
              <w:ind w:left="456" w:hanging="456"/>
              <w:contextualSpacing/>
              <w:rPr>
                <w:rFonts w:ascii="Arial" w:hAnsi="Arial" w:cs="Arial"/>
                <w:sz w:val="20"/>
                <w:szCs w:val="20"/>
              </w:rPr>
            </w:pPr>
            <w:r w:rsidRPr="000A6975">
              <w:rPr>
                <w:rFonts w:ascii="Arial" w:hAnsi="Arial" w:cs="Arial"/>
                <w:sz w:val="20"/>
                <w:szCs w:val="20"/>
              </w:rPr>
              <w:t xml:space="preserve">Ponton asekuracyjny z silnikiem elektrycznym – 1 szt.    </w:t>
            </w:r>
          </w:p>
        </w:tc>
      </w:tr>
      <w:tr w:rsidR="000A6975" w:rsidRPr="000A6975" w14:paraId="1B13CAB9" w14:textId="77777777" w:rsidTr="000A6975">
        <w:trPr>
          <w:trHeight w:val="340"/>
        </w:trPr>
        <w:tc>
          <w:tcPr>
            <w:tcW w:w="8784" w:type="dxa"/>
            <w:gridSpan w:val="2"/>
            <w:tcBorders>
              <w:top w:val="single" w:sz="8" w:space="0" w:color="auto"/>
            </w:tcBorders>
            <w:shd w:val="clear" w:color="auto" w:fill="FFFFFF" w:themeFill="background1"/>
            <w:vAlign w:val="bottom"/>
          </w:tcPr>
          <w:p w14:paraId="10192435"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2F8EC7CB"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1393759D"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419E2765" w14:textId="77777777" w:rsidTr="000A6975">
        <w:trPr>
          <w:trHeight w:val="227"/>
        </w:trPr>
        <w:tc>
          <w:tcPr>
            <w:tcW w:w="562" w:type="dxa"/>
            <w:vAlign w:val="center"/>
          </w:tcPr>
          <w:p w14:paraId="6154E80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11557589"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Długość </w:t>
            </w:r>
          </w:p>
        </w:tc>
        <w:tc>
          <w:tcPr>
            <w:tcW w:w="1559" w:type="dxa"/>
            <w:vAlign w:val="center"/>
          </w:tcPr>
          <w:p w14:paraId="168AD65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2,3 – 2,5 m</w:t>
            </w:r>
          </w:p>
        </w:tc>
        <w:tc>
          <w:tcPr>
            <w:tcW w:w="1701" w:type="dxa"/>
            <w:vAlign w:val="center"/>
          </w:tcPr>
          <w:p w14:paraId="674CE18D"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B75CF4B"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03FA72E" w14:textId="77777777" w:rsidTr="000A6975">
        <w:trPr>
          <w:trHeight w:val="227"/>
        </w:trPr>
        <w:tc>
          <w:tcPr>
            <w:tcW w:w="562" w:type="dxa"/>
            <w:vAlign w:val="center"/>
          </w:tcPr>
          <w:p w14:paraId="6B5A1B8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7ADF72C4"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Podłoga</w:t>
            </w:r>
          </w:p>
        </w:tc>
        <w:tc>
          <w:tcPr>
            <w:tcW w:w="1559" w:type="dxa"/>
            <w:vAlign w:val="center"/>
          </w:tcPr>
          <w:p w14:paraId="6942D04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Pełna, sztywna</w:t>
            </w:r>
          </w:p>
        </w:tc>
        <w:tc>
          <w:tcPr>
            <w:tcW w:w="1701" w:type="dxa"/>
            <w:vAlign w:val="center"/>
          </w:tcPr>
          <w:p w14:paraId="433DE0A1"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7DF655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76F1E33" w14:textId="77777777" w:rsidTr="000A6975">
        <w:trPr>
          <w:trHeight w:val="227"/>
        </w:trPr>
        <w:tc>
          <w:tcPr>
            <w:tcW w:w="562" w:type="dxa"/>
            <w:vAlign w:val="center"/>
          </w:tcPr>
          <w:p w14:paraId="74FD4AC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3429AD0C"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Rolka kotwicy</w:t>
            </w:r>
          </w:p>
        </w:tc>
        <w:tc>
          <w:tcPr>
            <w:tcW w:w="1559" w:type="dxa"/>
            <w:vAlign w:val="center"/>
          </w:tcPr>
          <w:p w14:paraId="3DE0849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94B8FE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2DBDB0C"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E853ACE" w14:textId="77777777" w:rsidTr="000A6975">
        <w:trPr>
          <w:trHeight w:val="227"/>
        </w:trPr>
        <w:tc>
          <w:tcPr>
            <w:tcW w:w="562" w:type="dxa"/>
            <w:vAlign w:val="center"/>
          </w:tcPr>
          <w:p w14:paraId="1CE63EE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4.</w:t>
            </w:r>
          </w:p>
        </w:tc>
        <w:tc>
          <w:tcPr>
            <w:tcW w:w="8222" w:type="dxa"/>
            <w:vAlign w:val="center"/>
          </w:tcPr>
          <w:p w14:paraId="4807FC7C"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Materiał </w:t>
            </w:r>
          </w:p>
        </w:tc>
        <w:tc>
          <w:tcPr>
            <w:tcW w:w="1559" w:type="dxa"/>
            <w:vAlign w:val="center"/>
          </w:tcPr>
          <w:p w14:paraId="756DEF5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5-warstwowy</w:t>
            </w:r>
          </w:p>
        </w:tc>
        <w:tc>
          <w:tcPr>
            <w:tcW w:w="1701" w:type="dxa"/>
            <w:vAlign w:val="center"/>
          </w:tcPr>
          <w:p w14:paraId="1583FC0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3696CF2"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433173D2" w14:textId="77777777" w:rsidTr="000A6975">
        <w:trPr>
          <w:trHeight w:val="227"/>
        </w:trPr>
        <w:tc>
          <w:tcPr>
            <w:tcW w:w="562" w:type="dxa"/>
            <w:vAlign w:val="center"/>
          </w:tcPr>
          <w:p w14:paraId="582DE83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7431ADA3"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Płyta pawężowa na rufie</w:t>
            </w:r>
          </w:p>
        </w:tc>
        <w:tc>
          <w:tcPr>
            <w:tcW w:w="1559" w:type="dxa"/>
            <w:vAlign w:val="center"/>
          </w:tcPr>
          <w:p w14:paraId="30DF408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FBA32C2"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53A288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C21A5D3" w14:textId="77777777" w:rsidTr="000A6975">
        <w:trPr>
          <w:trHeight w:val="227"/>
        </w:trPr>
        <w:tc>
          <w:tcPr>
            <w:tcW w:w="562" w:type="dxa"/>
            <w:vAlign w:val="center"/>
          </w:tcPr>
          <w:p w14:paraId="5B3522A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vAlign w:val="center"/>
          </w:tcPr>
          <w:p w14:paraId="207EE83D"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imes New Roman"/>
                <w:sz w:val="20"/>
                <w:szCs w:val="20"/>
              </w:rPr>
              <w:t>Kółka transportowe zamontowane do pawęży</w:t>
            </w:r>
          </w:p>
        </w:tc>
        <w:tc>
          <w:tcPr>
            <w:tcW w:w="1559" w:type="dxa"/>
            <w:vAlign w:val="center"/>
          </w:tcPr>
          <w:p w14:paraId="3FA02CE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EE74AFE"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A34F181"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47C4F97" w14:textId="77777777" w:rsidTr="000A6975">
        <w:trPr>
          <w:trHeight w:val="227"/>
        </w:trPr>
        <w:tc>
          <w:tcPr>
            <w:tcW w:w="562" w:type="dxa"/>
            <w:vAlign w:val="center"/>
          </w:tcPr>
          <w:p w14:paraId="21E35FD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7.</w:t>
            </w:r>
          </w:p>
        </w:tc>
        <w:tc>
          <w:tcPr>
            <w:tcW w:w="8222" w:type="dxa"/>
            <w:vAlign w:val="center"/>
          </w:tcPr>
          <w:p w14:paraId="2AE00921"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Zawory nadciśnieniowe</w:t>
            </w:r>
          </w:p>
        </w:tc>
        <w:tc>
          <w:tcPr>
            <w:tcW w:w="1559" w:type="dxa"/>
            <w:vAlign w:val="center"/>
          </w:tcPr>
          <w:p w14:paraId="6FCB0AE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5B6E50E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2229A0A"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33BD6EE" w14:textId="77777777" w:rsidTr="000A6975">
        <w:trPr>
          <w:trHeight w:val="227"/>
        </w:trPr>
        <w:tc>
          <w:tcPr>
            <w:tcW w:w="562" w:type="dxa"/>
            <w:vAlign w:val="center"/>
          </w:tcPr>
          <w:p w14:paraId="60064B8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8.</w:t>
            </w:r>
          </w:p>
        </w:tc>
        <w:tc>
          <w:tcPr>
            <w:tcW w:w="8222" w:type="dxa"/>
            <w:vAlign w:val="center"/>
          </w:tcPr>
          <w:p w14:paraId="6C8BE3F0"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Torby transportowe</w:t>
            </w:r>
          </w:p>
        </w:tc>
        <w:tc>
          <w:tcPr>
            <w:tcW w:w="1559" w:type="dxa"/>
            <w:vAlign w:val="center"/>
          </w:tcPr>
          <w:p w14:paraId="4DB457F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1AA04AAC"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25D601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C57C95C" w14:textId="77777777" w:rsidTr="000A6975">
        <w:trPr>
          <w:trHeight w:val="227"/>
        </w:trPr>
        <w:tc>
          <w:tcPr>
            <w:tcW w:w="562" w:type="dxa"/>
            <w:vAlign w:val="center"/>
          </w:tcPr>
          <w:p w14:paraId="49B11F0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9.</w:t>
            </w:r>
          </w:p>
        </w:tc>
        <w:tc>
          <w:tcPr>
            <w:tcW w:w="8222" w:type="dxa"/>
            <w:vAlign w:val="center"/>
          </w:tcPr>
          <w:p w14:paraId="2AFF728F"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Wiosła </w:t>
            </w:r>
          </w:p>
        </w:tc>
        <w:tc>
          <w:tcPr>
            <w:tcW w:w="1559" w:type="dxa"/>
            <w:vAlign w:val="center"/>
          </w:tcPr>
          <w:p w14:paraId="24DAA1D5"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 szt.</w:t>
            </w:r>
          </w:p>
        </w:tc>
        <w:tc>
          <w:tcPr>
            <w:tcW w:w="1701" w:type="dxa"/>
            <w:vAlign w:val="center"/>
          </w:tcPr>
          <w:p w14:paraId="727F1F9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1EC2BC4"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25C3F30C" w14:textId="77777777" w:rsidTr="000A6975">
        <w:trPr>
          <w:trHeight w:val="227"/>
        </w:trPr>
        <w:tc>
          <w:tcPr>
            <w:tcW w:w="562" w:type="dxa"/>
            <w:vAlign w:val="center"/>
          </w:tcPr>
          <w:p w14:paraId="3ED4890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10.</w:t>
            </w:r>
          </w:p>
        </w:tc>
        <w:tc>
          <w:tcPr>
            <w:tcW w:w="8222" w:type="dxa"/>
            <w:vAlign w:val="center"/>
          </w:tcPr>
          <w:p w14:paraId="7A9939F0"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imes New Roman"/>
                <w:sz w:val="20"/>
                <w:szCs w:val="20"/>
              </w:rPr>
              <w:t xml:space="preserve">Ławki do siedzenia z siedziskami nakładkami miękkimi ochronnymi </w:t>
            </w:r>
          </w:p>
        </w:tc>
        <w:tc>
          <w:tcPr>
            <w:tcW w:w="1559" w:type="dxa"/>
            <w:vAlign w:val="center"/>
          </w:tcPr>
          <w:p w14:paraId="6350A412"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 szt.</w:t>
            </w:r>
          </w:p>
        </w:tc>
        <w:tc>
          <w:tcPr>
            <w:tcW w:w="1701" w:type="dxa"/>
            <w:vAlign w:val="center"/>
          </w:tcPr>
          <w:p w14:paraId="27B3385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185D187"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DDC38BB" w14:textId="77777777" w:rsidTr="000A6975">
        <w:trPr>
          <w:trHeight w:val="227"/>
        </w:trPr>
        <w:tc>
          <w:tcPr>
            <w:tcW w:w="562" w:type="dxa"/>
            <w:vAlign w:val="center"/>
          </w:tcPr>
          <w:p w14:paraId="694FE661"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11.</w:t>
            </w:r>
          </w:p>
        </w:tc>
        <w:tc>
          <w:tcPr>
            <w:tcW w:w="8222" w:type="dxa"/>
            <w:vAlign w:val="center"/>
          </w:tcPr>
          <w:p w14:paraId="3945FAF8"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imes New Roman"/>
                <w:sz w:val="20"/>
                <w:szCs w:val="20"/>
              </w:rPr>
              <w:t xml:space="preserve">Cumy 4 </w:t>
            </w:r>
            <w:proofErr w:type="spellStart"/>
            <w:r w:rsidRPr="000A6975">
              <w:rPr>
                <w:rFonts w:ascii="Arial Narrow" w:hAnsi="Arial Narrow" w:cs="Times New Roman"/>
                <w:sz w:val="20"/>
                <w:szCs w:val="20"/>
              </w:rPr>
              <w:t>szt</w:t>
            </w:r>
            <w:proofErr w:type="spellEnd"/>
            <w:r w:rsidRPr="000A6975">
              <w:rPr>
                <w:rFonts w:ascii="Arial Narrow" w:hAnsi="Arial Narrow" w:cs="Times New Roman"/>
                <w:sz w:val="20"/>
                <w:szCs w:val="20"/>
              </w:rPr>
              <w:t xml:space="preserve"> x 10m, (8 mm lina żeglarska cumownicza) zakończone na obu końcach kwasoodpornymi karabińczykami nierdzewnymi z kauszami 12 mm</w:t>
            </w:r>
          </w:p>
        </w:tc>
        <w:tc>
          <w:tcPr>
            <w:tcW w:w="1559" w:type="dxa"/>
            <w:vAlign w:val="center"/>
          </w:tcPr>
          <w:p w14:paraId="4CB9CCD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0EF53326"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FB7EBC1"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38A3E21" w14:textId="77777777" w:rsidTr="000A6975">
        <w:trPr>
          <w:trHeight w:val="227"/>
        </w:trPr>
        <w:tc>
          <w:tcPr>
            <w:tcW w:w="562" w:type="dxa"/>
            <w:vAlign w:val="center"/>
          </w:tcPr>
          <w:p w14:paraId="0479544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12.</w:t>
            </w:r>
          </w:p>
        </w:tc>
        <w:tc>
          <w:tcPr>
            <w:tcW w:w="8222" w:type="dxa"/>
            <w:vAlign w:val="center"/>
          </w:tcPr>
          <w:p w14:paraId="3DA1C788"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Automatyczna pompka do pontonów 12 V z uniwersalną złączką z możliwością odpompowywania </w:t>
            </w:r>
          </w:p>
        </w:tc>
        <w:tc>
          <w:tcPr>
            <w:tcW w:w="1559" w:type="dxa"/>
            <w:vAlign w:val="center"/>
          </w:tcPr>
          <w:p w14:paraId="027093A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3DD7969"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28781C5"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564CB207" w14:textId="77777777" w:rsidTr="000A6975">
        <w:trPr>
          <w:trHeight w:val="227"/>
        </w:trPr>
        <w:tc>
          <w:tcPr>
            <w:tcW w:w="562" w:type="dxa"/>
            <w:vAlign w:val="center"/>
          </w:tcPr>
          <w:p w14:paraId="597E507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13.</w:t>
            </w:r>
          </w:p>
        </w:tc>
        <w:tc>
          <w:tcPr>
            <w:tcW w:w="8222" w:type="dxa"/>
            <w:vAlign w:val="center"/>
          </w:tcPr>
          <w:p w14:paraId="5DE24604"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Zestaw naprawczy </w:t>
            </w:r>
          </w:p>
        </w:tc>
        <w:tc>
          <w:tcPr>
            <w:tcW w:w="1559" w:type="dxa"/>
            <w:vAlign w:val="center"/>
          </w:tcPr>
          <w:p w14:paraId="4CA4DE4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BF0D11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1092442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3A9AAB70" w14:textId="77777777" w:rsidTr="000A6975">
        <w:trPr>
          <w:trHeight w:val="227"/>
        </w:trPr>
        <w:tc>
          <w:tcPr>
            <w:tcW w:w="562" w:type="dxa"/>
            <w:vAlign w:val="center"/>
          </w:tcPr>
          <w:p w14:paraId="5756A30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14.</w:t>
            </w:r>
          </w:p>
        </w:tc>
        <w:tc>
          <w:tcPr>
            <w:tcW w:w="8222" w:type="dxa"/>
            <w:vAlign w:val="center"/>
          </w:tcPr>
          <w:p w14:paraId="31B99113"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 xml:space="preserve">Silnik elektryczny 12V, uciąg 55 </w:t>
            </w:r>
            <w:proofErr w:type="spellStart"/>
            <w:r w:rsidRPr="000A6975">
              <w:rPr>
                <w:rFonts w:ascii="Arial Narrow" w:hAnsi="Arial Narrow" w:cstheme="minorHAnsi"/>
                <w:sz w:val="20"/>
                <w:szCs w:val="20"/>
              </w:rPr>
              <w:t>Lbs</w:t>
            </w:r>
            <w:proofErr w:type="spellEnd"/>
            <w:r w:rsidRPr="000A6975">
              <w:rPr>
                <w:rFonts w:ascii="Arial Narrow" w:hAnsi="Arial Narrow" w:cstheme="minorHAnsi"/>
                <w:sz w:val="20"/>
                <w:szCs w:val="20"/>
              </w:rPr>
              <w:t>., wskaźnik LED rozładowania akumulatora, bieg naprzód – 5, biegi wstecz -3, teleskopowa rączka, max ciężar łodzi 1150 kg</w:t>
            </w:r>
          </w:p>
        </w:tc>
        <w:tc>
          <w:tcPr>
            <w:tcW w:w="1559" w:type="dxa"/>
            <w:vAlign w:val="center"/>
          </w:tcPr>
          <w:p w14:paraId="36FF429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79AAA000"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21C9179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6552F83" w14:textId="77777777" w:rsidTr="000A6975">
        <w:trPr>
          <w:trHeight w:val="227"/>
        </w:trPr>
        <w:tc>
          <w:tcPr>
            <w:tcW w:w="562" w:type="dxa"/>
            <w:vAlign w:val="center"/>
          </w:tcPr>
          <w:p w14:paraId="5AAFA846"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15.</w:t>
            </w:r>
          </w:p>
        </w:tc>
        <w:tc>
          <w:tcPr>
            <w:tcW w:w="8222" w:type="dxa"/>
            <w:vAlign w:val="center"/>
          </w:tcPr>
          <w:p w14:paraId="1FD7754D"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heme="minorHAnsi"/>
                <w:sz w:val="20"/>
                <w:szCs w:val="20"/>
              </w:rPr>
              <w:t>Wózek transportowy, składany, aluminiowy, na dwóch kołach gumowych do pontonu i akumulatora</w:t>
            </w:r>
          </w:p>
        </w:tc>
        <w:tc>
          <w:tcPr>
            <w:tcW w:w="1559" w:type="dxa"/>
            <w:vAlign w:val="center"/>
          </w:tcPr>
          <w:p w14:paraId="27BBC5B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699CE6E7"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43531B9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19F11366" w14:textId="77777777" w:rsidTr="000A6975">
        <w:trPr>
          <w:trHeight w:val="284"/>
        </w:trPr>
        <w:tc>
          <w:tcPr>
            <w:tcW w:w="13994" w:type="dxa"/>
            <w:gridSpan w:val="5"/>
            <w:vAlign w:val="center"/>
          </w:tcPr>
          <w:p w14:paraId="6D0CAA60" w14:textId="77777777" w:rsidR="000A6975" w:rsidRPr="000A6975" w:rsidRDefault="000A6975" w:rsidP="000A6975">
            <w:pPr>
              <w:ind w:left="0" w:firstLine="0"/>
              <w:rPr>
                <w:rFonts w:ascii="Arial Narrow" w:hAnsi="Arial Narrow" w:cs="Times New Roman"/>
                <w:color w:val="0070C0"/>
                <w:sz w:val="20"/>
                <w:szCs w:val="20"/>
              </w:rPr>
            </w:pPr>
          </w:p>
        </w:tc>
      </w:tr>
      <w:tr w:rsidR="000A6975" w:rsidRPr="000A6975" w14:paraId="218FAF41" w14:textId="77777777" w:rsidTr="000A6975">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81E088" w14:textId="77777777" w:rsidR="000A6975" w:rsidRPr="000A6975" w:rsidRDefault="000A6975" w:rsidP="00135337">
            <w:pPr>
              <w:numPr>
                <w:ilvl w:val="0"/>
                <w:numId w:val="204"/>
              </w:numPr>
              <w:tabs>
                <w:tab w:val="left" w:pos="456"/>
              </w:tabs>
              <w:autoSpaceDE w:val="0"/>
              <w:autoSpaceDN w:val="0"/>
              <w:adjustRightInd w:val="0"/>
              <w:ind w:left="456" w:hanging="456"/>
              <w:contextualSpacing/>
              <w:rPr>
                <w:rFonts w:ascii="Arial" w:hAnsi="Arial" w:cs="Arial"/>
                <w:sz w:val="20"/>
                <w:szCs w:val="20"/>
              </w:rPr>
            </w:pPr>
            <w:r w:rsidRPr="000A6975">
              <w:rPr>
                <w:rFonts w:ascii="Arial" w:hAnsi="Arial" w:cs="Arial"/>
                <w:sz w:val="20"/>
                <w:szCs w:val="20"/>
              </w:rPr>
              <w:t xml:space="preserve">Namiot stanowiska operatora pojazdu na lądzie – 1 szt.    </w:t>
            </w:r>
          </w:p>
        </w:tc>
      </w:tr>
      <w:tr w:rsidR="000A6975" w:rsidRPr="000A6975" w14:paraId="272905A8" w14:textId="77777777" w:rsidTr="000A6975">
        <w:trPr>
          <w:trHeight w:val="340"/>
        </w:trPr>
        <w:tc>
          <w:tcPr>
            <w:tcW w:w="8784" w:type="dxa"/>
            <w:gridSpan w:val="2"/>
            <w:tcBorders>
              <w:top w:val="single" w:sz="8" w:space="0" w:color="auto"/>
            </w:tcBorders>
            <w:shd w:val="clear" w:color="auto" w:fill="FFFFFF" w:themeFill="background1"/>
            <w:vAlign w:val="bottom"/>
          </w:tcPr>
          <w:p w14:paraId="20430F08"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Model: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47A46525" w14:textId="77777777" w:rsidR="000A6975" w:rsidRPr="000A6975" w:rsidRDefault="000A6975" w:rsidP="000A6975">
            <w:pPr>
              <w:spacing w:after="160" w:line="259" w:lineRule="auto"/>
              <w:ind w:left="0" w:firstLine="0"/>
              <w:contextualSpacing/>
              <w:jc w:val="center"/>
              <w:rPr>
                <w:rFonts w:ascii="Arial Narrow" w:hAnsi="Arial Narrow"/>
                <w:b/>
                <w:sz w:val="20"/>
                <w:szCs w:val="20"/>
              </w:rPr>
            </w:pPr>
          </w:p>
          <w:p w14:paraId="08C921F9" w14:textId="77777777" w:rsidR="000A6975" w:rsidRPr="000A6975" w:rsidRDefault="000A6975" w:rsidP="000A6975">
            <w:pPr>
              <w:spacing w:line="259" w:lineRule="auto"/>
              <w:ind w:left="0" w:firstLine="0"/>
              <w:contextualSpacing/>
              <w:jc w:val="center"/>
              <w:rPr>
                <w:rFonts w:ascii="Arial Narrow" w:hAnsi="Arial Narrow"/>
                <w:b/>
                <w:sz w:val="20"/>
                <w:szCs w:val="20"/>
              </w:rPr>
            </w:pPr>
            <w:r w:rsidRPr="000A6975">
              <w:rPr>
                <w:rFonts w:ascii="Arial Narrow" w:hAnsi="Arial Narrow"/>
                <w:b/>
                <w:sz w:val="20"/>
                <w:szCs w:val="20"/>
              </w:rPr>
              <w:t xml:space="preserve">Producent: </w:t>
            </w:r>
            <w:r w:rsidRPr="000A6975">
              <w:rPr>
                <w:rFonts w:ascii="Arial Narrow" w:hAnsi="Arial Narrow"/>
                <w:bCs/>
                <w:sz w:val="20"/>
                <w:szCs w:val="20"/>
              </w:rPr>
              <w:t>……………..……………….….….</w:t>
            </w:r>
            <w:r w:rsidRPr="000A6975">
              <w:rPr>
                <w:rFonts w:ascii="Arial Narrow" w:hAnsi="Arial Narrow"/>
                <w:b/>
                <w:sz w:val="20"/>
                <w:szCs w:val="20"/>
              </w:rPr>
              <w:t xml:space="preserve"> </w:t>
            </w:r>
            <w:r w:rsidRPr="000A6975">
              <w:rPr>
                <w:rFonts w:ascii="Arial Narrow" w:hAnsi="Arial Narrow"/>
                <w:bCs/>
                <w:i/>
                <w:iCs/>
                <w:sz w:val="20"/>
                <w:szCs w:val="20"/>
              </w:rPr>
              <w:t>(</w:t>
            </w:r>
            <w:r w:rsidRPr="000A6975">
              <w:rPr>
                <w:rFonts w:ascii="Arial Narrow" w:hAnsi="Arial Narrow"/>
                <w:bCs/>
                <w:i/>
                <w:iCs/>
                <w:sz w:val="20"/>
                <w:szCs w:val="20"/>
                <w:highlight w:val="yellow"/>
              </w:rPr>
              <w:t>wpisuje Wykonawca</w:t>
            </w:r>
            <w:r w:rsidRPr="000A6975">
              <w:rPr>
                <w:rFonts w:ascii="Arial Narrow" w:hAnsi="Arial Narrow"/>
                <w:bCs/>
                <w:i/>
                <w:iCs/>
                <w:sz w:val="20"/>
                <w:szCs w:val="20"/>
              </w:rPr>
              <w:t>)</w:t>
            </w:r>
          </w:p>
        </w:tc>
      </w:tr>
      <w:tr w:rsidR="000A6975" w:rsidRPr="000A6975" w14:paraId="09E25910" w14:textId="77777777" w:rsidTr="000A6975">
        <w:trPr>
          <w:trHeight w:val="227"/>
        </w:trPr>
        <w:tc>
          <w:tcPr>
            <w:tcW w:w="562" w:type="dxa"/>
          </w:tcPr>
          <w:p w14:paraId="6BCABA59"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1.</w:t>
            </w:r>
          </w:p>
        </w:tc>
        <w:tc>
          <w:tcPr>
            <w:tcW w:w="8222" w:type="dxa"/>
            <w:vAlign w:val="center"/>
          </w:tcPr>
          <w:p w14:paraId="5B5BCAA3"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imes New Roman"/>
              </w:rPr>
              <w:t>Namiot expressowy, szybkiego rozkładania</w:t>
            </w:r>
          </w:p>
        </w:tc>
        <w:tc>
          <w:tcPr>
            <w:tcW w:w="1559" w:type="dxa"/>
            <w:vAlign w:val="center"/>
          </w:tcPr>
          <w:p w14:paraId="6B79B50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Tak</w:t>
            </w:r>
          </w:p>
        </w:tc>
        <w:tc>
          <w:tcPr>
            <w:tcW w:w="1701" w:type="dxa"/>
            <w:vAlign w:val="center"/>
          </w:tcPr>
          <w:p w14:paraId="37233B11"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D9DCD85"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EC8A042" w14:textId="77777777" w:rsidTr="000A6975">
        <w:trPr>
          <w:trHeight w:val="227"/>
        </w:trPr>
        <w:tc>
          <w:tcPr>
            <w:tcW w:w="562" w:type="dxa"/>
          </w:tcPr>
          <w:p w14:paraId="4B7F63F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w:t>
            </w:r>
          </w:p>
        </w:tc>
        <w:tc>
          <w:tcPr>
            <w:tcW w:w="8222" w:type="dxa"/>
            <w:vAlign w:val="center"/>
          </w:tcPr>
          <w:p w14:paraId="712A3066"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imes New Roman"/>
                <w:sz w:val="20"/>
                <w:szCs w:val="20"/>
              </w:rPr>
              <w:t>Wymiar</w:t>
            </w:r>
          </w:p>
        </w:tc>
        <w:tc>
          <w:tcPr>
            <w:tcW w:w="1559" w:type="dxa"/>
            <w:vAlign w:val="center"/>
          </w:tcPr>
          <w:p w14:paraId="7A8FB210"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2m x 2m</w:t>
            </w:r>
          </w:p>
        </w:tc>
        <w:tc>
          <w:tcPr>
            <w:tcW w:w="1701" w:type="dxa"/>
            <w:vAlign w:val="center"/>
          </w:tcPr>
          <w:p w14:paraId="75AEF723"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544BE623"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2495DE5" w14:textId="77777777" w:rsidTr="000A6975">
        <w:trPr>
          <w:trHeight w:val="227"/>
        </w:trPr>
        <w:tc>
          <w:tcPr>
            <w:tcW w:w="562" w:type="dxa"/>
          </w:tcPr>
          <w:p w14:paraId="71B8F21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3.</w:t>
            </w:r>
          </w:p>
        </w:tc>
        <w:tc>
          <w:tcPr>
            <w:tcW w:w="8222" w:type="dxa"/>
            <w:vAlign w:val="center"/>
          </w:tcPr>
          <w:p w14:paraId="5F2D69B3"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imes New Roman"/>
                <w:sz w:val="20"/>
                <w:szCs w:val="20"/>
              </w:rPr>
              <w:t>Dach</w:t>
            </w:r>
          </w:p>
        </w:tc>
        <w:tc>
          <w:tcPr>
            <w:tcW w:w="1559" w:type="dxa"/>
            <w:vAlign w:val="center"/>
          </w:tcPr>
          <w:p w14:paraId="6C3CDB28"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wodoszczelny</w:t>
            </w:r>
          </w:p>
        </w:tc>
        <w:tc>
          <w:tcPr>
            <w:tcW w:w="1701" w:type="dxa"/>
            <w:vAlign w:val="center"/>
          </w:tcPr>
          <w:p w14:paraId="75B07348"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0D4384C6"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A6371C3" w14:textId="77777777" w:rsidTr="000A6975">
        <w:trPr>
          <w:trHeight w:val="227"/>
        </w:trPr>
        <w:tc>
          <w:tcPr>
            <w:tcW w:w="562" w:type="dxa"/>
          </w:tcPr>
          <w:p w14:paraId="03A3FC5A"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lastRenderedPageBreak/>
              <w:t>4.</w:t>
            </w:r>
          </w:p>
        </w:tc>
        <w:tc>
          <w:tcPr>
            <w:tcW w:w="8222" w:type="dxa"/>
            <w:vAlign w:val="center"/>
          </w:tcPr>
          <w:p w14:paraId="4514BA5F"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imes New Roman"/>
                <w:sz w:val="20"/>
                <w:szCs w:val="20"/>
              </w:rPr>
              <w:t>Kolor</w:t>
            </w:r>
          </w:p>
        </w:tc>
        <w:tc>
          <w:tcPr>
            <w:tcW w:w="1559" w:type="dxa"/>
            <w:vAlign w:val="center"/>
          </w:tcPr>
          <w:p w14:paraId="473EB8C3"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niebieski</w:t>
            </w:r>
          </w:p>
        </w:tc>
        <w:tc>
          <w:tcPr>
            <w:tcW w:w="1701" w:type="dxa"/>
            <w:vAlign w:val="center"/>
          </w:tcPr>
          <w:p w14:paraId="4C42DA0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3BB3C39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6F53AA79" w14:textId="77777777" w:rsidTr="000A6975">
        <w:trPr>
          <w:trHeight w:val="227"/>
        </w:trPr>
        <w:tc>
          <w:tcPr>
            <w:tcW w:w="562" w:type="dxa"/>
          </w:tcPr>
          <w:p w14:paraId="541033FC"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5.</w:t>
            </w:r>
          </w:p>
        </w:tc>
        <w:tc>
          <w:tcPr>
            <w:tcW w:w="8222" w:type="dxa"/>
            <w:vAlign w:val="center"/>
          </w:tcPr>
          <w:p w14:paraId="0CA724FD"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imes New Roman"/>
                <w:sz w:val="20"/>
                <w:szCs w:val="20"/>
              </w:rPr>
              <w:t>Szpilki</w:t>
            </w:r>
          </w:p>
        </w:tc>
        <w:tc>
          <w:tcPr>
            <w:tcW w:w="1559" w:type="dxa"/>
            <w:vAlign w:val="center"/>
          </w:tcPr>
          <w:p w14:paraId="0342BA9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8 szt.</w:t>
            </w:r>
          </w:p>
        </w:tc>
        <w:tc>
          <w:tcPr>
            <w:tcW w:w="1701" w:type="dxa"/>
            <w:vAlign w:val="center"/>
          </w:tcPr>
          <w:p w14:paraId="31FD84BB"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5D9CB28"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1ED8F7A" w14:textId="77777777" w:rsidTr="000A6975">
        <w:trPr>
          <w:trHeight w:val="227"/>
        </w:trPr>
        <w:tc>
          <w:tcPr>
            <w:tcW w:w="562" w:type="dxa"/>
          </w:tcPr>
          <w:p w14:paraId="77BFE834"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6.</w:t>
            </w:r>
          </w:p>
        </w:tc>
        <w:tc>
          <w:tcPr>
            <w:tcW w:w="8222" w:type="dxa"/>
            <w:vAlign w:val="center"/>
          </w:tcPr>
          <w:p w14:paraId="183C03A9"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imes New Roman"/>
                <w:sz w:val="20"/>
                <w:szCs w:val="20"/>
              </w:rPr>
              <w:t xml:space="preserve">Sznurki – odciągi </w:t>
            </w:r>
          </w:p>
        </w:tc>
        <w:tc>
          <w:tcPr>
            <w:tcW w:w="1559" w:type="dxa"/>
            <w:vAlign w:val="center"/>
          </w:tcPr>
          <w:p w14:paraId="51652C1B"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4 szt.</w:t>
            </w:r>
          </w:p>
        </w:tc>
        <w:tc>
          <w:tcPr>
            <w:tcW w:w="1701" w:type="dxa"/>
            <w:vAlign w:val="center"/>
          </w:tcPr>
          <w:p w14:paraId="3159ED1D"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1EA3B30" w14:textId="77777777" w:rsidR="000A6975" w:rsidRPr="000A6975" w:rsidRDefault="000A6975" w:rsidP="000A6975">
            <w:pPr>
              <w:ind w:left="0" w:firstLine="0"/>
              <w:jc w:val="center"/>
              <w:rPr>
                <w:rFonts w:ascii="Arial Narrow" w:hAnsi="Arial Narrow" w:cs="Times New Roman"/>
                <w:color w:val="0070C0"/>
                <w:sz w:val="20"/>
                <w:szCs w:val="20"/>
              </w:rPr>
            </w:pPr>
          </w:p>
        </w:tc>
      </w:tr>
      <w:tr w:rsidR="000A6975" w:rsidRPr="000A6975" w14:paraId="70D1EC42" w14:textId="77777777" w:rsidTr="000A6975">
        <w:trPr>
          <w:trHeight w:val="227"/>
        </w:trPr>
        <w:tc>
          <w:tcPr>
            <w:tcW w:w="562" w:type="dxa"/>
          </w:tcPr>
          <w:p w14:paraId="41A642DE"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7.</w:t>
            </w:r>
          </w:p>
        </w:tc>
        <w:tc>
          <w:tcPr>
            <w:tcW w:w="8222" w:type="dxa"/>
            <w:vAlign w:val="center"/>
          </w:tcPr>
          <w:p w14:paraId="226008C1" w14:textId="77777777" w:rsidR="000A6975" w:rsidRPr="000A6975" w:rsidRDefault="000A6975" w:rsidP="000A6975">
            <w:pPr>
              <w:ind w:left="0" w:firstLine="0"/>
              <w:jc w:val="both"/>
              <w:rPr>
                <w:rFonts w:ascii="Arial Narrow" w:hAnsi="Arial Narrow" w:cstheme="minorHAnsi"/>
                <w:sz w:val="20"/>
                <w:szCs w:val="20"/>
              </w:rPr>
            </w:pPr>
            <w:r w:rsidRPr="000A6975">
              <w:rPr>
                <w:rFonts w:ascii="Arial Narrow" w:hAnsi="Arial Narrow" w:cs="Times New Roman"/>
                <w:sz w:val="20"/>
                <w:szCs w:val="20"/>
              </w:rPr>
              <w:t>Ścianki boczne</w:t>
            </w:r>
          </w:p>
        </w:tc>
        <w:tc>
          <w:tcPr>
            <w:tcW w:w="1559" w:type="dxa"/>
            <w:vAlign w:val="center"/>
          </w:tcPr>
          <w:p w14:paraId="593CA03D" w14:textId="77777777" w:rsidR="000A6975" w:rsidRPr="000A6975" w:rsidRDefault="000A6975" w:rsidP="000A6975">
            <w:pPr>
              <w:ind w:left="0" w:firstLine="0"/>
              <w:jc w:val="center"/>
              <w:rPr>
                <w:rFonts w:ascii="Arial Narrow" w:hAnsi="Arial Narrow" w:cs="Times New Roman"/>
                <w:sz w:val="20"/>
                <w:szCs w:val="20"/>
              </w:rPr>
            </w:pPr>
            <w:r w:rsidRPr="000A6975">
              <w:rPr>
                <w:rFonts w:ascii="Arial Narrow" w:hAnsi="Arial Narrow" w:cs="Times New Roman"/>
                <w:sz w:val="20"/>
                <w:szCs w:val="20"/>
              </w:rPr>
              <w:t>min. 3 szt.</w:t>
            </w:r>
          </w:p>
        </w:tc>
        <w:tc>
          <w:tcPr>
            <w:tcW w:w="1701" w:type="dxa"/>
            <w:vAlign w:val="center"/>
          </w:tcPr>
          <w:p w14:paraId="05DC32FC" w14:textId="77777777" w:rsidR="000A6975" w:rsidRPr="000A6975" w:rsidRDefault="000A6975" w:rsidP="000A6975">
            <w:pPr>
              <w:ind w:left="0" w:firstLine="0"/>
              <w:jc w:val="center"/>
              <w:rPr>
                <w:rFonts w:ascii="Arial Narrow" w:hAnsi="Arial Narrow" w:cs="Times New Roman"/>
                <w:color w:val="0070C0"/>
                <w:sz w:val="20"/>
                <w:szCs w:val="20"/>
              </w:rPr>
            </w:pPr>
          </w:p>
        </w:tc>
        <w:tc>
          <w:tcPr>
            <w:tcW w:w="1950" w:type="dxa"/>
            <w:vAlign w:val="center"/>
          </w:tcPr>
          <w:p w14:paraId="6B9C9375" w14:textId="77777777" w:rsidR="000A6975" w:rsidRPr="000A6975" w:rsidRDefault="000A6975" w:rsidP="000A6975">
            <w:pPr>
              <w:ind w:left="0" w:firstLine="0"/>
              <w:jc w:val="center"/>
              <w:rPr>
                <w:rFonts w:ascii="Arial Narrow" w:hAnsi="Arial Narrow" w:cs="Times New Roman"/>
                <w:color w:val="0070C0"/>
                <w:sz w:val="20"/>
                <w:szCs w:val="20"/>
              </w:rPr>
            </w:pPr>
          </w:p>
        </w:tc>
      </w:tr>
    </w:tbl>
    <w:p w14:paraId="40618A73" w14:textId="77777777" w:rsidR="000A6975" w:rsidRPr="000A6975" w:rsidRDefault="000A6975" w:rsidP="000A6975">
      <w:pPr>
        <w:spacing w:after="0" w:line="360" w:lineRule="auto"/>
        <w:rPr>
          <w:rFonts w:ascii="Arial" w:eastAsia="Times New Roman" w:hAnsi="Arial" w:cs="Arial"/>
          <w:color w:val="333333"/>
          <w:sz w:val="24"/>
          <w:szCs w:val="24"/>
          <w:lang w:eastAsia="pl-PL"/>
        </w:rPr>
      </w:pPr>
    </w:p>
    <w:p w14:paraId="79093BF6" w14:textId="77777777" w:rsidR="000A6975" w:rsidRPr="000A6975" w:rsidRDefault="000A6975" w:rsidP="000A6975">
      <w:pPr>
        <w:spacing w:after="0" w:line="360" w:lineRule="auto"/>
        <w:rPr>
          <w:rFonts w:ascii="Arial" w:eastAsia="Times New Roman" w:hAnsi="Arial" w:cs="Arial"/>
          <w:color w:val="333333"/>
          <w:sz w:val="24"/>
          <w:szCs w:val="24"/>
          <w:lang w:eastAsia="pl-PL"/>
        </w:rPr>
      </w:pPr>
    </w:p>
    <w:p w14:paraId="2DDA78F7" w14:textId="77777777" w:rsidR="00D82D7F" w:rsidRDefault="00D82D7F" w:rsidP="000F5594">
      <w:pPr>
        <w:suppressAutoHyphens/>
        <w:spacing w:after="200" w:line="360" w:lineRule="auto"/>
        <w:jc w:val="both"/>
        <w:rPr>
          <w:b/>
          <w:bCs/>
        </w:rPr>
      </w:pPr>
    </w:p>
    <w:p w14:paraId="3218AEFC" w14:textId="77777777" w:rsidR="008C660C" w:rsidRDefault="008C660C" w:rsidP="000F5594">
      <w:pPr>
        <w:suppressAutoHyphens/>
        <w:spacing w:after="200" w:line="360" w:lineRule="auto"/>
        <w:jc w:val="both"/>
        <w:rPr>
          <w:b/>
          <w:bCs/>
        </w:rPr>
      </w:pPr>
    </w:p>
    <w:p w14:paraId="77FDB88F" w14:textId="77777777" w:rsidR="008C660C" w:rsidRDefault="008C660C" w:rsidP="000F5594">
      <w:pPr>
        <w:suppressAutoHyphens/>
        <w:spacing w:after="200" w:line="360" w:lineRule="auto"/>
        <w:jc w:val="both"/>
        <w:rPr>
          <w:b/>
          <w:bCs/>
        </w:rPr>
      </w:pPr>
    </w:p>
    <w:p w14:paraId="5B9E3CEF" w14:textId="77777777" w:rsidR="008C660C" w:rsidRDefault="008C660C" w:rsidP="000F5594">
      <w:pPr>
        <w:suppressAutoHyphens/>
        <w:spacing w:after="200" w:line="360" w:lineRule="auto"/>
        <w:jc w:val="both"/>
        <w:rPr>
          <w:b/>
          <w:bCs/>
        </w:rPr>
      </w:pPr>
    </w:p>
    <w:p w14:paraId="3D288BF2" w14:textId="77777777" w:rsidR="008C660C" w:rsidRDefault="008C660C" w:rsidP="000F5594">
      <w:pPr>
        <w:suppressAutoHyphens/>
        <w:spacing w:after="200" w:line="360" w:lineRule="auto"/>
        <w:jc w:val="both"/>
        <w:rPr>
          <w:b/>
          <w:bCs/>
        </w:rPr>
      </w:pPr>
    </w:p>
    <w:p w14:paraId="578D896C" w14:textId="77777777" w:rsidR="008C660C" w:rsidRDefault="008C660C" w:rsidP="000F5594">
      <w:pPr>
        <w:suppressAutoHyphens/>
        <w:spacing w:after="200" w:line="360" w:lineRule="auto"/>
        <w:jc w:val="both"/>
        <w:rPr>
          <w:b/>
          <w:bCs/>
        </w:rPr>
      </w:pPr>
    </w:p>
    <w:p w14:paraId="6BDDCB26" w14:textId="77777777" w:rsidR="008C660C" w:rsidRDefault="008C660C" w:rsidP="000F5594">
      <w:pPr>
        <w:suppressAutoHyphens/>
        <w:spacing w:after="200" w:line="360" w:lineRule="auto"/>
        <w:jc w:val="both"/>
        <w:rPr>
          <w:b/>
          <w:bCs/>
        </w:rPr>
      </w:pPr>
    </w:p>
    <w:p w14:paraId="36C7659E" w14:textId="77777777" w:rsidR="008C660C" w:rsidRDefault="008C660C" w:rsidP="000F5594">
      <w:pPr>
        <w:suppressAutoHyphens/>
        <w:spacing w:after="200" w:line="360" w:lineRule="auto"/>
        <w:jc w:val="both"/>
        <w:rPr>
          <w:b/>
          <w:bCs/>
        </w:rPr>
      </w:pPr>
    </w:p>
    <w:p w14:paraId="1A923F22" w14:textId="77777777" w:rsidR="008C660C" w:rsidRDefault="008C660C" w:rsidP="000F5594">
      <w:pPr>
        <w:suppressAutoHyphens/>
        <w:spacing w:after="200" w:line="360" w:lineRule="auto"/>
        <w:jc w:val="both"/>
        <w:rPr>
          <w:b/>
          <w:bCs/>
        </w:rPr>
      </w:pPr>
    </w:p>
    <w:p w14:paraId="778CC1EE" w14:textId="77777777" w:rsidR="008C660C" w:rsidRDefault="008C660C" w:rsidP="000F5594">
      <w:pPr>
        <w:suppressAutoHyphens/>
        <w:spacing w:after="200" w:line="360" w:lineRule="auto"/>
        <w:jc w:val="both"/>
        <w:rPr>
          <w:b/>
          <w:bCs/>
        </w:rPr>
      </w:pPr>
    </w:p>
    <w:sectPr w:rsidR="008C660C" w:rsidSect="000A6975">
      <w:type w:val="continuous"/>
      <w:pgSz w:w="16838" w:h="11906" w:orient="landscape" w:code="9"/>
      <w:pgMar w:top="1985"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44F6" w14:textId="77777777" w:rsidR="00154DF9" w:rsidRDefault="00154DF9" w:rsidP="00CF6A41">
      <w:pPr>
        <w:spacing w:after="0" w:line="240" w:lineRule="auto"/>
      </w:pPr>
      <w:r>
        <w:separator/>
      </w:r>
    </w:p>
  </w:endnote>
  <w:endnote w:type="continuationSeparator" w:id="0">
    <w:p w14:paraId="4E7FCD61" w14:textId="77777777" w:rsidR="00154DF9" w:rsidRDefault="00154DF9"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14:paraId="5903AB23" w14:textId="073B66B3" w:rsidR="00154DF9" w:rsidRDefault="00154DF9">
        <w:pPr>
          <w:pStyle w:val="Stopka"/>
          <w:jc w:val="center"/>
        </w:pPr>
        <w:r>
          <w:fldChar w:fldCharType="begin"/>
        </w:r>
        <w:r>
          <w:instrText>PAGE   \* MERGEFORMAT</w:instrText>
        </w:r>
        <w:r>
          <w:fldChar w:fldCharType="separate"/>
        </w:r>
        <w:r w:rsidR="00E451E7">
          <w:rPr>
            <w:noProof/>
          </w:rPr>
          <w:t>56</w:t>
        </w:r>
        <w:r>
          <w:fldChar w:fldCharType="end"/>
        </w:r>
      </w:p>
    </w:sdtContent>
  </w:sdt>
  <w:p w14:paraId="7CC93BD2" w14:textId="77777777" w:rsidR="00154DF9" w:rsidRDefault="00154D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4A9A" w14:textId="77777777" w:rsidR="00154DF9" w:rsidRDefault="00154DF9" w:rsidP="00CF6A41">
      <w:pPr>
        <w:spacing w:after="0" w:line="240" w:lineRule="auto"/>
      </w:pPr>
      <w:r>
        <w:separator/>
      </w:r>
    </w:p>
  </w:footnote>
  <w:footnote w:type="continuationSeparator" w:id="0">
    <w:p w14:paraId="489E2AE0" w14:textId="77777777" w:rsidR="00154DF9" w:rsidRDefault="00154DF9" w:rsidP="00CF6A41">
      <w:pPr>
        <w:spacing w:after="0" w:line="240" w:lineRule="auto"/>
      </w:pPr>
      <w:r>
        <w:continuationSeparator/>
      </w:r>
    </w:p>
  </w:footnote>
  <w:footnote w:id="1">
    <w:p w14:paraId="278CFCCE" w14:textId="77777777" w:rsidR="00154DF9" w:rsidRDefault="00154DF9"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154DF9" w:rsidRDefault="00154DF9"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154DF9" w:rsidRPr="00393791" w:rsidRDefault="00154DF9"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154DF9" w:rsidRPr="00B208CF" w:rsidRDefault="00154DF9"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154DF9" w:rsidRPr="00B208CF" w:rsidRDefault="00154DF9" w:rsidP="005F4595">
      <w:pPr>
        <w:pStyle w:val="Tekstprzypisudolnego"/>
        <w:numPr>
          <w:ilvl w:val="0"/>
          <w:numId w:val="200"/>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154DF9" w:rsidRPr="00B208CF" w:rsidRDefault="00154DF9" w:rsidP="005F4595">
      <w:pPr>
        <w:pStyle w:val="Tekstprzypisudolnego"/>
        <w:numPr>
          <w:ilvl w:val="0"/>
          <w:numId w:val="200"/>
        </w:numPr>
        <w:suppressAutoHyphens w:val="0"/>
        <w:spacing w:after="0" w:line="240" w:lineRule="auto"/>
        <w:rPr>
          <w:rFonts w:ascii="Arial" w:hAnsi="Arial" w:cs="Arial"/>
          <w:sz w:val="12"/>
          <w:szCs w:val="12"/>
        </w:rPr>
      </w:pPr>
      <w:bookmarkStart w:id="11"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1"/>
    </w:p>
    <w:p w14:paraId="0EF67296" w14:textId="77777777" w:rsidR="00154DF9" w:rsidRPr="00B208CF" w:rsidRDefault="00154DF9" w:rsidP="005F4595">
      <w:pPr>
        <w:pStyle w:val="Tekstprzypisudolnego"/>
        <w:numPr>
          <w:ilvl w:val="0"/>
          <w:numId w:val="200"/>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154DF9" w:rsidRPr="00B208CF" w:rsidRDefault="00154DF9"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154DF9" w:rsidRPr="00B208CF" w:rsidRDefault="00154DF9"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B208CF">
        <w:rPr>
          <w:rFonts w:ascii="Arial" w:eastAsia="Times New Roman" w:hAnsi="Arial" w:cs="Arial"/>
          <w:color w:val="222222"/>
          <w:sz w:val="12"/>
          <w:szCs w:val="12"/>
          <w:lang w:eastAsia="pl-PL"/>
        </w:rPr>
        <w:t>Pzp</w:t>
      </w:r>
      <w:proofErr w:type="spellEnd"/>
      <w:r w:rsidRPr="00B208CF">
        <w:rPr>
          <w:rFonts w:ascii="Arial" w:eastAsia="Times New Roman" w:hAnsi="Arial" w:cs="Arial"/>
          <w:color w:val="222222"/>
          <w:sz w:val="12"/>
          <w:szCs w:val="12"/>
          <w:lang w:eastAsia="pl-PL"/>
        </w:rPr>
        <w:t xml:space="preserve"> wyklucza się:</w:t>
      </w:r>
    </w:p>
    <w:p w14:paraId="1D24A9D0" w14:textId="77777777" w:rsidR="00154DF9" w:rsidRPr="00B208CF" w:rsidRDefault="00154DF9"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154DF9" w:rsidRPr="00B208CF" w:rsidRDefault="00154DF9"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154DF9" w:rsidRPr="00B208CF" w:rsidRDefault="00154DF9"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9461EDD" w14:textId="77777777" w:rsidR="00154DF9" w:rsidRPr="006C1F73" w:rsidRDefault="00154DF9" w:rsidP="00E827D2">
      <w:pPr>
        <w:pStyle w:val="Tekstprzypisudolnego"/>
        <w:jc w:val="both"/>
        <w:rPr>
          <w:rFonts w:ascii="Arial" w:hAnsi="Arial" w:cs="Arial"/>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21AD942" w14:textId="77777777" w:rsidR="00154DF9" w:rsidRPr="006C1F73" w:rsidRDefault="00154DF9" w:rsidP="00E827D2">
      <w:pPr>
        <w:pStyle w:val="Tekstprzypisudolnego"/>
        <w:numPr>
          <w:ilvl w:val="0"/>
          <w:numId w:val="200"/>
        </w:numPr>
        <w:suppressAutoHyphens w:val="0"/>
        <w:spacing w:after="0" w:line="240" w:lineRule="auto"/>
        <w:rPr>
          <w:rFonts w:ascii="Arial" w:hAnsi="Arial" w:cs="Arial"/>
          <w:sz w:val="12"/>
          <w:szCs w:val="12"/>
        </w:rPr>
      </w:pPr>
      <w:r w:rsidRPr="006C1F73">
        <w:rPr>
          <w:rFonts w:ascii="Arial" w:hAnsi="Arial" w:cs="Arial"/>
          <w:sz w:val="12"/>
          <w:szCs w:val="12"/>
        </w:rPr>
        <w:t>obywateli rosyjskich lub osób fizycznych lub prawnych, podmiotów lub organów z siedzibą w Rosji;</w:t>
      </w:r>
    </w:p>
    <w:p w14:paraId="5B0D6BB4" w14:textId="77777777" w:rsidR="00154DF9" w:rsidRPr="006C1F73" w:rsidRDefault="00154DF9" w:rsidP="00E827D2">
      <w:pPr>
        <w:pStyle w:val="Tekstprzypisudolnego"/>
        <w:numPr>
          <w:ilvl w:val="0"/>
          <w:numId w:val="200"/>
        </w:numPr>
        <w:suppressAutoHyphens w:val="0"/>
        <w:spacing w:after="0" w:line="240" w:lineRule="auto"/>
        <w:rPr>
          <w:rFonts w:ascii="Arial" w:hAnsi="Arial" w:cs="Arial"/>
          <w:sz w:val="12"/>
          <w:szCs w:val="12"/>
        </w:rPr>
      </w:pPr>
      <w:r w:rsidRPr="006C1F73">
        <w:rPr>
          <w:rFonts w:ascii="Arial" w:hAnsi="Arial" w:cs="Arial"/>
          <w:sz w:val="12"/>
          <w:szCs w:val="12"/>
        </w:rPr>
        <w:t>osób prawnych, podmiotów lub organów, do których prawa własności bezpośrednio lub pośrednio w ponad 50 % należą do podmiotu, o którym mowa w lit. a) niniejszego ustępu; lub</w:t>
      </w:r>
    </w:p>
    <w:p w14:paraId="2CE9B11C" w14:textId="77777777" w:rsidR="00154DF9" w:rsidRPr="006C1F73" w:rsidRDefault="00154DF9" w:rsidP="00E827D2">
      <w:pPr>
        <w:pStyle w:val="Tekstprzypisudolnego"/>
        <w:numPr>
          <w:ilvl w:val="0"/>
          <w:numId w:val="200"/>
        </w:numPr>
        <w:suppressAutoHyphens w:val="0"/>
        <w:spacing w:after="0" w:line="240" w:lineRule="auto"/>
        <w:rPr>
          <w:rFonts w:ascii="Arial" w:hAnsi="Arial" w:cs="Arial"/>
          <w:sz w:val="12"/>
          <w:szCs w:val="12"/>
        </w:rPr>
      </w:pPr>
      <w:r w:rsidRPr="006C1F73">
        <w:rPr>
          <w:rFonts w:ascii="Arial" w:hAnsi="Arial" w:cs="Arial"/>
          <w:sz w:val="12"/>
          <w:szCs w:val="12"/>
        </w:rPr>
        <w:t>osób fizycznych lub prawnych, podmiotów lub organów działających w imieniu lub pod kierunkiem podmiotu, o którym mowa w lit. a) lub b) niniejszego ustępu,</w:t>
      </w:r>
    </w:p>
    <w:p w14:paraId="1C3C4C0D" w14:textId="77777777" w:rsidR="00154DF9" w:rsidRPr="006C1F73" w:rsidRDefault="00154DF9" w:rsidP="00E827D2">
      <w:pPr>
        <w:pStyle w:val="Tekstprzypisudolnego"/>
        <w:jc w:val="both"/>
        <w:rPr>
          <w:rFonts w:ascii="Arial" w:hAnsi="Arial" w:cs="Arial"/>
          <w:sz w:val="12"/>
          <w:szCs w:val="12"/>
        </w:rPr>
      </w:pPr>
      <w:r w:rsidRPr="006C1F73">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7">
    <w:p w14:paraId="503E5022" w14:textId="77777777" w:rsidR="00154DF9" w:rsidRPr="006C1F73" w:rsidRDefault="00154DF9" w:rsidP="00E827D2">
      <w:pPr>
        <w:spacing w:after="0" w:line="240" w:lineRule="auto"/>
        <w:jc w:val="both"/>
        <w:rPr>
          <w:rFonts w:ascii="Arial" w:hAnsi="Arial" w:cs="Arial"/>
          <w:color w:val="222222"/>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w:t>
      </w:r>
      <w:r w:rsidRPr="006C1F73">
        <w:rPr>
          <w:rFonts w:ascii="Arial" w:hAnsi="Arial" w:cs="Arial"/>
          <w:color w:val="222222"/>
          <w:sz w:val="12"/>
          <w:szCs w:val="12"/>
        </w:rPr>
        <w:t xml:space="preserve">Zgodnie z treścią art. 7 ust. 1 ustawy z dnia 13 kwietnia 2022 r. </w:t>
      </w:r>
      <w:r w:rsidRPr="006C1F73">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6C1F73">
        <w:rPr>
          <w:rFonts w:ascii="Arial" w:hAnsi="Arial" w:cs="Arial"/>
          <w:color w:val="222222"/>
          <w:sz w:val="12"/>
          <w:szCs w:val="12"/>
        </w:rPr>
        <w:t xml:space="preserve">z </w:t>
      </w:r>
      <w:r w:rsidRPr="006C1F73">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6C1F73">
        <w:rPr>
          <w:rFonts w:ascii="Arial" w:eastAsia="Times New Roman" w:hAnsi="Arial" w:cs="Arial"/>
          <w:color w:val="222222"/>
          <w:sz w:val="12"/>
          <w:szCs w:val="12"/>
          <w:lang w:eastAsia="pl-PL"/>
        </w:rPr>
        <w:t>Pzp</w:t>
      </w:r>
      <w:proofErr w:type="spellEnd"/>
      <w:r w:rsidRPr="006C1F73">
        <w:rPr>
          <w:rFonts w:ascii="Arial" w:eastAsia="Times New Roman" w:hAnsi="Arial" w:cs="Arial"/>
          <w:color w:val="222222"/>
          <w:sz w:val="12"/>
          <w:szCs w:val="12"/>
          <w:lang w:eastAsia="pl-PL"/>
        </w:rPr>
        <w:t xml:space="preserve"> wyklucza się:</w:t>
      </w:r>
    </w:p>
    <w:p w14:paraId="01951826" w14:textId="77777777" w:rsidR="00154DF9" w:rsidRPr="006C1F73" w:rsidRDefault="00154DF9" w:rsidP="00E827D2">
      <w:pPr>
        <w:spacing w:after="0" w:line="240" w:lineRule="auto"/>
        <w:jc w:val="both"/>
        <w:rPr>
          <w:rFonts w:ascii="Arial" w:eastAsia="Times New Roman" w:hAnsi="Arial" w:cs="Arial"/>
          <w:color w:val="222222"/>
          <w:sz w:val="12"/>
          <w:szCs w:val="12"/>
          <w:lang w:eastAsia="pl-PL"/>
        </w:rPr>
      </w:pPr>
      <w:r w:rsidRPr="006C1F73">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CC1D94" w14:textId="77777777" w:rsidR="00154DF9" w:rsidRPr="006C1F73" w:rsidRDefault="00154DF9" w:rsidP="00E827D2">
      <w:pPr>
        <w:spacing w:after="0" w:line="240" w:lineRule="auto"/>
        <w:jc w:val="both"/>
        <w:rPr>
          <w:rFonts w:ascii="Arial" w:hAnsi="Arial" w:cs="Arial"/>
          <w:color w:val="222222"/>
          <w:sz w:val="12"/>
          <w:szCs w:val="12"/>
        </w:rPr>
      </w:pPr>
      <w:r w:rsidRPr="006C1F73">
        <w:rPr>
          <w:rFonts w:ascii="Arial" w:hAnsi="Arial" w:cs="Arial"/>
          <w:color w:val="222222"/>
          <w:sz w:val="12"/>
          <w:szCs w:val="12"/>
        </w:rPr>
        <w:t xml:space="preserve">2) </w:t>
      </w:r>
      <w:r w:rsidRPr="006C1F73">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97A44F" w14:textId="77777777" w:rsidR="00154DF9" w:rsidRPr="006C1F73" w:rsidRDefault="00154DF9" w:rsidP="00E827D2">
      <w:pPr>
        <w:spacing w:after="0" w:line="240" w:lineRule="auto"/>
        <w:jc w:val="both"/>
        <w:rPr>
          <w:rFonts w:ascii="Arial" w:hAnsi="Arial" w:cs="Arial"/>
          <w:sz w:val="12"/>
          <w:szCs w:val="12"/>
        </w:rPr>
      </w:pPr>
      <w:r w:rsidRPr="006C1F73">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7FB50253" w14:textId="77777777" w:rsidR="00154DF9" w:rsidRPr="00E62A1E" w:rsidRDefault="00154DF9"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E98" w14:textId="4BC11295" w:rsidR="00154DF9" w:rsidRPr="003D730D" w:rsidRDefault="00154DF9"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Pr>
        <w:rFonts w:ascii="Times New Roman" w:eastAsia="Times New Roman" w:hAnsi="Times New Roman" w:cs="Times New Roman"/>
        <w:sz w:val="18"/>
        <w:szCs w:val="18"/>
        <w:lang w:eastAsia="pl-PL"/>
      </w:rPr>
      <w:t>20</w:t>
    </w:r>
    <w:r w:rsidRPr="003D730D">
      <w:rPr>
        <w:rFonts w:ascii="Times New Roman" w:eastAsia="Times New Roman" w:hAnsi="Times New Roman" w:cs="Times New Roman"/>
        <w:sz w:val="18"/>
        <w:szCs w:val="18"/>
        <w:lang w:eastAsia="pl-PL"/>
      </w:rPr>
      <w:t>/ZP/22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41D739B"/>
    <w:multiLevelType w:val="hybridMultilevel"/>
    <w:tmpl w:val="20DE69DC"/>
    <w:numStyleLink w:val="Zaimportowanystyl114"/>
  </w:abstractNum>
  <w:abstractNum w:abstractNumId="11"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0301EB"/>
    <w:multiLevelType w:val="hybridMultilevel"/>
    <w:tmpl w:val="39C816EE"/>
    <w:numStyleLink w:val="Zaimportowanystyl214"/>
  </w:abstractNum>
  <w:abstractNum w:abstractNumId="14"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90C3641"/>
    <w:multiLevelType w:val="hybridMultilevel"/>
    <w:tmpl w:val="B7886FB4"/>
    <w:lvl w:ilvl="0" w:tplc="380EC6C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3AB3041"/>
    <w:multiLevelType w:val="hybridMultilevel"/>
    <w:tmpl w:val="39D63DAC"/>
    <w:numStyleLink w:val="Zaimportowanystyl144"/>
  </w:abstractNum>
  <w:abstractNum w:abstractNumId="28"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75970DF"/>
    <w:multiLevelType w:val="hybridMultilevel"/>
    <w:tmpl w:val="CC56BD76"/>
    <w:numStyleLink w:val="Zaimportowanystyl35"/>
  </w:abstractNum>
  <w:abstractNum w:abstractNumId="32" w15:restartNumberingAfterBreak="0">
    <w:nsid w:val="180C2E47"/>
    <w:multiLevelType w:val="hybridMultilevel"/>
    <w:tmpl w:val="2A42800C"/>
    <w:numStyleLink w:val="Zaimportowanystyl45"/>
  </w:abstractNum>
  <w:abstractNum w:abstractNumId="33"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E93133F"/>
    <w:multiLevelType w:val="hybridMultilevel"/>
    <w:tmpl w:val="2B40B166"/>
    <w:numStyleLink w:val="Zaimportowanystyl134"/>
  </w:abstractNum>
  <w:abstractNum w:abstractNumId="48" w15:restartNumberingAfterBreak="0">
    <w:nsid w:val="205C1490"/>
    <w:multiLevelType w:val="hybridMultilevel"/>
    <w:tmpl w:val="68F053E0"/>
    <w:lvl w:ilvl="0" w:tplc="709223F2">
      <w:start w:val="1"/>
      <w:numFmt w:val="lowerLetter"/>
      <w:lvlText w:val="%1)"/>
      <w:lvlJc w:val="left"/>
      <w:pPr>
        <w:ind w:left="786" w:hanging="360"/>
      </w:pPr>
      <w:rPr>
        <w:rFonts w:eastAsiaTheme="minorHAnsi" w:hint="default"/>
        <w:color w:val="auto"/>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25555D9"/>
    <w:multiLevelType w:val="hybridMultilevel"/>
    <w:tmpl w:val="51FCB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47A1D68"/>
    <w:multiLevelType w:val="hybridMultilevel"/>
    <w:tmpl w:val="8612FAE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B7C6FE1"/>
    <w:multiLevelType w:val="hybridMultilevel"/>
    <w:tmpl w:val="E564DB30"/>
    <w:numStyleLink w:val="Zaimportowanystyl154"/>
  </w:abstractNum>
  <w:abstractNum w:abstractNumId="68" w15:restartNumberingAfterBreak="0">
    <w:nsid w:val="2C074DB2"/>
    <w:multiLevelType w:val="multilevel"/>
    <w:tmpl w:val="6CA44B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9"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2"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15:restartNumberingAfterBreak="0">
    <w:nsid w:val="3DA347FC"/>
    <w:multiLevelType w:val="hybridMultilevel"/>
    <w:tmpl w:val="92D6B1F0"/>
    <w:lvl w:ilvl="0" w:tplc="C524763E">
      <w:start w:val="1"/>
      <w:numFmt w:val="upperRoman"/>
      <w:lvlText w:val="%1."/>
      <w:lvlJc w:val="left"/>
      <w:pPr>
        <w:ind w:left="1440" w:hanging="720"/>
      </w:pPr>
      <w:rPr>
        <w:rFonts w:eastAsia="Calibri"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DDA0C40"/>
    <w:multiLevelType w:val="multilevel"/>
    <w:tmpl w:val="CCAA1AA2"/>
    <w:numStyleLink w:val="Zaimportowanystyl93"/>
  </w:abstractNum>
  <w:abstractNum w:abstractNumId="92"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07"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7"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2CC1169"/>
    <w:multiLevelType w:val="hybridMultilevel"/>
    <w:tmpl w:val="9B769FD0"/>
    <w:lvl w:ilvl="0" w:tplc="8DB28426">
      <w:start w:val="1"/>
      <w:numFmt w:val="upperRoman"/>
      <w:lvlText w:val="%1."/>
      <w:lvlJc w:val="left"/>
      <w:pPr>
        <w:ind w:left="1080" w:hanging="72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4045A47"/>
    <w:multiLevelType w:val="hybridMultilevel"/>
    <w:tmpl w:val="DF7083E0"/>
    <w:numStyleLink w:val="Zaimportowanystyl164"/>
  </w:abstractNum>
  <w:abstractNum w:abstractNumId="133"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A5111C6"/>
    <w:multiLevelType w:val="hybridMultilevel"/>
    <w:tmpl w:val="DCBA619A"/>
    <w:lvl w:ilvl="0" w:tplc="9A48576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15:restartNumberingAfterBreak="0">
    <w:nsid w:val="5C6B4178"/>
    <w:multiLevelType w:val="multilevel"/>
    <w:tmpl w:val="1AEC504C"/>
    <w:numStyleLink w:val="Zaimportowanystyl104"/>
  </w:abstractNum>
  <w:abstractNum w:abstractNumId="149"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FF578BA"/>
    <w:multiLevelType w:val="hybridMultilevel"/>
    <w:tmpl w:val="2C24A8A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5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0"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258059E"/>
    <w:multiLevelType w:val="hybridMultilevel"/>
    <w:tmpl w:val="F3D61EA4"/>
    <w:lvl w:ilvl="0" w:tplc="709223F2">
      <w:start w:val="1"/>
      <w:numFmt w:val="lowerLetter"/>
      <w:lvlText w:val="%1)"/>
      <w:lvlJc w:val="left"/>
      <w:pPr>
        <w:ind w:left="786" w:hanging="360"/>
      </w:pPr>
      <w:rPr>
        <w:rFonts w:eastAsiaTheme="minorHAnsi" w:hint="default"/>
        <w:color w:val="auto"/>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62C2031F"/>
    <w:multiLevelType w:val="hybridMultilevel"/>
    <w:tmpl w:val="F66AEB82"/>
    <w:lvl w:ilvl="0" w:tplc="84A404EC">
      <w:start w:val="1"/>
      <w:numFmt w:val="lowerLetter"/>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6A10647"/>
    <w:multiLevelType w:val="multilevel"/>
    <w:tmpl w:val="9496B020"/>
    <w:numStyleLink w:val="Zaimportowanystyl115"/>
  </w:abstractNum>
  <w:abstractNum w:abstractNumId="170"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93904F6"/>
    <w:multiLevelType w:val="hybridMultilevel"/>
    <w:tmpl w:val="B90CB178"/>
    <w:numStyleLink w:val="Zaimportowanystyl55"/>
  </w:abstractNum>
  <w:abstractNum w:abstractNumId="17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5" w15:restartNumberingAfterBreak="0">
    <w:nsid w:val="6B9B6244"/>
    <w:multiLevelType w:val="hybridMultilevel"/>
    <w:tmpl w:val="16482920"/>
    <w:numStyleLink w:val="Zaimportowanystyl174"/>
  </w:abstractNum>
  <w:abstractNum w:abstractNumId="176"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2"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5"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7"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8"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75576BF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6"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7AB0035C"/>
    <w:multiLevelType w:val="hybridMultilevel"/>
    <w:tmpl w:val="D76266BE"/>
    <w:numStyleLink w:val="Zaimportowanystyl74"/>
  </w:abstractNum>
  <w:abstractNum w:abstractNumId="199"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7"/>
  </w:num>
  <w:num w:numId="2">
    <w:abstractNumId w:val="130"/>
  </w:num>
  <w:num w:numId="3">
    <w:abstractNumId w:val="8"/>
  </w:num>
  <w:num w:numId="4">
    <w:abstractNumId w:val="18"/>
  </w:num>
  <w:num w:numId="5">
    <w:abstractNumId w:val="167"/>
  </w:num>
  <w:num w:numId="6">
    <w:abstractNumId w:val="147"/>
  </w:num>
  <w:num w:numId="7">
    <w:abstractNumId w:val="16"/>
  </w:num>
  <w:num w:numId="8">
    <w:abstractNumId w:val="195"/>
  </w:num>
  <w:num w:numId="9">
    <w:abstractNumId w:val="95"/>
  </w:num>
  <w:num w:numId="10">
    <w:abstractNumId w:val="5"/>
  </w:num>
  <w:num w:numId="11">
    <w:abstractNumId w:val="12"/>
  </w:num>
  <w:num w:numId="12">
    <w:abstractNumId w:val="181"/>
  </w:num>
  <w:num w:numId="13">
    <w:abstractNumId w:val="80"/>
  </w:num>
  <w:num w:numId="14">
    <w:abstractNumId w:val="117"/>
  </w:num>
  <w:num w:numId="15">
    <w:abstractNumId w:val="70"/>
  </w:num>
  <w:num w:numId="16">
    <w:abstractNumId w:val="30"/>
  </w:num>
  <w:num w:numId="17">
    <w:abstractNumId w:val="89"/>
  </w:num>
  <w:num w:numId="18">
    <w:abstractNumId w:val="69"/>
  </w:num>
  <w:num w:numId="19">
    <w:abstractNumId w:val="34"/>
  </w:num>
  <w:num w:numId="20">
    <w:abstractNumId w:val="49"/>
  </w:num>
  <w:num w:numId="21">
    <w:abstractNumId w:val="81"/>
  </w:num>
  <w:num w:numId="22">
    <w:abstractNumId w:val="166"/>
  </w:num>
  <w:num w:numId="23">
    <w:abstractNumId w:val="79"/>
  </w:num>
  <w:num w:numId="24">
    <w:abstractNumId w:val="20"/>
  </w:num>
  <w:num w:numId="25">
    <w:abstractNumId w:val="131"/>
  </w:num>
  <w:num w:numId="26">
    <w:abstractNumId w:val="123"/>
  </w:num>
  <w:num w:numId="27">
    <w:abstractNumId w:val="118"/>
  </w:num>
  <w:num w:numId="28">
    <w:abstractNumId w:val="171"/>
  </w:num>
  <w:num w:numId="29">
    <w:abstractNumId w:val="146"/>
  </w:num>
  <w:num w:numId="30">
    <w:abstractNumId w:val="72"/>
  </w:num>
  <w:num w:numId="31">
    <w:abstractNumId w:val="7"/>
  </w:num>
  <w:num w:numId="32">
    <w:abstractNumId w:val="111"/>
  </w:num>
  <w:num w:numId="33">
    <w:abstractNumId w:val="58"/>
  </w:num>
  <w:num w:numId="34">
    <w:abstractNumId w:val="149"/>
  </w:num>
  <w:num w:numId="35">
    <w:abstractNumId w:val="120"/>
  </w:num>
  <w:num w:numId="36">
    <w:abstractNumId w:val="113"/>
  </w:num>
  <w:num w:numId="37">
    <w:abstractNumId w:val="100"/>
  </w:num>
  <w:num w:numId="38">
    <w:abstractNumId w:val="127"/>
  </w:num>
  <w:num w:numId="39">
    <w:abstractNumId w:val="193"/>
  </w:num>
  <w:num w:numId="40">
    <w:abstractNumId w:val="165"/>
  </w:num>
  <w:num w:numId="41">
    <w:abstractNumId w:val="196"/>
  </w:num>
  <w:num w:numId="42">
    <w:abstractNumId w:val="177"/>
  </w:num>
  <w:num w:numId="43">
    <w:abstractNumId w:val="200"/>
  </w:num>
  <w:num w:numId="44">
    <w:abstractNumId w:val="152"/>
  </w:num>
  <w:num w:numId="45">
    <w:abstractNumId w:val="28"/>
  </w:num>
  <w:num w:numId="46">
    <w:abstractNumId w:val="105"/>
  </w:num>
  <w:num w:numId="47">
    <w:abstractNumId w:val="52"/>
  </w:num>
  <w:num w:numId="48">
    <w:abstractNumId w:val="182"/>
  </w:num>
  <w:num w:numId="49">
    <w:abstractNumId w:val="109"/>
  </w:num>
  <w:num w:numId="50">
    <w:abstractNumId w:val="75"/>
  </w:num>
  <w:num w:numId="51">
    <w:abstractNumId w:val="25"/>
  </w:num>
  <w:num w:numId="52">
    <w:abstractNumId w:val="135"/>
  </w:num>
  <w:num w:numId="53">
    <w:abstractNumId w:val="86"/>
  </w:num>
  <w:num w:numId="54">
    <w:abstractNumId w:val="110"/>
  </w:num>
  <w:num w:numId="55">
    <w:abstractNumId w:val="124"/>
  </w:num>
  <w:num w:numId="56">
    <w:abstractNumId w:val="42"/>
  </w:num>
  <w:num w:numId="57">
    <w:abstractNumId w:val="191"/>
  </w:num>
  <w:num w:numId="58">
    <w:abstractNumId w:val="50"/>
  </w:num>
  <w:num w:numId="59">
    <w:abstractNumId w:val="59"/>
  </w:num>
  <w:num w:numId="60">
    <w:abstractNumId w:val="174"/>
  </w:num>
  <w:num w:numId="61">
    <w:abstractNumId w:val="45"/>
  </w:num>
  <w:num w:numId="62">
    <w:abstractNumId w:val="21"/>
  </w:num>
  <w:num w:numId="63">
    <w:abstractNumId w:val="83"/>
  </w:num>
  <w:num w:numId="64">
    <w:abstractNumId w:val="56"/>
  </w:num>
  <w:num w:numId="65">
    <w:abstractNumId w:val="62"/>
  </w:num>
  <w:num w:numId="66">
    <w:abstractNumId w:val="136"/>
  </w:num>
  <w:num w:numId="67">
    <w:abstractNumId w:val="178"/>
  </w:num>
  <w:num w:numId="68">
    <w:abstractNumId w:val="158"/>
  </w:num>
  <w:num w:numId="69">
    <w:abstractNumId w:val="40"/>
  </w:num>
  <w:num w:numId="70">
    <w:abstractNumId w:val="46"/>
  </w:num>
  <w:num w:numId="71">
    <w:abstractNumId w:val="133"/>
  </w:num>
  <w:num w:numId="72">
    <w:abstractNumId w:val="139"/>
  </w:num>
  <w:num w:numId="73">
    <w:abstractNumId w:val="54"/>
  </w:num>
  <w:num w:numId="74">
    <w:abstractNumId w:val="38"/>
  </w:num>
  <w:num w:numId="75">
    <w:abstractNumId w:val="71"/>
  </w:num>
  <w:num w:numId="76">
    <w:abstractNumId w:val="74"/>
  </w:num>
  <w:num w:numId="77">
    <w:abstractNumId w:val="112"/>
  </w:num>
  <w:num w:numId="78">
    <w:abstractNumId w:val="202"/>
  </w:num>
  <w:num w:numId="79">
    <w:abstractNumId w:val="96"/>
  </w:num>
  <w:num w:numId="80">
    <w:abstractNumId w:val="78"/>
  </w:num>
  <w:num w:numId="81">
    <w:abstractNumId w:val="14"/>
  </w:num>
  <w:num w:numId="82">
    <w:abstractNumId w:val="61"/>
  </w:num>
  <w:num w:numId="83">
    <w:abstractNumId w:val="97"/>
  </w:num>
  <w:num w:numId="84">
    <w:abstractNumId w:val="41"/>
  </w:num>
  <w:num w:numId="85">
    <w:abstractNumId w:val="134"/>
  </w:num>
  <w:num w:numId="86">
    <w:abstractNumId w:val="106"/>
  </w:num>
  <w:num w:numId="87">
    <w:abstractNumId w:val="37"/>
  </w:num>
  <w:num w:numId="88">
    <w:abstractNumId w:val="125"/>
  </w:num>
  <w:num w:numId="89">
    <w:abstractNumId w:val="29"/>
  </w:num>
  <w:num w:numId="90">
    <w:abstractNumId w:val="150"/>
  </w:num>
  <w:num w:numId="91">
    <w:abstractNumId w:val="93"/>
  </w:num>
  <w:num w:numId="92">
    <w:abstractNumId w:val="77"/>
  </w:num>
  <w:num w:numId="93">
    <w:abstractNumId w:val="92"/>
  </w:num>
  <w:num w:numId="94">
    <w:abstractNumId w:val="35"/>
  </w:num>
  <w:num w:numId="95">
    <w:abstractNumId w:val="94"/>
  </w:num>
  <w:num w:numId="96">
    <w:abstractNumId w:val="140"/>
  </w:num>
  <w:num w:numId="97">
    <w:abstractNumId w:val="199"/>
  </w:num>
  <w:num w:numId="98">
    <w:abstractNumId w:val="186"/>
  </w:num>
  <w:num w:numId="99">
    <w:abstractNumId w:val="43"/>
  </w:num>
  <w:num w:numId="100">
    <w:abstractNumId w:val="108"/>
  </w:num>
  <w:num w:numId="101">
    <w:abstractNumId w:val="154"/>
  </w:num>
  <w:num w:numId="102">
    <w:abstractNumId w:val="76"/>
  </w:num>
  <w:num w:numId="103">
    <w:abstractNumId w:val="194"/>
  </w:num>
  <w:num w:numId="104">
    <w:abstractNumId w:val="142"/>
  </w:num>
  <w:num w:numId="105">
    <w:abstractNumId w:val="44"/>
  </w:num>
  <w:num w:numId="106">
    <w:abstractNumId w:val="98"/>
  </w:num>
  <w:num w:numId="107">
    <w:abstractNumId w:val="19"/>
  </w:num>
  <w:num w:numId="108">
    <w:abstractNumId w:val="122"/>
  </w:num>
  <w:num w:numId="109">
    <w:abstractNumId w:val="156"/>
  </w:num>
  <w:num w:numId="110">
    <w:abstractNumId w:val="176"/>
  </w:num>
  <w:num w:numId="111">
    <w:abstractNumId w:val="201"/>
  </w:num>
  <w:num w:numId="112">
    <w:abstractNumId w:val="39"/>
  </w:num>
  <w:num w:numId="113">
    <w:abstractNumId w:val="26"/>
  </w:num>
  <w:num w:numId="114">
    <w:abstractNumId w:val="160"/>
  </w:num>
  <w:num w:numId="115">
    <w:abstractNumId w:val="88"/>
  </w:num>
  <w:num w:numId="116">
    <w:abstractNumId w:val="141"/>
  </w:num>
  <w:num w:numId="117">
    <w:abstractNumId w:val="151"/>
  </w:num>
  <w:num w:numId="118">
    <w:abstractNumId w:val="153"/>
  </w:num>
  <w:num w:numId="119">
    <w:abstractNumId w:val="22"/>
  </w:num>
  <w:num w:numId="120">
    <w:abstractNumId w:val="104"/>
  </w:num>
  <w:num w:numId="121">
    <w:abstractNumId w:val="155"/>
  </w:num>
  <w:num w:numId="122">
    <w:abstractNumId w:val="161"/>
  </w:num>
  <w:num w:numId="123">
    <w:abstractNumId w:val="64"/>
  </w:num>
  <w:num w:numId="124">
    <w:abstractNumId w:val="145"/>
  </w:num>
  <w:num w:numId="125">
    <w:abstractNumId w:val="65"/>
  </w:num>
  <w:num w:numId="126">
    <w:abstractNumId w:val="15"/>
  </w:num>
  <w:num w:numId="127">
    <w:abstractNumId w:val="11"/>
  </w:num>
  <w:num w:numId="128">
    <w:abstractNumId w:val="60"/>
  </w:num>
  <w:num w:numId="129">
    <w:abstractNumId w:val="115"/>
  </w:num>
  <w:num w:numId="130">
    <w:abstractNumId w:val="57"/>
  </w:num>
  <w:num w:numId="131">
    <w:abstractNumId w:val="187"/>
  </w:num>
  <w:num w:numId="132">
    <w:abstractNumId w:val="119"/>
  </w:num>
  <w:num w:numId="133">
    <w:abstractNumId w:val="126"/>
  </w:num>
  <w:num w:numId="134">
    <w:abstractNumId w:val="184"/>
  </w:num>
  <w:num w:numId="135">
    <w:abstractNumId w:val="197"/>
  </w:num>
  <w:num w:numId="136">
    <w:abstractNumId w:val="101"/>
  </w:num>
  <w:num w:numId="137">
    <w:abstractNumId w:val="23"/>
  </w:num>
  <w:num w:numId="138">
    <w:abstractNumId w:val="170"/>
  </w:num>
  <w:num w:numId="139">
    <w:abstractNumId w:val="84"/>
  </w:num>
  <w:num w:numId="140">
    <w:abstractNumId w:val="66"/>
  </w:num>
  <w:num w:numId="141">
    <w:abstractNumId w:val="121"/>
  </w:num>
  <w:num w:numId="142">
    <w:abstractNumId w:val="192"/>
  </w:num>
  <w:num w:numId="143">
    <w:abstractNumId w:val="33"/>
  </w:num>
  <w:num w:numId="144">
    <w:abstractNumId w:val="24"/>
  </w:num>
  <w:num w:numId="145">
    <w:abstractNumId w:val="138"/>
  </w:num>
  <w:num w:numId="146">
    <w:abstractNumId w:val="63"/>
  </w:num>
  <w:num w:numId="147">
    <w:abstractNumId w:val="185"/>
  </w:num>
  <w:num w:numId="148">
    <w:abstractNumId w:val="203"/>
  </w:num>
  <w:num w:numId="149">
    <w:abstractNumId w:val="99"/>
  </w:num>
  <w:num w:numId="150">
    <w:abstractNumId w:val="180"/>
  </w:num>
  <w:num w:numId="151">
    <w:abstractNumId w:val="190"/>
  </w:num>
  <w:num w:numId="152">
    <w:abstractNumId w:val="129"/>
  </w:num>
  <w:num w:numId="153">
    <w:abstractNumId w:val="85"/>
  </w:num>
  <w:num w:numId="154">
    <w:abstractNumId w:val="73"/>
  </w:num>
  <w:num w:numId="155">
    <w:abstractNumId w:val="6"/>
  </w:num>
  <w:num w:numId="156">
    <w:abstractNumId w:val="164"/>
  </w:num>
  <w:num w:numId="157">
    <w:abstractNumId w:val="188"/>
  </w:num>
  <w:num w:numId="158">
    <w:abstractNumId w:val="137"/>
  </w:num>
  <w:num w:numId="159">
    <w:abstractNumId w:val="9"/>
  </w:num>
  <w:num w:numId="160">
    <w:abstractNumId w:val="103"/>
  </w:num>
  <w:num w:numId="161">
    <w:abstractNumId w:val="102"/>
  </w:num>
  <w:num w:numId="162">
    <w:abstractNumId w:val="114"/>
  </w:num>
  <w:num w:numId="163">
    <w:abstractNumId w:val="53"/>
  </w:num>
  <w:num w:numId="164">
    <w:abstractNumId w:val="179"/>
  </w:num>
  <w:num w:numId="165">
    <w:abstractNumId w:val="82"/>
  </w:num>
  <w:num w:numId="166">
    <w:abstractNumId w:val="36"/>
  </w:num>
  <w:num w:numId="167">
    <w:abstractNumId w:val="172"/>
  </w:num>
  <w:num w:numId="168">
    <w:abstractNumId w:val="87"/>
  </w:num>
  <w:num w:numId="169">
    <w:abstractNumId w:val="168"/>
  </w:num>
  <w:num w:numId="170">
    <w:abstractNumId w:val="17"/>
  </w:num>
  <w:num w:numId="171">
    <w:abstractNumId w:val="107"/>
  </w:num>
  <w:num w:numId="172">
    <w:abstractNumId w:val="163"/>
  </w:num>
  <w:num w:numId="173">
    <w:abstractNumId w:val="68"/>
  </w:num>
  <w:num w:numId="174">
    <w:abstractNumId w:val="48"/>
  </w:num>
  <w:num w:numId="175">
    <w:abstractNumId w:val="162"/>
  </w:num>
  <w:num w:numId="176">
    <w:abstractNumId w:val="143"/>
  </w:num>
  <w:num w:numId="177">
    <w:abstractNumId w:val="55"/>
  </w:num>
  <w:num w:numId="178">
    <w:abstractNumId w:val="51"/>
  </w:num>
  <w:num w:numId="179">
    <w:abstractNumId w:val="128"/>
  </w:num>
  <w:num w:numId="180">
    <w:abstractNumId w:val="10"/>
  </w:num>
  <w:num w:numId="181">
    <w:abstractNumId w:val="13"/>
  </w:num>
  <w:num w:numId="182">
    <w:abstractNumId w:val="31"/>
  </w:num>
  <w:num w:numId="183">
    <w:abstractNumId w:val="31"/>
    <w:lvlOverride w:ilvl="0">
      <w:lvl w:ilvl="0" w:tplc="1AE056A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D84EC8">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E507524">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11670EA">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0F25922">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7A3AA2">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7623448">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74E7462">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5006B02">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4">
    <w:abstractNumId w:val="32"/>
  </w:num>
  <w:num w:numId="185">
    <w:abstractNumId w:val="173"/>
  </w:num>
  <w:num w:numId="186">
    <w:abstractNumId w:val="32"/>
    <w:lvlOverride w:ilvl="0">
      <w:startOverride w:val="2"/>
    </w:lvlOverride>
  </w:num>
  <w:num w:numId="187">
    <w:abstractNumId w:val="169"/>
  </w:num>
  <w:num w:numId="188">
    <w:abstractNumId w:val="198"/>
  </w:num>
  <w:num w:numId="189">
    <w:abstractNumId w:val="169"/>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abstractNumId w:val="91"/>
  </w:num>
  <w:num w:numId="191">
    <w:abstractNumId w:val="148"/>
  </w:num>
  <w:num w:numId="192">
    <w:abstractNumId w:val="169"/>
    <w:lvlOverride w:ilvl="0">
      <w:startOverride w:val="1"/>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3">
    <w:abstractNumId w:val="47"/>
  </w:num>
  <w:num w:numId="194">
    <w:abstractNumId w:val="27"/>
  </w:num>
  <w:num w:numId="195">
    <w:abstractNumId w:val="47"/>
    <w:lvlOverride w:ilvl="0">
      <w:startOverride w:val="2"/>
    </w:lvlOverride>
  </w:num>
  <w:num w:numId="196">
    <w:abstractNumId w:val="67"/>
  </w:num>
  <w:num w:numId="197">
    <w:abstractNumId w:val="67"/>
    <w:lvlOverride w:ilvl="0">
      <w:lvl w:ilvl="0" w:tplc="42EA66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F06034">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E628B0">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4EA33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E40D1E">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5C7974">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CE42E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52263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3A35D6">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8">
    <w:abstractNumId w:val="132"/>
  </w:num>
  <w:num w:numId="199">
    <w:abstractNumId w:val="175"/>
  </w:num>
  <w:num w:numId="200">
    <w:abstractNumId w:val="183"/>
  </w:num>
  <w:num w:numId="201">
    <w:abstractNumId w:val="144"/>
  </w:num>
  <w:num w:numId="202">
    <w:abstractNumId w:val="189"/>
  </w:num>
  <w:num w:numId="203">
    <w:abstractNumId w:val="159"/>
  </w:num>
  <w:num w:numId="204">
    <w:abstractNumId w:val="90"/>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12165"/>
    <w:rsid w:val="00013EA4"/>
    <w:rsid w:val="00032722"/>
    <w:rsid w:val="00044A58"/>
    <w:rsid w:val="000528F7"/>
    <w:rsid w:val="00054606"/>
    <w:rsid w:val="000553AA"/>
    <w:rsid w:val="000567A1"/>
    <w:rsid w:val="0006425F"/>
    <w:rsid w:val="00064389"/>
    <w:rsid w:val="00073549"/>
    <w:rsid w:val="00075563"/>
    <w:rsid w:val="00075701"/>
    <w:rsid w:val="0007624D"/>
    <w:rsid w:val="00082EA3"/>
    <w:rsid w:val="00092072"/>
    <w:rsid w:val="00092B2A"/>
    <w:rsid w:val="00092EE4"/>
    <w:rsid w:val="000958C2"/>
    <w:rsid w:val="000A4D64"/>
    <w:rsid w:val="000A4EA8"/>
    <w:rsid w:val="000A6975"/>
    <w:rsid w:val="000C5C04"/>
    <w:rsid w:val="000C6352"/>
    <w:rsid w:val="000D4ED1"/>
    <w:rsid w:val="000D51FF"/>
    <w:rsid w:val="000D5BB5"/>
    <w:rsid w:val="000E0518"/>
    <w:rsid w:val="000E4125"/>
    <w:rsid w:val="000F2BF7"/>
    <w:rsid w:val="000F5594"/>
    <w:rsid w:val="00110678"/>
    <w:rsid w:val="00111287"/>
    <w:rsid w:val="00111821"/>
    <w:rsid w:val="00111848"/>
    <w:rsid w:val="00123A62"/>
    <w:rsid w:val="00134731"/>
    <w:rsid w:val="00135337"/>
    <w:rsid w:val="00142DA3"/>
    <w:rsid w:val="00144252"/>
    <w:rsid w:val="00154DF9"/>
    <w:rsid w:val="001859F7"/>
    <w:rsid w:val="00185FE8"/>
    <w:rsid w:val="0018618B"/>
    <w:rsid w:val="00190618"/>
    <w:rsid w:val="0019389B"/>
    <w:rsid w:val="00197FE7"/>
    <w:rsid w:val="001A0533"/>
    <w:rsid w:val="001B0286"/>
    <w:rsid w:val="001B0723"/>
    <w:rsid w:val="001B40FC"/>
    <w:rsid w:val="001C27D9"/>
    <w:rsid w:val="001C579F"/>
    <w:rsid w:val="001D116B"/>
    <w:rsid w:val="001E2FC2"/>
    <w:rsid w:val="001E482A"/>
    <w:rsid w:val="001F19F5"/>
    <w:rsid w:val="001F1EE3"/>
    <w:rsid w:val="001F7AE4"/>
    <w:rsid w:val="001F7E6A"/>
    <w:rsid w:val="00200675"/>
    <w:rsid w:val="0020158F"/>
    <w:rsid w:val="002039E7"/>
    <w:rsid w:val="00204DFD"/>
    <w:rsid w:val="0020658B"/>
    <w:rsid w:val="002174CD"/>
    <w:rsid w:val="00217910"/>
    <w:rsid w:val="002260BD"/>
    <w:rsid w:val="002335E8"/>
    <w:rsid w:val="00237F95"/>
    <w:rsid w:val="00241304"/>
    <w:rsid w:val="00245A04"/>
    <w:rsid w:val="00246FF6"/>
    <w:rsid w:val="00247FCD"/>
    <w:rsid w:val="00250F85"/>
    <w:rsid w:val="00252DC0"/>
    <w:rsid w:val="00254A27"/>
    <w:rsid w:val="0025746D"/>
    <w:rsid w:val="0026389E"/>
    <w:rsid w:val="002638A9"/>
    <w:rsid w:val="00264331"/>
    <w:rsid w:val="00265AC5"/>
    <w:rsid w:val="00271DC5"/>
    <w:rsid w:val="0027626F"/>
    <w:rsid w:val="00276275"/>
    <w:rsid w:val="002830F4"/>
    <w:rsid w:val="00283D93"/>
    <w:rsid w:val="0028473C"/>
    <w:rsid w:val="00292539"/>
    <w:rsid w:val="002A2F2C"/>
    <w:rsid w:val="002A534D"/>
    <w:rsid w:val="002A56AF"/>
    <w:rsid w:val="002A785C"/>
    <w:rsid w:val="002B2BC2"/>
    <w:rsid w:val="002B3CBF"/>
    <w:rsid w:val="002B7407"/>
    <w:rsid w:val="002B7DCF"/>
    <w:rsid w:val="002C26FE"/>
    <w:rsid w:val="002D56D7"/>
    <w:rsid w:val="002E766E"/>
    <w:rsid w:val="002F40F9"/>
    <w:rsid w:val="002F76AD"/>
    <w:rsid w:val="002F7A6C"/>
    <w:rsid w:val="002F7BA5"/>
    <w:rsid w:val="003115B5"/>
    <w:rsid w:val="0031268E"/>
    <w:rsid w:val="00312793"/>
    <w:rsid w:val="00325DB6"/>
    <w:rsid w:val="003314AC"/>
    <w:rsid w:val="00342440"/>
    <w:rsid w:val="003431C2"/>
    <w:rsid w:val="00343D9A"/>
    <w:rsid w:val="00347EE9"/>
    <w:rsid w:val="00351902"/>
    <w:rsid w:val="003529BA"/>
    <w:rsid w:val="00363641"/>
    <w:rsid w:val="00365BE1"/>
    <w:rsid w:val="0038264B"/>
    <w:rsid w:val="0038474F"/>
    <w:rsid w:val="00393E4A"/>
    <w:rsid w:val="0039690D"/>
    <w:rsid w:val="003A0436"/>
    <w:rsid w:val="003A408D"/>
    <w:rsid w:val="003A63BE"/>
    <w:rsid w:val="003B7586"/>
    <w:rsid w:val="003C3BCD"/>
    <w:rsid w:val="003C4614"/>
    <w:rsid w:val="003D145C"/>
    <w:rsid w:val="003D730D"/>
    <w:rsid w:val="003E1F8E"/>
    <w:rsid w:val="003F0A68"/>
    <w:rsid w:val="00410B06"/>
    <w:rsid w:val="00414153"/>
    <w:rsid w:val="00422D38"/>
    <w:rsid w:val="00425C06"/>
    <w:rsid w:val="00426D5A"/>
    <w:rsid w:val="00427B40"/>
    <w:rsid w:val="0043205C"/>
    <w:rsid w:val="004323F8"/>
    <w:rsid w:val="00435C98"/>
    <w:rsid w:val="00440523"/>
    <w:rsid w:val="0044794C"/>
    <w:rsid w:val="00451549"/>
    <w:rsid w:val="00451E9B"/>
    <w:rsid w:val="00452503"/>
    <w:rsid w:val="0045657F"/>
    <w:rsid w:val="004725A4"/>
    <w:rsid w:val="004765BA"/>
    <w:rsid w:val="00476CD4"/>
    <w:rsid w:val="00477173"/>
    <w:rsid w:val="0048296C"/>
    <w:rsid w:val="004851DB"/>
    <w:rsid w:val="004901CB"/>
    <w:rsid w:val="004A5C1F"/>
    <w:rsid w:val="004B2BB2"/>
    <w:rsid w:val="004B41EF"/>
    <w:rsid w:val="004C25FC"/>
    <w:rsid w:val="004C3D3C"/>
    <w:rsid w:val="004C3D6B"/>
    <w:rsid w:val="004C45E3"/>
    <w:rsid w:val="004D1254"/>
    <w:rsid w:val="004E196F"/>
    <w:rsid w:val="004E1C67"/>
    <w:rsid w:val="004E2177"/>
    <w:rsid w:val="004E68EC"/>
    <w:rsid w:val="004E72CA"/>
    <w:rsid w:val="004F76B3"/>
    <w:rsid w:val="00500E13"/>
    <w:rsid w:val="0050477C"/>
    <w:rsid w:val="00511457"/>
    <w:rsid w:val="00514390"/>
    <w:rsid w:val="00526053"/>
    <w:rsid w:val="00527152"/>
    <w:rsid w:val="005317CF"/>
    <w:rsid w:val="00541B82"/>
    <w:rsid w:val="00542D7B"/>
    <w:rsid w:val="005529A7"/>
    <w:rsid w:val="00552B59"/>
    <w:rsid w:val="00556059"/>
    <w:rsid w:val="005561BC"/>
    <w:rsid w:val="0056071C"/>
    <w:rsid w:val="00562E63"/>
    <w:rsid w:val="005679BD"/>
    <w:rsid w:val="00570482"/>
    <w:rsid w:val="00580F9F"/>
    <w:rsid w:val="005827DA"/>
    <w:rsid w:val="00584D09"/>
    <w:rsid w:val="005900EE"/>
    <w:rsid w:val="00590435"/>
    <w:rsid w:val="0059417F"/>
    <w:rsid w:val="005A0171"/>
    <w:rsid w:val="005A6730"/>
    <w:rsid w:val="005A73CB"/>
    <w:rsid w:val="005B4DBD"/>
    <w:rsid w:val="005C22C8"/>
    <w:rsid w:val="005C4D17"/>
    <w:rsid w:val="005C7EF9"/>
    <w:rsid w:val="005D0894"/>
    <w:rsid w:val="005D2CD7"/>
    <w:rsid w:val="005D3EA5"/>
    <w:rsid w:val="005E35E8"/>
    <w:rsid w:val="005E6536"/>
    <w:rsid w:val="005E74A0"/>
    <w:rsid w:val="005F1B5A"/>
    <w:rsid w:val="005F4595"/>
    <w:rsid w:val="005F57CC"/>
    <w:rsid w:val="005F71C0"/>
    <w:rsid w:val="00600DBE"/>
    <w:rsid w:val="00604F6F"/>
    <w:rsid w:val="006063B4"/>
    <w:rsid w:val="0061542D"/>
    <w:rsid w:val="00615A7E"/>
    <w:rsid w:val="00615E6E"/>
    <w:rsid w:val="00631356"/>
    <w:rsid w:val="00632E16"/>
    <w:rsid w:val="00635E4F"/>
    <w:rsid w:val="00641956"/>
    <w:rsid w:val="00652B44"/>
    <w:rsid w:val="006577E1"/>
    <w:rsid w:val="00661DD7"/>
    <w:rsid w:val="00663378"/>
    <w:rsid w:val="00664D44"/>
    <w:rsid w:val="00672A63"/>
    <w:rsid w:val="006742E4"/>
    <w:rsid w:val="006770F8"/>
    <w:rsid w:val="006853F9"/>
    <w:rsid w:val="0069068A"/>
    <w:rsid w:val="00693EC0"/>
    <w:rsid w:val="006A1FA6"/>
    <w:rsid w:val="006C2A67"/>
    <w:rsid w:val="006C5C1C"/>
    <w:rsid w:val="006D0C34"/>
    <w:rsid w:val="006D4A87"/>
    <w:rsid w:val="006D4EEC"/>
    <w:rsid w:val="006D605D"/>
    <w:rsid w:val="006F4936"/>
    <w:rsid w:val="006F5118"/>
    <w:rsid w:val="006F5CF2"/>
    <w:rsid w:val="00700435"/>
    <w:rsid w:val="007013F1"/>
    <w:rsid w:val="0073320E"/>
    <w:rsid w:val="00735402"/>
    <w:rsid w:val="00740294"/>
    <w:rsid w:val="007476E7"/>
    <w:rsid w:val="00750D99"/>
    <w:rsid w:val="00755034"/>
    <w:rsid w:val="00765A7D"/>
    <w:rsid w:val="00765EA0"/>
    <w:rsid w:val="007675D9"/>
    <w:rsid w:val="007718AA"/>
    <w:rsid w:val="007727C2"/>
    <w:rsid w:val="007A004B"/>
    <w:rsid w:val="007A0941"/>
    <w:rsid w:val="007A1451"/>
    <w:rsid w:val="007A6835"/>
    <w:rsid w:val="007A69CE"/>
    <w:rsid w:val="007C4240"/>
    <w:rsid w:val="007C546C"/>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210D4"/>
    <w:rsid w:val="00821C39"/>
    <w:rsid w:val="00824670"/>
    <w:rsid w:val="0082624C"/>
    <w:rsid w:val="008269F1"/>
    <w:rsid w:val="00833306"/>
    <w:rsid w:val="00835564"/>
    <w:rsid w:val="00835858"/>
    <w:rsid w:val="00836F88"/>
    <w:rsid w:val="00842C9A"/>
    <w:rsid w:val="00846671"/>
    <w:rsid w:val="008531CB"/>
    <w:rsid w:val="008546A0"/>
    <w:rsid w:val="0086096B"/>
    <w:rsid w:val="00862117"/>
    <w:rsid w:val="00864E80"/>
    <w:rsid w:val="00866E9E"/>
    <w:rsid w:val="00867EF5"/>
    <w:rsid w:val="00871407"/>
    <w:rsid w:val="008802E5"/>
    <w:rsid w:val="00884D60"/>
    <w:rsid w:val="00886775"/>
    <w:rsid w:val="00891F6F"/>
    <w:rsid w:val="00893AB2"/>
    <w:rsid w:val="008957D8"/>
    <w:rsid w:val="008A45B3"/>
    <w:rsid w:val="008A464B"/>
    <w:rsid w:val="008A774C"/>
    <w:rsid w:val="008B44D2"/>
    <w:rsid w:val="008C0731"/>
    <w:rsid w:val="008C3DD9"/>
    <w:rsid w:val="008C455C"/>
    <w:rsid w:val="008C660C"/>
    <w:rsid w:val="008C763D"/>
    <w:rsid w:val="008D3966"/>
    <w:rsid w:val="008D4748"/>
    <w:rsid w:val="008E3C5D"/>
    <w:rsid w:val="008F0BDA"/>
    <w:rsid w:val="008F17C7"/>
    <w:rsid w:val="008F2896"/>
    <w:rsid w:val="008F2A8F"/>
    <w:rsid w:val="008F7A71"/>
    <w:rsid w:val="00903CDD"/>
    <w:rsid w:val="00905700"/>
    <w:rsid w:val="00913A07"/>
    <w:rsid w:val="00915D50"/>
    <w:rsid w:val="00917B50"/>
    <w:rsid w:val="0092076C"/>
    <w:rsid w:val="009242F5"/>
    <w:rsid w:val="0092563E"/>
    <w:rsid w:val="00926A69"/>
    <w:rsid w:val="00931532"/>
    <w:rsid w:val="00931BD0"/>
    <w:rsid w:val="00933C07"/>
    <w:rsid w:val="00934B72"/>
    <w:rsid w:val="009374B8"/>
    <w:rsid w:val="00943FA2"/>
    <w:rsid w:val="00944019"/>
    <w:rsid w:val="00945E04"/>
    <w:rsid w:val="009469DB"/>
    <w:rsid w:val="00961219"/>
    <w:rsid w:val="009832C7"/>
    <w:rsid w:val="0099287C"/>
    <w:rsid w:val="009955EE"/>
    <w:rsid w:val="009A1273"/>
    <w:rsid w:val="009A6B31"/>
    <w:rsid w:val="009A70E7"/>
    <w:rsid w:val="009B0312"/>
    <w:rsid w:val="009B71A5"/>
    <w:rsid w:val="009C7258"/>
    <w:rsid w:val="009E1756"/>
    <w:rsid w:val="009E73B5"/>
    <w:rsid w:val="009F043C"/>
    <w:rsid w:val="009F5761"/>
    <w:rsid w:val="009F7B18"/>
    <w:rsid w:val="00A02F96"/>
    <w:rsid w:val="00A11C3F"/>
    <w:rsid w:val="00A129B6"/>
    <w:rsid w:val="00A14778"/>
    <w:rsid w:val="00A26D4C"/>
    <w:rsid w:val="00A30861"/>
    <w:rsid w:val="00A3230D"/>
    <w:rsid w:val="00A32C2E"/>
    <w:rsid w:val="00A4065C"/>
    <w:rsid w:val="00A40DD4"/>
    <w:rsid w:val="00A42C27"/>
    <w:rsid w:val="00A45D24"/>
    <w:rsid w:val="00A53967"/>
    <w:rsid w:val="00A57B5B"/>
    <w:rsid w:val="00A62C97"/>
    <w:rsid w:val="00A65D57"/>
    <w:rsid w:val="00A7169F"/>
    <w:rsid w:val="00A73222"/>
    <w:rsid w:val="00A73297"/>
    <w:rsid w:val="00A7336E"/>
    <w:rsid w:val="00A76AE7"/>
    <w:rsid w:val="00A81D8C"/>
    <w:rsid w:val="00A8710B"/>
    <w:rsid w:val="00A922C1"/>
    <w:rsid w:val="00A969C9"/>
    <w:rsid w:val="00A97010"/>
    <w:rsid w:val="00AA17E1"/>
    <w:rsid w:val="00AA4911"/>
    <w:rsid w:val="00AA69EC"/>
    <w:rsid w:val="00AA6B85"/>
    <w:rsid w:val="00AB128D"/>
    <w:rsid w:val="00AB63D4"/>
    <w:rsid w:val="00AB783F"/>
    <w:rsid w:val="00AD5C34"/>
    <w:rsid w:val="00AD6502"/>
    <w:rsid w:val="00AE062C"/>
    <w:rsid w:val="00AE2001"/>
    <w:rsid w:val="00AE76C5"/>
    <w:rsid w:val="00AE7893"/>
    <w:rsid w:val="00AF03E6"/>
    <w:rsid w:val="00AF4649"/>
    <w:rsid w:val="00AF63F6"/>
    <w:rsid w:val="00AF6C2D"/>
    <w:rsid w:val="00B0371A"/>
    <w:rsid w:val="00B13038"/>
    <w:rsid w:val="00B13E63"/>
    <w:rsid w:val="00B14110"/>
    <w:rsid w:val="00B1486D"/>
    <w:rsid w:val="00B3189C"/>
    <w:rsid w:val="00B32BD8"/>
    <w:rsid w:val="00B51258"/>
    <w:rsid w:val="00B54354"/>
    <w:rsid w:val="00B65DEE"/>
    <w:rsid w:val="00B679FA"/>
    <w:rsid w:val="00B70160"/>
    <w:rsid w:val="00B73A0B"/>
    <w:rsid w:val="00B76400"/>
    <w:rsid w:val="00B8474F"/>
    <w:rsid w:val="00B86EC8"/>
    <w:rsid w:val="00B90F03"/>
    <w:rsid w:val="00B91EA7"/>
    <w:rsid w:val="00B92584"/>
    <w:rsid w:val="00B928B5"/>
    <w:rsid w:val="00B92F41"/>
    <w:rsid w:val="00B9744B"/>
    <w:rsid w:val="00BA0579"/>
    <w:rsid w:val="00BA2DA5"/>
    <w:rsid w:val="00BC1EEC"/>
    <w:rsid w:val="00BD4713"/>
    <w:rsid w:val="00BE3AA4"/>
    <w:rsid w:val="00BE505B"/>
    <w:rsid w:val="00C00FE1"/>
    <w:rsid w:val="00C03D46"/>
    <w:rsid w:val="00C10656"/>
    <w:rsid w:val="00C16993"/>
    <w:rsid w:val="00C45B94"/>
    <w:rsid w:val="00C50499"/>
    <w:rsid w:val="00C559CF"/>
    <w:rsid w:val="00C56D7F"/>
    <w:rsid w:val="00C65F6D"/>
    <w:rsid w:val="00C67076"/>
    <w:rsid w:val="00C702B3"/>
    <w:rsid w:val="00C77114"/>
    <w:rsid w:val="00C77AEE"/>
    <w:rsid w:val="00C77B54"/>
    <w:rsid w:val="00C801C0"/>
    <w:rsid w:val="00C8189E"/>
    <w:rsid w:val="00CA006C"/>
    <w:rsid w:val="00CA0414"/>
    <w:rsid w:val="00CA05FE"/>
    <w:rsid w:val="00CA41D2"/>
    <w:rsid w:val="00CC1543"/>
    <w:rsid w:val="00CC691D"/>
    <w:rsid w:val="00CD038C"/>
    <w:rsid w:val="00CE15F8"/>
    <w:rsid w:val="00CE344A"/>
    <w:rsid w:val="00CE41CE"/>
    <w:rsid w:val="00CE4898"/>
    <w:rsid w:val="00CE6C98"/>
    <w:rsid w:val="00CF65C8"/>
    <w:rsid w:val="00CF6A41"/>
    <w:rsid w:val="00D052F0"/>
    <w:rsid w:val="00D0598A"/>
    <w:rsid w:val="00D07716"/>
    <w:rsid w:val="00D13AF6"/>
    <w:rsid w:val="00D16696"/>
    <w:rsid w:val="00D21DA5"/>
    <w:rsid w:val="00D23CA3"/>
    <w:rsid w:val="00D265F7"/>
    <w:rsid w:val="00D2725D"/>
    <w:rsid w:val="00D272EC"/>
    <w:rsid w:val="00D326DA"/>
    <w:rsid w:val="00D35BC4"/>
    <w:rsid w:val="00D4120B"/>
    <w:rsid w:val="00D437A8"/>
    <w:rsid w:val="00D5152B"/>
    <w:rsid w:val="00D5305F"/>
    <w:rsid w:val="00D53FE6"/>
    <w:rsid w:val="00D55194"/>
    <w:rsid w:val="00D5722E"/>
    <w:rsid w:val="00D6073E"/>
    <w:rsid w:val="00D6325E"/>
    <w:rsid w:val="00D64CE3"/>
    <w:rsid w:val="00D738C2"/>
    <w:rsid w:val="00D805B9"/>
    <w:rsid w:val="00D82D7F"/>
    <w:rsid w:val="00D85F10"/>
    <w:rsid w:val="00D871DA"/>
    <w:rsid w:val="00D91907"/>
    <w:rsid w:val="00D92E39"/>
    <w:rsid w:val="00D93D9D"/>
    <w:rsid w:val="00D94B2B"/>
    <w:rsid w:val="00D975A8"/>
    <w:rsid w:val="00D97FFC"/>
    <w:rsid w:val="00DA6166"/>
    <w:rsid w:val="00DB1234"/>
    <w:rsid w:val="00DB2723"/>
    <w:rsid w:val="00DB34E7"/>
    <w:rsid w:val="00DB5229"/>
    <w:rsid w:val="00DC2DED"/>
    <w:rsid w:val="00DD3B3C"/>
    <w:rsid w:val="00DD669F"/>
    <w:rsid w:val="00DE079A"/>
    <w:rsid w:val="00DE0D5A"/>
    <w:rsid w:val="00DE11CC"/>
    <w:rsid w:val="00DE41DE"/>
    <w:rsid w:val="00DE52F6"/>
    <w:rsid w:val="00DE73A0"/>
    <w:rsid w:val="00DF34EA"/>
    <w:rsid w:val="00DF61B2"/>
    <w:rsid w:val="00DF7C99"/>
    <w:rsid w:val="00E0114E"/>
    <w:rsid w:val="00E01C21"/>
    <w:rsid w:val="00E02235"/>
    <w:rsid w:val="00E04E3F"/>
    <w:rsid w:val="00E06B8F"/>
    <w:rsid w:val="00E11320"/>
    <w:rsid w:val="00E11E84"/>
    <w:rsid w:val="00E12FBD"/>
    <w:rsid w:val="00E16D9B"/>
    <w:rsid w:val="00E207FD"/>
    <w:rsid w:val="00E228D2"/>
    <w:rsid w:val="00E3077F"/>
    <w:rsid w:val="00E32257"/>
    <w:rsid w:val="00E375C9"/>
    <w:rsid w:val="00E40C7A"/>
    <w:rsid w:val="00E41360"/>
    <w:rsid w:val="00E451E7"/>
    <w:rsid w:val="00E47959"/>
    <w:rsid w:val="00E52F4D"/>
    <w:rsid w:val="00E609A4"/>
    <w:rsid w:val="00E62A1E"/>
    <w:rsid w:val="00E62CB5"/>
    <w:rsid w:val="00E75B99"/>
    <w:rsid w:val="00E76983"/>
    <w:rsid w:val="00E827D2"/>
    <w:rsid w:val="00E834B0"/>
    <w:rsid w:val="00E83C1E"/>
    <w:rsid w:val="00E85F57"/>
    <w:rsid w:val="00E86FF3"/>
    <w:rsid w:val="00E90E30"/>
    <w:rsid w:val="00E9127C"/>
    <w:rsid w:val="00EA437D"/>
    <w:rsid w:val="00EA57B7"/>
    <w:rsid w:val="00EC01FC"/>
    <w:rsid w:val="00EC10A7"/>
    <w:rsid w:val="00EC5F53"/>
    <w:rsid w:val="00ED1BA6"/>
    <w:rsid w:val="00ED46B5"/>
    <w:rsid w:val="00ED687C"/>
    <w:rsid w:val="00EE09A5"/>
    <w:rsid w:val="00EE34AE"/>
    <w:rsid w:val="00EE5C31"/>
    <w:rsid w:val="00EE681C"/>
    <w:rsid w:val="00EF1133"/>
    <w:rsid w:val="00EF2333"/>
    <w:rsid w:val="00EF3AA8"/>
    <w:rsid w:val="00EF64C7"/>
    <w:rsid w:val="00EF7299"/>
    <w:rsid w:val="00F01C42"/>
    <w:rsid w:val="00F1025D"/>
    <w:rsid w:val="00F16ECD"/>
    <w:rsid w:val="00F205CB"/>
    <w:rsid w:val="00F22BA1"/>
    <w:rsid w:val="00F25798"/>
    <w:rsid w:val="00F31727"/>
    <w:rsid w:val="00F35839"/>
    <w:rsid w:val="00F53A61"/>
    <w:rsid w:val="00F57680"/>
    <w:rsid w:val="00F65301"/>
    <w:rsid w:val="00F656F2"/>
    <w:rsid w:val="00F65E5A"/>
    <w:rsid w:val="00F66475"/>
    <w:rsid w:val="00F7389D"/>
    <w:rsid w:val="00F9570D"/>
    <w:rsid w:val="00FA5A68"/>
    <w:rsid w:val="00FB2733"/>
    <w:rsid w:val="00FB3AE4"/>
    <w:rsid w:val="00FB7099"/>
    <w:rsid w:val="00FD5B2D"/>
    <w:rsid w:val="00FE132A"/>
    <w:rsid w:val="00FE25D1"/>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1"/>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4"/>
      </w:numPr>
    </w:pPr>
  </w:style>
  <w:style w:type="numbering" w:customStyle="1" w:styleId="Zaimportowanystyl4">
    <w:name w:val="Zaimportowany styl 4"/>
    <w:rsid w:val="007A004B"/>
    <w:pPr>
      <w:numPr>
        <w:numId w:val="35"/>
      </w:numPr>
    </w:pPr>
  </w:style>
  <w:style w:type="numbering" w:customStyle="1" w:styleId="Zaimportowanystyl5">
    <w:name w:val="Zaimportowany styl 5"/>
    <w:rsid w:val="007A004B"/>
    <w:pPr>
      <w:numPr>
        <w:numId w:val="36"/>
      </w:numPr>
    </w:pPr>
  </w:style>
  <w:style w:type="numbering" w:customStyle="1" w:styleId="Numery">
    <w:name w:val="Numery"/>
    <w:rsid w:val="007A004B"/>
    <w:pPr>
      <w:numPr>
        <w:numId w:val="37"/>
      </w:numPr>
    </w:pPr>
  </w:style>
  <w:style w:type="numbering" w:customStyle="1" w:styleId="Zaimportowanystyl7">
    <w:name w:val="Zaimportowany styl 7"/>
    <w:rsid w:val="007A004B"/>
    <w:pPr>
      <w:numPr>
        <w:numId w:val="38"/>
      </w:numPr>
    </w:pPr>
  </w:style>
  <w:style w:type="numbering" w:customStyle="1" w:styleId="Zaimportowanystyl8">
    <w:name w:val="Zaimportowany styl 8"/>
    <w:rsid w:val="007A004B"/>
    <w:pPr>
      <w:numPr>
        <w:numId w:val="39"/>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0"/>
      </w:numPr>
    </w:pPr>
  </w:style>
  <w:style w:type="numbering" w:customStyle="1" w:styleId="Zaimportowanystyl11">
    <w:name w:val="Zaimportowany styl 11"/>
    <w:rsid w:val="007A004B"/>
    <w:pPr>
      <w:numPr>
        <w:numId w:val="41"/>
      </w:numPr>
    </w:pPr>
  </w:style>
  <w:style w:type="numbering" w:customStyle="1" w:styleId="Zaimportowanystyl12">
    <w:name w:val="Zaimportowany styl 12"/>
    <w:rsid w:val="007A004B"/>
    <w:pPr>
      <w:numPr>
        <w:numId w:val="42"/>
      </w:numPr>
    </w:pPr>
  </w:style>
  <w:style w:type="numbering" w:customStyle="1" w:styleId="Zaimportowanystyl13">
    <w:name w:val="Zaimportowany styl 13"/>
    <w:rsid w:val="007A004B"/>
    <w:pPr>
      <w:numPr>
        <w:numId w:val="43"/>
      </w:numPr>
    </w:pPr>
  </w:style>
  <w:style w:type="numbering" w:customStyle="1" w:styleId="Zaimportowanystyl14">
    <w:name w:val="Zaimportowany styl 14"/>
    <w:rsid w:val="007A004B"/>
    <w:pPr>
      <w:numPr>
        <w:numId w:val="44"/>
      </w:numPr>
    </w:pPr>
  </w:style>
  <w:style w:type="numbering" w:customStyle="1" w:styleId="Zaimportowanystyl15">
    <w:name w:val="Zaimportowany styl 15"/>
    <w:rsid w:val="007A004B"/>
    <w:pPr>
      <w:numPr>
        <w:numId w:val="45"/>
      </w:numPr>
    </w:pPr>
  </w:style>
  <w:style w:type="numbering" w:customStyle="1" w:styleId="Zaimportowanystyl16">
    <w:name w:val="Zaimportowany styl 16"/>
    <w:rsid w:val="007A004B"/>
    <w:pPr>
      <w:numPr>
        <w:numId w:val="46"/>
      </w:numPr>
    </w:pPr>
  </w:style>
  <w:style w:type="numbering" w:customStyle="1" w:styleId="Zaimportowanystyl17">
    <w:name w:val="Zaimportowany styl 17"/>
    <w:rsid w:val="007A004B"/>
    <w:pPr>
      <w:numPr>
        <w:numId w:val="47"/>
      </w:numPr>
    </w:pPr>
  </w:style>
  <w:style w:type="numbering" w:customStyle="1" w:styleId="Zaimportowanystyl18">
    <w:name w:val="Zaimportowany styl 18"/>
    <w:rsid w:val="007A004B"/>
    <w:pPr>
      <w:numPr>
        <w:numId w:val="48"/>
      </w:numPr>
    </w:pPr>
  </w:style>
  <w:style w:type="numbering" w:customStyle="1" w:styleId="Zaimportowanystyl19">
    <w:name w:val="Zaimportowany styl 19"/>
    <w:rsid w:val="007A004B"/>
    <w:pPr>
      <w:numPr>
        <w:numId w:val="49"/>
      </w:numPr>
    </w:pPr>
  </w:style>
  <w:style w:type="numbering" w:customStyle="1" w:styleId="Zaimportowanystyl20">
    <w:name w:val="Zaimportowany styl 20"/>
    <w:rsid w:val="007A004B"/>
    <w:pPr>
      <w:numPr>
        <w:numId w:val="50"/>
      </w:numPr>
    </w:pPr>
  </w:style>
  <w:style w:type="numbering" w:customStyle="1" w:styleId="Zaimportowanystyl21">
    <w:name w:val="Zaimportowany styl 21"/>
    <w:rsid w:val="007A004B"/>
    <w:pPr>
      <w:numPr>
        <w:numId w:val="51"/>
      </w:numPr>
    </w:pPr>
  </w:style>
  <w:style w:type="numbering" w:customStyle="1" w:styleId="Zaimportowanystyl22">
    <w:name w:val="Zaimportowany styl 22"/>
    <w:rsid w:val="007A004B"/>
    <w:pPr>
      <w:numPr>
        <w:numId w:val="52"/>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3"/>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1"/>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5"/>
      </w:numPr>
    </w:pPr>
  </w:style>
  <w:style w:type="numbering" w:customStyle="1" w:styleId="Zaimportowanystyl31">
    <w:name w:val="Zaimportowany styl 31"/>
    <w:rsid w:val="00F31727"/>
    <w:pPr>
      <w:numPr>
        <w:numId w:val="56"/>
      </w:numPr>
    </w:pPr>
  </w:style>
  <w:style w:type="numbering" w:customStyle="1" w:styleId="Zaimportowanystyl41">
    <w:name w:val="Zaimportowany styl 41"/>
    <w:rsid w:val="00F31727"/>
    <w:pPr>
      <w:numPr>
        <w:numId w:val="57"/>
      </w:numPr>
    </w:pPr>
  </w:style>
  <w:style w:type="numbering" w:customStyle="1" w:styleId="Zaimportowanystyl51">
    <w:name w:val="Zaimportowany styl 51"/>
    <w:rsid w:val="00F31727"/>
    <w:pPr>
      <w:numPr>
        <w:numId w:val="58"/>
      </w:numPr>
    </w:pPr>
  </w:style>
  <w:style w:type="numbering" w:customStyle="1" w:styleId="Zaimportowanystyl6">
    <w:name w:val="Zaimportowany styl 6"/>
    <w:rsid w:val="00F31727"/>
    <w:pPr>
      <w:numPr>
        <w:numId w:val="59"/>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5"/>
      </w:numPr>
    </w:pPr>
  </w:style>
  <w:style w:type="numbering" w:customStyle="1" w:styleId="Zaimportowanystyl2">
    <w:name w:val="Zaimportowany styl 2"/>
    <w:rsid w:val="00BD4713"/>
    <w:pPr>
      <w:numPr>
        <w:numId w:val="66"/>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7"/>
      </w:numPr>
    </w:pPr>
  </w:style>
  <w:style w:type="numbering" w:customStyle="1" w:styleId="Zaimportowanystyl42">
    <w:name w:val="Zaimportowany styl 42"/>
    <w:rsid w:val="00BD4713"/>
    <w:pPr>
      <w:numPr>
        <w:numId w:val="68"/>
      </w:numPr>
    </w:pPr>
  </w:style>
  <w:style w:type="numbering" w:customStyle="1" w:styleId="Zaimportowanystyl52">
    <w:name w:val="Zaimportowany styl 52"/>
    <w:rsid w:val="00BD4713"/>
    <w:pPr>
      <w:numPr>
        <w:numId w:val="69"/>
      </w:numPr>
    </w:pPr>
  </w:style>
  <w:style w:type="numbering" w:customStyle="1" w:styleId="Zaimportowanystyl61">
    <w:name w:val="Zaimportowany styl 61"/>
    <w:rsid w:val="00BD4713"/>
    <w:pPr>
      <w:numPr>
        <w:numId w:val="70"/>
      </w:numPr>
    </w:pPr>
  </w:style>
  <w:style w:type="numbering" w:customStyle="1" w:styleId="Zaimportowanystyl71">
    <w:name w:val="Zaimportowany styl 71"/>
    <w:rsid w:val="00BD4713"/>
    <w:pPr>
      <w:numPr>
        <w:numId w:val="71"/>
      </w:numPr>
    </w:pPr>
  </w:style>
  <w:style w:type="numbering" w:customStyle="1" w:styleId="Zaimportowanystyl81">
    <w:name w:val="Zaimportowany styl 81"/>
    <w:rsid w:val="00BD4713"/>
    <w:pPr>
      <w:numPr>
        <w:numId w:val="72"/>
      </w:numPr>
    </w:pPr>
  </w:style>
  <w:style w:type="numbering" w:customStyle="1" w:styleId="Zaimportowanystyl9">
    <w:name w:val="Zaimportowany styl 9"/>
    <w:rsid w:val="00BD4713"/>
    <w:pPr>
      <w:numPr>
        <w:numId w:val="73"/>
      </w:numPr>
    </w:pPr>
  </w:style>
  <w:style w:type="numbering" w:customStyle="1" w:styleId="Zaimportowanystyl101">
    <w:name w:val="Zaimportowany styl 101"/>
    <w:rsid w:val="00BD4713"/>
    <w:pPr>
      <w:numPr>
        <w:numId w:val="74"/>
      </w:numPr>
    </w:pPr>
  </w:style>
  <w:style w:type="numbering" w:customStyle="1" w:styleId="Zaimportowanystyl111">
    <w:name w:val="Zaimportowany styl 111"/>
    <w:rsid w:val="00BD4713"/>
    <w:pPr>
      <w:numPr>
        <w:numId w:val="75"/>
      </w:numPr>
    </w:pPr>
  </w:style>
  <w:style w:type="numbering" w:customStyle="1" w:styleId="Zaimportowanystyl121">
    <w:name w:val="Zaimportowany styl 121"/>
    <w:rsid w:val="00BD4713"/>
    <w:pPr>
      <w:numPr>
        <w:numId w:val="76"/>
      </w:numPr>
    </w:pPr>
  </w:style>
  <w:style w:type="numbering" w:customStyle="1" w:styleId="Zaimportowanystyl120">
    <w:name w:val="Zaimportowany styl 12.0"/>
    <w:rsid w:val="00BD4713"/>
    <w:pPr>
      <w:numPr>
        <w:numId w:val="77"/>
      </w:numPr>
    </w:pPr>
  </w:style>
  <w:style w:type="numbering" w:customStyle="1" w:styleId="Zaimportowanystyl131">
    <w:name w:val="Zaimportowany styl 131"/>
    <w:rsid w:val="00BD4713"/>
    <w:pPr>
      <w:numPr>
        <w:numId w:val="78"/>
      </w:numPr>
    </w:pPr>
  </w:style>
  <w:style w:type="numbering" w:customStyle="1" w:styleId="Zaimportowanystyl141">
    <w:name w:val="Zaimportowany styl 141"/>
    <w:rsid w:val="00BD4713"/>
    <w:pPr>
      <w:numPr>
        <w:numId w:val="79"/>
      </w:numPr>
    </w:pPr>
  </w:style>
  <w:style w:type="numbering" w:customStyle="1" w:styleId="Zaimportowanystyl151">
    <w:name w:val="Zaimportowany styl 151"/>
    <w:rsid w:val="00BD4713"/>
    <w:pPr>
      <w:numPr>
        <w:numId w:val="80"/>
      </w:numPr>
    </w:pPr>
  </w:style>
  <w:style w:type="numbering" w:customStyle="1" w:styleId="Zaimportowanystyl161">
    <w:name w:val="Zaimportowany styl 161"/>
    <w:rsid w:val="00BD4713"/>
    <w:pPr>
      <w:numPr>
        <w:numId w:val="81"/>
      </w:numPr>
    </w:pPr>
  </w:style>
  <w:style w:type="numbering" w:customStyle="1" w:styleId="Zaimportowanystyl171">
    <w:name w:val="Zaimportowany styl 171"/>
    <w:rsid w:val="00BD4713"/>
    <w:pPr>
      <w:numPr>
        <w:numId w:val="82"/>
      </w:numPr>
    </w:pPr>
  </w:style>
  <w:style w:type="numbering" w:customStyle="1" w:styleId="Zaimportowanystyl181">
    <w:name w:val="Zaimportowany styl 181"/>
    <w:rsid w:val="00BD4713"/>
    <w:pPr>
      <w:numPr>
        <w:numId w:val="83"/>
      </w:numPr>
    </w:pPr>
  </w:style>
  <w:style w:type="numbering" w:customStyle="1" w:styleId="Zaimportowanystyl191">
    <w:name w:val="Zaimportowany styl 191"/>
    <w:rsid w:val="00BD4713"/>
    <w:pPr>
      <w:numPr>
        <w:numId w:val="84"/>
      </w:numPr>
    </w:pPr>
  </w:style>
  <w:style w:type="numbering" w:customStyle="1" w:styleId="Zaimportowanystyl201">
    <w:name w:val="Zaimportowany styl 201"/>
    <w:rsid w:val="00BD4713"/>
    <w:pPr>
      <w:numPr>
        <w:numId w:val="85"/>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6"/>
      </w:numPr>
    </w:pPr>
  </w:style>
  <w:style w:type="numbering" w:customStyle="1" w:styleId="Zaimportowanystyl25">
    <w:name w:val="Zaimportowany styl 25"/>
    <w:rsid w:val="00BD4713"/>
    <w:pPr>
      <w:numPr>
        <w:numId w:val="87"/>
      </w:numPr>
    </w:pPr>
  </w:style>
  <w:style w:type="numbering" w:customStyle="1" w:styleId="Zaimportowanystyl211">
    <w:name w:val="Zaimportowany styl 211"/>
    <w:rsid w:val="00BD4713"/>
    <w:pPr>
      <w:numPr>
        <w:numId w:val="88"/>
      </w:numPr>
    </w:pPr>
  </w:style>
  <w:style w:type="numbering" w:customStyle="1" w:styleId="Zaimportowanystyl26">
    <w:name w:val="Zaimportowany styl 26"/>
    <w:rsid w:val="00BD4713"/>
    <w:pPr>
      <w:numPr>
        <w:numId w:val="89"/>
      </w:numPr>
    </w:pPr>
  </w:style>
  <w:style w:type="numbering" w:customStyle="1" w:styleId="Zaimportowanystyl221">
    <w:name w:val="Zaimportowany styl 221"/>
    <w:rsid w:val="00BD4713"/>
    <w:pPr>
      <w:numPr>
        <w:numId w:val="90"/>
      </w:numPr>
    </w:pPr>
  </w:style>
  <w:style w:type="numbering" w:customStyle="1" w:styleId="Zaimportowanystyl231">
    <w:name w:val="Zaimportowany styl 231"/>
    <w:rsid w:val="00BD4713"/>
    <w:pPr>
      <w:numPr>
        <w:numId w:val="91"/>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3"/>
      </w:numPr>
    </w:pPr>
  </w:style>
  <w:style w:type="numbering" w:customStyle="1" w:styleId="Zaimportowanystyl33">
    <w:name w:val="Zaimportowany styl 33"/>
    <w:rsid w:val="00002B92"/>
    <w:pPr>
      <w:numPr>
        <w:numId w:val="94"/>
      </w:numPr>
    </w:pPr>
  </w:style>
  <w:style w:type="numbering" w:customStyle="1" w:styleId="Zaimportowanystyl43">
    <w:name w:val="Zaimportowany styl 43"/>
    <w:rsid w:val="00002B92"/>
    <w:pPr>
      <w:numPr>
        <w:numId w:val="95"/>
      </w:numPr>
    </w:pPr>
  </w:style>
  <w:style w:type="numbering" w:customStyle="1" w:styleId="Zaimportowanystyl53">
    <w:name w:val="Zaimportowany styl 53"/>
    <w:rsid w:val="00002B92"/>
    <w:pPr>
      <w:numPr>
        <w:numId w:val="96"/>
      </w:numPr>
    </w:pPr>
  </w:style>
  <w:style w:type="numbering" w:customStyle="1" w:styleId="Litery">
    <w:name w:val="Litery"/>
    <w:rsid w:val="00002B92"/>
    <w:pPr>
      <w:numPr>
        <w:numId w:val="97"/>
      </w:numPr>
    </w:pPr>
  </w:style>
  <w:style w:type="numbering" w:customStyle="1" w:styleId="Zaimportowanystyl62">
    <w:name w:val="Zaimportowany styl 62"/>
    <w:rsid w:val="00002B92"/>
    <w:pPr>
      <w:numPr>
        <w:numId w:val="98"/>
      </w:numPr>
    </w:pPr>
  </w:style>
  <w:style w:type="numbering" w:customStyle="1" w:styleId="Zaimportowanystyl72">
    <w:name w:val="Zaimportowany styl 72"/>
    <w:rsid w:val="00002B92"/>
    <w:pPr>
      <w:numPr>
        <w:numId w:val="99"/>
      </w:numPr>
    </w:pPr>
  </w:style>
  <w:style w:type="numbering" w:customStyle="1" w:styleId="Zaimportowanystyl82">
    <w:name w:val="Zaimportowany styl 82"/>
    <w:rsid w:val="00002B92"/>
    <w:pPr>
      <w:numPr>
        <w:numId w:val="100"/>
      </w:numPr>
    </w:pPr>
  </w:style>
  <w:style w:type="numbering" w:customStyle="1" w:styleId="Zaimportowanystyl91">
    <w:name w:val="Zaimportowany styl 91"/>
    <w:rsid w:val="00002B92"/>
    <w:pPr>
      <w:numPr>
        <w:numId w:val="101"/>
      </w:numPr>
    </w:pPr>
  </w:style>
  <w:style w:type="numbering" w:customStyle="1" w:styleId="Zaimportowanystyl102">
    <w:name w:val="Zaimportowany styl 102"/>
    <w:rsid w:val="00002B92"/>
    <w:pPr>
      <w:numPr>
        <w:numId w:val="102"/>
      </w:numPr>
    </w:pPr>
  </w:style>
  <w:style w:type="numbering" w:customStyle="1" w:styleId="Zaimportowanystyl112">
    <w:name w:val="Zaimportowany styl 112"/>
    <w:rsid w:val="00002B92"/>
    <w:pPr>
      <w:numPr>
        <w:numId w:val="103"/>
      </w:numPr>
    </w:pPr>
  </w:style>
  <w:style w:type="numbering" w:customStyle="1" w:styleId="Zaimportowanystyl122">
    <w:name w:val="Zaimportowany styl 122"/>
    <w:rsid w:val="00002B92"/>
    <w:pPr>
      <w:numPr>
        <w:numId w:val="104"/>
      </w:numPr>
    </w:pPr>
  </w:style>
  <w:style w:type="numbering" w:customStyle="1" w:styleId="Zaimportowanystyl132">
    <w:name w:val="Zaimportowany styl 132"/>
    <w:rsid w:val="00002B92"/>
    <w:pPr>
      <w:numPr>
        <w:numId w:val="105"/>
      </w:numPr>
    </w:pPr>
  </w:style>
  <w:style w:type="numbering" w:customStyle="1" w:styleId="Zaimportowanystyl142">
    <w:name w:val="Zaimportowany styl 142"/>
    <w:rsid w:val="00002B92"/>
    <w:pPr>
      <w:numPr>
        <w:numId w:val="106"/>
      </w:numPr>
    </w:pPr>
  </w:style>
  <w:style w:type="numbering" w:customStyle="1" w:styleId="Zaimportowanystyl152">
    <w:name w:val="Zaimportowany styl 152"/>
    <w:rsid w:val="00002B92"/>
    <w:pPr>
      <w:numPr>
        <w:numId w:val="107"/>
      </w:numPr>
    </w:pPr>
  </w:style>
  <w:style w:type="numbering" w:customStyle="1" w:styleId="Zaimportowanystyl162">
    <w:name w:val="Zaimportowany styl 162"/>
    <w:rsid w:val="00002B92"/>
    <w:pPr>
      <w:numPr>
        <w:numId w:val="108"/>
      </w:numPr>
    </w:pPr>
  </w:style>
  <w:style w:type="numbering" w:customStyle="1" w:styleId="Zaimportowanystyl172">
    <w:name w:val="Zaimportowany styl 172"/>
    <w:rsid w:val="00002B92"/>
    <w:pPr>
      <w:numPr>
        <w:numId w:val="109"/>
      </w:numPr>
    </w:pPr>
  </w:style>
  <w:style w:type="numbering" w:customStyle="1" w:styleId="Zaimportowanystyl182">
    <w:name w:val="Zaimportowany styl 182"/>
    <w:rsid w:val="00002B92"/>
    <w:pPr>
      <w:numPr>
        <w:numId w:val="110"/>
      </w:numPr>
    </w:pPr>
  </w:style>
  <w:style w:type="numbering" w:customStyle="1" w:styleId="Zaimportowanystyl241">
    <w:name w:val="Zaimportowany styl 241"/>
    <w:rsid w:val="00002B92"/>
    <w:pPr>
      <w:numPr>
        <w:numId w:val="111"/>
      </w:numPr>
    </w:pPr>
  </w:style>
  <w:style w:type="numbering" w:customStyle="1" w:styleId="Zaimportowanystyl202">
    <w:name w:val="Zaimportowany styl 202"/>
    <w:rsid w:val="00002B92"/>
    <w:pPr>
      <w:numPr>
        <w:numId w:val="112"/>
      </w:numPr>
    </w:pPr>
  </w:style>
  <w:style w:type="numbering" w:customStyle="1" w:styleId="Zaimportowanystyl212">
    <w:name w:val="Zaimportowany styl 212"/>
    <w:rsid w:val="00002B92"/>
    <w:pPr>
      <w:numPr>
        <w:numId w:val="113"/>
      </w:numPr>
    </w:pPr>
  </w:style>
  <w:style w:type="numbering" w:customStyle="1" w:styleId="Zaimportowanystyl222">
    <w:name w:val="Zaimportowany styl 222"/>
    <w:rsid w:val="00002B92"/>
    <w:pPr>
      <w:numPr>
        <w:numId w:val="114"/>
      </w:numPr>
    </w:pPr>
  </w:style>
  <w:style w:type="numbering" w:customStyle="1" w:styleId="Zaimportowanystyl232">
    <w:name w:val="Zaimportowany styl 232"/>
    <w:rsid w:val="00002B92"/>
    <w:pPr>
      <w:numPr>
        <w:numId w:val="115"/>
      </w:numPr>
    </w:pPr>
  </w:style>
  <w:style w:type="numbering" w:customStyle="1" w:styleId="Zaimportowanystyl251">
    <w:name w:val="Zaimportowany styl 251"/>
    <w:rsid w:val="00002B92"/>
    <w:pPr>
      <w:numPr>
        <w:numId w:val="116"/>
      </w:numPr>
    </w:pPr>
  </w:style>
  <w:style w:type="numbering" w:customStyle="1" w:styleId="Zaimportowanystyl261">
    <w:name w:val="Zaimportowany styl 261"/>
    <w:rsid w:val="00002B92"/>
    <w:pPr>
      <w:numPr>
        <w:numId w:val="117"/>
      </w:numPr>
    </w:pPr>
  </w:style>
  <w:style w:type="numbering" w:customStyle="1" w:styleId="Zaimportowanystyl271">
    <w:name w:val="Zaimportowany styl 271"/>
    <w:rsid w:val="00002B92"/>
    <w:pPr>
      <w:numPr>
        <w:numId w:val="118"/>
      </w:numPr>
    </w:pPr>
  </w:style>
  <w:style w:type="numbering" w:customStyle="1" w:styleId="Zaimportowanystyl28">
    <w:name w:val="Zaimportowany styl 28"/>
    <w:rsid w:val="00002B92"/>
    <w:pPr>
      <w:numPr>
        <w:numId w:val="119"/>
      </w:numPr>
    </w:pPr>
  </w:style>
  <w:style w:type="numbering" w:customStyle="1" w:styleId="Zaimportowanystyl29">
    <w:name w:val="Zaimportowany styl 29"/>
    <w:rsid w:val="00002B92"/>
    <w:pPr>
      <w:numPr>
        <w:numId w:val="120"/>
      </w:numPr>
    </w:pPr>
  </w:style>
  <w:style w:type="numbering" w:customStyle="1" w:styleId="Zaimportowanystyl30">
    <w:name w:val="Zaimportowany styl 30"/>
    <w:rsid w:val="00002B92"/>
    <w:pPr>
      <w:numPr>
        <w:numId w:val="121"/>
      </w:numPr>
    </w:pPr>
  </w:style>
  <w:style w:type="numbering" w:customStyle="1" w:styleId="Zaimportowanystyl311">
    <w:name w:val="Zaimportowany styl 311"/>
    <w:rsid w:val="00002B92"/>
    <w:pPr>
      <w:numPr>
        <w:numId w:val="122"/>
      </w:numPr>
    </w:pPr>
  </w:style>
  <w:style w:type="numbering" w:customStyle="1" w:styleId="Zaimportowanystyl321">
    <w:name w:val="Zaimportowany styl 321"/>
    <w:rsid w:val="00002B92"/>
    <w:pPr>
      <w:numPr>
        <w:numId w:val="123"/>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5"/>
      </w:numPr>
    </w:pPr>
  </w:style>
  <w:style w:type="numbering" w:customStyle="1" w:styleId="Zaimportowanystyl34">
    <w:name w:val="Zaimportowany styl 34"/>
    <w:rsid w:val="00B90F03"/>
    <w:pPr>
      <w:numPr>
        <w:numId w:val="126"/>
      </w:numPr>
    </w:pPr>
  </w:style>
  <w:style w:type="numbering" w:customStyle="1" w:styleId="Zaimportowanystyl44">
    <w:name w:val="Zaimportowany styl 44"/>
    <w:rsid w:val="00B90F03"/>
    <w:pPr>
      <w:numPr>
        <w:numId w:val="127"/>
      </w:numPr>
    </w:pPr>
  </w:style>
  <w:style w:type="numbering" w:customStyle="1" w:styleId="Zaimportowanystyl54">
    <w:name w:val="Zaimportowany styl 54"/>
    <w:rsid w:val="00B90F03"/>
    <w:pPr>
      <w:numPr>
        <w:numId w:val="128"/>
      </w:numPr>
    </w:pPr>
  </w:style>
  <w:style w:type="numbering" w:customStyle="1" w:styleId="Litery1">
    <w:name w:val="Litery1"/>
    <w:rsid w:val="00B90F03"/>
    <w:pPr>
      <w:numPr>
        <w:numId w:val="129"/>
      </w:numPr>
    </w:pPr>
  </w:style>
  <w:style w:type="numbering" w:customStyle="1" w:styleId="Zaimportowanystyl63">
    <w:name w:val="Zaimportowany styl 63"/>
    <w:rsid w:val="00B90F03"/>
    <w:pPr>
      <w:numPr>
        <w:numId w:val="130"/>
      </w:numPr>
    </w:pPr>
  </w:style>
  <w:style w:type="numbering" w:customStyle="1" w:styleId="Zaimportowanystyl73">
    <w:name w:val="Zaimportowany styl 73"/>
    <w:rsid w:val="00B90F03"/>
    <w:pPr>
      <w:numPr>
        <w:numId w:val="131"/>
      </w:numPr>
    </w:pPr>
  </w:style>
  <w:style w:type="numbering" w:customStyle="1" w:styleId="Zaimportowanystyl83">
    <w:name w:val="Zaimportowany styl 83"/>
    <w:rsid w:val="00B90F03"/>
    <w:pPr>
      <w:numPr>
        <w:numId w:val="132"/>
      </w:numPr>
    </w:pPr>
  </w:style>
  <w:style w:type="numbering" w:customStyle="1" w:styleId="Zaimportowanystyl92">
    <w:name w:val="Zaimportowany styl 92"/>
    <w:rsid w:val="00B90F03"/>
    <w:pPr>
      <w:numPr>
        <w:numId w:val="133"/>
      </w:numPr>
    </w:pPr>
  </w:style>
  <w:style w:type="numbering" w:customStyle="1" w:styleId="Zaimportowanystyl103">
    <w:name w:val="Zaimportowany styl 103"/>
    <w:rsid w:val="00B90F03"/>
    <w:pPr>
      <w:numPr>
        <w:numId w:val="134"/>
      </w:numPr>
    </w:pPr>
  </w:style>
  <w:style w:type="numbering" w:customStyle="1" w:styleId="Zaimportowanystyl113">
    <w:name w:val="Zaimportowany styl 113"/>
    <w:rsid w:val="00B90F03"/>
    <w:pPr>
      <w:numPr>
        <w:numId w:val="135"/>
      </w:numPr>
    </w:pPr>
  </w:style>
  <w:style w:type="numbering" w:customStyle="1" w:styleId="Zaimportowanystyl123">
    <w:name w:val="Zaimportowany styl 123"/>
    <w:rsid w:val="00B90F03"/>
    <w:pPr>
      <w:numPr>
        <w:numId w:val="136"/>
      </w:numPr>
    </w:pPr>
  </w:style>
  <w:style w:type="numbering" w:customStyle="1" w:styleId="Zaimportowanystyl133">
    <w:name w:val="Zaimportowany styl 133"/>
    <w:rsid w:val="00B90F03"/>
    <w:pPr>
      <w:numPr>
        <w:numId w:val="137"/>
      </w:numPr>
    </w:pPr>
  </w:style>
  <w:style w:type="numbering" w:customStyle="1" w:styleId="Zaimportowanystyl143">
    <w:name w:val="Zaimportowany styl 143"/>
    <w:rsid w:val="00B90F03"/>
    <w:pPr>
      <w:numPr>
        <w:numId w:val="138"/>
      </w:numPr>
    </w:pPr>
  </w:style>
  <w:style w:type="numbering" w:customStyle="1" w:styleId="Zaimportowanystyl153">
    <w:name w:val="Zaimportowany styl 153"/>
    <w:rsid w:val="00B90F03"/>
    <w:pPr>
      <w:numPr>
        <w:numId w:val="139"/>
      </w:numPr>
    </w:pPr>
  </w:style>
  <w:style w:type="numbering" w:customStyle="1" w:styleId="Zaimportowanystyl163">
    <w:name w:val="Zaimportowany styl 163"/>
    <w:rsid w:val="00B90F03"/>
    <w:pPr>
      <w:numPr>
        <w:numId w:val="140"/>
      </w:numPr>
    </w:pPr>
  </w:style>
  <w:style w:type="numbering" w:customStyle="1" w:styleId="Zaimportowanystyl173">
    <w:name w:val="Zaimportowany styl 173"/>
    <w:rsid w:val="00B90F03"/>
    <w:pPr>
      <w:numPr>
        <w:numId w:val="141"/>
      </w:numPr>
    </w:pPr>
  </w:style>
  <w:style w:type="numbering" w:customStyle="1" w:styleId="Zaimportowanystyl183">
    <w:name w:val="Zaimportowany styl 183"/>
    <w:rsid w:val="00B90F03"/>
    <w:pPr>
      <w:numPr>
        <w:numId w:val="142"/>
      </w:numPr>
    </w:pPr>
  </w:style>
  <w:style w:type="numbering" w:customStyle="1" w:styleId="Zaimportowanystyl242">
    <w:name w:val="Zaimportowany styl 242"/>
    <w:rsid w:val="00B90F03"/>
    <w:pPr>
      <w:numPr>
        <w:numId w:val="143"/>
      </w:numPr>
    </w:pPr>
  </w:style>
  <w:style w:type="numbering" w:customStyle="1" w:styleId="Zaimportowanystyl203">
    <w:name w:val="Zaimportowany styl 203"/>
    <w:rsid w:val="00B90F03"/>
    <w:pPr>
      <w:numPr>
        <w:numId w:val="144"/>
      </w:numPr>
    </w:pPr>
  </w:style>
  <w:style w:type="numbering" w:customStyle="1" w:styleId="Zaimportowanystyl213">
    <w:name w:val="Zaimportowany styl 213"/>
    <w:rsid w:val="00B90F03"/>
    <w:pPr>
      <w:numPr>
        <w:numId w:val="145"/>
      </w:numPr>
    </w:pPr>
  </w:style>
  <w:style w:type="numbering" w:customStyle="1" w:styleId="Zaimportowanystyl223">
    <w:name w:val="Zaimportowany styl 223"/>
    <w:rsid w:val="00B90F03"/>
    <w:pPr>
      <w:numPr>
        <w:numId w:val="146"/>
      </w:numPr>
    </w:pPr>
  </w:style>
  <w:style w:type="numbering" w:customStyle="1" w:styleId="Zaimportowanystyl233">
    <w:name w:val="Zaimportowany styl 233"/>
    <w:rsid w:val="00B90F03"/>
    <w:pPr>
      <w:numPr>
        <w:numId w:val="147"/>
      </w:numPr>
    </w:pPr>
  </w:style>
  <w:style w:type="numbering" w:customStyle="1" w:styleId="Zaimportowanystyl252">
    <w:name w:val="Zaimportowany styl 252"/>
    <w:rsid w:val="00B90F03"/>
    <w:pPr>
      <w:numPr>
        <w:numId w:val="148"/>
      </w:numPr>
    </w:pPr>
  </w:style>
  <w:style w:type="numbering" w:customStyle="1" w:styleId="Zaimportowanystyl262">
    <w:name w:val="Zaimportowany styl 262"/>
    <w:rsid w:val="00B90F03"/>
    <w:pPr>
      <w:numPr>
        <w:numId w:val="149"/>
      </w:numPr>
    </w:pPr>
  </w:style>
  <w:style w:type="numbering" w:customStyle="1" w:styleId="Zaimportowanystyl272">
    <w:name w:val="Zaimportowany styl 272"/>
    <w:rsid w:val="00B90F03"/>
    <w:pPr>
      <w:numPr>
        <w:numId w:val="150"/>
      </w:numPr>
    </w:pPr>
  </w:style>
  <w:style w:type="numbering" w:customStyle="1" w:styleId="Zaimportowanystyl281">
    <w:name w:val="Zaimportowany styl 281"/>
    <w:rsid w:val="00B90F03"/>
    <w:pPr>
      <w:numPr>
        <w:numId w:val="151"/>
      </w:numPr>
    </w:pPr>
  </w:style>
  <w:style w:type="numbering" w:customStyle="1" w:styleId="Zaimportowanystyl291">
    <w:name w:val="Zaimportowany styl 291"/>
    <w:rsid w:val="00B90F03"/>
    <w:pPr>
      <w:numPr>
        <w:numId w:val="152"/>
      </w:numPr>
    </w:pPr>
  </w:style>
  <w:style w:type="numbering" w:customStyle="1" w:styleId="Zaimportowanystyl301">
    <w:name w:val="Zaimportowany styl 301"/>
    <w:rsid w:val="00B90F03"/>
    <w:pPr>
      <w:numPr>
        <w:numId w:val="153"/>
      </w:numPr>
    </w:pPr>
  </w:style>
  <w:style w:type="numbering" w:customStyle="1" w:styleId="Zaimportowanystyl312">
    <w:name w:val="Zaimportowany styl 312"/>
    <w:rsid w:val="00B90F03"/>
    <w:pPr>
      <w:numPr>
        <w:numId w:val="154"/>
      </w:numPr>
    </w:pPr>
  </w:style>
  <w:style w:type="numbering" w:customStyle="1" w:styleId="Zaimportowanystyl322">
    <w:name w:val="Zaimportowany styl 322"/>
    <w:rsid w:val="00B90F03"/>
    <w:pPr>
      <w:numPr>
        <w:numId w:val="155"/>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6"/>
      </w:numPr>
    </w:pPr>
  </w:style>
  <w:style w:type="numbering" w:customStyle="1" w:styleId="Zaimportowanystyl214">
    <w:name w:val="Zaimportowany styl 214"/>
    <w:rsid w:val="002638A9"/>
    <w:pPr>
      <w:numPr>
        <w:numId w:val="157"/>
      </w:numPr>
    </w:pPr>
  </w:style>
  <w:style w:type="numbering" w:customStyle="1" w:styleId="Zaimportowanystyl35">
    <w:name w:val="Zaimportowany styl 35"/>
    <w:rsid w:val="002638A9"/>
    <w:pPr>
      <w:numPr>
        <w:numId w:val="158"/>
      </w:numPr>
    </w:pPr>
  </w:style>
  <w:style w:type="numbering" w:customStyle="1" w:styleId="Zaimportowanystyl45">
    <w:name w:val="Zaimportowany styl 45"/>
    <w:rsid w:val="002638A9"/>
    <w:pPr>
      <w:numPr>
        <w:numId w:val="159"/>
      </w:numPr>
    </w:pPr>
  </w:style>
  <w:style w:type="numbering" w:customStyle="1" w:styleId="Zaimportowanystyl55">
    <w:name w:val="Zaimportowany styl 55"/>
    <w:rsid w:val="002638A9"/>
    <w:pPr>
      <w:numPr>
        <w:numId w:val="160"/>
      </w:numPr>
    </w:pPr>
  </w:style>
  <w:style w:type="numbering" w:customStyle="1" w:styleId="Zaimportowanystyl115">
    <w:name w:val="Zaimportowany styl 115"/>
    <w:rsid w:val="002638A9"/>
    <w:pPr>
      <w:numPr>
        <w:numId w:val="161"/>
      </w:numPr>
    </w:pPr>
  </w:style>
  <w:style w:type="numbering" w:customStyle="1" w:styleId="Zaimportowanystyl74">
    <w:name w:val="Zaimportowany styl 74"/>
    <w:rsid w:val="002638A9"/>
    <w:pPr>
      <w:numPr>
        <w:numId w:val="162"/>
      </w:numPr>
    </w:pPr>
  </w:style>
  <w:style w:type="numbering" w:customStyle="1" w:styleId="Zaimportowanystyl93">
    <w:name w:val="Zaimportowany styl 93"/>
    <w:rsid w:val="002638A9"/>
    <w:pPr>
      <w:numPr>
        <w:numId w:val="163"/>
      </w:numPr>
    </w:pPr>
  </w:style>
  <w:style w:type="numbering" w:customStyle="1" w:styleId="Zaimportowanystyl104">
    <w:name w:val="Zaimportowany styl 104"/>
    <w:rsid w:val="002638A9"/>
    <w:pPr>
      <w:numPr>
        <w:numId w:val="164"/>
      </w:numPr>
    </w:pPr>
  </w:style>
  <w:style w:type="numbering" w:customStyle="1" w:styleId="Zaimportowanystyl134">
    <w:name w:val="Zaimportowany styl 134"/>
    <w:rsid w:val="002638A9"/>
    <w:pPr>
      <w:numPr>
        <w:numId w:val="165"/>
      </w:numPr>
    </w:pPr>
  </w:style>
  <w:style w:type="numbering" w:customStyle="1" w:styleId="Zaimportowanystyl144">
    <w:name w:val="Zaimportowany styl 144"/>
    <w:rsid w:val="002638A9"/>
    <w:pPr>
      <w:numPr>
        <w:numId w:val="166"/>
      </w:numPr>
    </w:pPr>
  </w:style>
  <w:style w:type="numbering" w:customStyle="1" w:styleId="Zaimportowanystyl154">
    <w:name w:val="Zaimportowany styl 154"/>
    <w:rsid w:val="002638A9"/>
    <w:pPr>
      <w:numPr>
        <w:numId w:val="167"/>
      </w:numPr>
    </w:pPr>
  </w:style>
  <w:style w:type="numbering" w:customStyle="1" w:styleId="Zaimportowanystyl164">
    <w:name w:val="Zaimportowany styl 164"/>
    <w:rsid w:val="002638A9"/>
    <w:pPr>
      <w:numPr>
        <w:numId w:val="168"/>
      </w:numPr>
    </w:pPr>
  </w:style>
  <w:style w:type="numbering" w:customStyle="1" w:styleId="Zaimportowanystyl174">
    <w:name w:val="Zaimportowany styl 174"/>
    <w:rsid w:val="002638A9"/>
    <w:pPr>
      <w:numPr>
        <w:numId w:val="169"/>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8F4D-F5D1-4CE0-AABB-C02D1076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62</Pages>
  <Words>22581</Words>
  <Characters>135486</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3</cp:revision>
  <cp:lastPrinted>2022-03-29T10:23:00Z</cp:lastPrinted>
  <dcterms:created xsi:type="dcterms:W3CDTF">2022-05-12T06:35:00Z</dcterms:created>
  <dcterms:modified xsi:type="dcterms:W3CDTF">2022-05-12T06:51:00Z</dcterms:modified>
</cp:coreProperties>
</file>