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73C" w:rsidRDefault="0015173C">
      <w:pPr>
        <w:rPr>
          <w:rFonts w:ascii="Calibri" w:hAnsi="Calibri" w:cs="Calibri"/>
        </w:rPr>
      </w:pPr>
    </w:p>
    <w:p w:rsidR="007430DE" w:rsidRPr="00A3791B" w:rsidRDefault="007D1F9C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Poznań, </w:t>
      </w:r>
      <w:r w:rsidR="001E6766">
        <w:rPr>
          <w:rFonts w:ascii="Calibri" w:hAnsi="Calibri" w:cs="Calibri"/>
        </w:rPr>
        <w:t>4</w:t>
      </w:r>
      <w:r w:rsidR="00A66063">
        <w:rPr>
          <w:rFonts w:ascii="Calibri" w:hAnsi="Calibri" w:cs="Calibri"/>
        </w:rPr>
        <w:t xml:space="preserve"> </w:t>
      </w:r>
      <w:r w:rsidR="001E6766">
        <w:rPr>
          <w:rFonts w:ascii="Calibri" w:hAnsi="Calibri" w:cs="Calibri"/>
        </w:rPr>
        <w:t>sierpnia</w:t>
      </w:r>
      <w:r w:rsidR="007430DE" w:rsidRPr="00A3791B">
        <w:rPr>
          <w:rFonts w:ascii="Calibri" w:hAnsi="Calibri" w:cs="Calibri"/>
        </w:rPr>
        <w:t xml:space="preserve"> 20</w:t>
      </w:r>
      <w:r w:rsidR="00E4346F">
        <w:rPr>
          <w:rFonts w:ascii="Calibri" w:hAnsi="Calibri" w:cs="Calibri"/>
        </w:rPr>
        <w:t>2</w:t>
      </w:r>
      <w:r w:rsidR="001E6766">
        <w:rPr>
          <w:rFonts w:ascii="Calibri" w:hAnsi="Calibri" w:cs="Calibri"/>
        </w:rPr>
        <w:t>3</w:t>
      </w:r>
      <w:r w:rsidR="007430DE" w:rsidRPr="00A3791B">
        <w:rPr>
          <w:rFonts w:ascii="Calibri" w:hAnsi="Calibri" w:cs="Calibri"/>
        </w:rPr>
        <w:t xml:space="preserve"> r.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18"/>
        <w:gridCol w:w="4819"/>
      </w:tblGrid>
      <w:tr w:rsidR="002A1C7A" w:rsidRPr="00A3791B" w:rsidTr="00A217AE">
        <w:tc>
          <w:tcPr>
            <w:tcW w:w="4818" w:type="dxa"/>
            <w:shd w:val="clear" w:color="auto" w:fill="auto"/>
          </w:tcPr>
          <w:p w:rsidR="002A1C7A" w:rsidRPr="00A3791B" w:rsidRDefault="002A1C7A" w:rsidP="00A217AE">
            <w:pPr>
              <w:rPr>
                <w:rFonts w:ascii="Calibri" w:hAnsi="Calibri" w:cs="Calibri"/>
              </w:rPr>
            </w:pPr>
            <w:r w:rsidRPr="00A3791B">
              <w:rPr>
                <w:rFonts w:ascii="Calibri" w:hAnsi="Calibri" w:cs="Calibri"/>
              </w:rPr>
              <w:t>K</w:t>
            </w:r>
            <w:r w:rsidR="000A0D1A">
              <w:rPr>
                <w:rFonts w:ascii="Calibri" w:hAnsi="Calibri" w:cs="Calibri"/>
              </w:rPr>
              <w:t>-</w:t>
            </w:r>
            <w:r w:rsidRPr="00A3791B">
              <w:rPr>
                <w:rFonts w:ascii="Calibri" w:hAnsi="Calibri" w:cs="Calibri"/>
              </w:rPr>
              <w:t>292-5-</w:t>
            </w:r>
            <w:r w:rsidR="00551196">
              <w:rPr>
                <w:rFonts w:ascii="Calibri" w:hAnsi="Calibri" w:cs="Calibri"/>
              </w:rPr>
              <w:t>963</w:t>
            </w:r>
            <w:bookmarkStart w:id="0" w:name="_GoBack"/>
            <w:bookmarkEnd w:id="0"/>
            <w:r w:rsidRPr="00A3791B">
              <w:rPr>
                <w:rFonts w:ascii="Calibri" w:hAnsi="Calibri" w:cs="Calibri"/>
              </w:rPr>
              <w:t>/20</w:t>
            </w:r>
            <w:r w:rsidR="00837F68">
              <w:rPr>
                <w:rFonts w:ascii="Calibri" w:hAnsi="Calibri" w:cs="Calibri"/>
              </w:rPr>
              <w:t>2</w:t>
            </w:r>
            <w:r w:rsidR="001E6766">
              <w:rPr>
                <w:rFonts w:ascii="Calibri" w:hAnsi="Calibri" w:cs="Calibri"/>
              </w:rPr>
              <w:t>3</w:t>
            </w:r>
          </w:p>
          <w:p w:rsidR="002A1C7A" w:rsidRPr="00A3791B" w:rsidRDefault="002A1C7A" w:rsidP="004F577C">
            <w:pPr>
              <w:rPr>
                <w:rFonts w:ascii="Calibri" w:hAnsi="Calibri" w:cs="Calibri"/>
              </w:rPr>
            </w:pPr>
          </w:p>
        </w:tc>
        <w:tc>
          <w:tcPr>
            <w:tcW w:w="4819" w:type="dxa"/>
            <w:shd w:val="clear" w:color="auto" w:fill="auto"/>
          </w:tcPr>
          <w:p w:rsidR="002A1C7A" w:rsidRDefault="002A1C7A" w:rsidP="00161210">
            <w:pPr>
              <w:rPr>
                <w:rFonts w:ascii="Calibri" w:hAnsi="Calibri" w:cs="Calibri"/>
              </w:rPr>
            </w:pPr>
          </w:p>
          <w:p w:rsidR="0015173C" w:rsidRDefault="0015173C" w:rsidP="00161210">
            <w:pPr>
              <w:rPr>
                <w:rFonts w:ascii="Calibri" w:hAnsi="Calibri" w:cs="Calibri"/>
              </w:rPr>
            </w:pPr>
          </w:p>
          <w:p w:rsidR="0015173C" w:rsidRPr="00A3791B" w:rsidRDefault="0015173C" w:rsidP="00161210">
            <w:pPr>
              <w:rPr>
                <w:rFonts w:ascii="Calibri" w:hAnsi="Calibri" w:cs="Calibri"/>
              </w:rPr>
            </w:pPr>
          </w:p>
        </w:tc>
      </w:tr>
      <w:tr w:rsidR="00D36209" w:rsidRPr="00A3791B" w:rsidTr="00A217AE">
        <w:tc>
          <w:tcPr>
            <w:tcW w:w="4818" w:type="dxa"/>
            <w:shd w:val="clear" w:color="auto" w:fill="auto"/>
          </w:tcPr>
          <w:p w:rsidR="00D36209" w:rsidRPr="00A3791B" w:rsidRDefault="00D36209" w:rsidP="00A217AE">
            <w:pPr>
              <w:rPr>
                <w:rFonts w:ascii="Calibri" w:hAnsi="Calibri" w:cs="Calibri"/>
              </w:rPr>
            </w:pPr>
          </w:p>
        </w:tc>
        <w:tc>
          <w:tcPr>
            <w:tcW w:w="4819" w:type="dxa"/>
            <w:shd w:val="clear" w:color="auto" w:fill="auto"/>
          </w:tcPr>
          <w:p w:rsidR="00D36209" w:rsidRDefault="00D36209" w:rsidP="0016121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Do wszystkich Wykonawców</w:t>
            </w:r>
          </w:p>
          <w:p w:rsidR="00D36209" w:rsidRDefault="00D36209" w:rsidP="00161210">
            <w:pPr>
              <w:rPr>
                <w:rFonts w:ascii="Calibri" w:hAnsi="Calibri" w:cs="Calibri"/>
              </w:rPr>
            </w:pPr>
          </w:p>
          <w:p w:rsidR="00D36209" w:rsidRDefault="00D36209" w:rsidP="00161210">
            <w:pPr>
              <w:rPr>
                <w:rFonts w:ascii="Calibri" w:hAnsi="Calibri" w:cs="Calibri"/>
              </w:rPr>
            </w:pPr>
          </w:p>
        </w:tc>
      </w:tr>
    </w:tbl>
    <w:p w:rsidR="00D36209" w:rsidRDefault="00D36209" w:rsidP="002A1C7A">
      <w:pPr>
        <w:jc w:val="center"/>
        <w:rPr>
          <w:rFonts w:ascii="Calibri" w:hAnsi="Calibri" w:cs="Calibri"/>
          <w:b/>
          <w:szCs w:val="24"/>
        </w:rPr>
      </w:pPr>
    </w:p>
    <w:p w:rsidR="002A1C7A" w:rsidRDefault="002A1C7A" w:rsidP="002A1C7A">
      <w:pPr>
        <w:jc w:val="center"/>
        <w:rPr>
          <w:rFonts w:ascii="Calibri" w:hAnsi="Calibri" w:cs="Calibri"/>
          <w:b/>
        </w:rPr>
      </w:pPr>
    </w:p>
    <w:p w:rsidR="0015173C" w:rsidRPr="00ED1DF3" w:rsidRDefault="0015173C" w:rsidP="002A1C7A">
      <w:pPr>
        <w:jc w:val="center"/>
        <w:rPr>
          <w:rFonts w:ascii="Calibri" w:hAnsi="Calibri" w:cs="Calibri"/>
          <w:b/>
        </w:rPr>
      </w:pPr>
    </w:p>
    <w:p w:rsidR="00D36209" w:rsidRDefault="00A66063" w:rsidP="001E6766">
      <w:pPr>
        <w:pStyle w:val="Stopka"/>
        <w:tabs>
          <w:tab w:val="right" w:pos="709"/>
        </w:tabs>
        <w:autoSpaceDE w:val="0"/>
        <w:autoSpaceDN w:val="0"/>
        <w:spacing w:line="276" w:lineRule="auto"/>
        <w:ind w:right="1133"/>
        <w:jc w:val="both"/>
        <w:rPr>
          <w:rFonts w:ascii="Calibri" w:hAnsi="Calibri" w:cs="Calibri"/>
          <w:lang w:val="pl-PL"/>
        </w:rPr>
      </w:pPr>
      <w:r>
        <w:rPr>
          <w:rFonts w:ascii="Calibri" w:hAnsi="Calibri" w:cs="Calibri"/>
          <w:lang w:val="pl-PL"/>
        </w:rPr>
        <w:tab/>
      </w:r>
      <w:r>
        <w:rPr>
          <w:rFonts w:ascii="Calibri" w:hAnsi="Calibri" w:cs="Calibri"/>
          <w:lang w:val="pl-PL"/>
        </w:rPr>
        <w:tab/>
      </w:r>
      <w:r w:rsidR="00BA53D3" w:rsidRPr="00BA53D3">
        <w:rPr>
          <w:rFonts w:ascii="Calibri" w:hAnsi="Calibri" w:cs="Calibri"/>
          <w:lang w:val="pl-PL"/>
        </w:rPr>
        <w:t xml:space="preserve">Uniwersytet Ekonomiczny w Poznaniu informuje, że </w:t>
      </w:r>
      <w:r w:rsidR="00D36209">
        <w:rPr>
          <w:rFonts w:ascii="Calibri" w:hAnsi="Calibri" w:cs="Calibri"/>
          <w:lang w:val="pl-PL"/>
        </w:rPr>
        <w:t xml:space="preserve">po ponownym przeprowadzeniu </w:t>
      </w:r>
      <w:proofErr w:type="spellStart"/>
      <w:r w:rsidR="00D36209">
        <w:rPr>
          <w:rFonts w:ascii="Calibri" w:hAnsi="Calibri" w:cs="Calibri"/>
          <w:lang w:val="pl-PL"/>
        </w:rPr>
        <w:t>przeprowadzeniu</w:t>
      </w:r>
      <w:proofErr w:type="spellEnd"/>
      <w:r w:rsidR="00D36209">
        <w:rPr>
          <w:rFonts w:ascii="Calibri" w:hAnsi="Calibri" w:cs="Calibri"/>
          <w:lang w:val="pl-PL"/>
        </w:rPr>
        <w:t xml:space="preserve"> czynności badania ofert złożonych w </w:t>
      </w:r>
      <w:r w:rsidR="00BA53D3" w:rsidRPr="00BA53D3">
        <w:rPr>
          <w:rFonts w:ascii="Calibri" w:hAnsi="Calibri" w:cs="Calibri"/>
          <w:lang w:val="pl-PL"/>
        </w:rPr>
        <w:t>postępowaniu o udzielenie zamówienia publicznego pn</w:t>
      </w:r>
      <w:r w:rsidR="009265C4">
        <w:rPr>
          <w:rFonts w:ascii="Calibri" w:hAnsi="Calibri" w:cs="Calibri"/>
          <w:lang w:val="pl-PL"/>
        </w:rPr>
        <w:t>.</w:t>
      </w:r>
      <w:r w:rsidR="00BA53D3" w:rsidRPr="00BA53D3">
        <w:rPr>
          <w:rFonts w:ascii="Calibri" w:hAnsi="Calibri" w:cs="Calibri"/>
          <w:lang w:val="pl-PL"/>
        </w:rPr>
        <w:t xml:space="preserve">: </w:t>
      </w:r>
      <w:r w:rsidR="00EA3B96" w:rsidRPr="00A66063">
        <w:rPr>
          <w:rFonts w:ascii="Calibri" w:hAnsi="Calibri" w:cs="Calibri"/>
          <w:b/>
          <w:lang w:val="pl-PL"/>
        </w:rPr>
        <w:t>Sukcesywna dostawa wraz z rozładunkiem i wniesieniem materiałów eksploatacyjnych do urządzeń biurowych dla Uniwersytetu Ekonomicznego w Poznaniu</w:t>
      </w:r>
      <w:r w:rsidR="00BA53D3" w:rsidRPr="00A66063">
        <w:rPr>
          <w:rFonts w:ascii="Calibri" w:hAnsi="Calibri" w:cs="Calibri"/>
          <w:b/>
          <w:lang w:val="pl-PL"/>
        </w:rPr>
        <w:t xml:space="preserve"> (ZP/0</w:t>
      </w:r>
      <w:r w:rsidR="001E6766">
        <w:rPr>
          <w:rFonts w:ascii="Calibri" w:hAnsi="Calibri" w:cs="Calibri"/>
          <w:b/>
          <w:lang w:val="pl-PL"/>
        </w:rPr>
        <w:t>27</w:t>
      </w:r>
      <w:r w:rsidR="00BA53D3" w:rsidRPr="00A66063">
        <w:rPr>
          <w:rFonts w:ascii="Calibri" w:hAnsi="Calibri" w:cs="Calibri"/>
          <w:b/>
          <w:lang w:val="pl-PL"/>
        </w:rPr>
        <w:t>/2</w:t>
      </w:r>
      <w:r w:rsidR="001E6766">
        <w:rPr>
          <w:rFonts w:ascii="Calibri" w:hAnsi="Calibri" w:cs="Calibri"/>
          <w:b/>
          <w:lang w:val="pl-PL"/>
        </w:rPr>
        <w:t>3</w:t>
      </w:r>
      <w:r w:rsidR="00BA53D3" w:rsidRPr="00A66063">
        <w:rPr>
          <w:rFonts w:ascii="Calibri" w:hAnsi="Calibri" w:cs="Calibri"/>
          <w:b/>
          <w:lang w:val="pl-PL"/>
        </w:rPr>
        <w:t>)</w:t>
      </w:r>
      <w:r w:rsidR="00BA53D3" w:rsidRPr="00BA53D3">
        <w:rPr>
          <w:rFonts w:ascii="Calibri" w:hAnsi="Calibri" w:cs="Calibri"/>
          <w:lang w:val="pl-PL"/>
        </w:rPr>
        <w:t xml:space="preserve"> - p</w:t>
      </w:r>
      <w:r>
        <w:rPr>
          <w:rFonts w:ascii="Calibri" w:hAnsi="Calibri" w:cs="Calibri"/>
          <w:lang w:val="pl-PL"/>
        </w:rPr>
        <w:t>rowadzonym w trybie podstawowym,</w:t>
      </w:r>
      <w:r w:rsidR="00D36209">
        <w:rPr>
          <w:rFonts w:ascii="Calibri" w:hAnsi="Calibri" w:cs="Calibri"/>
          <w:lang w:val="pl-PL"/>
        </w:rPr>
        <w:t xml:space="preserve"> postanowił o u</w:t>
      </w:r>
      <w:r w:rsidR="009D6121">
        <w:rPr>
          <w:rFonts w:ascii="Calibri" w:hAnsi="Calibri" w:cs="Calibri"/>
          <w:lang w:val="pl-PL"/>
        </w:rPr>
        <w:t>n</w:t>
      </w:r>
      <w:r w:rsidR="00D36209">
        <w:rPr>
          <w:rFonts w:ascii="Calibri" w:hAnsi="Calibri" w:cs="Calibri"/>
          <w:lang w:val="pl-PL"/>
        </w:rPr>
        <w:t xml:space="preserve">ieważnieniu tego postępowania i to na podstawie </w:t>
      </w:r>
      <w:r w:rsidR="00D36209" w:rsidRPr="001E6766">
        <w:rPr>
          <w:rFonts w:ascii="Calibri" w:hAnsi="Calibri" w:cs="Calibri"/>
          <w:lang w:val="pl-PL"/>
        </w:rPr>
        <w:t xml:space="preserve">art. 255 pkt 6 ustawy </w:t>
      </w:r>
      <w:r w:rsidR="00D36209">
        <w:rPr>
          <w:rFonts w:ascii="Calibri" w:hAnsi="Calibri" w:cs="Calibri"/>
          <w:lang w:val="pl-PL"/>
        </w:rPr>
        <w:br/>
      </w:r>
      <w:r w:rsidR="00D36209" w:rsidRPr="001E6766">
        <w:rPr>
          <w:rFonts w:ascii="Calibri" w:hAnsi="Calibri" w:cs="Calibri"/>
          <w:lang w:val="pl-PL"/>
        </w:rPr>
        <w:t>z dnia 11 września 2019 r. Prawo zamówień publicznych (</w:t>
      </w:r>
      <w:proofErr w:type="spellStart"/>
      <w:r w:rsidR="00D36209" w:rsidRPr="001E6766">
        <w:rPr>
          <w:rFonts w:ascii="Calibri" w:hAnsi="Calibri" w:cs="Calibri"/>
          <w:lang w:val="pl-PL"/>
        </w:rPr>
        <w:t>t.j</w:t>
      </w:r>
      <w:proofErr w:type="spellEnd"/>
      <w:r w:rsidR="00D36209" w:rsidRPr="001E6766">
        <w:rPr>
          <w:rFonts w:ascii="Calibri" w:hAnsi="Calibri" w:cs="Calibri"/>
          <w:lang w:val="pl-PL"/>
        </w:rPr>
        <w:t xml:space="preserve">. Dz. U. z 2022 r., poz. 1710 </w:t>
      </w:r>
      <w:r w:rsidR="00D36209">
        <w:rPr>
          <w:rFonts w:ascii="Calibri" w:hAnsi="Calibri" w:cs="Calibri"/>
          <w:lang w:val="pl-PL"/>
        </w:rPr>
        <w:br/>
      </w:r>
      <w:r w:rsidR="00D36209" w:rsidRPr="001E6766">
        <w:rPr>
          <w:rFonts w:ascii="Calibri" w:hAnsi="Calibri" w:cs="Calibri"/>
          <w:lang w:val="pl-PL"/>
        </w:rPr>
        <w:t xml:space="preserve">z </w:t>
      </w:r>
      <w:proofErr w:type="spellStart"/>
      <w:r w:rsidR="00D36209" w:rsidRPr="001E6766">
        <w:rPr>
          <w:rFonts w:ascii="Calibri" w:hAnsi="Calibri" w:cs="Calibri"/>
          <w:lang w:val="pl-PL"/>
        </w:rPr>
        <w:t>późn</w:t>
      </w:r>
      <w:proofErr w:type="spellEnd"/>
      <w:r w:rsidR="00D36209" w:rsidRPr="001E6766">
        <w:rPr>
          <w:rFonts w:ascii="Calibri" w:hAnsi="Calibri" w:cs="Calibri"/>
          <w:lang w:val="pl-PL"/>
        </w:rPr>
        <w:t>. zm.)</w:t>
      </w:r>
      <w:r w:rsidR="00D36209">
        <w:rPr>
          <w:rFonts w:ascii="Calibri" w:hAnsi="Calibri" w:cs="Calibri"/>
          <w:lang w:val="pl-PL"/>
        </w:rPr>
        <w:t xml:space="preserve"> w związku z art. 99 ust. 1 tej ustawy.</w:t>
      </w:r>
    </w:p>
    <w:p w:rsidR="00D36209" w:rsidRDefault="00D36209" w:rsidP="001E6766">
      <w:pPr>
        <w:pStyle w:val="Stopka"/>
        <w:tabs>
          <w:tab w:val="right" w:pos="709"/>
        </w:tabs>
        <w:autoSpaceDE w:val="0"/>
        <w:autoSpaceDN w:val="0"/>
        <w:spacing w:line="276" w:lineRule="auto"/>
        <w:ind w:right="1133"/>
        <w:jc w:val="both"/>
        <w:rPr>
          <w:rFonts w:ascii="Calibri" w:hAnsi="Calibri" w:cs="Calibri"/>
          <w:lang w:val="pl-PL"/>
        </w:rPr>
      </w:pPr>
    </w:p>
    <w:p w:rsidR="001E6766" w:rsidRDefault="001E6766" w:rsidP="001E6766">
      <w:pPr>
        <w:pStyle w:val="Stopka"/>
        <w:tabs>
          <w:tab w:val="right" w:pos="709"/>
        </w:tabs>
        <w:autoSpaceDE w:val="0"/>
        <w:autoSpaceDN w:val="0"/>
        <w:spacing w:line="276" w:lineRule="auto"/>
        <w:ind w:right="1133"/>
        <w:jc w:val="both"/>
        <w:rPr>
          <w:rFonts w:ascii="Calibri" w:hAnsi="Calibri" w:cs="Calibri"/>
          <w:lang w:val="pl-PL"/>
        </w:rPr>
      </w:pPr>
      <w:r w:rsidRPr="001E6766">
        <w:rPr>
          <w:rFonts w:ascii="Calibri" w:hAnsi="Calibri" w:cs="Calibri"/>
          <w:lang w:val="pl-PL"/>
        </w:rPr>
        <w:t xml:space="preserve">W trakcie </w:t>
      </w:r>
      <w:r w:rsidR="00BB5A69">
        <w:rPr>
          <w:rFonts w:ascii="Calibri" w:hAnsi="Calibri" w:cs="Calibri"/>
          <w:lang w:val="pl-PL"/>
        </w:rPr>
        <w:t xml:space="preserve">czynności powtórzonych </w:t>
      </w:r>
      <w:r>
        <w:rPr>
          <w:rFonts w:ascii="Calibri" w:hAnsi="Calibri" w:cs="Calibri"/>
          <w:lang w:val="pl-PL"/>
        </w:rPr>
        <w:t>Zamawiający ponownie dokonał badani</w:t>
      </w:r>
      <w:r w:rsidR="00BB5A69">
        <w:rPr>
          <w:rFonts w:ascii="Calibri" w:hAnsi="Calibri" w:cs="Calibri"/>
          <w:lang w:val="pl-PL"/>
        </w:rPr>
        <w:t>a</w:t>
      </w:r>
      <w:r>
        <w:rPr>
          <w:rFonts w:ascii="Calibri" w:hAnsi="Calibri" w:cs="Calibri"/>
          <w:lang w:val="pl-PL"/>
        </w:rPr>
        <w:t xml:space="preserve"> i </w:t>
      </w:r>
      <w:r w:rsidRPr="001E6766">
        <w:rPr>
          <w:rFonts w:ascii="Calibri" w:hAnsi="Calibri" w:cs="Calibri"/>
          <w:lang w:val="pl-PL"/>
        </w:rPr>
        <w:t>oceny ofert. Analizując złożone przez Wykonaw</w:t>
      </w:r>
      <w:r>
        <w:rPr>
          <w:rFonts w:ascii="Calibri" w:hAnsi="Calibri" w:cs="Calibri"/>
          <w:lang w:val="pl-PL"/>
        </w:rPr>
        <w:t>c</w:t>
      </w:r>
      <w:r w:rsidR="00BB5A69">
        <w:rPr>
          <w:rFonts w:ascii="Calibri" w:hAnsi="Calibri" w:cs="Calibri"/>
          <w:lang w:val="pl-PL"/>
        </w:rPr>
        <w:t>ów oferty w tym przesłane przedmiotowe środki dowodowe</w:t>
      </w:r>
      <w:r w:rsidR="00673BBD">
        <w:rPr>
          <w:rFonts w:ascii="Calibri" w:hAnsi="Calibri" w:cs="Calibri"/>
          <w:lang w:val="pl-PL"/>
        </w:rPr>
        <w:t xml:space="preserve"> </w:t>
      </w:r>
      <w:r w:rsidRPr="001E6766">
        <w:rPr>
          <w:rFonts w:ascii="Calibri" w:hAnsi="Calibri" w:cs="Calibri"/>
          <w:lang w:val="pl-PL"/>
        </w:rPr>
        <w:t xml:space="preserve">Zamawiający stwierdził, że </w:t>
      </w:r>
      <w:r w:rsidR="00BB5A69">
        <w:rPr>
          <w:rFonts w:ascii="Calibri" w:hAnsi="Calibri" w:cs="Calibri"/>
          <w:lang w:val="pl-PL"/>
        </w:rPr>
        <w:t>z</w:t>
      </w:r>
      <w:r w:rsidR="00673BBD">
        <w:rPr>
          <w:rFonts w:ascii="Calibri" w:hAnsi="Calibri" w:cs="Calibri"/>
          <w:lang w:val="pl-PL"/>
        </w:rPr>
        <w:t>apis:</w:t>
      </w:r>
    </w:p>
    <w:p w:rsidR="00673BBD" w:rsidRPr="00673BBD" w:rsidRDefault="00673BBD" w:rsidP="001E6F90">
      <w:pPr>
        <w:ind w:left="426" w:right="1133"/>
        <w:jc w:val="both"/>
        <w:rPr>
          <w:rFonts w:ascii="Calibri Light" w:hAnsi="Calibri Light" w:cs="Calibri Light"/>
          <w:i/>
          <w:color w:val="000000"/>
        </w:rPr>
      </w:pPr>
      <w:r>
        <w:rPr>
          <w:rFonts w:ascii="Calibri Light" w:hAnsi="Calibri Light" w:cs="Calibri Light"/>
          <w:color w:val="000000"/>
        </w:rPr>
        <w:t>„-</w:t>
      </w:r>
      <w:r w:rsidRPr="00673BBD">
        <w:rPr>
          <w:rFonts w:ascii="Calibri Light" w:hAnsi="Calibri Light" w:cs="Calibri Light"/>
          <w:i/>
          <w:color w:val="000000"/>
        </w:rPr>
        <w:t xml:space="preserve">zaświadczenia wystawione przez niezależne laboratorium posiadające certyfikat zgodności z normą ISO 17025:2005, dla każdej zaoferowanej pozycji równoważnej oraz potwierdzać osiągnięcie przez dany </w:t>
      </w:r>
      <w:bookmarkStart w:id="1" w:name="_Hlk141436986"/>
      <w:r w:rsidRPr="00673BBD">
        <w:rPr>
          <w:rFonts w:ascii="Calibri Light" w:hAnsi="Calibri Light" w:cs="Calibri Light"/>
          <w:i/>
          <w:color w:val="000000"/>
        </w:rPr>
        <w:t xml:space="preserve">asortyment wyniku nie gorszego od wyników </w:t>
      </w:r>
      <w:bookmarkStart w:id="2" w:name="_Hlk141437291"/>
      <w:r w:rsidRPr="00673BBD">
        <w:rPr>
          <w:rFonts w:ascii="Calibri Light" w:hAnsi="Calibri Light" w:cs="Calibri Light"/>
          <w:i/>
          <w:color w:val="000000"/>
        </w:rPr>
        <w:t>towarów oryginalnych zalecanych przez producentów sprzętu</w:t>
      </w:r>
      <w:bookmarkEnd w:id="1"/>
      <w:bookmarkEnd w:id="2"/>
      <w:r w:rsidRPr="00673BBD">
        <w:rPr>
          <w:rFonts w:ascii="Calibri Light" w:hAnsi="Calibri Light" w:cs="Calibri Light"/>
          <w:i/>
          <w:color w:val="000000"/>
        </w:rPr>
        <w:t xml:space="preserve">, </w:t>
      </w:r>
      <w:bookmarkStart w:id="3" w:name="_Hlk141437287"/>
      <w:r w:rsidRPr="00673BBD">
        <w:rPr>
          <w:rFonts w:ascii="Calibri Light" w:hAnsi="Calibri Light" w:cs="Calibri Light"/>
          <w:i/>
          <w:color w:val="000000"/>
        </w:rPr>
        <w:t>w pomiarach wydajności</w:t>
      </w:r>
      <w:bookmarkEnd w:id="3"/>
      <w:r w:rsidRPr="00673BBD">
        <w:rPr>
          <w:rFonts w:ascii="Calibri Light" w:hAnsi="Calibri Light" w:cs="Calibri Light"/>
          <w:i/>
          <w:color w:val="000000"/>
        </w:rPr>
        <w:t xml:space="preserve"> wykonanych przez laboratorium posiadające certyfikat zgodności z normą ISO/IEC 17025:2005 (wydany przez jednostkę akredytowaną w zakresie certyfikacji normy ISO/IEC 17025:2005),</w:t>
      </w:r>
    </w:p>
    <w:p w:rsidR="00673BBD" w:rsidRPr="00673BBD" w:rsidRDefault="00673BBD" w:rsidP="005F7A3A">
      <w:pPr>
        <w:ind w:left="426" w:right="1133"/>
        <w:jc w:val="both"/>
        <w:rPr>
          <w:rFonts w:ascii="Calibri Light" w:hAnsi="Calibri Light" w:cs="Calibri Light"/>
          <w:i/>
          <w:color w:val="000000"/>
        </w:rPr>
      </w:pPr>
      <w:r w:rsidRPr="00673BBD">
        <w:rPr>
          <w:rFonts w:ascii="Calibri Light" w:hAnsi="Calibri Light" w:cs="Calibri Light"/>
          <w:i/>
          <w:color w:val="000000"/>
        </w:rPr>
        <w:t>zgodnie z normami:</w:t>
      </w:r>
    </w:p>
    <w:p w:rsidR="00673BBD" w:rsidRPr="00673BBD" w:rsidRDefault="00673BBD" w:rsidP="005F7A3A">
      <w:pPr>
        <w:ind w:left="852" w:right="1133" w:hanging="426"/>
        <w:jc w:val="both"/>
        <w:rPr>
          <w:rFonts w:ascii="Calibri Light" w:hAnsi="Calibri Light" w:cs="Calibri Light"/>
          <w:i/>
          <w:color w:val="000000"/>
        </w:rPr>
      </w:pPr>
      <w:r w:rsidRPr="00673BBD">
        <w:rPr>
          <w:rFonts w:ascii="Calibri Light" w:hAnsi="Calibri Light" w:cs="Calibri Light"/>
          <w:i/>
          <w:color w:val="000000"/>
        </w:rPr>
        <w:t>- ISO/IEC 19752 dla kaset z tonerem do drukarek monochromatycznych,</w:t>
      </w:r>
    </w:p>
    <w:p w:rsidR="00673BBD" w:rsidRPr="00673BBD" w:rsidRDefault="00673BBD" w:rsidP="005F7A3A">
      <w:pPr>
        <w:ind w:left="852" w:right="1133" w:hanging="426"/>
        <w:jc w:val="both"/>
        <w:rPr>
          <w:rFonts w:ascii="Calibri Light" w:hAnsi="Calibri Light" w:cs="Calibri Light"/>
          <w:i/>
          <w:color w:val="000000"/>
        </w:rPr>
      </w:pPr>
      <w:r w:rsidRPr="00673BBD">
        <w:rPr>
          <w:rFonts w:ascii="Calibri Light" w:hAnsi="Calibri Light" w:cs="Calibri Light"/>
          <w:i/>
          <w:color w:val="000000"/>
        </w:rPr>
        <w:t>- ISO/IEC 19798 dla kaset z tonerem do kolorowych drukarek laserowych,</w:t>
      </w:r>
    </w:p>
    <w:p w:rsidR="00673BBD" w:rsidRPr="00673BBD" w:rsidRDefault="00673BBD" w:rsidP="005F7A3A">
      <w:pPr>
        <w:ind w:left="852" w:right="1133" w:hanging="426"/>
        <w:jc w:val="both"/>
        <w:rPr>
          <w:rFonts w:ascii="Calibri Light" w:hAnsi="Calibri Light" w:cs="Calibri Light"/>
          <w:i/>
          <w:color w:val="000000"/>
        </w:rPr>
      </w:pPr>
      <w:r w:rsidRPr="00673BBD">
        <w:rPr>
          <w:rFonts w:ascii="Calibri Light" w:hAnsi="Calibri Light" w:cs="Calibri Light"/>
          <w:i/>
          <w:color w:val="000000"/>
        </w:rPr>
        <w:t>- ISO/IEC 24711 dla wkładów drukujących,</w:t>
      </w:r>
    </w:p>
    <w:p w:rsidR="00673BBD" w:rsidRDefault="00673BBD" w:rsidP="005F7A3A">
      <w:pPr>
        <w:pStyle w:val="Stopka"/>
        <w:tabs>
          <w:tab w:val="right" w:pos="709"/>
        </w:tabs>
        <w:autoSpaceDE w:val="0"/>
        <w:autoSpaceDN w:val="0"/>
        <w:spacing w:line="276" w:lineRule="auto"/>
        <w:ind w:right="1133"/>
        <w:jc w:val="both"/>
        <w:rPr>
          <w:rFonts w:ascii="Calibri Light" w:hAnsi="Calibri Light" w:cs="Calibri Light"/>
          <w:i/>
          <w:color w:val="000000"/>
          <w:lang w:val="pl-PL"/>
        </w:rPr>
      </w:pPr>
      <w:r w:rsidRPr="00673BBD">
        <w:rPr>
          <w:rFonts w:ascii="Calibri Light" w:hAnsi="Calibri Light" w:cs="Calibri Light"/>
          <w:i/>
          <w:color w:val="000000"/>
        </w:rPr>
        <w:t>- ISO/IEC 24712 dla nabojów kolorowych do drukarek atramentowych</w:t>
      </w:r>
      <w:r w:rsidRPr="00673BBD">
        <w:rPr>
          <w:rFonts w:ascii="Calibri Light" w:hAnsi="Calibri Light" w:cs="Calibri Light"/>
          <w:i/>
          <w:color w:val="000000"/>
          <w:lang w:val="pl-PL"/>
        </w:rPr>
        <w:t>”</w:t>
      </w:r>
      <w:r>
        <w:rPr>
          <w:rFonts w:ascii="Calibri Light" w:hAnsi="Calibri Light" w:cs="Calibri Light"/>
          <w:i/>
          <w:color w:val="000000"/>
          <w:lang w:val="pl-PL"/>
        </w:rPr>
        <w:t>,</w:t>
      </w:r>
    </w:p>
    <w:p w:rsidR="00936C61" w:rsidRPr="001E6F90" w:rsidRDefault="00673BBD" w:rsidP="00673BBD">
      <w:pPr>
        <w:pStyle w:val="Stopka"/>
        <w:tabs>
          <w:tab w:val="right" w:pos="709"/>
        </w:tabs>
        <w:autoSpaceDE w:val="0"/>
        <w:autoSpaceDN w:val="0"/>
        <w:spacing w:line="276" w:lineRule="auto"/>
        <w:ind w:right="1133"/>
        <w:jc w:val="both"/>
        <w:rPr>
          <w:rFonts w:ascii="Calibri" w:hAnsi="Calibri" w:cs="Calibri"/>
          <w:iCs/>
          <w:color w:val="000000"/>
          <w:lang w:val="pl-PL"/>
        </w:rPr>
      </w:pPr>
      <w:r w:rsidRPr="001E6F90">
        <w:rPr>
          <w:rFonts w:ascii="Calibri" w:hAnsi="Calibri" w:cs="Calibri"/>
          <w:iCs/>
          <w:color w:val="000000"/>
          <w:lang w:val="pl-PL"/>
        </w:rPr>
        <w:t>jest niejednoznaczny</w:t>
      </w:r>
      <w:r w:rsidR="00936C61" w:rsidRPr="001E6F90">
        <w:rPr>
          <w:rFonts w:ascii="Calibri" w:hAnsi="Calibri" w:cs="Calibri"/>
          <w:iCs/>
          <w:color w:val="000000"/>
          <w:lang w:val="pl-PL"/>
        </w:rPr>
        <w:t xml:space="preserve">. </w:t>
      </w:r>
    </w:p>
    <w:p w:rsidR="00936C61" w:rsidRDefault="00936C61" w:rsidP="00673BBD">
      <w:pPr>
        <w:pStyle w:val="Stopka"/>
        <w:tabs>
          <w:tab w:val="right" w:pos="709"/>
        </w:tabs>
        <w:autoSpaceDE w:val="0"/>
        <w:autoSpaceDN w:val="0"/>
        <w:spacing w:line="276" w:lineRule="auto"/>
        <w:ind w:right="1133"/>
        <w:jc w:val="both"/>
        <w:rPr>
          <w:rFonts w:ascii="Calibri" w:hAnsi="Calibri" w:cs="Calibri"/>
          <w:iCs/>
          <w:color w:val="000000"/>
          <w:lang w:val="pl-PL"/>
        </w:rPr>
      </w:pPr>
      <w:r>
        <w:rPr>
          <w:rFonts w:ascii="Calibri" w:hAnsi="Calibri" w:cs="Calibri"/>
          <w:iCs/>
          <w:color w:val="000000"/>
          <w:lang w:val="pl-PL"/>
        </w:rPr>
        <w:t>Niejednoznaczność ta wynika po pierwsze z użycia sformułowania „</w:t>
      </w:r>
      <w:r w:rsidRPr="00936C61">
        <w:rPr>
          <w:rFonts w:ascii="Calibri" w:hAnsi="Calibri" w:cs="Calibri"/>
          <w:iCs/>
          <w:color w:val="000000"/>
          <w:lang w:val="pl-PL"/>
        </w:rPr>
        <w:t>wyniku nie gorszego od wyników towarów oryginalnych zalecanych przez producentów sprzętu</w:t>
      </w:r>
      <w:r w:rsidRPr="00936C61">
        <w:t xml:space="preserve"> </w:t>
      </w:r>
      <w:r w:rsidRPr="00936C61">
        <w:rPr>
          <w:rFonts w:ascii="Calibri" w:hAnsi="Calibri" w:cs="Calibri"/>
          <w:iCs/>
          <w:color w:val="000000"/>
          <w:lang w:val="pl-PL"/>
        </w:rPr>
        <w:t>w pomiarach wydajności</w:t>
      </w:r>
      <w:r>
        <w:rPr>
          <w:rFonts w:ascii="Calibri" w:hAnsi="Calibri" w:cs="Calibri"/>
          <w:iCs/>
          <w:color w:val="000000"/>
          <w:lang w:val="pl-PL"/>
        </w:rPr>
        <w:t xml:space="preserve"> (…)”. Zamawiający nie zdefiniował co rozumie przez „wynik nie gorszy”. Tym samy powstaje uzasadniona wąt</w:t>
      </w:r>
      <w:r w:rsidR="009D6121">
        <w:rPr>
          <w:rFonts w:ascii="Calibri" w:hAnsi="Calibri" w:cs="Calibri"/>
          <w:iCs/>
          <w:color w:val="000000"/>
          <w:lang w:val="pl-PL"/>
        </w:rPr>
        <w:t>p</w:t>
      </w:r>
      <w:r>
        <w:rPr>
          <w:rFonts w:ascii="Calibri" w:hAnsi="Calibri" w:cs="Calibri"/>
          <w:iCs/>
          <w:color w:val="000000"/>
          <w:lang w:val="pl-PL"/>
        </w:rPr>
        <w:t>liwość, co do tego jaka powinna być prawidłowa zaświadczenia przedstawionego przez wykonawcę.</w:t>
      </w:r>
    </w:p>
    <w:p w:rsidR="00936C61" w:rsidRDefault="00936C61" w:rsidP="00673BBD">
      <w:pPr>
        <w:pStyle w:val="Stopka"/>
        <w:tabs>
          <w:tab w:val="right" w:pos="709"/>
        </w:tabs>
        <w:autoSpaceDE w:val="0"/>
        <w:autoSpaceDN w:val="0"/>
        <w:spacing w:line="276" w:lineRule="auto"/>
        <w:ind w:right="1133"/>
        <w:jc w:val="both"/>
        <w:rPr>
          <w:rFonts w:ascii="Calibri" w:hAnsi="Calibri" w:cs="Calibri"/>
          <w:iCs/>
          <w:color w:val="000000"/>
          <w:lang w:val="pl-PL"/>
        </w:rPr>
      </w:pPr>
      <w:r>
        <w:rPr>
          <w:rFonts w:ascii="Calibri" w:hAnsi="Calibri" w:cs="Calibri"/>
          <w:iCs/>
          <w:color w:val="000000"/>
          <w:lang w:val="pl-PL"/>
        </w:rPr>
        <w:t>Po drugie w tym samym punkcie SWZ zostało użyte sformułowanie</w:t>
      </w:r>
      <w:r w:rsidR="003A585A">
        <w:rPr>
          <w:rFonts w:ascii="Calibri" w:hAnsi="Calibri" w:cs="Calibri"/>
          <w:iCs/>
          <w:color w:val="000000"/>
          <w:lang w:val="pl-PL"/>
        </w:rPr>
        <w:t>, cyt.:</w:t>
      </w:r>
      <w:r>
        <w:rPr>
          <w:rFonts w:ascii="Calibri" w:hAnsi="Calibri" w:cs="Calibri"/>
          <w:iCs/>
          <w:color w:val="000000"/>
          <w:lang w:val="pl-PL"/>
        </w:rPr>
        <w:t xml:space="preserve"> </w:t>
      </w:r>
      <w:r w:rsidR="003A585A">
        <w:rPr>
          <w:rFonts w:ascii="Calibri" w:hAnsi="Calibri" w:cs="Calibri"/>
          <w:iCs/>
          <w:color w:val="000000"/>
          <w:lang w:val="pl-PL"/>
        </w:rPr>
        <w:t>„</w:t>
      </w:r>
      <w:r w:rsidR="003A585A" w:rsidRPr="003A585A">
        <w:rPr>
          <w:rFonts w:ascii="Calibri" w:hAnsi="Calibri" w:cs="Calibri"/>
          <w:iCs/>
          <w:color w:val="000000"/>
          <w:lang w:val="pl-PL"/>
        </w:rPr>
        <w:t>towarów oryginalnych zalecanych przez producentów sprzętu</w:t>
      </w:r>
      <w:r w:rsidR="003A585A">
        <w:rPr>
          <w:rFonts w:ascii="Calibri" w:hAnsi="Calibri" w:cs="Calibri"/>
          <w:iCs/>
          <w:color w:val="000000"/>
          <w:lang w:val="pl-PL"/>
        </w:rPr>
        <w:t>”. Zamawiający nie zdefiniował jednak, co rozumie przez „towar oryginalny zalecany przez producenta sprzętu”.</w:t>
      </w:r>
    </w:p>
    <w:p w:rsidR="003A585A" w:rsidRDefault="003A585A" w:rsidP="003A585A">
      <w:pPr>
        <w:pStyle w:val="Stopka"/>
        <w:tabs>
          <w:tab w:val="right" w:pos="709"/>
        </w:tabs>
        <w:autoSpaceDE w:val="0"/>
        <w:autoSpaceDN w:val="0"/>
        <w:spacing w:line="276" w:lineRule="auto"/>
        <w:ind w:right="1133"/>
        <w:jc w:val="both"/>
        <w:rPr>
          <w:rFonts w:ascii="Calibri" w:hAnsi="Calibri" w:cs="Calibri"/>
          <w:i/>
          <w:color w:val="000000"/>
          <w:lang w:val="pl-PL"/>
        </w:rPr>
      </w:pPr>
      <w:r>
        <w:rPr>
          <w:rFonts w:ascii="Calibri" w:hAnsi="Calibri" w:cs="Calibri"/>
          <w:iCs/>
          <w:color w:val="000000"/>
          <w:lang w:val="pl-PL"/>
        </w:rPr>
        <w:lastRenderedPageBreak/>
        <w:t xml:space="preserve">Zamawiający uznał, że powyższe sformułowania są niezgodne z art. 99 ust. 1 ustawy z dnia 11 września 2019 roku Prawo zamówień publicznych, który stanowi, że: </w:t>
      </w:r>
      <w:r w:rsidRPr="001E6F90">
        <w:rPr>
          <w:rFonts w:ascii="Calibri" w:hAnsi="Calibri" w:cs="Calibri"/>
          <w:i/>
          <w:color w:val="000000"/>
          <w:lang w:val="pl-PL"/>
        </w:rPr>
        <w:t xml:space="preserve">„1. Przedmiot zamówienia opisuje się w sposób </w:t>
      </w:r>
      <w:r w:rsidRPr="001E6F90">
        <w:rPr>
          <w:rFonts w:ascii="Calibri" w:hAnsi="Calibri" w:cs="Calibri"/>
          <w:b/>
          <w:bCs/>
          <w:i/>
          <w:color w:val="000000"/>
          <w:lang w:val="pl-PL"/>
        </w:rPr>
        <w:t>jednoznaczny i wyczerpujący, za pomocą dostatecznie dokładnych i zrozumiałych określeń</w:t>
      </w:r>
      <w:r w:rsidRPr="001E6F90">
        <w:rPr>
          <w:rFonts w:ascii="Calibri" w:hAnsi="Calibri" w:cs="Calibri"/>
          <w:i/>
          <w:color w:val="000000"/>
          <w:lang w:val="pl-PL"/>
        </w:rPr>
        <w:t>, uwzględniając wymagania i okoliczności mogące mieć wpływ na sporządzenie oferty.</w:t>
      </w:r>
    </w:p>
    <w:p w:rsidR="003A585A" w:rsidRPr="003A585A" w:rsidRDefault="003A585A" w:rsidP="003A585A">
      <w:pPr>
        <w:pStyle w:val="Stopka"/>
        <w:tabs>
          <w:tab w:val="right" w:pos="709"/>
        </w:tabs>
        <w:autoSpaceDE w:val="0"/>
        <w:autoSpaceDN w:val="0"/>
        <w:spacing w:line="276" w:lineRule="auto"/>
        <w:ind w:right="1133"/>
        <w:jc w:val="both"/>
        <w:rPr>
          <w:rFonts w:ascii="Calibri" w:hAnsi="Calibri" w:cs="Calibri"/>
          <w:i/>
          <w:color w:val="000000"/>
          <w:lang w:val="pl-PL"/>
        </w:rPr>
      </w:pPr>
    </w:p>
    <w:p w:rsidR="00E22DD8" w:rsidRDefault="00673BBD" w:rsidP="00673BBD">
      <w:pPr>
        <w:pStyle w:val="Stopka"/>
        <w:tabs>
          <w:tab w:val="right" w:pos="709"/>
        </w:tabs>
        <w:autoSpaceDE w:val="0"/>
        <w:autoSpaceDN w:val="0"/>
        <w:spacing w:line="276" w:lineRule="auto"/>
        <w:ind w:right="1133"/>
        <w:jc w:val="both"/>
        <w:rPr>
          <w:rFonts w:ascii="Calibri" w:hAnsi="Calibri" w:cs="Calibri"/>
          <w:iCs/>
          <w:color w:val="000000"/>
          <w:lang w:val="pl-PL"/>
        </w:rPr>
      </w:pPr>
      <w:r w:rsidRPr="001E6F90">
        <w:rPr>
          <w:rFonts w:ascii="Calibri" w:hAnsi="Calibri" w:cs="Calibri"/>
          <w:iCs/>
          <w:color w:val="000000"/>
          <w:lang w:val="pl-PL"/>
        </w:rPr>
        <w:t xml:space="preserve"> </w:t>
      </w:r>
      <w:r w:rsidR="003A585A">
        <w:rPr>
          <w:rFonts w:ascii="Calibri" w:hAnsi="Calibri" w:cs="Calibri"/>
          <w:iCs/>
          <w:color w:val="000000"/>
          <w:lang w:val="pl-PL"/>
        </w:rPr>
        <w:t xml:space="preserve">Ponadto Zamawiający stwierdził, że norma </w:t>
      </w:r>
      <w:r w:rsidR="003A585A" w:rsidRPr="003A585A">
        <w:rPr>
          <w:rFonts w:ascii="Calibri" w:hAnsi="Calibri" w:cs="Calibri"/>
          <w:iCs/>
          <w:color w:val="000000"/>
          <w:lang w:val="pl-PL"/>
        </w:rPr>
        <w:t xml:space="preserve">ISO 17025-2005 </w:t>
      </w:r>
      <w:r w:rsidR="003A585A">
        <w:rPr>
          <w:rFonts w:ascii="Calibri" w:hAnsi="Calibri" w:cs="Calibri"/>
          <w:iCs/>
          <w:color w:val="000000"/>
          <w:lang w:val="pl-PL"/>
        </w:rPr>
        <w:t xml:space="preserve">do której odnosi się wymóg posiadania certyfikatu przez </w:t>
      </w:r>
      <w:proofErr w:type="spellStart"/>
      <w:r w:rsidR="003A585A">
        <w:rPr>
          <w:rFonts w:ascii="Calibri" w:hAnsi="Calibri" w:cs="Calibri"/>
          <w:iCs/>
          <w:color w:val="000000"/>
          <w:lang w:val="pl-PL"/>
        </w:rPr>
        <w:t>labolatorium</w:t>
      </w:r>
      <w:proofErr w:type="spellEnd"/>
      <w:r w:rsidR="003A585A">
        <w:rPr>
          <w:rFonts w:ascii="Calibri" w:hAnsi="Calibri" w:cs="Calibri"/>
          <w:iCs/>
          <w:color w:val="000000"/>
          <w:lang w:val="pl-PL"/>
        </w:rPr>
        <w:t xml:space="preserve"> wystawiające wspomniane wyżej zaświadczenie nie jest już aktualna – została zastąpiona w roku </w:t>
      </w:r>
      <w:r w:rsidR="001E6F90">
        <w:rPr>
          <w:rFonts w:ascii="Calibri" w:hAnsi="Calibri" w:cs="Calibri"/>
          <w:iCs/>
          <w:color w:val="000000"/>
          <w:lang w:val="pl-PL"/>
        </w:rPr>
        <w:t>2018</w:t>
      </w:r>
      <w:r w:rsidR="003A585A">
        <w:rPr>
          <w:rFonts w:ascii="Calibri" w:hAnsi="Calibri" w:cs="Calibri"/>
          <w:iCs/>
          <w:color w:val="000000"/>
          <w:lang w:val="pl-PL"/>
        </w:rPr>
        <w:t xml:space="preserve"> przez normę </w:t>
      </w:r>
      <w:r w:rsidR="009D6121" w:rsidRPr="009D6121">
        <w:rPr>
          <w:rFonts w:ascii="Calibri" w:hAnsi="Calibri" w:cs="Calibri"/>
          <w:iCs/>
          <w:color w:val="000000"/>
          <w:lang w:val="pl-PL"/>
        </w:rPr>
        <w:t>ISO 17025:2018</w:t>
      </w:r>
      <w:r w:rsidR="003A585A">
        <w:rPr>
          <w:rFonts w:ascii="Calibri" w:hAnsi="Calibri" w:cs="Calibri"/>
          <w:iCs/>
          <w:color w:val="000000"/>
          <w:lang w:val="pl-PL"/>
        </w:rPr>
        <w:t xml:space="preserve">. Zatem formułowanie takiego wymogu </w:t>
      </w:r>
      <w:r w:rsidR="00E22DD8">
        <w:rPr>
          <w:rFonts w:ascii="Calibri" w:hAnsi="Calibri" w:cs="Calibri"/>
          <w:iCs/>
          <w:color w:val="000000"/>
          <w:lang w:val="pl-PL"/>
        </w:rPr>
        <w:t>mogłoby istotnie utrudniać wykonawcom złożenie oferty i tym samym zakłócić uczciwą konkurencję, o której mowa w art</w:t>
      </w:r>
      <w:r w:rsidR="00922E23">
        <w:rPr>
          <w:rFonts w:ascii="Calibri" w:hAnsi="Calibri" w:cs="Calibri"/>
          <w:iCs/>
          <w:color w:val="000000"/>
          <w:lang w:val="pl-PL"/>
        </w:rPr>
        <w:t>. 16 pkt. 1 ustawy Prawo zamówień</w:t>
      </w:r>
      <w:r w:rsidR="00E22DD8">
        <w:rPr>
          <w:rFonts w:ascii="Calibri" w:hAnsi="Calibri" w:cs="Calibri"/>
          <w:iCs/>
          <w:color w:val="000000"/>
          <w:lang w:val="pl-PL"/>
        </w:rPr>
        <w:t xml:space="preserve"> publicznych. </w:t>
      </w:r>
    </w:p>
    <w:p w:rsidR="00673BBD" w:rsidRDefault="00673BBD" w:rsidP="001E6766">
      <w:pPr>
        <w:pStyle w:val="Stopka"/>
        <w:tabs>
          <w:tab w:val="right" w:pos="709"/>
        </w:tabs>
        <w:autoSpaceDE w:val="0"/>
        <w:autoSpaceDN w:val="0"/>
        <w:spacing w:line="276" w:lineRule="auto"/>
        <w:ind w:right="1133"/>
        <w:jc w:val="both"/>
        <w:rPr>
          <w:rFonts w:ascii="Calibri" w:hAnsi="Calibri" w:cs="Calibri"/>
          <w:lang w:val="pl-PL"/>
        </w:rPr>
      </w:pPr>
    </w:p>
    <w:p w:rsidR="001E6766" w:rsidRDefault="001E6766" w:rsidP="001E6766">
      <w:pPr>
        <w:pStyle w:val="Stopka"/>
        <w:tabs>
          <w:tab w:val="right" w:pos="709"/>
        </w:tabs>
        <w:autoSpaceDE w:val="0"/>
        <w:autoSpaceDN w:val="0"/>
        <w:spacing w:line="276" w:lineRule="auto"/>
        <w:ind w:right="1133"/>
        <w:jc w:val="both"/>
        <w:rPr>
          <w:rFonts w:ascii="Calibri" w:hAnsi="Calibri" w:cs="Calibri"/>
          <w:lang w:val="pl-PL"/>
        </w:rPr>
      </w:pPr>
    </w:p>
    <w:p w:rsidR="001E6766" w:rsidRDefault="001E6766" w:rsidP="007D1F9C">
      <w:pPr>
        <w:pStyle w:val="Stopka"/>
        <w:tabs>
          <w:tab w:val="right" w:pos="709"/>
        </w:tabs>
        <w:autoSpaceDE w:val="0"/>
        <w:autoSpaceDN w:val="0"/>
        <w:spacing w:line="276" w:lineRule="auto"/>
        <w:ind w:right="1133"/>
        <w:jc w:val="both"/>
        <w:rPr>
          <w:rFonts w:ascii="Calibri" w:hAnsi="Calibri" w:cs="Calibri"/>
          <w:lang w:val="pl-PL"/>
        </w:rPr>
      </w:pPr>
    </w:p>
    <w:p w:rsidR="001E6766" w:rsidRDefault="001E6766" w:rsidP="007D1F9C">
      <w:pPr>
        <w:pStyle w:val="Stopka"/>
        <w:tabs>
          <w:tab w:val="right" w:pos="709"/>
        </w:tabs>
        <w:autoSpaceDE w:val="0"/>
        <w:autoSpaceDN w:val="0"/>
        <w:spacing w:line="276" w:lineRule="auto"/>
        <w:ind w:right="1133"/>
        <w:jc w:val="both"/>
        <w:rPr>
          <w:rFonts w:ascii="Calibri" w:hAnsi="Calibri" w:cs="Calibri"/>
          <w:lang w:val="pl-PL"/>
        </w:rPr>
      </w:pPr>
    </w:p>
    <w:p w:rsidR="006D59ED" w:rsidRDefault="006D59ED" w:rsidP="00F00A65">
      <w:pPr>
        <w:spacing w:after="120"/>
        <w:ind w:firstLine="709"/>
        <w:jc w:val="both"/>
        <w:rPr>
          <w:rFonts w:ascii="Calibri" w:hAnsi="Calibri" w:cs="Calibri"/>
        </w:rPr>
      </w:pPr>
    </w:p>
    <w:sectPr w:rsidR="006D59ED" w:rsidSect="00BD6B96">
      <w:headerReference w:type="default" r:id="rId8"/>
      <w:footerReference w:type="even" r:id="rId9"/>
      <w:footerReference w:type="default" r:id="rId10"/>
      <w:pgSz w:w="11907" w:h="16840" w:code="9"/>
      <w:pgMar w:top="1560" w:right="851" w:bottom="993" w:left="1134" w:header="28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1C66" w:rsidRDefault="006A1C66" w:rsidP="009D24B6">
      <w:r>
        <w:separator/>
      </w:r>
    </w:p>
  </w:endnote>
  <w:endnote w:type="continuationSeparator" w:id="0">
    <w:p w:rsidR="006A1C66" w:rsidRDefault="006A1C66" w:rsidP="009D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5FE" w:rsidRDefault="005A75FE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5A75FE" w:rsidRDefault="005A75FE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5FE" w:rsidRDefault="005A75FE">
    <w:pPr>
      <w:pStyle w:val="Stopka"/>
      <w:framePr w:wrap="around" w:vAnchor="text" w:hAnchor="margin" w:xAlign="right" w:y="1"/>
      <w:rPr>
        <w:rStyle w:val="Numerstrony"/>
      </w:rPr>
    </w:pPr>
  </w:p>
  <w:p w:rsidR="005A75FE" w:rsidRDefault="00326DAB" w:rsidP="00E90547">
    <w:pPr>
      <w:pStyle w:val="Stopka"/>
      <w:tabs>
        <w:tab w:val="clear" w:pos="4536"/>
        <w:tab w:val="clear" w:pos="9072"/>
        <w:tab w:val="left" w:pos="7562"/>
      </w:tabs>
      <w:rPr>
        <w:rFonts w:ascii="Arial" w:hAnsi="Arial" w:cs="Arial"/>
        <w:i/>
        <w:color w:val="000000"/>
        <w:sz w:val="16"/>
        <w:szCs w:val="16"/>
        <w:lang w:val="pl-PL"/>
      </w:rPr>
    </w:pPr>
    <w:r>
      <w:rPr>
        <w:rFonts w:ascii="Arial" w:hAnsi="Arial" w:cs="Arial"/>
        <w:i/>
        <w:noProof/>
        <w:color w:val="000000"/>
        <w:sz w:val="16"/>
        <w:szCs w:val="16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5354320</wp:posOffset>
              </wp:positionH>
              <wp:positionV relativeFrom="paragraph">
                <wp:posOffset>-314960</wp:posOffset>
              </wp:positionV>
              <wp:extent cx="1714500" cy="2646045"/>
              <wp:effectExtent l="0" t="0" r="0" b="0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2646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75FE" w:rsidRDefault="005A75FE" w:rsidP="009C4CE9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 xml:space="preserve">al. Niepodległości 10, </w:t>
                          </w:r>
                          <w: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 xml:space="preserve"> </w:t>
                          </w:r>
                        </w:p>
                        <w:p w:rsidR="005A75FE" w:rsidRPr="007F0E64" w:rsidRDefault="005A75FE" w:rsidP="009C4CE9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61-875 Poznań</w:t>
                          </w:r>
                        </w:p>
                        <w:p w:rsidR="005A75FE" w:rsidRPr="007F0E64" w:rsidRDefault="005A75FE" w:rsidP="009C4CE9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tel. + 48 61 856 90 00</w:t>
                          </w:r>
                        </w:p>
                        <w:p w:rsidR="005A75FE" w:rsidRPr="007F0E64" w:rsidRDefault="005A75FE" w:rsidP="009C4CE9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NIP: 777-00-05-497</w:t>
                          </w:r>
                        </w:p>
                        <w:p w:rsidR="005A75FE" w:rsidRPr="007F0E64" w:rsidRDefault="005A75FE" w:rsidP="009C4CE9">
                          <w:pPr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</w:pPr>
                          <w:r w:rsidRPr="007F0E64">
                            <w:rPr>
                              <w:rFonts w:ascii="Calibri" w:hAnsi="Calibri"/>
                              <w:color w:val="006600"/>
                              <w:sz w:val="17"/>
                              <w:szCs w:val="17"/>
                            </w:rPr>
                            <w:t>REGON 00000-1525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421.6pt;margin-top:-24.8pt;width:135pt;height:208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a+SswIAALo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qHkaA9tOie7Q26kXuU2OqMg87A6W4AN7OHY+tpmerhVlbfNBJy2VKxYddKybFltIbsQnvTP7s6&#10;4WgLsh4/yhrC0K2RDmjfqN4CQjEQoEOXHk6dsalUNuQ8JHEApgps0YzMAhK7GDQ7Xh+UNu+Z7JFd&#10;5FhB6x083d1qY9Oh2dHFRhOy5F3n2t+JZwfgOJ1AcLhqbTYN183HNEhXySohHolmK48EReFdl0vi&#10;zcpwHhfviuWyCH/auCHJWl7XTNgwR2WF5M86d9D4pImTtrTseG3hbEpabdbLTqEdBWWX7jsU5MzN&#10;f56GKwJweUEpjEhwE6VeOUvmHilJ7KXzIPGCML1JodApKcrnlG65YP9OCY05TuMontT0W26B+15z&#10;o1nPDcyOjvc5Tk5ONLMaXInatdZQ3k3rs1LY9J9KAe0+Ntop1op0kqvZr/eAYmW8lvUDaFdJUBao&#10;EAYeLFqpfmA0wvDIsf6+pYph1H0QoP80JMROG7ch8TyCjTq3rM8tVFQAlWOD0bRcmmlCbQfFNy1E&#10;ml6ckNfwZhru1PyU1eGlwYBwpA7DzE6g873zehq5i18AAAD//wMAUEsDBBQABgAIAAAAIQAbe7bS&#10;3wAAAAwBAAAPAAAAZHJzL2Rvd25yZXYueG1sTI9NT8MwDIbvSPyHyEjctqRbKVupOyEQVxDjQ+KW&#10;NV5b0ThVk63l35Oe4Gj70evnLXaT7cSZBt86RkiWCgRx5UzLNcL729NiA8IHzUZ3jgnhhzzsysuL&#10;QufGjfxK532oRQxhn2uEJoQ+l9JXDVntl64njrejG6wOcRxqaQY9xnDbyZVSmbS65fih0T09NFR9&#10;708W4eP5+PWZqpf60d70o5uUZLuViNdX0/0diEBT+INh1o/qUEangzux8aJD2KTrVUQRFuk2AzET&#10;STKvDgjr7DYBWRbyf4nyFwAA//8DAFBLAQItABQABgAIAAAAIQC2gziS/gAAAOEBAAATAAAAAAAA&#10;AAAAAAAAAAAAAABbQ29udGVudF9UeXBlc10ueG1sUEsBAi0AFAAGAAgAAAAhADj9If/WAAAAlAEA&#10;AAsAAAAAAAAAAAAAAAAALwEAAF9yZWxzLy5yZWxzUEsBAi0AFAAGAAgAAAAhAByNr5KzAgAAugUA&#10;AA4AAAAAAAAAAAAAAAAALgIAAGRycy9lMm9Eb2MueG1sUEsBAi0AFAAGAAgAAAAhABt7ttLfAAAA&#10;DAEAAA8AAAAAAAAAAAAAAAAADQUAAGRycy9kb3ducmV2LnhtbFBLBQYAAAAABAAEAPMAAAAZBgAA&#10;AAA=&#10;" filled="f" stroked="f">
              <v:textbox>
                <w:txbxContent>
                  <w:p w:rsidR="005A75FE" w:rsidRDefault="005A75FE" w:rsidP="009C4CE9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 xml:space="preserve">al. Niepodległości 10, </w:t>
                    </w:r>
                    <w: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 xml:space="preserve"> </w:t>
                    </w:r>
                  </w:p>
                  <w:p w:rsidR="005A75FE" w:rsidRPr="007F0E64" w:rsidRDefault="005A75FE" w:rsidP="009C4CE9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61-875 Poznań</w:t>
                    </w:r>
                  </w:p>
                  <w:p w:rsidR="005A75FE" w:rsidRPr="007F0E64" w:rsidRDefault="005A75FE" w:rsidP="009C4CE9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tel. + 48 61 856 90 00</w:t>
                    </w:r>
                  </w:p>
                  <w:p w:rsidR="005A75FE" w:rsidRPr="007F0E64" w:rsidRDefault="005A75FE" w:rsidP="009C4CE9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NIP: 777-00-05-497</w:t>
                    </w:r>
                  </w:p>
                  <w:p w:rsidR="005A75FE" w:rsidRPr="007F0E64" w:rsidRDefault="005A75FE" w:rsidP="009C4CE9">
                    <w:pPr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</w:pPr>
                    <w:r w:rsidRPr="007F0E64">
                      <w:rPr>
                        <w:rFonts w:ascii="Calibri" w:hAnsi="Calibri"/>
                        <w:color w:val="006600"/>
                        <w:sz w:val="17"/>
                        <w:szCs w:val="17"/>
                      </w:rPr>
                      <w:t>REGON 00000-1525</w:t>
                    </w:r>
                  </w:p>
                </w:txbxContent>
              </v:textbox>
            </v:shape>
          </w:pict>
        </mc:Fallback>
      </mc:AlternateContent>
    </w:r>
    <w:r w:rsidR="005A75FE">
      <w:rPr>
        <w:rFonts w:ascii="Arial" w:hAnsi="Arial" w:cs="Arial"/>
        <w:i/>
        <w:color w:val="000000"/>
        <w:sz w:val="16"/>
        <w:szCs w:val="16"/>
        <w:lang w:val="pl-PL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1C66" w:rsidRDefault="006A1C66" w:rsidP="009D24B6">
      <w:r>
        <w:separator/>
      </w:r>
    </w:p>
  </w:footnote>
  <w:footnote w:type="continuationSeparator" w:id="0">
    <w:p w:rsidR="006A1C66" w:rsidRDefault="006A1C66" w:rsidP="009D2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5FE" w:rsidRPr="009C4CE9" w:rsidRDefault="00326DAB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-34290</wp:posOffset>
          </wp:positionH>
          <wp:positionV relativeFrom="paragraph">
            <wp:posOffset>-180340</wp:posOffset>
          </wp:positionV>
          <wp:extent cx="8035925" cy="1604645"/>
          <wp:effectExtent l="0" t="0" r="3175" b="0"/>
          <wp:wrapNone/>
          <wp:docPr id="10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7D48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3D36BE"/>
    <w:multiLevelType w:val="hybridMultilevel"/>
    <w:tmpl w:val="B5867A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B0B57"/>
    <w:multiLevelType w:val="hybridMultilevel"/>
    <w:tmpl w:val="70029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A25BD0"/>
    <w:multiLevelType w:val="hybridMultilevel"/>
    <w:tmpl w:val="81D40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036D1A"/>
    <w:multiLevelType w:val="singleLevel"/>
    <w:tmpl w:val="BC20B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5" w15:restartNumberingAfterBreak="0">
    <w:nsid w:val="34683B80"/>
    <w:multiLevelType w:val="hybridMultilevel"/>
    <w:tmpl w:val="DBC81A9C"/>
    <w:lvl w:ilvl="0" w:tplc="E9AC16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858"/>
    <w:rsid w:val="00006BB8"/>
    <w:rsid w:val="000102EB"/>
    <w:rsid w:val="00010609"/>
    <w:rsid w:val="00010818"/>
    <w:rsid w:val="0001143F"/>
    <w:rsid w:val="00013649"/>
    <w:rsid w:val="00013D48"/>
    <w:rsid w:val="00025278"/>
    <w:rsid w:val="0003023E"/>
    <w:rsid w:val="00040E25"/>
    <w:rsid w:val="0004193E"/>
    <w:rsid w:val="00047195"/>
    <w:rsid w:val="0005001D"/>
    <w:rsid w:val="000507DA"/>
    <w:rsid w:val="000528E1"/>
    <w:rsid w:val="0005292C"/>
    <w:rsid w:val="000563E8"/>
    <w:rsid w:val="000579EC"/>
    <w:rsid w:val="000616AF"/>
    <w:rsid w:val="0006200A"/>
    <w:rsid w:val="00066C1B"/>
    <w:rsid w:val="00070B43"/>
    <w:rsid w:val="00071937"/>
    <w:rsid w:val="00072F07"/>
    <w:rsid w:val="000803DF"/>
    <w:rsid w:val="00082F08"/>
    <w:rsid w:val="00093C1A"/>
    <w:rsid w:val="000A0D1A"/>
    <w:rsid w:val="000A34A1"/>
    <w:rsid w:val="000A492A"/>
    <w:rsid w:val="000B0B66"/>
    <w:rsid w:val="000B26B2"/>
    <w:rsid w:val="000B6C96"/>
    <w:rsid w:val="000B729F"/>
    <w:rsid w:val="000D131C"/>
    <w:rsid w:val="000D37AD"/>
    <w:rsid w:val="000F1B9C"/>
    <w:rsid w:val="000F1E7C"/>
    <w:rsid w:val="000F22D5"/>
    <w:rsid w:val="000F278D"/>
    <w:rsid w:val="000F3C1F"/>
    <w:rsid w:val="000F45A2"/>
    <w:rsid w:val="000F75C4"/>
    <w:rsid w:val="0010001C"/>
    <w:rsid w:val="00106ACB"/>
    <w:rsid w:val="00107193"/>
    <w:rsid w:val="00107974"/>
    <w:rsid w:val="00107E79"/>
    <w:rsid w:val="001124D0"/>
    <w:rsid w:val="00113AE3"/>
    <w:rsid w:val="00120E11"/>
    <w:rsid w:val="00124C1F"/>
    <w:rsid w:val="00124D5F"/>
    <w:rsid w:val="001269D2"/>
    <w:rsid w:val="00127DBC"/>
    <w:rsid w:val="00133F18"/>
    <w:rsid w:val="00136270"/>
    <w:rsid w:val="001378AF"/>
    <w:rsid w:val="0014016C"/>
    <w:rsid w:val="00140EEF"/>
    <w:rsid w:val="001420D3"/>
    <w:rsid w:val="00144063"/>
    <w:rsid w:val="00146FDB"/>
    <w:rsid w:val="00150B8E"/>
    <w:rsid w:val="0015173C"/>
    <w:rsid w:val="001545A1"/>
    <w:rsid w:val="0015771B"/>
    <w:rsid w:val="001607D0"/>
    <w:rsid w:val="00161210"/>
    <w:rsid w:val="001618E5"/>
    <w:rsid w:val="00164EE9"/>
    <w:rsid w:val="00174848"/>
    <w:rsid w:val="0017632D"/>
    <w:rsid w:val="001804E0"/>
    <w:rsid w:val="001850BE"/>
    <w:rsid w:val="00186389"/>
    <w:rsid w:val="00187AC6"/>
    <w:rsid w:val="001A6CD7"/>
    <w:rsid w:val="001B2894"/>
    <w:rsid w:val="001B692A"/>
    <w:rsid w:val="001B6CC2"/>
    <w:rsid w:val="001C027F"/>
    <w:rsid w:val="001C236D"/>
    <w:rsid w:val="001C6512"/>
    <w:rsid w:val="001D0B90"/>
    <w:rsid w:val="001D51CD"/>
    <w:rsid w:val="001E250E"/>
    <w:rsid w:val="001E2710"/>
    <w:rsid w:val="001E271D"/>
    <w:rsid w:val="001E608E"/>
    <w:rsid w:val="001E6766"/>
    <w:rsid w:val="001E67C5"/>
    <w:rsid w:val="001E6F90"/>
    <w:rsid w:val="001E710E"/>
    <w:rsid w:val="001F5642"/>
    <w:rsid w:val="001F73F2"/>
    <w:rsid w:val="00206460"/>
    <w:rsid w:val="0021246E"/>
    <w:rsid w:val="002131EC"/>
    <w:rsid w:val="002152AF"/>
    <w:rsid w:val="002156B1"/>
    <w:rsid w:val="00216E8E"/>
    <w:rsid w:val="00227002"/>
    <w:rsid w:val="00230515"/>
    <w:rsid w:val="0023083F"/>
    <w:rsid w:val="00234A3B"/>
    <w:rsid w:val="00235628"/>
    <w:rsid w:val="00235886"/>
    <w:rsid w:val="00237164"/>
    <w:rsid w:val="00253171"/>
    <w:rsid w:val="00255164"/>
    <w:rsid w:val="0026171C"/>
    <w:rsid w:val="002627B6"/>
    <w:rsid w:val="002632BC"/>
    <w:rsid w:val="00264440"/>
    <w:rsid w:val="00275DD4"/>
    <w:rsid w:val="0028240D"/>
    <w:rsid w:val="00297E33"/>
    <w:rsid w:val="002A1C7A"/>
    <w:rsid w:val="002A1DDD"/>
    <w:rsid w:val="002A1E0F"/>
    <w:rsid w:val="002A2B0A"/>
    <w:rsid w:val="002A49AF"/>
    <w:rsid w:val="002B3AA3"/>
    <w:rsid w:val="002B54F7"/>
    <w:rsid w:val="002C73C5"/>
    <w:rsid w:val="002C7D1C"/>
    <w:rsid w:val="002D09F0"/>
    <w:rsid w:val="002D3CE3"/>
    <w:rsid w:val="002E745C"/>
    <w:rsid w:val="002E7C46"/>
    <w:rsid w:val="002F0149"/>
    <w:rsid w:val="002F0A7E"/>
    <w:rsid w:val="002F138B"/>
    <w:rsid w:val="002F29F0"/>
    <w:rsid w:val="002F5A48"/>
    <w:rsid w:val="002F5C00"/>
    <w:rsid w:val="00305217"/>
    <w:rsid w:val="00305EA9"/>
    <w:rsid w:val="00306CA6"/>
    <w:rsid w:val="0031012D"/>
    <w:rsid w:val="00312858"/>
    <w:rsid w:val="00322A15"/>
    <w:rsid w:val="00326DAB"/>
    <w:rsid w:val="003369AA"/>
    <w:rsid w:val="00336D99"/>
    <w:rsid w:val="003375AF"/>
    <w:rsid w:val="0034131D"/>
    <w:rsid w:val="00343DB7"/>
    <w:rsid w:val="0035048D"/>
    <w:rsid w:val="003566E1"/>
    <w:rsid w:val="003577DE"/>
    <w:rsid w:val="0035786D"/>
    <w:rsid w:val="003641ED"/>
    <w:rsid w:val="00367AB8"/>
    <w:rsid w:val="00371C7B"/>
    <w:rsid w:val="00377D46"/>
    <w:rsid w:val="00381BE8"/>
    <w:rsid w:val="00392C81"/>
    <w:rsid w:val="00397998"/>
    <w:rsid w:val="003A2015"/>
    <w:rsid w:val="003A21D0"/>
    <w:rsid w:val="003A585A"/>
    <w:rsid w:val="003A5CA4"/>
    <w:rsid w:val="003B3EE9"/>
    <w:rsid w:val="003C0993"/>
    <w:rsid w:val="003C0E40"/>
    <w:rsid w:val="003C7B37"/>
    <w:rsid w:val="003D7C98"/>
    <w:rsid w:val="003E327F"/>
    <w:rsid w:val="003E5107"/>
    <w:rsid w:val="003F0DB7"/>
    <w:rsid w:val="00400F3B"/>
    <w:rsid w:val="00403C36"/>
    <w:rsid w:val="00404E16"/>
    <w:rsid w:val="004057E4"/>
    <w:rsid w:val="0040710F"/>
    <w:rsid w:val="004113D9"/>
    <w:rsid w:val="00420ABD"/>
    <w:rsid w:val="00421295"/>
    <w:rsid w:val="00425680"/>
    <w:rsid w:val="004274E2"/>
    <w:rsid w:val="0043169F"/>
    <w:rsid w:val="00435D2C"/>
    <w:rsid w:val="00437B29"/>
    <w:rsid w:val="00440255"/>
    <w:rsid w:val="004413A6"/>
    <w:rsid w:val="0044431B"/>
    <w:rsid w:val="0045014F"/>
    <w:rsid w:val="0045106B"/>
    <w:rsid w:val="004554B2"/>
    <w:rsid w:val="0045749B"/>
    <w:rsid w:val="00466180"/>
    <w:rsid w:val="004722E9"/>
    <w:rsid w:val="00473B0F"/>
    <w:rsid w:val="00475E87"/>
    <w:rsid w:val="00486D6D"/>
    <w:rsid w:val="00495386"/>
    <w:rsid w:val="00495C3C"/>
    <w:rsid w:val="00496E69"/>
    <w:rsid w:val="004A3A8A"/>
    <w:rsid w:val="004B3025"/>
    <w:rsid w:val="004B4415"/>
    <w:rsid w:val="004C281B"/>
    <w:rsid w:val="004C2D48"/>
    <w:rsid w:val="004C4986"/>
    <w:rsid w:val="004D3A02"/>
    <w:rsid w:val="004D4C43"/>
    <w:rsid w:val="004E0352"/>
    <w:rsid w:val="004E0B61"/>
    <w:rsid w:val="004E43C6"/>
    <w:rsid w:val="004F577C"/>
    <w:rsid w:val="004F6735"/>
    <w:rsid w:val="00501540"/>
    <w:rsid w:val="005060DC"/>
    <w:rsid w:val="0050790E"/>
    <w:rsid w:val="0051039C"/>
    <w:rsid w:val="00510445"/>
    <w:rsid w:val="005408F1"/>
    <w:rsid w:val="005428BC"/>
    <w:rsid w:val="00543CD9"/>
    <w:rsid w:val="00551196"/>
    <w:rsid w:val="005556BC"/>
    <w:rsid w:val="005556FD"/>
    <w:rsid w:val="00556454"/>
    <w:rsid w:val="00562E2C"/>
    <w:rsid w:val="0056693E"/>
    <w:rsid w:val="0056752A"/>
    <w:rsid w:val="00571450"/>
    <w:rsid w:val="00574BFB"/>
    <w:rsid w:val="00575BC6"/>
    <w:rsid w:val="005767E9"/>
    <w:rsid w:val="00587294"/>
    <w:rsid w:val="0059265A"/>
    <w:rsid w:val="00596694"/>
    <w:rsid w:val="00596E45"/>
    <w:rsid w:val="005A411F"/>
    <w:rsid w:val="005A6410"/>
    <w:rsid w:val="005A75FE"/>
    <w:rsid w:val="005B4354"/>
    <w:rsid w:val="005B7FA2"/>
    <w:rsid w:val="005C0398"/>
    <w:rsid w:val="005C4E1C"/>
    <w:rsid w:val="005D0588"/>
    <w:rsid w:val="005D15FE"/>
    <w:rsid w:val="005D3B1A"/>
    <w:rsid w:val="005D5823"/>
    <w:rsid w:val="005D716F"/>
    <w:rsid w:val="005D7BD9"/>
    <w:rsid w:val="005E566E"/>
    <w:rsid w:val="005F2469"/>
    <w:rsid w:val="005F6730"/>
    <w:rsid w:val="005F7A3A"/>
    <w:rsid w:val="00603455"/>
    <w:rsid w:val="00603512"/>
    <w:rsid w:val="006035A8"/>
    <w:rsid w:val="00605B6A"/>
    <w:rsid w:val="00610158"/>
    <w:rsid w:val="00612CF7"/>
    <w:rsid w:val="0061785A"/>
    <w:rsid w:val="00623574"/>
    <w:rsid w:val="006256D5"/>
    <w:rsid w:val="00627AB6"/>
    <w:rsid w:val="00627EBD"/>
    <w:rsid w:val="006301FA"/>
    <w:rsid w:val="00630EB0"/>
    <w:rsid w:val="00632A61"/>
    <w:rsid w:val="00632F0C"/>
    <w:rsid w:val="00637428"/>
    <w:rsid w:val="00644676"/>
    <w:rsid w:val="0065065B"/>
    <w:rsid w:val="00651F6D"/>
    <w:rsid w:val="00652659"/>
    <w:rsid w:val="006532D0"/>
    <w:rsid w:val="00657CD1"/>
    <w:rsid w:val="00673BBD"/>
    <w:rsid w:val="006801F9"/>
    <w:rsid w:val="00693C71"/>
    <w:rsid w:val="00696151"/>
    <w:rsid w:val="006A1C66"/>
    <w:rsid w:val="006A2FCA"/>
    <w:rsid w:val="006A31F6"/>
    <w:rsid w:val="006B3DAF"/>
    <w:rsid w:val="006B635C"/>
    <w:rsid w:val="006D0C25"/>
    <w:rsid w:val="006D1A41"/>
    <w:rsid w:val="006D1AEF"/>
    <w:rsid w:val="006D402A"/>
    <w:rsid w:val="006D59ED"/>
    <w:rsid w:val="006E2889"/>
    <w:rsid w:val="006E401F"/>
    <w:rsid w:val="006F57A5"/>
    <w:rsid w:val="006F73C3"/>
    <w:rsid w:val="00700477"/>
    <w:rsid w:val="00701C9D"/>
    <w:rsid w:val="0070333B"/>
    <w:rsid w:val="007072A1"/>
    <w:rsid w:val="00707FC2"/>
    <w:rsid w:val="00713F79"/>
    <w:rsid w:val="0071594D"/>
    <w:rsid w:val="00722DE8"/>
    <w:rsid w:val="007262AE"/>
    <w:rsid w:val="00727915"/>
    <w:rsid w:val="00740425"/>
    <w:rsid w:val="007430DE"/>
    <w:rsid w:val="007434F2"/>
    <w:rsid w:val="00752525"/>
    <w:rsid w:val="00754371"/>
    <w:rsid w:val="007710DE"/>
    <w:rsid w:val="00774AC7"/>
    <w:rsid w:val="007901F5"/>
    <w:rsid w:val="00792010"/>
    <w:rsid w:val="00793159"/>
    <w:rsid w:val="0079338D"/>
    <w:rsid w:val="00796231"/>
    <w:rsid w:val="007A230A"/>
    <w:rsid w:val="007B2362"/>
    <w:rsid w:val="007B5123"/>
    <w:rsid w:val="007C1B33"/>
    <w:rsid w:val="007C2D4E"/>
    <w:rsid w:val="007C5329"/>
    <w:rsid w:val="007C7A44"/>
    <w:rsid w:val="007D06EC"/>
    <w:rsid w:val="007D1F9C"/>
    <w:rsid w:val="007D4086"/>
    <w:rsid w:val="007D57DA"/>
    <w:rsid w:val="007D6A68"/>
    <w:rsid w:val="007E001F"/>
    <w:rsid w:val="007F5C92"/>
    <w:rsid w:val="0080414C"/>
    <w:rsid w:val="00812061"/>
    <w:rsid w:val="00813CEB"/>
    <w:rsid w:val="008202FC"/>
    <w:rsid w:val="00820690"/>
    <w:rsid w:val="00820B31"/>
    <w:rsid w:val="00823E54"/>
    <w:rsid w:val="008349F5"/>
    <w:rsid w:val="00837F68"/>
    <w:rsid w:val="00842B65"/>
    <w:rsid w:val="0084579F"/>
    <w:rsid w:val="008457DE"/>
    <w:rsid w:val="008472A6"/>
    <w:rsid w:val="008538B7"/>
    <w:rsid w:val="00854728"/>
    <w:rsid w:val="008576BB"/>
    <w:rsid w:val="00865A99"/>
    <w:rsid w:val="0086660E"/>
    <w:rsid w:val="0087153F"/>
    <w:rsid w:val="008732BF"/>
    <w:rsid w:val="00873C29"/>
    <w:rsid w:val="00874367"/>
    <w:rsid w:val="008752B2"/>
    <w:rsid w:val="0088048B"/>
    <w:rsid w:val="00881A42"/>
    <w:rsid w:val="00883E37"/>
    <w:rsid w:val="0088593A"/>
    <w:rsid w:val="0088723E"/>
    <w:rsid w:val="008954AF"/>
    <w:rsid w:val="00896251"/>
    <w:rsid w:val="008A2D03"/>
    <w:rsid w:val="008A6210"/>
    <w:rsid w:val="008B5478"/>
    <w:rsid w:val="008B54C6"/>
    <w:rsid w:val="008C5E30"/>
    <w:rsid w:val="008D360F"/>
    <w:rsid w:val="008E1D90"/>
    <w:rsid w:val="008E5C91"/>
    <w:rsid w:val="008E67BD"/>
    <w:rsid w:val="008F32D0"/>
    <w:rsid w:val="008F7663"/>
    <w:rsid w:val="00905CBD"/>
    <w:rsid w:val="00910F9F"/>
    <w:rsid w:val="009159D4"/>
    <w:rsid w:val="009208BF"/>
    <w:rsid w:val="00922E23"/>
    <w:rsid w:val="009265C4"/>
    <w:rsid w:val="00926975"/>
    <w:rsid w:val="00933C7E"/>
    <w:rsid w:val="00936C61"/>
    <w:rsid w:val="00946219"/>
    <w:rsid w:val="0094685A"/>
    <w:rsid w:val="00954A1A"/>
    <w:rsid w:val="00956D15"/>
    <w:rsid w:val="0095757A"/>
    <w:rsid w:val="00960C2F"/>
    <w:rsid w:val="00964460"/>
    <w:rsid w:val="00971203"/>
    <w:rsid w:val="00973C21"/>
    <w:rsid w:val="00974DE0"/>
    <w:rsid w:val="009763F4"/>
    <w:rsid w:val="009806C3"/>
    <w:rsid w:val="00983990"/>
    <w:rsid w:val="009879A1"/>
    <w:rsid w:val="00993E26"/>
    <w:rsid w:val="009B4DE9"/>
    <w:rsid w:val="009B63EF"/>
    <w:rsid w:val="009C4CE9"/>
    <w:rsid w:val="009C6132"/>
    <w:rsid w:val="009D24B6"/>
    <w:rsid w:val="009D6121"/>
    <w:rsid w:val="009F223F"/>
    <w:rsid w:val="009F43C9"/>
    <w:rsid w:val="00A00AD9"/>
    <w:rsid w:val="00A042C9"/>
    <w:rsid w:val="00A04494"/>
    <w:rsid w:val="00A17F61"/>
    <w:rsid w:val="00A217AE"/>
    <w:rsid w:val="00A217F7"/>
    <w:rsid w:val="00A22523"/>
    <w:rsid w:val="00A231EF"/>
    <w:rsid w:val="00A249C0"/>
    <w:rsid w:val="00A2679D"/>
    <w:rsid w:val="00A2796E"/>
    <w:rsid w:val="00A32A7D"/>
    <w:rsid w:val="00A33E70"/>
    <w:rsid w:val="00A35DD1"/>
    <w:rsid w:val="00A3791B"/>
    <w:rsid w:val="00A406C1"/>
    <w:rsid w:val="00A427A4"/>
    <w:rsid w:val="00A502DB"/>
    <w:rsid w:val="00A524E0"/>
    <w:rsid w:val="00A65363"/>
    <w:rsid w:val="00A66063"/>
    <w:rsid w:val="00A67166"/>
    <w:rsid w:val="00A7404F"/>
    <w:rsid w:val="00A7687E"/>
    <w:rsid w:val="00A77B5C"/>
    <w:rsid w:val="00A8260F"/>
    <w:rsid w:val="00A834D9"/>
    <w:rsid w:val="00A83DDF"/>
    <w:rsid w:val="00A83FD8"/>
    <w:rsid w:val="00A91297"/>
    <w:rsid w:val="00A94F1C"/>
    <w:rsid w:val="00A9568D"/>
    <w:rsid w:val="00AA01AE"/>
    <w:rsid w:val="00AA126C"/>
    <w:rsid w:val="00AA3834"/>
    <w:rsid w:val="00AB47F2"/>
    <w:rsid w:val="00AC24E9"/>
    <w:rsid w:val="00AC262D"/>
    <w:rsid w:val="00AC4CED"/>
    <w:rsid w:val="00AC6467"/>
    <w:rsid w:val="00AC68FC"/>
    <w:rsid w:val="00AD0798"/>
    <w:rsid w:val="00AD5829"/>
    <w:rsid w:val="00AD6E75"/>
    <w:rsid w:val="00AF419D"/>
    <w:rsid w:val="00B13172"/>
    <w:rsid w:val="00B20022"/>
    <w:rsid w:val="00B2295E"/>
    <w:rsid w:val="00B22C32"/>
    <w:rsid w:val="00B22FF0"/>
    <w:rsid w:val="00B24985"/>
    <w:rsid w:val="00B35040"/>
    <w:rsid w:val="00B37C95"/>
    <w:rsid w:val="00B43312"/>
    <w:rsid w:val="00B51876"/>
    <w:rsid w:val="00B540CA"/>
    <w:rsid w:val="00B57BCF"/>
    <w:rsid w:val="00B60CE7"/>
    <w:rsid w:val="00B735AE"/>
    <w:rsid w:val="00B73FF7"/>
    <w:rsid w:val="00B77E0B"/>
    <w:rsid w:val="00B81831"/>
    <w:rsid w:val="00B81E29"/>
    <w:rsid w:val="00B82676"/>
    <w:rsid w:val="00B83313"/>
    <w:rsid w:val="00B90A7B"/>
    <w:rsid w:val="00B91555"/>
    <w:rsid w:val="00B93A69"/>
    <w:rsid w:val="00B9767B"/>
    <w:rsid w:val="00BA3CED"/>
    <w:rsid w:val="00BA53D3"/>
    <w:rsid w:val="00BA6760"/>
    <w:rsid w:val="00BA733E"/>
    <w:rsid w:val="00BA77F5"/>
    <w:rsid w:val="00BB4626"/>
    <w:rsid w:val="00BB5A69"/>
    <w:rsid w:val="00BB5CDD"/>
    <w:rsid w:val="00BC1499"/>
    <w:rsid w:val="00BC4B6D"/>
    <w:rsid w:val="00BC624A"/>
    <w:rsid w:val="00BC6295"/>
    <w:rsid w:val="00BC65CB"/>
    <w:rsid w:val="00BD24C9"/>
    <w:rsid w:val="00BD6B96"/>
    <w:rsid w:val="00BD7A0B"/>
    <w:rsid w:val="00BE0ED8"/>
    <w:rsid w:val="00BE42FB"/>
    <w:rsid w:val="00BE533E"/>
    <w:rsid w:val="00BE6F54"/>
    <w:rsid w:val="00BE7D23"/>
    <w:rsid w:val="00BF4035"/>
    <w:rsid w:val="00BF6D7E"/>
    <w:rsid w:val="00C0015A"/>
    <w:rsid w:val="00C05C1A"/>
    <w:rsid w:val="00C06A86"/>
    <w:rsid w:val="00C226E0"/>
    <w:rsid w:val="00C234E9"/>
    <w:rsid w:val="00C24BEA"/>
    <w:rsid w:val="00C31BE0"/>
    <w:rsid w:val="00C328CF"/>
    <w:rsid w:val="00C37607"/>
    <w:rsid w:val="00C40B51"/>
    <w:rsid w:val="00C44528"/>
    <w:rsid w:val="00C46A6A"/>
    <w:rsid w:val="00C51CCA"/>
    <w:rsid w:val="00C56832"/>
    <w:rsid w:val="00C6043C"/>
    <w:rsid w:val="00C7255F"/>
    <w:rsid w:val="00C82518"/>
    <w:rsid w:val="00C841A0"/>
    <w:rsid w:val="00C85BCE"/>
    <w:rsid w:val="00C879AC"/>
    <w:rsid w:val="00C91672"/>
    <w:rsid w:val="00C91F2C"/>
    <w:rsid w:val="00C940D9"/>
    <w:rsid w:val="00C940E4"/>
    <w:rsid w:val="00C9773D"/>
    <w:rsid w:val="00CA3397"/>
    <w:rsid w:val="00CA6484"/>
    <w:rsid w:val="00CA752B"/>
    <w:rsid w:val="00CA79CC"/>
    <w:rsid w:val="00CA7ED4"/>
    <w:rsid w:val="00CC1760"/>
    <w:rsid w:val="00CC38EC"/>
    <w:rsid w:val="00CC48EA"/>
    <w:rsid w:val="00CC5761"/>
    <w:rsid w:val="00CC6373"/>
    <w:rsid w:val="00CD034A"/>
    <w:rsid w:val="00CE45DD"/>
    <w:rsid w:val="00CF0A41"/>
    <w:rsid w:val="00CF323F"/>
    <w:rsid w:val="00D01A5C"/>
    <w:rsid w:val="00D05194"/>
    <w:rsid w:val="00D1224D"/>
    <w:rsid w:val="00D126E8"/>
    <w:rsid w:val="00D1304B"/>
    <w:rsid w:val="00D13D16"/>
    <w:rsid w:val="00D14FF1"/>
    <w:rsid w:val="00D173A1"/>
    <w:rsid w:val="00D2602F"/>
    <w:rsid w:val="00D30E4C"/>
    <w:rsid w:val="00D33D81"/>
    <w:rsid w:val="00D36209"/>
    <w:rsid w:val="00D36F1D"/>
    <w:rsid w:val="00D4299C"/>
    <w:rsid w:val="00D5042D"/>
    <w:rsid w:val="00D50C00"/>
    <w:rsid w:val="00D57312"/>
    <w:rsid w:val="00D7268A"/>
    <w:rsid w:val="00D73EA4"/>
    <w:rsid w:val="00D75FF9"/>
    <w:rsid w:val="00D81524"/>
    <w:rsid w:val="00D958FC"/>
    <w:rsid w:val="00DB61C9"/>
    <w:rsid w:val="00DC1FE4"/>
    <w:rsid w:val="00DD19A6"/>
    <w:rsid w:val="00DD224B"/>
    <w:rsid w:val="00DD5AB8"/>
    <w:rsid w:val="00DE1326"/>
    <w:rsid w:val="00DE2C59"/>
    <w:rsid w:val="00DF5B34"/>
    <w:rsid w:val="00DF7492"/>
    <w:rsid w:val="00E05682"/>
    <w:rsid w:val="00E07F93"/>
    <w:rsid w:val="00E176CD"/>
    <w:rsid w:val="00E2019D"/>
    <w:rsid w:val="00E2094D"/>
    <w:rsid w:val="00E22DD8"/>
    <w:rsid w:val="00E23FE7"/>
    <w:rsid w:val="00E3238E"/>
    <w:rsid w:val="00E3335C"/>
    <w:rsid w:val="00E34D9F"/>
    <w:rsid w:val="00E411ED"/>
    <w:rsid w:val="00E41A99"/>
    <w:rsid w:val="00E4346F"/>
    <w:rsid w:val="00E43D72"/>
    <w:rsid w:val="00E450E0"/>
    <w:rsid w:val="00E512D7"/>
    <w:rsid w:val="00E5375B"/>
    <w:rsid w:val="00E53819"/>
    <w:rsid w:val="00E56ED9"/>
    <w:rsid w:val="00E63FD8"/>
    <w:rsid w:val="00E67CEE"/>
    <w:rsid w:val="00E704DB"/>
    <w:rsid w:val="00E7285B"/>
    <w:rsid w:val="00E742CE"/>
    <w:rsid w:val="00E7620B"/>
    <w:rsid w:val="00E76977"/>
    <w:rsid w:val="00E7763D"/>
    <w:rsid w:val="00E8190F"/>
    <w:rsid w:val="00E838A2"/>
    <w:rsid w:val="00E90547"/>
    <w:rsid w:val="00E90936"/>
    <w:rsid w:val="00E91EBA"/>
    <w:rsid w:val="00E92ECE"/>
    <w:rsid w:val="00E93888"/>
    <w:rsid w:val="00E95A5A"/>
    <w:rsid w:val="00EA3B96"/>
    <w:rsid w:val="00EA4BC3"/>
    <w:rsid w:val="00EA6232"/>
    <w:rsid w:val="00EB4270"/>
    <w:rsid w:val="00EB6650"/>
    <w:rsid w:val="00EB6D39"/>
    <w:rsid w:val="00EB7B7E"/>
    <w:rsid w:val="00EC0D70"/>
    <w:rsid w:val="00EC2B1A"/>
    <w:rsid w:val="00EC4FC0"/>
    <w:rsid w:val="00EC7968"/>
    <w:rsid w:val="00ED1DF3"/>
    <w:rsid w:val="00ED5F5E"/>
    <w:rsid w:val="00ED752E"/>
    <w:rsid w:val="00EE23DD"/>
    <w:rsid w:val="00EF26C7"/>
    <w:rsid w:val="00F00088"/>
    <w:rsid w:val="00F00A65"/>
    <w:rsid w:val="00F03448"/>
    <w:rsid w:val="00F11A4F"/>
    <w:rsid w:val="00F14F88"/>
    <w:rsid w:val="00F154EE"/>
    <w:rsid w:val="00F17A66"/>
    <w:rsid w:val="00F22FF4"/>
    <w:rsid w:val="00F33014"/>
    <w:rsid w:val="00F3348C"/>
    <w:rsid w:val="00F4052C"/>
    <w:rsid w:val="00F443BA"/>
    <w:rsid w:val="00F511EC"/>
    <w:rsid w:val="00F56AAC"/>
    <w:rsid w:val="00F5748B"/>
    <w:rsid w:val="00F605BB"/>
    <w:rsid w:val="00F679E6"/>
    <w:rsid w:val="00F71131"/>
    <w:rsid w:val="00F74E3B"/>
    <w:rsid w:val="00F85C82"/>
    <w:rsid w:val="00F915E7"/>
    <w:rsid w:val="00F927BC"/>
    <w:rsid w:val="00F92849"/>
    <w:rsid w:val="00F9684E"/>
    <w:rsid w:val="00FA276E"/>
    <w:rsid w:val="00FA2D50"/>
    <w:rsid w:val="00FA2DAE"/>
    <w:rsid w:val="00FA5068"/>
    <w:rsid w:val="00FB2978"/>
    <w:rsid w:val="00FB33CA"/>
    <w:rsid w:val="00FB6AA5"/>
    <w:rsid w:val="00FB7FFD"/>
    <w:rsid w:val="00FC24DD"/>
    <w:rsid w:val="00FC33EC"/>
    <w:rsid w:val="00FC572B"/>
    <w:rsid w:val="00FD1D22"/>
    <w:rsid w:val="00FD68B9"/>
    <w:rsid w:val="00FF0434"/>
    <w:rsid w:val="00FF0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5:chartTrackingRefBased/>
  <w15:docId w15:val="{B09E0981-60E3-4AA4-9C31-A36253F2D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3CE3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D3C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2D3C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2D3C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2D3CE3"/>
    <w:pPr>
      <w:keepNext/>
      <w:spacing w:line="360" w:lineRule="auto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C91F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sid w:val="00C91F2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locked/>
    <w:rsid w:val="00C91F2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semiHidden/>
    <w:locked/>
    <w:rsid w:val="00C91F2C"/>
    <w:rPr>
      <w:rFonts w:ascii="Calibri" w:hAnsi="Calibr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locked/>
    <w:rsid w:val="00C91F2C"/>
    <w:rPr>
      <w:rFonts w:cs="Times New Roman"/>
      <w:sz w:val="24"/>
    </w:rPr>
  </w:style>
  <w:style w:type="character" w:styleId="Numerstrony">
    <w:name w:val="page number"/>
    <w:rsid w:val="002D3CE3"/>
    <w:rPr>
      <w:rFonts w:cs="Times New Roman"/>
    </w:rPr>
  </w:style>
  <w:style w:type="paragraph" w:styleId="Nagwek">
    <w:name w:val="header"/>
    <w:basedOn w:val="Normalny"/>
    <w:link w:val="NagwekZnak"/>
    <w:uiPriority w:val="99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locked/>
    <w:rsid w:val="00C91F2C"/>
    <w:rPr>
      <w:rFonts w:cs="Times New Roman"/>
      <w:sz w:val="24"/>
    </w:rPr>
  </w:style>
  <w:style w:type="paragraph" w:styleId="Tekstpodstawowywcity">
    <w:name w:val="Body Text Indent"/>
    <w:basedOn w:val="Normalny"/>
    <w:link w:val="TekstpodstawowywcityZnak"/>
    <w:rsid w:val="002D3CE3"/>
    <w:pPr>
      <w:ind w:left="426" w:hanging="284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C91F2C"/>
    <w:rPr>
      <w:rFonts w:cs="Times New Roman"/>
      <w:sz w:val="24"/>
    </w:rPr>
  </w:style>
  <w:style w:type="paragraph" w:styleId="Tekstpodstawowy">
    <w:name w:val="Body Text"/>
    <w:basedOn w:val="Normalny"/>
    <w:link w:val="TekstpodstawowyZnak"/>
    <w:rsid w:val="002D3CE3"/>
    <w:pPr>
      <w:spacing w:before="120" w:after="120"/>
      <w:jc w:val="both"/>
    </w:pPr>
    <w:rPr>
      <w:lang w:val="x-none" w:eastAsia="x-none"/>
    </w:rPr>
  </w:style>
  <w:style w:type="character" w:customStyle="1" w:styleId="TekstpodstawowyZnak">
    <w:name w:val="Tekst podstawowy Znak"/>
    <w:link w:val="Tekstpodstawowy"/>
    <w:semiHidden/>
    <w:locked/>
    <w:rsid w:val="00C91F2C"/>
    <w:rPr>
      <w:rFonts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2D3CE3"/>
    <w:pPr>
      <w:ind w:left="142" w:hanging="142"/>
      <w:jc w:val="both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semiHidden/>
    <w:locked/>
    <w:rsid w:val="00C91F2C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2D3CE3"/>
    <w:pPr>
      <w:spacing w:line="360" w:lineRule="auto"/>
      <w:ind w:left="567" w:hanging="567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semiHidden/>
    <w:locked/>
    <w:rsid w:val="00C91F2C"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2D3CE3"/>
    <w:pPr>
      <w:framePr w:w="4749" w:h="681" w:hSpace="141" w:wrap="around" w:vAnchor="text" w:hAnchor="page" w:x="1877" w:y="23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C91F2C"/>
    <w:rPr>
      <w:rFonts w:cs="Times New Roman"/>
      <w:sz w:val="24"/>
    </w:rPr>
  </w:style>
  <w:style w:type="paragraph" w:styleId="Tekstpodstawowy3">
    <w:name w:val="Body Text 3"/>
    <w:basedOn w:val="Normalny"/>
    <w:link w:val="Tekstpodstawowy3Znak"/>
    <w:rsid w:val="002D3CE3"/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C91F2C"/>
    <w:rPr>
      <w:rFonts w:cs="Times New Roman"/>
      <w:sz w:val="16"/>
      <w:szCs w:val="16"/>
    </w:rPr>
  </w:style>
  <w:style w:type="paragraph" w:styleId="Tekstblokowy">
    <w:name w:val="Block Text"/>
    <w:basedOn w:val="Normalny"/>
    <w:rsid w:val="002D3CE3"/>
    <w:pPr>
      <w:tabs>
        <w:tab w:val="left" w:pos="284"/>
      </w:tabs>
      <w:spacing w:line="360" w:lineRule="auto"/>
      <w:ind w:left="284" w:right="113" w:hanging="284"/>
    </w:pPr>
  </w:style>
  <w:style w:type="paragraph" w:styleId="Tekstdymka">
    <w:name w:val="Balloon Text"/>
    <w:basedOn w:val="Normalny"/>
    <w:link w:val="TekstdymkaZnak"/>
    <w:rsid w:val="009F223F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9F223F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F223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F223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9F223F"/>
  </w:style>
  <w:style w:type="paragraph" w:styleId="Tematkomentarza">
    <w:name w:val="annotation subject"/>
    <w:basedOn w:val="Tekstkomentarza"/>
    <w:next w:val="Tekstkomentarza"/>
    <w:link w:val="TematkomentarzaZnak"/>
    <w:rsid w:val="009F223F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9F223F"/>
    <w:rPr>
      <w:b/>
      <w:bCs/>
    </w:rPr>
  </w:style>
  <w:style w:type="paragraph" w:customStyle="1" w:styleId="Kolorowecieniowanieakcent11">
    <w:name w:val="Kolorowe cieniowanie — akcent 11"/>
    <w:hidden/>
    <w:uiPriority w:val="99"/>
    <w:semiHidden/>
    <w:rsid w:val="00234A3B"/>
    <w:rPr>
      <w:sz w:val="24"/>
    </w:rPr>
  </w:style>
  <w:style w:type="character" w:customStyle="1" w:styleId="StopkaZnak1">
    <w:name w:val="Stopka Znak1"/>
    <w:locked/>
    <w:rsid w:val="003369A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B43312"/>
    <w:rPr>
      <w:color w:val="0000FF"/>
      <w:u w:val="single"/>
    </w:rPr>
  </w:style>
  <w:style w:type="character" w:styleId="Uwydatnienie">
    <w:name w:val="Emphasis"/>
    <w:qFormat/>
    <w:locked/>
    <w:rsid w:val="00B43312"/>
    <w:rPr>
      <w:i/>
      <w:iCs/>
    </w:rPr>
  </w:style>
  <w:style w:type="table" w:styleId="Tabela-Siatka">
    <w:name w:val="Table Grid"/>
    <w:basedOn w:val="Standardowy"/>
    <w:locked/>
    <w:rsid w:val="009B4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3D7C98"/>
    <w:rPr>
      <w:b/>
      <w:bCs/>
    </w:rPr>
  </w:style>
  <w:style w:type="paragraph" w:styleId="Akapitzlist">
    <w:name w:val="List Paragraph"/>
    <w:basedOn w:val="Normalny"/>
    <w:uiPriority w:val="34"/>
    <w:qFormat/>
    <w:rsid w:val="00CF0A4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4057E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WZORY.DO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F51CAE-AF52-4600-AF16-FD162690C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</Template>
  <TotalTime>0</TotalTime>
  <Pages>2</Pages>
  <Words>446</Words>
  <Characters>2679</Characters>
  <Application>Microsoft Office Word</Application>
  <DocSecurity>0</DocSecurity>
  <Lines>22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………………………</vt:lpstr>
      <vt:lpstr>………………………</vt:lpstr>
    </vt:vector>
  </TitlesOfParts>
  <Company>UE Poznań</Company>
  <LinksUpToDate>false</LinksUpToDate>
  <CharactersWithSpaces>3119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subject/>
  <dc:creator>Administrator</dc:creator>
  <cp:keywords/>
  <cp:lastModifiedBy>Renata Glinkowska</cp:lastModifiedBy>
  <cp:revision>3</cp:revision>
  <cp:lastPrinted>2023-07-28T11:40:00Z</cp:lastPrinted>
  <dcterms:created xsi:type="dcterms:W3CDTF">2023-07-28T12:10:00Z</dcterms:created>
  <dcterms:modified xsi:type="dcterms:W3CDTF">2023-08-04T12:20:00Z</dcterms:modified>
</cp:coreProperties>
</file>