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7C9" w14:textId="77777777" w:rsidR="000E6B0F" w:rsidRDefault="000E6B0F" w:rsidP="000E6B0F">
      <w:pPr>
        <w:rPr>
          <w:rFonts w:ascii="Arial" w:hAnsi="Arial" w:cs="Arial"/>
          <w:sz w:val="20"/>
          <w:szCs w:val="20"/>
        </w:rPr>
      </w:pPr>
    </w:p>
    <w:p w14:paraId="7C2A3791" w14:textId="363120ED" w:rsidR="000E6B0F" w:rsidRDefault="00BD413E" w:rsidP="00F15EC4">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63E9B">
        <w:rPr>
          <w:rFonts w:ascii="Arial" w:hAnsi="Arial" w:cs="Arial"/>
          <w:sz w:val="20"/>
          <w:szCs w:val="20"/>
        </w:rPr>
        <w:t xml:space="preserve">Stęszew, dnia </w:t>
      </w:r>
      <w:r w:rsidR="00A251BE">
        <w:rPr>
          <w:rFonts w:ascii="Arial" w:hAnsi="Arial" w:cs="Arial"/>
          <w:sz w:val="20"/>
          <w:szCs w:val="20"/>
        </w:rPr>
        <w:t>21</w:t>
      </w:r>
      <w:r w:rsidR="00D200A3">
        <w:rPr>
          <w:rFonts w:ascii="Arial" w:hAnsi="Arial" w:cs="Arial"/>
          <w:sz w:val="20"/>
          <w:szCs w:val="20"/>
        </w:rPr>
        <w:t>.</w:t>
      </w:r>
      <w:r w:rsidR="001326F3">
        <w:rPr>
          <w:rFonts w:ascii="Arial" w:hAnsi="Arial" w:cs="Arial"/>
          <w:sz w:val="20"/>
          <w:szCs w:val="20"/>
        </w:rPr>
        <w:t>0</w:t>
      </w:r>
      <w:r w:rsidR="00A251BE">
        <w:rPr>
          <w:rFonts w:ascii="Arial" w:hAnsi="Arial" w:cs="Arial"/>
          <w:sz w:val="20"/>
          <w:szCs w:val="20"/>
        </w:rPr>
        <w:t>6</w:t>
      </w:r>
      <w:r w:rsidR="00D133BF">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 xml:space="preserve"> rok</w:t>
      </w:r>
    </w:p>
    <w:p w14:paraId="2728F472" w14:textId="326B2E08" w:rsidR="000E6B0F" w:rsidRPr="00D550B4" w:rsidRDefault="00D200A3" w:rsidP="000E6B0F">
      <w:pPr>
        <w:rPr>
          <w:rFonts w:ascii="Arial" w:hAnsi="Arial" w:cs="Arial"/>
          <w:sz w:val="20"/>
          <w:szCs w:val="20"/>
        </w:rPr>
      </w:pPr>
      <w:r>
        <w:rPr>
          <w:rFonts w:ascii="Arial" w:hAnsi="Arial" w:cs="Arial"/>
          <w:sz w:val="20"/>
          <w:szCs w:val="20"/>
        </w:rPr>
        <w:t>IN 271.</w:t>
      </w:r>
      <w:r w:rsidR="000A09C5">
        <w:rPr>
          <w:rFonts w:ascii="Arial" w:hAnsi="Arial" w:cs="Arial"/>
          <w:sz w:val="20"/>
          <w:szCs w:val="20"/>
        </w:rPr>
        <w:t>3</w:t>
      </w:r>
      <w:r>
        <w:rPr>
          <w:rFonts w:ascii="Arial" w:hAnsi="Arial" w:cs="Arial"/>
          <w:sz w:val="20"/>
          <w:szCs w:val="20"/>
        </w:rPr>
        <w:t>.</w:t>
      </w:r>
      <w:r w:rsidR="00A251BE">
        <w:rPr>
          <w:rFonts w:ascii="Arial" w:hAnsi="Arial" w:cs="Arial"/>
          <w:sz w:val="20"/>
          <w:szCs w:val="20"/>
        </w:rPr>
        <w:t>5</w:t>
      </w:r>
      <w:r w:rsidR="00A202A0">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p>
    <w:p w14:paraId="69368550" w14:textId="77777777" w:rsidR="000E6B0F" w:rsidRDefault="000E6B0F" w:rsidP="000E6B0F"/>
    <w:p w14:paraId="4399BF79" w14:textId="2851FB59" w:rsidR="00B40A81" w:rsidRDefault="000E6B0F" w:rsidP="00B40A81">
      <w:pPr>
        <w:rPr>
          <w:rFonts w:ascii="Arial" w:hAnsi="Arial" w:cs="Arial"/>
          <w:b/>
          <w:bCs/>
          <w:sz w:val="20"/>
          <w:szCs w:val="20"/>
        </w:rPr>
      </w:pPr>
      <w:r w:rsidRPr="003D2ADC">
        <w:rPr>
          <w:rFonts w:ascii="Arial" w:hAnsi="Arial" w:cs="Arial"/>
          <w:sz w:val="20"/>
          <w:szCs w:val="20"/>
        </w:rPr>
        <w:t xml:space="preserve">Dotyczy: </w:t>
      </w:r>
      <w:r w:rsidR="000A09C5" w:rsidRPr="000A09C5">
        <w:rPr>
          <w:rFonts w:ascii="Arial" w:hAnsi="Arial" w:cs="Arial"/>
          <w:b/>
          <w:bCs/>
          <w:sz w:val="20"/>
          <w:szCs w:val="20"/>
        </w:rPr>
        <w:t xml:space="preserve">Budowa i rozbudowa oczyszczalni ścieków w </w:t>
      </w:r>
      <w:proofErr w:type="spellStart"/>
      <w:r w:rsidR="000A09C5" w:rsidRPr="000A09C5">
        <w:rPr>
          <w:rFonts w:ascii="Arial" w:hAnsi="Arial" w:cs="Arial"/>
          <w:b/>
          <w:bCs/>
          <w:sz w:val="20"/>
          <w:szCs w:val="20"/>
        </w:rPr>
        <w:t>Witoblu</w:t>
      </w:r>
      <w:proofErr w:type="spellEnd"/>
      <w:r w:rsidR="000A09C5" w:rsidRPr="000A09C5">
        <w:rPr>
          <w:rFonts w:ascii="Arial" w:hAnsi="Arial" w:cs="Arial"/>
          <w:b/>
          <w:bCs/>
          <w:sz w:val="20"/>
          <w:szCs w:val="20"/>
        </w:rPr>
        <w:t>.</w:t>
      </w:r>
    </w:p>
    <w:p w14:paraId="40EAB9A3" w14:textId="77777777" w:rsidR="000A09C5" w:rsidRPr="00B40A81" w:rsidRDefault="000A09C5" w:rsidP="00B40A81">
      <w:pPr>
        <w:rPr>
          <w:rFonts w:ascii="Arial" w:hAnsi="Arial" w:cs="Arial"/>
          <w:b/>
          <w:bCs/>
          <w:sz w:val="20"/>
          <w:szCs w:val="20"/>
        </w:rPr>
      </w:pPr>
    </w:p>
    <w:p w14:paraId="4AE81300" w14:textId="3A4CE242" w:rsidR="000E6B0F" w:rsidRPr="003D2ADC" w:rsidRDefault="000E6B0F" w:rsidP="000E6B0F">
      <w:pPr>
        <w:rPr>
          <w:rFonts w:ascii="Arial" w:hAnsi="Arial" w:cs="Arial"/>
          <w:sz w:val="20"/>
          <w:szCs w:val="20"/>
          <w:u w:val="single"/>
        </w:rPr>
      </w:pPr>
      <w:r w:rsidRPr="003D2ADC">
        <w:rPr>
          <w:rFonts w:ascii="Arial" w:hAnsi="Arial" w:cs="Arial"/>
          <w:sz w:val="20"/>
          <w:szCs w:val="20"/>
          <w:u w:val="single"/>
        </w:rPr>
        <w:t xml:space="preserve">Pytania i odpowiedzi do </w:t>
      </w:r>
      <w:r w:rsidR="00B40A81">
        <w:rPr>
          <w:rFonts w:ascii="Arial" w:hAnsi="Arial" w:cs="Arial"/>
          <w:sz w:val="20"/>
          <w:szCs w:val="20"/>
          <w:u w:val="single"/>
        </w:rPr>
        <w:t>postępowania</w:t>
      </w:r>
      <w:r w:rsidR="007C39C6">
        <w:rPr>
          <w:rFonts w:ascii="Arial" w:hAnsi="Arial" w:cs="Arial"/>
          <w:sz w:val="20"/>
          <w:szCs w:val="20"/>
          <w:u w:val="single"/>
        </w:rPr>
        <w:t xml:space="preserve">  </w:t>
      </w:r>
    </w:p>
    <w:p w14:paraId="442DD179" w14:textId="77777777" w:rsidR="000E6B0F" w:rsidRDefault="000E6B0F" w:rsidP="000E6B0F">
      <w:pPr>
        <w:rPr>
          <w:rFonts w:ascii="Arial" w:hAnsi="Arial" w:cs="Arial"/>
          <w:sz w:val="20"/>
          <w:szCs w:val="20"/>
        </w:rPr>
      </w:pPr>
    </w:p>
    <w:p w14:paraId="2CC9ED12" w14:textId="77777777" w:rsidR="00F15EC4" w:rsidRDefault="00FD53BA" w:rsidP="00F15EC4">
      <w:pPr>
        <w:rPr>
          <w:rFonts w:ascii="Arial" w:hAnsi="Arial" w:cs="Arial"/>
          <w:b/>
          <w:sz w:val="20"/>
          <w:szCs w:val="20"/>
        </w:rPr>
      </w:pPr>
      <w:r>
        <w:rPr>
          <w:rFonts w:ascii="Arial" w:hAnsi="Arial" w:cs="Arial"/>
          <w:b/>
          <w:sz w:val="20"/>
          <w:szCs w:val="20"/>
        </w:rPr>
        <w:t>Py</w:t>
      </w:r>
      <w:r w:rsidR="00F15EC4">
        <w:rPr>
          <w:rFonts w:ascii="Arial" w:hAnsi="Arial" w:cs="Arial"/>
          <w:b/>
          <w:sz w:val="20"/>
          <w:szCs w:val="20"/>
        </w:rPr>
        <w:t>tanie</w:t>
      </w:r>
      <w:r>
        <w:rPr>
          <w:rFonts w:ascii="Arial" w:hAnsi="Arial" w:cs="Arial"/>
          <w:b/>
          <w:sz w:val="20"/>
          <w:szCs w:val="20"/>
        </w:rPr>
        <w:t xml:space="preserve"> </w:t>
      </w:r>
      <w:r w:rsidR="00F15EC4" w:rsidRPr="00F15EC4">
        <w:rPr>
          <w:rFonts w:ascii="Arial" w:hAnsi="Arial" w:cs="Arial"/>
          <w:b/>
          <w:sz w:val="20"/>
          <w:szCs w:val="20"/>
        </w:rPr>
        <w:t>1.</w:t>
      </w:r>
    </w:p>
    <w:p w14:paraId="5042628B" w14:textId="0876426F" w:rsidR="00A251BE" w:rsidRPr="00A251BE" w:rsidRDefault="00A251BE" w:rsidP="00A251BE">
      <w:pPr>
        <w:rPr>
          <w:rFonts w:ascii="Arial" w:hAnsi="Arial" w:cs="Arial"/>
          <w:sz w:val="20"/>
          <w:szCs w:val="20"/>
        </w:rPr>
      </w:pPr>
      <w:r w:rsidRPr="00A251BE">
        <w:rPr>
          <w:rFonts w:ascii="Arial" w:hAnsi="Arial" w:cs="Arial"/>
          <w:sz w:val="20"/>
          <w:szCs w:val="20"/>
        </w:rPr>
        <w:t>W ramach oddzielnego zamówienia na OŚ Witobel realizowany jest węzeł mechanicznego podczyszczania ścieków stanowiący jedyne zabezpieczenie istniejącego ciągu biologicznego. Prosimy o potwierdzenie, że zastosowane rozwiązanie, zgodnie z danymi literaturowymi, zapewnia :</w:t>
      </w:r>
    </w:p>
    <w:p w14:paraId="1DCB450A" w14:textId="77777777" w:rsidR="00A251BE" w:rsidRPr="00A251BE" w:rsidRDefault="00A251BE" w:rsidP="00A251BE">
      <w:pPr>
        <w:rPr>
          <w:rFonts w:ascii="Arial" w:hAnsi="Arial" w:cs="Arial"/>
          <w:sz w:val="20"/>
          <w:szCs w:val="20"/>
        </w:rPr>
      </w:pPr>
      <w:r w:rsidRPr="00A251BE">
        <w:rPr>
          <w:rFonts w:ascii="Arial" w:hAnsi="Arial" w:cs="Arial"/>
          <w:sz w:val="20"/>
          <w:szCs w:val="20"/>
        </w:rPr>
        <w:t>- ok. 90 % redukcję zanieczyszczeń w postaci części stałych,</w:t>
      </w:r>
    </w:p>
    <w:p w14:paraId="1A24629B" w14:textId="77777777" w:rsidR="00A251BE" w:rsidRPr="00A251BE" w:rsidRDefault="00A251BE" w:rsidP="00A251BE">
      <w:pPr>
        <w:rPr>
          <w:rFonts w:ascii="Arial" w:hAnsi="Arial" w:cs="Arial"/>
          <w:sz w:val="20"/>
          <w:szCs w:val="20"/>
        </w:rPr>
      </w:pPr>
      <w:r w:rsidRPr="00A251BE">
        <w:rPr>
          <w:rFonts w:ascii="Arial" w:hAnsi="Arial" w:cs="Arial"/>
          <w:sz w:val="20"/>
          <w:szCs w:val="20"/>
        </w:rPr>
        <w:t>- ok. 5 - 10 % zanieczyszczenia organicznego w postaci zawiesiny oraz</w:t>
      </w:r>
    </w:p>
    <w:p w14:paraId="00E7A336" w14:textId="77777777" w:rsidR="00A251BE" w:rsidRPr="00A251BE" w:rsidRDefault="00A251BE" w:rsidP="00A251BE">
      <w:pPr>
        <w:rPr>
          <w:rFonts w:ascii="Arial" w:hAnsi="Arial" w:cs="Arial"/>
          <w:sz w:val="20"/>
          <w:szCs w:val="20"/>
        </w:rPr>
      </w:pPr>
      <w:r w:rsidRPr="00A251BE">
        <w:rPr>
          <w:rFonts w:ascii="Arial" w:hAnsi="Arial" w:cs="Arial"/>
          <w:sz w:val="20"/>
          <w:szCs w:val="20"/>
        </w:rPr>
        <w:t>- ok. 5 - 10 % zanieczyszczenia w postaci BZT5,</w:t>
      </w:r>
    </w:p>
    <w:p w14:paraId="250F6439" w14:textId="516D0C5B" w:rsidR="00C14D5E" w:rsidRDefault="00A251BE" w:rsidP="00A251BE">
      <w:pPr>
        <w:rPr>
          <w:rFonts w:ascii="Arial" w:hAnsi="Arial" w:cs="Arial"/>
          <w:sz w:val="20"/>
          <w:szCs w:val="20"/>
        </w:rPr>
      </w:pPr>
      <w:r w:rsidRPr="00A251BE">
        <w:rPr>
          <w:rFonts w:ascii="Arial" w:hAnsi="Arial" w:cs="Arial"/>
          <w:sz w:val="20"/>
          <w:szCs w:val="20"/>
        </w:rPr>
        <w:t>- usunięcie piasku</w:t>
      </w:r>
    </w:p>
    <w:p w14:paraId="4A8DA034" w14:textId="77777777" w:rsidR="00A251BE" w:rsidRDefault="00A251BE" w:rsidP="00A251BE">
      <w:pPr>
        <w:rPr>
          <w:rFonts w:ascii="Arial" w:hAnsi="Arial" w:cs="Arial"/>
          <w:b/>
          <w:sz w:val="20"/>
          <w:szCs w:val="20"/>
        </w:rPr>
      </w:pPr>
    </w:p>
    <w:p w14:paraId="20200325" w14:textId="77777777" w:rsidR="00A644C6" w:rsidRDefault="00A644C6" w:rsidP="00A644C6">
      <w:pPr>
        <w:rPr>
          <w:rFonts w:ascii="Arial" w:hAnsi="Arial" w:cs="Arial"/>
          <w:b/>
          <w:sz w:val="20"/>
          <w:szCs w:val="20"/>
        </w:rPr>
      </w:pPr>
      <w:r>
        <w:rPr>
          <w:rFonts w:ascii="Arial" w:hAnsi="Arial" w:cs="Arial"/>
          <w:b/>
          <w:sz w:val="20"/>
          <w:szCs w:val="20"/>
        </w:rPr>
        <w:t>Odpowiedź 1</w:t>
      </w:r>
    </w:p>
    <w:p w14:paraId="7E0720C2" w14:textId="4211EDEC" w:rsidR="000A09C5" w:rsidRDefault="00D550B4" w:rsidP="000E6B0F">
      <w:pPr>
        <w:rPr>
          <w:rFonts w:ascii="Arial" w:hAnsi="Arial" w:cs="Arial"/>
          <w:sz w:val="20"/>
          <w:szCs w:val="20"/>
        </w:rPr>
      </w:pPr>
      <w:r w:rsidRPr="00D550B4">
        <w:rPr>
          <w:rFonts w:ascii="Arial" w:hAnsi="Arial" w:cs="Arial"/>
          <w:sz w:val="20"/>
          <w:szCs w:val="20"/>
        </w:rPr>
        <w:t xml:space="preserve">Zgodnie z projektem, według którego wykonywana jest modernizacja mechanicznego oczyszczania ścieków, przyjęty w projekcie </w:t>
      </w:r>
      <w:proofErr w:type="spellStart"/>
      <w:r w:rsidRPr="00D550B4">
        <w:rPr>
          <w:rFonts w:ascii="Arial" w:hAnsi="Arial" w:cs="Arial"/>
          <w:sz w:val="20"/>
          <w:szCs w:val="20"/>
        </w:rPr>
        <w:t>kratopiaskownik</w:t>
      </w:r>
      <w:proofErr w:type="spellEnd"/>
      <w:r w:rsidRPr="00D550B4">
        <w:rPr>
          <w:rFonts w:ascii="Arial" w:hAnsi="Arial" w:cs="Arial"/>
          <w:sz w:val="20"/>
          <w:szCs w:val="20"/>
        </w:rPr>
        <w:t xml:space="preserve"> posiada efektywność usuwania piasku o średnicy ziarna &gt;0,2 mm – do 90%.</w:t>
      </w:r>
    </w:p>
    <w:p w14:paraId="0FE60B38" w14:textId="77777777" w:rsidR="00D550B4" w:rsidRDefault="00D550B4" w:rsidP="000E6B0F">
      <w:pPr>
        <w:rPr>
          <w:rFonts w:ascii="Arial" w:hAnsi="Arial" w:cs="Arial"/>
          <w:sz w:val="20"/>
          <w:szCs w:val="20"/>
        </w:rPr>
      </w:pPr>
    </w:p>
    <w:p w14:paraId="5D45CC1E" w14:textId="482F2428" w:rsidR="000A09C5" w:rsidRDefault="000A09C5" w:rsidP="000A09C5">
      <w:pPr>
        <w:rPr>
          <w:rFonts w:ascii="Arial" w:hAnsi="Arial" w:cs="Arial"/>
          <w:b/>
          <w:sz w:val="20"/>
          <w:szCs w:val="20"/>
        </w:rPr>
      </w:pPr>
      <w:r>
        <w:rPr>
          <w:rFonts w:ascii="Arial" w:hAnsi="Arial" w:cs="Arial"/>
          <w:b/>
          <w:sz w:val="20"/>
          <w:szCs w:val="20"/>
        </w:rPr>
        <w:t>Pytanie 2</w:t>
      </w:r>
      <w:r w:rsidRPr="00F15EC4">
        <w:rPr>
          <w:rFonts w:ascii="Arial" w:hAnsi="Arial" w:cs="Arial"/>
          <w:b/>
          <w:sz w:val="20"/>
          <w:szCs w:val="20"/>
        </w:rPr>
        <w:t>.</w:t>
      </w:r>
    </w:p>
    <w:p w14:paraId="7D1FCF1C" w14:textId="55470ADF" w:rsidR="000A09C5" w:rsidRDefault="00A251BE" w:rsidP="000A09C5">
      <w:pPr>
        <w:rPr>
          <w:rFonts w:ascii="Arial" w:hAnsi="Arial" w:cs="Arial"/>
          <w:sz w:val="20"/>
          <w:szCs w:val="20"/>
        </w:rPr>
      </w:pPr>
      <w:r w:rsidRPr="00A251BE">
        <w:rPr>
          <w:rFonts w:ascii="Arial" w:hAnsi="Arial" w:cs="Arial"/>
          <w:sz w:val="20"/>
          <w:szCs w:val="20"/>
        </w:rPr>
        <w:t>Prosimy o potwierdzenie , że wykonana modernizacja części mechanicznej zapewnia lub nie , usuwanie tłuszczów ze ścieków dopływających do oczyszczalni , w tym dowożonych taborem asenizacyjnym.</w:t>
      </w:r>
    </w:p>
    <w:p w14:paraId="386941E1" w14:textId="77777777" w:rsidR="00A251BE" w:rsidRDefault="00A251BE" w:rsidP="000A09C5">
      <w:pPr>
        <w:rPr>
          <w:rFonts w:ascii="Arial" w:hAnsi="Arial" w:cs="Arial"/>
          <w:b/>
          <w:sz w:val="20"/>
          <w:szCs w:val="20"/>
        </w:rPr>
      </w:pPr>
    </w:p>
    <w:p w14:paraId="485966F3" w14:textId="4EC432DF" w:rsidR="000A09C5" w:rsidRDefault="000A09C5" w:rsidP="000A09C5">
      <w:pPr>
        <w:rPr>
          <w:rFonts w:ascii="Arial" w:hAnsi="Arial" w:cs="Arial"/>
          <w:b/>
          <w:sz w:val="20"/>
          <w:szCs w:val="20"/>
        </w:rPr>
      </w:pPr>
      <w:r>
        <w:rPr>
          <w:rFonts w:ascii="Arial" w:hAnsi="Arial" w:cs="Arial"/>
          <w:b/>
          <w:sz w:val="20"/>
          <w:szCs w:val="20"/>
        </w:rPr>
        <w:t>Odpowiedź 2</w:t>
      </w:r>
    </w:p>
    <w:p w14:paraId="4D3F1539" w14:textId="2F820E77" w:rsidR="000A09C5" w:rsidRDefault="00D550B4" w:rsidP="000E6B0F">
      <w:pPr>
        <w:rPr>
          <w:rFonts w:ascii="Arial" w:hAnsi="Arial" w:cs="Arial"/>
          <w:sz w:val="20"/>
          <w:szCs w:val="20"/>
        </w:rPr>
      </w:pPr>
      <w:r w:rsidRPr="00D550B4">
        <w:rPr>
          <w:rFonts w:ascii="Arial" w:hAnsi="Arial" w:cs="Arial"/>
          <w:sz w:val="20"/>
          <w:szCs w:val="20"/>
        </w:rPr>
        <w:t>Aktualnie przeprowadzana modernizacja ścieków przewiduje instalacje kraty o prześwicie 6 mm, w związku z tym po przeprowadzeniu modernizacji tłuszcze powyżej tej średnicy powinny być przechwytywane przez kratę.</w:t>
      </w:r>
    </w:p>
    <w:p w14:paraId="458B41C1" w14:textId="77777777" w:rsidR="00D550B4" w:rsidRDefault="00D550B4" w:rsidP="000E6B0F">
      <w:pPr>
        <w:rPr>
          <w:rFonts w:ascii="Arial" w:hAnsi="Arial" w:cs="Arial"/>
          <w:sz w:val="20"/>
          <w:szCs w:val="20"/>
        </w:rPr>
      </w:pPr>
    </w:p>
    <w:p w14:paraId="4C81BA75" w14:textId="3F953E82" w:rsidR="000A09C5" w:rsidRDefault="000A09C5" w:rsidP="000A09C5">
      <w:pPr>
        <w:rPr>
          <w:rFonts w:ascii="Arial" w:hAnsi="Arial" w:cs="Arial"/>
          <w:b/>
          <w:sz w:val="20"/>
          <w:szCs w:val="20"/>
        </w:rPr>
      </w:pPr>
      <w:r>
        <w:rPr>
          <w:rFonts w:ascii="Arial" w:hAnsi="Arial" w:cs="Arial"/>
          <w:b/>
          <w:sz w:val="20"/>
          <w:szCs w:val="20"/>
        </w:rPr>
        <w:t>Pytanie 3</w:t>
      </w:r>
      <w:r w:rsidRPr="00F15EC4">
        <w:rPr>
          <w:rFonts w:ascii="Arial" w:hAnsi="Arial" w:cs="Arial"/>
          <w:b/>
          <w:sz w:val="20"/>
          <w:szCs w:val="20"/>
        </w:rPr>
        <w:t>.</w:t>
      </w:r>
    </w:p>
    <w:p w14:paraId="1538CD04" w14:textId="799DF58B" w:rsidR="000A09C5" w:rsidRDefault="00A251BE" w:rsidP="000A09C5">
      <w:pPr>
        <w:rPr>
          <w:rFonts w:ascii="Arial" w:hAnsi="Arial" w:cs="Arial"/>
          <w:sz w:val="20"/>
          <w:szCs w:val="20"/>
        </w:rPr>
      </w:pPr>
      <w:r w:rsidRPr="00A251BE">
        <w:rPr>
          <w:rFonts w:ascii="Arial" w:hAnsi="Arial" w:cs="Arial"/>
          <w:sz w:val="20"/>
          <w:szCs w:val="20"/>
        </w:rPr>
        <w:t xml:space="preserve">Prosimy o informację , czy ścieki dowożone taborem asenizacyjnym są monitorowane w punkcie zlewnym poprzez pomiar przepływu ścieków dowożonych oraz analizator </w:t>
      </w:r>
      <w:proofErr w:type="spellStart"/>
      <w:r w:rsidRPr="00A251BE">
        <w:rPr>
          <w:rFonts w:ascii="Arial" w:hAnsi="Arial" w:cs="Arial"/>
          <w:sz w:val="20"/>
          <w:szCs w:val="20"/>
        </w:rPr>
        <w:t>ph</w:t>
      </w:r>
      <w:proofErr w:type="spellEnd"/>
      <w:r w:rsidRPr="00A251BE">
        <w:rPr>
          <w:rFonts w:ascii="Arial" w:hAnsi="Arial" w:cs="Arial"/>
          <w:sz w:val="20"/>
          <w:szCs w:val="20"/>
        </w:rPr>
        <w:t>.</w:t>
      </w:r>
    </w:p>
    <w:p w14:paraId="5EFBA65D" w14:textId="77777777" w:rsidR="00A251BE" w:rsidRDefault="00A251BE" w:rsidP="000A09C5">
      <w:pPr>
        <w:rPr>
          <w:rFonts w:ascii="Arial" w:hAnsi="Arial" w:cs="Arial"/>
          <w:b/>
          <w:sz w:val="20"/>
          <w:szCs w:val="20"/>
        </w:rPr>
      </w:pPr>
    </w:p>
    <w:p w14:paraId="3F1DCA33" w14:textId="20DB5BC7" w:rsidR="000A09C5" w:rsidRDefault="000A09C5" w:rsidP="000A09C5">
      <w:pPr>
        <w:rPr>
          <w:rFonts w:ascii="Arial" w:hAnsi="Arial" w:cs="Arial"/>
          <w:b/>
          <w:sz w:val="20"/>
          <w:szCs w:val="20"/>
        </w:rPr>
      </w:pPr>
      <w:r>
        <w:rPr>
          <w:rFonts w:ascii="Arial" w:hAnsi="Arial" w:cs="Arial"/>
          <w:b/>
          <w:sz w:val="20"/>
          <w:szCs w:val="20"/>
        </w:rPr>
        <w:t>Odpowiedź 3</w:t>
      </w:r>
    </w:p>
    <w:p w14:paraId="1765BA7E" w14:textId="2589C980" w:rsidR="000A09C5" w:rsidRDefault="00D550B4" w:rsidP="000E6B0F">
      <w:pPr>
        <w:rPr>
          <w:rFonts w:ascii="Arial" w:hAnsi="Arial" w:cs="Arial"/>
          <w:sz w:val="20"/>
          <w:szCs w:val="20"/>
        </w:rPr>
      </w:pPr>
      <w:r w:rsidRPr="00D550B4">
        <w:rPr>
          <w:rFonts w:ascii="Arial" w:hAnsi="Arial" w:cs="Arial"/>
          <w:sz w:val="20"/>
          <w:szCs w:val="20"/>
        </w:rPr>
        <w:t xml:space="preserve">Tak, punkt </w:t>
      </w:r>
      <w:proofErr w:type="spellStart"/>
      <w:r w:rsidRPr="00D550B4">
        <w:rPr>
          <w:rFonts w:ascii="Arial" w:hAnsi="Arial" w:cs="Arial"/>
          <w:sz w:val="20"/>
          <w:szCs w:val="20"/>
        </w:rPr>
        <w:t>zlewczy</w:t>
      </w:r>
      <w:proofErr w:type="spellEnd"/>
      <w:r w:rsidRPr="00D550B4">
        <w:rPr>
          <w:rFonts w:ascii="Arial" w:hAnsi="Arial" w:cs="Arial"/>
          <w:sz w:val="20"/>
          <w:szCs w:val="20"/>
        </w:rPr>
        <w:t xml:space="preserve"> na oczyszczalni ścieków wyposażony jest w przepływomierz oraz sondę do pomiaru </w:t>
      </w:r>
      <w:proofErr w:type="spellStart"/>
      <w:r w:rsidRPr="00D550B4">
        <w:rPr>
          <w:rFonts w:ascii="Arial" w:hAnsi="Arial" w:cs="Arial"/>
          <w:sz w:val="20"/>
          <w:szCs w:val="20"/>
        </w:rPr>
        <w:t>pH</w:t>
      </w:r>
      <w:proofErr w:type="spellEnd"/>
      <w:r w:rsidRPr="00D550B4">
        <w:rPr>
          <w:rFonts w:ascii="Arial" w:hAnsi="Arial" w:cs="Arial"/>
          <w:sz w:val="20"/>
          <w:szCs w:val="20"/>
        </w:rPr>
        <w:t xml:space="preserve"> ścieków.</w:t>
      </w:r>
    </w:p>
    <w:p w14:paraId="5C87020F" w14:textId="77777777" w:rsidR="00D550B4" w:rsidRDefault="00D550B4" w:rsidP="000E6B0F">
      <w:pPr>
        <w:rPr>
          <w:rFonts w:ascii="Arial" w:hAnsi="Arial" w:cs="Arial"/>
          <w:sz w:val="20"/>
          <w:szCs w:val="20"/>
        </w:rPr>
      </w:pPr>
    </w:p>
    <w:p w14:paraId="54BFAD4D" w14:textId="38F7F6C3" w:rsidR="000A09C5" w:rsidRDefault="000A09C5" w:rsidP="000A09C5">
      <w:pPr>
        <w:rPr>
          <w:rFonts w:ascii="Arial" w:hAnsi="Arial" w:cs="Arial"/>
          <w:b/>
          <w:sz w:val="20"/>
          <w:szCs w:val="20"/>
        </w:rPr>
      </w:pPr>
      <w:r>
        <w:rPr>
          <w:rFonts w:ascii="Arial" w:hAnsi="Arial" w:cs="Arial"/>
          <w:b/>
          <w:sz w:val="20"/>
          <w:szCs w:val="20"/>
        </w:rPr>
        <w:t>Pytanie 4</w:t>
      </w:r>
      <w:r w:rsidRPr="00F15EC4">
        <w:rPr>
          <w:rFonts w:ascii="Arial" w:hAnsi="Arial" w:cs="Arial"/>
          <w:b/>
          <w:sz w:val="20"/>
          <w:szCs w:val="20"/>
        </w:rPr>
        <w:t>.</w:t>
      </w:r>
    </w:p>
    <w:p w14:paraId="6C094FE1" w14:textId="77777777" w:rsidR="00A251BE" w:rsidRPr="00A251BE" w:rsidRDefault="00A251BE" w:rsidP="00A251BE">
      <w:pPr>
        <w:rPr>
          <w:rFonts w:ascii="Arial" w:hAnsi="Arial" w:cs="Arial"/>
          <w:sz w:val="20"/>
          <w:szCs w:val="20"/>
        </w:rPr>
      </w:pPr>
      <w:r w:rsidRPr="00A251BE">
        <w:rPr>
          <w:rFonts w:ascii="Arial" w:hAnsi="Arial" w:cs="Arial"/>
          <w:sz w:val="20"/>
          <w:szCs w:val="20"/>
        </w:rPr>
        <w:t>W związku z wykonaną modernizacją części mechanicznej prosimy o podanie :</w:t>
      </w:r>
    </w:p>
    <w:p w14:paraId="3C4A5BA8" w14:textId="77777777" w:rsidR="00A251BE" w:rsidRPr="00A251BE" w:rsidRDefault="00A251BE" w:rsidP="00A251BE">
      <w:pPr>
        <w:rPr>
          <w:rFonts w:ascii="Arial" w:hAnsi="Arial" w:cs="Arial"/>
          <w:sz w:val="20"/>
          <w:szCs w:val="20"/>
        </w:rPr>
      </w:pPr>
      <w:r w:rsidRPr="00A251BE">
        <w:rPr>
          <w:rFonts w:ascii="Arial" w:hAnsi="Arial" w:cs="Arial"/>
          <w:sz w:val="20"/>
          <w:szCs w:val="20"/>
        </w:rPr>
        <w:t>- zakresu wykonanych prac remontowo-budowlanych ,</w:t>
      </w:r>
    </w:p>
    <w:p w14:paraId="0BAB0BAF" w14:textId="77777777" w:rsidR="00A251BE" w:rsidRPr="00A251BE" w:rsidRDefault="00A251BE" w:rsidP="00A251BE">
      <w:pPr>
        <w:rPr>
          <w:rFonts w:ascii="Arial" w:hAnsi="Arial" w:cs="Arial"/>
          <w:sz w:val="20"/>
          <w:szCs w:val="20"/>
        </w:rPr>
      </w:pPr>
      <w:r w:rsidRPr="00A251BE">
        <w:rPr>
          <w:rFonts w:ascii="Arial" w:hAnsi="Arial" w:cs="Arial"/>
          <w:sz w:val="20"/>
          <w:szCs w:val="20"/>
        </w:rPr>
        <w:t>- zestawienia urządzeń z ich parametrami, zamontowanych po modernizacji,</w:t>
      </w:r>
    </w:p>
    <w:p w14:paraId="34C068E7" w14:textId="3BEBEF46" w:rsidR="000A09C5" w:rsidRDefault="00A251BE" w:rsidP="00A251BE">
      <w:pPr>
        <w:rPr>
          <w:rFonts w:ascii="Arial" w:hAnsi="Arial" w:cs="Arial"/>
          <w:sz w:val="20"/>
          <w:szCs w:val="20"/>
        </w:rPr>
      </w:pPr>
      <w:r w:rsidRPr="00A251BE">
        <w:rPr>
          <w:rFonts w:ascii="Arial" w:hAnsi="Arial" w:cs="Arial"/>
          <w:sz w:val="20"/>
          <w:szCs w:val="20"/>
        </w:rPr>
        <w:t>- schematu technologicznego uwzględniającego stan po modernizacji części mechanicznej.</w:t>
      </w:r>
    </w:p>
    <w:p w14:paraId="73DD4560" w14:textId="77777777" w:rsidR="00A251BE" w:rsidRDefault="00A251BE" w:rsidP="00A251BE">
      <w:pPr>
        <w:rPr>
          <w:rFonts w:ascii="Arial" w:hAnsi="Arial" w:cs="Arial"/>
          <w:b/>
          <w:sz w:val="20"/>
          <w:szCs w:val="20"/>
        </w:rPr>
      </w:pPr>
    </w:p>
    <w:p w14:paraId="548544DA" w14:textId="09BD9F2D" w:rsidR="000A09C5" w:rsidRDefault="000A09C5" w:rsidP="000A09C5">
      <w:pPr>
        <w:rPr>
          <w:rFonts w:ascii="Arial" w:hAnsi="Arial" w:cs="Arial"/>
          <w:b/>
          <w:sz w:val="20"/>
          <w:szCs w:val="20"/>
        </w:rPr>
      </w:pPr>
      <w:r>
        <w:rPr>
          <w:rFonts w:ascii="Arial" w:hAnsi="Arial" w:cs="Arial"/>
          <w:b/>
          <w:sz w:val="20"/>
          <w:szCs w:val="20"/>
        </w:rPr>
        <w:t>Odpowiedź 4</w:t>
      </w:r>
    </w:p>
    <w:p w14:paraId="02F926E5" w14:textId="77777777" w:rsidR="00D550B4" w:rsidRPr="00D550B4" w:rsidRDefault="00D550B4" w:rsidP="00D550B4">
      <w:pPr>
        <w:rPr>
          <w:rFonts w:ascii="Arial" w:hAnsi="Arial" w:cs="Arial"/>
          <w:sz w:val="20"/>
          <w:szCs w:val="20"/>
        </w:rPr>
      </w:pPr>
      <w:r w:rsidRPr="00D550B4">
        <w:rPr>
          <w:rFonts w:ascii="Arial" w:hAnsi="Arial" w:cs="Arial"/>
          <w:sz w:val="20"/>
          <w:szCs w:val="20"/>
        </w:rPr>
        <w:t>W zakres pracy wchodzi:</w:t>
      </w:r>
    </w:p>
    <w:p w14:paraId="2B55CD59" w14:textId="77777777" w:rsidR="00D550B4" w:rsidRPr="00D550B4" w:rsidRDefault="00D550B4" w:rsidP="00D550B4">
      <w:pPr>
        <w:rPr>
          <w:rFonts w:ascii="Arial" w:hAnsi="Arial" w:cs="Arial"/>
          <w:sz w:val="20"/>
          <w:szCs w:val="20"/>
        </w:rPr>
      </w:pPr>
      <w:r w:rsidRPr="00D550B4">
        <w:rPr>
          <w:rFonts w:ascii="Arial" w:hAnsi="Arial" w:cs="Arial"/>
          <w:sz w:val="20"/>
          <w:szCs w:val="20"/>
        </w:rPr>
        <w:t>- wymiana piaskownika poziomego,</w:t>
      </w:r>
    </w:p>
    <w:p w14:paraId="15B3A4FB" w14:textId="77777777" w:rsidR="00D550B4" w:rsidRPr="00D550B4" w:rsidRDefault="00D550B4" w:rsidP="00D550B4">
      <w:pPr>
        <w:rPr>
          <w:rFonts w:ascii="Arial" w:hAnsi="Arial" w:cs="Arial"/>
          <w:sz w:val="20"/>
          <w:szCs w:val="20"/>
        </w:rPr>
      </w:pPr>
      <w:r w:rsidRPr="00D550B4">
        <w:rPr>
          <w:rFonts w:ascii="Arial" w:hAnsi="Arial" w:cs="Arial"/>
          <w:sz w:val="20"/>
          <w:szCs w:val="20"/>
        </w:rPr>
        <w:t>- instalacja kraty taśmowo - hakowej,</w:t>
      </w:r>
    </w:p>
    <w:p w14:paraId="27CCECE7" w14:textId="77777777" w:rsidR="00D550B4" w:rsidRPr="00D550B4" w:rsidRDefault="00D550B4" w:rsidP="00D550B4">
      <w:pPr>
        <w:rPr>
          <w:rFonts w:ascii="Arial" w:hAnsi="Arial" w:cs="Arial"/>
          <w:sz w:val="20"/>
          <w:szCs w:val="20"/>
        </w:rPr>
      </w:pPr>
      <w:r w:rsidRPr="00D550B4">
        <w:rPr>
          <w:rFonts w:ascii="Arial" w:hAnsi="Arial" w:cs="Arial"/>
          <w:sz w:val="20"/>
          <w:szCs w:val="20"/>
        </w:rPr>
        <w:t xml:space="preserve">- instalacja praso – płuczki do </w:t>
      </w:r>
      <w:proofErr w:type="spellStart"/>
      <w:r w:rsidRPr="00D550B4">
        <w:rPr>
          <w:rFonts w:ascii="Arial" w:hAnsi="Arial" w:cs="Arial"/>
          <w:sz w:val="20"/>
          <w:szCs w:val="20"/>
        </w:rPr>
        <w:t>skratek</w:t>
      </w:r>
      <w:proofErr w:type="spellEnd"/>
    </w:p>
    <w:p w14:paraId="7BA92AD6" w14:textId="77777777" w:rsidR="00D550B4" w:rsidRPr="00D550B4" w:rsidRDefault="00D550B4" w:rsidP="00D550B4">
      <w:pPr>
        <w:rPr>
          <w:rFonts w:ascii="Arial" w:hAnsi="Arial" w:cs="Arial"/>
          <w:sz w:val="20"/>
          <w:szCs w:val="20"/>
        </w:rPr>
      </w:pPr>
      <w:r w:rsidRPr="00D550B4">
        <w:rPr>
          <w:rFonts w:ascii="Arial" w:hAnsi="Arial" w:cs="Arial"/>
          <w:sz w:val="20"/>
          <w:szCs w:val="20"/>
        </w:rPr>
        <w:t>- instalacja pomostu obsługowo – komunikacyjnego,</w:t>
      </w:r>
    </w:p>
    <w:p w14:paraId="23DD5A8A" w14:textId="77777777" w:rsidR="00D550B4" w:rsidRPr="00D550B4" w:rsidRDefault="00D550B4" w:rsidP="00D550B4">
      <w:pPr>
        <w:rPr>
          <w:rFonts w:ascii="Arial" w:hAnsi="Arial" w:cs="Arial"/>
          <w:sz w:val="20"/>
          <w:szCs w:val="20"/>
        </w:rPr>
      </w:pPr>
      <w:r w:rsidRPr="00D550B4">
        <w:rPr>
          <w:rFonts w:ascii="Arial" w:hAnsi="Arial" w:cs="Arial"/>
          <w:sz w:val="20"/>
          <w:szCs w:val="20"/>
        </w:rPr>
        <w:t xml:space="preserve">- ramy do montażu urządzenia. </w:t>
      </w:r>
    </w:p>
    <w:p w14:paraId="0C0CEB37" w14:textId="61B90EF6" w:rsidR="00D550B4" w:rsidRDefault="00D550B4" w:rsidP="00D550B4">
      <w:pPr>
        <w:rPr>
          <w:rFonts w:ascii="Arial" w:hAnsi="Arial" w:cs="Arial"/>
          <w:sz w:val="20"/>
          <w:szCs w:val="20"/>
        </w:rPr>
      </w:pPr>
      <w:r w:rsidRPr="00D550B4">
        <w:rPr>
          <w:rFonts w:ascii="Arial" w:hAnsi="Arial" w:cs="Arial"/>
          <w:sz w:val="20"/>
          <w:szCs w:val="20"/>
        </w:rPr>
        <w:t>Nie posiadamy schematu technologicznego po modernizacji.</w:t>
      </w:r>
    </w:p>
    <w:p w14:paraId="0E512940" w14:textId="77777777" w:rsidR="00D550B4" w:rsidRDefault="00D550B4" w:rsidP="000A09C5">
      <w:pPr>
        <w:rPr>
          <w:rFonts w:ascii="Arial" w:hAnsi="Arial" w:cs="Arial"/>
          <w:b/>
          <w:sz w:val="20"/>
          <w:szCs w:val="20"/>
        </w:rPr>
      </w:pPr>
    </w:p>
    <w:p w14:paraId="0404A42C" w14:textId="77777777" w:rsidR="00D550B4" w:rsidRDefault="00D550B4" w:rsidP="000A09C5">
      <w:pPr>
        <w:rPr>
          <w:rFonts w:ascii="Arial" w:hAnsi="Arial" w:cs="Arial"/>
          <w:b/>
          <w:sz w:val="20"/>
          <w:szCs w:val="20"/>
        </w:rPr>
      </w:pPr>
    </w:p>
    <w:p w14:paraId="77D54EFF" w14:textId="5AA8424F" w:rsidR="000A09C5" w:rsidRDefault="000A09C5" w:rsidP="000A09C5">
      <w:pPr>
        <w:rPr>
          <w:rFonts w:ascii="Arial" w:hAnsi="Arial" w:cs="Arial"/>
          <w:b/>
          <w:sz w:val="20"/>
          <w:szCs w:val="20"/>
        </w:rPr>
      </w:pPr>
      <w:r>
        <w:rPr>
          <w:rFonts w:ascii="Arial" w:hAnsi="Arial" w:cs="Arial"/>
          <w:b/>
          <w:sz w:val="20"/>
          <w:szCs w:val="20"/>
        </w:rPr>
        <w:lastRenderedPageBreak/>
        <w:t>Pytanie 5</w:t>
      </w:r>
      <w:r w:rsidRPr="00F15EC4">
        <w:rPr>
          <w:rFonts w:ascii="Arial" w:hAnsi="Arial" w:cs="Arial"/>
          <w:b/>
          <w:sz w:val="20"/>
          <w:szCs w:val="20"/>
        </w:rPr>
        <w:t>.</w:t>
      </w:r>
    </w:p>
    <w:p w14:paraId="4E6A0496" w14:textId="53DC526A" w:rsidR="000A09C5" w:rsidRDefault="00A251BE" w:rsidP="000A09C5">
      <w:pPr>
        <w:rPr>
          <w:rFonts w:ascii="Arial" w:hAnsi="Arial" w:cs="Arial"/>
          <w:sz w:val="20"/>
          <w:szCs w:val="20"/>
        </w:rPr>
      </w:pPr>
      <w:r w:rsidRPr="00A251BE">
        <w:rPr>
          <w:rFonts w:ascii="Arial" w:hAnsi="Arial" w:cs="Arial"/>
          <w:sz w:val="20"/>
          <w:szCs w:val="20"/>
        </w:rPr>
        <w:t>W projekcie technicznym oraz schemacie technologicznym nie uwzględniono punktu zlewnego ścieków i osadów dowożonych, w tym zbiornika uśredniającego, natomiast w bilansie ścieków wykazano 210 m3/d ścieków dowożonych w tym 30 m3/d ścieków z usług. Dodatkowo ustalono, że na oczyszczalnię ścieków zrzucane są również nieczystości z czyszczenia kanalizacji (ile, jak często?). Jest to bardzo ryzykowne podejście do kwestii przyjmowania ścieków o tak wysokich ładunkach w związku z czym prosimy o potwierdzenie, że dane bilansowe są aktualne i sposób przyjmowania tych ścieków będzie odbywał się w sposób nie zmieniony w stosunku do istniejącego oraz, co najważniejsze, że to projektant, a nie wykonawca gwarantuje bezpieczeństwo ciągów biologicznych i skuteczność osiągnięcia efektu ekologicznego.</w:t>
      </w:r>
    </w:p>
    <w:p w14:paraId="0BF5A2D4" w14:textId="77777777" w:rsidR="009B66A8" w:rsidRDefault="009B66A8" w:rsidP="000A09C5">
      <w:pPr>
        <w:rPr>
          <w:rFonts w:ascii="Arial" w:hAnsi="Arial" w:cs="Arial"/>
          <w:b/>
          <w:sz w:val="20"/>
          <w:szCs w:val="20"/>
        </w:rPr>
      </w:pPr>
    </w:p>
    <w:p w14:paraId="65F4A09D" w14:textId="00F7C1B6" w:rsidR="000A09C5" w:rsidRDefault="000A09C5" w:rsidP="000A09C5">
      <w:pPr>
        <w:rPr>
          <w:rFonts w:ascii="Arial" w:hAnsi="Arial" w:cs="Arial"/>
          <w:b/>
          <w:sz w:val="20"/>
          <w:szCs w:val="20"/>
        </w:rPr>
      </w:pPr>
      <w:r>
        <w:rPr>
          <w:rFonts w:ascii="Arial" w:hAnsi="Arial" w:cs="Arial"/>
          <w:b/>
          <w:sz w:val="20"/>
          <w:szCs w:val="20"/>
        </w:rPr>
        <w:t>Odpowiedź 5</w:t>
      </w:r>
    </w:p>
    <w:p w14:paraId="4A363AE1" w14:textId="2A029929" w:rsidR="000A09C5" w:rsidRDefault="009B66A8" w:rsidP="000E6B0F">
      <w:pPr>
        <w:rPr>
          <w:rFonts w:ascii="Arial" w:hAnsi="Arial" w:cs="Arial"/>
          <w:sz w:val="20"/>
          <w:szCs w:val="20"/>
        </w:rPr>
      </w:pPr>
      <w:r w:rsidRPr="009B66A8">
        <w:rPr>
          <w:rFonts w:ascii="Arial" w:hAnsi="Arial" w:cs="Arial"/>
          <w:sz w:val="20"/>
          <w:szCs w:val="20"/>
        </w:rPr>
        <w:t>Bilans ścieków surowych, uwzględniony w projekcie budowy i  przebudowy oczyszczalni w m. Witobel, został sporządzony w  porozumieniu z Inwestorem i Użytkownikiem przedmiotowej oczyszczalni i zatwierdzony przez Inwestora i Użytkownika. Jest aktualny na czas sporządzenia projektu.</w:t>
      </w:r>
    </w:p>
    <w:p w14:paraId="5D0DED06" w14:textId="77777777" w:rsidR="000A09C5" w:rsidRDefault="000A09C5" w:rsidP="000E6B0F">
      <w:pPr>
        <w:rPr>
          <w:rFonts w:ascii="Arial" w:hAnsi="Arial" w:cs="Arial"/>
          <w:sz w:val="20"/>
          <w:szCs w:val="20"/>
        </w:rPr>
      </w:pPr>
    </w:p>
    <w:p w14:paraId="1AB8D994" w14:textId="1267E373" w:rsidR="000A09C5" w:rsidRDefault="000A09C5" w:rsidP="000A09C5">
      <w:pPr>
        <w:rPr>
          <w:rFonts w:ascii="Arial" w:hAnsi="Arial" w:cs="Arial"/>
          <w:b/>
          <w:sz w:val="20"/>
          <w:szCs w:val="20"/>
        </w:rPr>
      </w:pPr>
      <w:r>
        <w:rPr>
          <w:rFonts w:ascii="Arial" w:hAnsi="Arial" w:cs="Arial"/>
          <w:b/>
          <w:sz w:val="20"/>
          <w:szCs w:val="20"/>
        </w:rPr>
        <w:t>Pytanie 6</w:t>
      </w:r>
      <w:r w:rsidRPr="00F15EC4">
        <w:rPr>
          <w:rFonts w:ascii="Arial" w:hAnsi="Arial" w:cs="Arial"/>
          <w:b/>
          <w:sz w:val="20"/>
          <w:szCs w:val="20"/>
        </w:rPr>
        <w:t>.</w:t>
      </w:r>
    </w:p>
    <w:p w14:paraId="62162BA2" w14:textId="77777777" w:rsidR="009B66A8" w:rsidRDefault="009B66A8" w:rsidP="000A09C5">
      <w:pPr>
        <w:rPr>
          <w:rFonts w:ascii="Arial" w:hAnsi="Arial" w:cs="Arial"/>
          <w:sz w:val="20"/>
          <w:szCs w:val="20"/>
        </w:rPr>
      </w:pPr>
      <w:r w:rsidRPr="009B66A8">
        <w:rPr>
          <w:rFonts w:ascii="Arial" w:hAnsi="Arial" w:cs="Arial"/>
          <w:sz w:val="20"/>
          <w:szCs w:val="20"/>
        </w:rPr>
        <w:t xml:space="preserve">Projekt techniczny nie zakłada żadnych prac na istniejącym ciągu biologicznego oczyszczania. W porównaniu do ciągu projektowanego brak w nich pomiaru azotu amonowego i </w:t>
      </w:r>
      <w:proofErr w:type="spellStart"/>
      <w:r w:rsidRPr="009B66A8">
        <w:rPr>
          <w:rFonts w:ascii="Arial" w:hAnsi="Arial" w:cs="Arial"/>
          <w:sz w:val="20"/>
          <w:szCs w:val="20"/>
        </w:rPr>
        <w:t>ortofosforanów</w:t>
      </w:r>
      <w:proofErr w:type="spellEnd"/>
      <w:r w:rsidRPr="009B66A8">
        <w:rPr>
          <w:rFonts w:ascii="Arial" w:hAnsi="Arial" w:cs="Arial"/>
          <w:sz w:val="20"/>
          <w:szCs w:val="20"/>
        </w:rPr>
        <w:t xml:space="preserve"> oraz układu dozowania PIX dla strącania fosforu. Dodatkowo mechaniczne podczyszczanie poprzedzające istniejący ciąg jest stosunkowo ubogie. W związku z tak określonym przedmiotem zamówienia, prosimy o potwierdzenie, że Wykonawca będzie weryfikowany pod kątem uzyskania efektu ekologicznego zgodnie z przedmiotem zamówienia tzn. ścieków wypływających jedynie z nowych reaktorów biologicznych.</w:t>
      </w:r>
    </w:p>
    <w:p w14:paraId="74AF6B40" w14:textId="77777777" w:rsidR="009B66A8" w:rsidRDefault="009B66A8" w:rsidP="000A09C5">
      <w:pPr>
        <w:rPr>
          <w:rFonts w:ascii="Arial" w:hAnsi="Arial" w:cs="Arial"/>
          <w:sz w:val="20"/>
          <w:szCs w:val="20"/>
        </w:rPr>
      </w:pPr>
    </w:p>
    <w:p w14:paraId="1EAD6FBB" w14:textId="0794DB58" w:rsidR="000A09C5" w:rsidRDefault="000A09C5" w:rsidP="000A09C5">
      <w:pPr>
        <w:rPr>
          <w:rFonts w:ascii="Arial" w:hAnsi="Arial" w:cs="Arial"/>
          <w:b/>
          <w:sz w:val="20"/>
          <w:szCs w:val="20"/>
        </w:rPr>
      </w:pPr>
      <w:r>
        <w:rPr>
          <w:rFonts w:ascii="Arial" w:hAnsi="Arial" w:cs="Arial"/>
          <w:b/>
          <w:sz w:val="20"/>
          <w:szCs w:val="20"/>
        </w:rPr>
        <w:t>Odpowiedź 6</w:t>
      </w:r>
    </w:p>
    <w:p w14:paraId="7E42A65F" w14:textId="77777777" w:rsidR="009B66A8" w:rsidRPr="009B66A8" w:rsidRDefault="009B66A8" w:rsidP="009B66A8">
      <w:pPr>
        <w:rPr>
          <w:rFonts w:ascii="Arial" w:hAnsi="Arial" w:cs="Arial"/>
          <w:sz w:val="20"/>
          <w:szCs w:val="20"/>
        </w:rPr>
      </w:pPr>
      <w:r w:rsidRPr="009B66A8">
        <w:rPr>
          <w:rFonts w:ascii="Arial" w:hAnsi="Arial" w:cs="Arial"/>
          <w:sz w:val="20"/>
          <w:szCs w:val="20"/>
        </w:rPr>
        <w:t>Wykonawca przedmiotowego przedsięwzięcia powinien być weryfikowany pod kątem uzyskania zakładanego w projekcie efektu ekologicznego w ściekach oczyszczonych, ogólnych, odpływających</w:t>
      </w:r>
    </w:p>
    <w:p w14:paraId="23F8CC0D" w14:textId="5DF5785B" w:rsidR="000A09C5" w:rsidRDefault="009B66A8" w:rsidP="009B66A8">
      <w:pPr>
        <w:rPr>
          <w:rFonts w:ascii="Arial" w:hAnsi="Arial" w:cs="Arial"/>
          <w:sz w:val="20"/>
          <w:szCs w:val="20"/>
        </w:rPr>
      </w:pPr>
      <w:r w:rsidRPr="009B66A8">
        <w:rPr>
          <w:rFonts w:ascii="Arial" w:hAnsi="Arial" w:cs="Arial"/>
          <w:sz w:val="20"/>
          <w:szCs w:val="20"/>
        </w:rPr>
        <w:t xml:space="preserve">poprzez wylot do odbiornika.  </w:t>
      </w:r>
    </w:p>
    <w:p w14:paraId="6B32FA16" w14:textId="77777777" w:rsidR="009B66A8" w:rsidRDefault="009B66A8" w:rsidP="009B66A8">
      <w:pPr>
        <w:rPr>
          <w:rFonts w:ascii="Arial" w:hAnsi="Arial" w:cs="Arial"/>
          <w:sz w:val="20"/>
          <w:szCs w:val="20"/>
        </w:rPr>
      </w:pPr>
    </w:p>
    <w:p w14:paraId="43896347" w14:textId="47D3E069" w:rsidR="000A09C5" w:rsidRDefault="000A09C5" w:rsidP="000A09C5">
      <w:pPr>
        <w:rPr>
          <w:rFonts w:ascii="Arial" w:hAnsi="Arial" w:cs="Arial"/>
          <w:b/>
          <w:sz w:val="20"/>
          <w:szCs w:val="20"/>
        </w:rPr>
      </w:pPr>
      <w:r>
        <w:rPr>
          <w:rFonts w:ascii="Arial" w:hAnsi="Arial" w:cs="Arial"/>
          <w:b/>
          <w:sz w:val="20"/>
          <w:szCs w:val="20"/>
        </w:rPr>
        <w:t>Pytanie 7</w:t>
      </w:r>
      <w:r w:rsidRPr="00F15EC4">
        <w:rPr>
          <w:rFonts w:ascii="Arial" w:hAnsi="Arial" w:cs="Arial"/>
          <w:b/>
          <w:sz w:val="20"/>
          <w:szCs w:val="20"/>
        </w:rPr>
        <w:t>.</w:t>
      </w:r>
    </w:p>
    <w:p w14:paraId="7617BABC" w14:textId="38AAC67F" w:rsidR="000A09C5" w:rsidRDefault="009B66A8" w:rsidP="000A09C5">
      <w:pPr>
        <w:rPr>
          <w:rFonts w:ascii="Arial" w:hAnsi="Arial" w:cs="Arial"/>
          <w:sz w:val="20"/>
          <w:szCs w:val="20"/>
        </w:rPr>
      </w:pPr>
      <w:r w:rsidRPr="009B66A8">
        <w:rPr>
          <w:rFonts w:ascii="Arial" w:hAnsi="Arial" w:cs="Arial"/>
          <w:sz w:val="20"/>
          <w:szCs w:val="20"/>
        </w:rPr>
        <w:t>Zwracamy uwagę, że przy pracujących równolegle 4 reaktorach biologicznych i powstających w nich ilościach osadów nadmiernych, objętość komory stabilizacji jest wielokrotnie zaniżona dla właściwego prowadzenia procesu, co będzie miało przełożenie na efekt odwadniania osadu nadmiernego. Czy zamawiający rozważy wprowadzenie wymogu zastosowania kubatury zbiornika stabilizacji osadu zapewniającej okres 25 dniowej stabilizacji tlenowej zgodnie z Rozporządzeniem Ministra Klimatu i Środowiska w sprawie komunalnych osadów ściekowych z dn. 31.12.2021r.</w:t>
      </w:r>
    </w:p>
    <w:p w14:paraId="7BD28E1D" w14:textId="77777777" w:rsidR="009B66A8" w:rsidRDefault="009B66A8" w:rsidP="000A09C5">
      <w:pPr>
        <w:rPr>
          <w:rFonts w:ascii="Arial" w:hAnsi="Arial" w:cs="Arial"/>
          <w:sz w:val="20"/>
          <w:szCs w:val="20"/>
        </w:rPr>
      </w:pPr>
    </w:p>
    <w:p w14:paraId="5927D07F" w14:textId="6EE8DA9D" w:rsidR="000A09C5" w:rsidRDefault="000A09C5" w:rsidP="000A09C5">
      <w:pPr>
        <w:rPr>
          <w:rFonts w:ascii="Arial" w:hAnsi="Arial" w:cs="Arial"/>
          <w:b/>
          <w:sz w:val="20"/>
          <w:szCs w:val="20"/>
        </w:rPr>
      </w:pPr>
      <w:r>
        <w:rPr>
          <w:rFonts w:ascii="Arial" w:hAnsi="Arial" w:cs="Arial"/>
          <w:b/>
          <w:sz w:val="20"/>
          <w:szCs w:val="20"/>
        </w:rPr>
        <w:t>Odpowiedź 7</w:t>
      </w:r>
    </w:p>
    <w:p w14:paraId="0ADC2A92" w14:textId="0ECB3A21" w:rsidR="000A09C5" w:rsidRDefault="009B66A8" w:rsidP="000E6B0F">
      <w:pPr>
        <w:rPr>
          <w:rFonts w:ascii="Arial" w:hAnsi="Arial" w:cs="Arial"/>
          <w:sz w:val="20"/>
          <w:szCs w:val="20"/>
        </w:rPr>
      </w:pPr>
      <w:r w:rsidRPr="009B66A8">
        <w:rPr>
          <w:rFonts w:ascii="Arial" w:hAnsi="Arial" w:cs="Arial"/>
          <w:sz w:val="20"/>
          <w:szCs w:val="20"/>
        </w:rPr>
        <w:t>Objętość projektowanej komory stabilizacji tlenowej osadu nadmiernego jest prawidłowa w odniesieniu do ilości powstającego osadu nadmiernego w procesie biologicznego oczyszczania ścieków. Na etapie projektowania i wydawania pozwolenia na budowę (datowane 07.2020 r.) nie było wskazanego Rozporządzenia (z 31.12.2021 r., data wejścia w życie: 15.01.2026 r.).  Należy jednak nadmienić w tym miejscu, iż zgodnie ze wskazanym Rozporządzeniem, czas tlenowej stabilizacji osadu 25 dni zawiera w sobie również czas, w jakim zachodziły procesy tlenowej stabilizacji w częściach tlenowych reaktorów biologicznych.</w:t>
      </w:r>
    </w:p>
    <w:p w14:paraId="7BA1CAD3" w14:textId="77777777" w:rsidR="009B66A8" w:rsidRDefault="009B66A8" w:rsidP="000E6B0F">
      <w:pPr>
        <w:rPr>
          <w:rFonts w:ascii="Arial" w:hAnsi="Arial" w:cs="Arial"/>
          <w:sz w:val="20"/>
          <w:szCs w:val="20"/>
        </w:rPr>
      </w:pPr>
    </w:p>
    <w:p w14:paraId="1401518C" w14:textId="7A1C28E5" w:rsidR="000A09C5" w:rsidRDefault="000A09C5" w:rsidP="000A09C5">
      <w:pPr>
        <w:rPr>
          <w:rFonts w:ascii="Arial" w:hAnsi="Arial" w:cs="Arial"/>
          <w:b/>
          <w:sz w:val="20"/>
          <w:szCs w:val="20"/>
        </w:rPr>
      </w:pPr>
      <w:r>
        <w:rPr>
          <w:rFonts w:ascii="Arial" w:hAnsi="Arial" w:cs="Arial"/>
          <w:b/>
          <w:sz w:val="20"/>
          <w:szCs w:val="20"/>
        </w:rPr>
        <w:t>Pytanie 8</w:t>
      </w:r>
      <w:r w:rsidRPr="00F15EC4">
        <w:rPr>
          <w:rFonts w:ascii="Arial" w:hAnsi="Arial" w:cs="Arial"/>
          <w:b/>
          <w:sz w:val="20"/>
          <w:szCs w:val="20"/>
        </w:rPr>
        <w:t>.</w:t>
      </w:r>
    </w:p>
    <w:p w14:paraId="4A5801AA" w14:textId="77777777" w:rsidR="009B66A8" w:rsidRPr="009B66A8" w:rsidRDefault="009B66A8" w:rsidP="009B66A8">
      <w:pPr>
        <w:rPr>
          <w:rFonts w:ascii="Arial" w:hAnsi="Arial" w:cs="Arial"/>
          <w:sz w:val="20"/>
          <w:szCs w:val="20"/>
        </w:rPr>
      </w:pPr>
      <w:r w:rsidRPr="009B66A8">
        <w:rPr>
          <w:rFonts w:ascii="Arial" w:hAnsi="Arial" w:cs="Arial"/>
          <w:sz w:val="20"/>
          <w:szCs w:val="20"/>
        </w:rPr>
        <w:t>Od dnia przeprowadzenia wizji lokalnej oferenci mają zaledwie tydzień na złożenie oferty</w:t>
      </w:r>
    </w:p>
    <w:p w14:paraId="2D44B2EC" w14:textId="77777777" w:rsidR="009B66A8" w:rsidRPr="009B66A8" w:rsidRDefault="009B66A8" w:rsidP="009B66A8">
      <w:pPr>
        <w:rPr>
          <w:rFonts w:ascii="Arial" w:hAnsi="Arial" w:cs="Arial"/>
          <w:sz w:val="20"/>
          <w:szCs w:val="20"/>
        </w:rPr>
      </w:pPr>
      <w:r w:rsidRPr="009B66A8">
        <w:rPr>
          <w:rFonts w:ascii="Arial" w:hAnsi="Arial" w:cs="Arial"/>
          <w:sz w:val="20"/>
          <w:szCs w:val="20"/>
        </w:rPr>
        <w:t>w przedmiotowym postępowaniu. Okres ten nie jest wystarczający do rzetelnego przygotowania</w:t>
      </w:r>
    </w:p>
    <w:p w14:paraId="15620D6F" w14:textId="30D1FC9D" w:rsidR="000A09C5" w:rsidRDefault="009B66A8" w:rsidP="009B66A8">
      <w:pPr>
        <w:rPr>
          <w:rFonts w:ascii="Arial" w:hAnsi="Arial" w:cs="Arial"/>
          <w:sz w:val="20"/>
          <w:szCs w:val="20"/>
        </w:rPr>
      </w:pPr>
      <w:r w:rsidRPr="009B66A8">
        <w:rPr>
          <w:rFonts w:ascii="Arial" w:hAnsi="Arial" w:cs="Arial"/>
          <w:sz w:val="20"/>
          <w:szCs w:val="20"/>
        </w:rPr>
        <w:t>konkurencyjnej oferty</w:t>
      </w:r>
      <w:r>
        <w:rPr>
          <w:rFonts w:ascii="Arial" w:hAnsi="Arial" w:cs="Arial"/>
          <w:sz w:val="20"/>
          <w:szCs w:val="20"/>
        </w:rPr>
        <w:t>.</w:t>
      </w:r>
    </w:p>
    <w:p w14:paraId="3D901F0C" w14:textId="77777777" w:rsidR="009B66A8" w:rsidRDefault="009B66A8" w:rsidP="009B66A8">
      <w:pPr>
        <w:rPr>
          <w:rFonts w:ascii="Arial" w:hAnsi="Arial" w:cs="Arial"/>
          <w:sz w:val="20"/>
          <w:szCs w:val="20"/>
        </w:rPr>
      </w:pPr>
    </w:p>
    <w:p w14:paraId="741F99CA" w14:textId="02C4EBB7" w:rsidR="000A09C5" w:rsidRDefault="000A09C5" w:rsidP="000A09C5">
      <w:pPr>
        <w:rPr>
          <w:rFonts w:ascii="Arial" w:hAnsi="Arial" w:cs="Arial"/>
          <w:b/>
          <w:sz w:val="20"/>
          <w:szCs w:val="20"/>
        </w:rPr>
      </w:pPr>
      <w:r>
        <w:rPr>
          <w:rFonts w:ascii="Arial" w:hAnsi="Arial" w:cs="Arial"/>
          <w:b/>
          <w:sz w:val="20"/>
          <w:szCs w:val="20"/>
        </w:rPr>
        <w:t>Odpowiedź 8</w:t>
      </w:r>
    </w:p>
    <w:p w14:paraId="00FA5275" w14:textId="411AECCC" w:rsidR="000A09C5" w:rsidRDefault="009B66A8" w:rsidP="000E6B0F">
      <w:pPr>
        <w:rPr>
          <w:rFonts w:ascii="Arial" w:hAnsi="Arial" w:cs="Arial"/>
          <w:sz w:val="20"/>
          <w:szCs w:val="20"/>
        </w:rPr>
      </w:pPr>
      <w:r>
        <w:rPr>
          <w:rFonts w:ascii="Arial" w:hAnsi="Arial" w:cs="Arial"/>
          <w:sz w:val="20"/>
          <w:szCs w:val="20"/>
        </w:rPr>
        <w:t xml:space="preserve">Zamawiający nie zmienia terminu składania ofert. </w:t>
      </w:r>
    </w:p>
    <w:p w14:paraId="0F83F984" w14:textId="77777777" w:rsidR="00997E75" w:rsidRDefault="00997E75"/>
    <w:p w14:paraId="5507F4A0" w14:textId="77777777" w:rsidR="00E30D44" w:rsidRDefault="00E30D44"/>
    <w:sectPr w:rsidR="00E30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8161" w14:textId="77777777" w:rsidR="00BB3C81" w:rsidRDefault="00BB3C81" w:rsidP="00E20A85">
      <w:pPr>
        <w:spacing w:line="240" w:lineRule="auto"/>
      </w:pPr>
      <w:r>
        <w:separator/>
      </w:r>
    </w:p>
  </w:endnote>
  <w:endnote w:type="continuationSeparator" w:id="0">
    <w:p w14:paraId="5A87BEEB" w14:textId="77777777" w:rsidR="00BB3C81" w:rsidRDefault="00BB3C81" w:rsidP="00E2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0C04" w14:textId="77777777" w:rsidR="00BB3C81" w:rsidRDefault="00BB3C81" w:rsidP="00E20A85">
      <w:pPr>
        <w:spacing w:line="240" w:lineRule="auto"/>
      </w:pPr>
      <w:r>
        <w:separator/>
      </w:r>
    </w:p>
  </w:footnote>
  <w:footnote w:type="continuationSeparator" w:id="0">
    <w:p w14:paraId="1425EE10" w14:textId="77777777" w:rsidR="00BB3C81" w:rsidRDefault="00BB3C81" w:rsidP="00E20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1AA"/>
    <w:multiLevelType w:val="hybridMultilevel"/>
    <w:tmpl w:val="F9141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AD529C"/>
    <w:multiLevelType w:val="hybridMultilevel"/>
    <w:tmpl w:val="E728A85C"/>
    <w:lvl w:ilvl="0" w:tplc="D8E6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797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0F"/>
    <w:rsid w:val="000A09C5"/>
    <w:rsid w:val="000A2461"/>
    <w:rsid w:val="000B35A1"/>
    <w:rsid w:val="000E4F52"/>
    <w:rsid w:val="000E6B0F"/>
    <w:rsid w:val="000F3391"/>
    <w:rsid w:val="001326F3"/>
    <w:rsid w:val="001679A5"/>
    <w:rsid w:val="001748F2"/>
    <w:rsid w:val="00185FE3"/>
    <w:rsid w:val="001D2023"/>
    <w:rsid w:val="001D5A85"/>
    <w:rsid w:val="00223357"/>
    <w:rsid w:val="0024784A"/>
    <w:rsid w:val="002642BD"/>
    <w:rsid w:val="002832DE"/>
    <w:rsid w:val="002C74E7"/>
    <w:rsid w:val="00340BE0"/>
    <w:rsid w:val="00347710"/>
    <w:rsid w:val="003662D6"/>
    <w:rsid w:val="0039530A"/>
    <w:rsid w:val="004135B2"/>
    <w:rsid w:val="0044328C"/>
    <w:rsid w:val="00496AD5"/>
    <w:rsid w:val="004A1DDF"/>
    <w:rsid w:val="004B6FF6"/>
    <w:rsid w:val="004F252F"/>
    <w:rsid w:val="00503D0B"/>
    <w:rsid w:val="00510057"/>
    <w:rsid w:val="005329FB"/>
    <w:rsid w:val="00544E68"/>
    <w:rsid w:val="00565024"/>
    <w:rsid w:val="005A3218"/>
    <w:rsid w:val="005A7B8F"/>
    <w:rsid w:val="005B4579"/>
    <w:rsid w:val="005C5DF4"/>
    <w:rsid w:val="00612431"/>
    <w:rsid w:val="00663A3D"/>
    <w:rsid w:val="006D6AB2"/>
    <w:rsid w:val="006E1449"/>
    <w:rsid w:val="007760DB"/>
    <w:rsid w:val="007B1978"/>
    <w:rsid w:val="007C39C6"/>
    <w:rsid w:val="007C3FA8"/>
    <w:rsid w:val="007F3694"/>
    <w:rsid w:val="0080288B"/>
    <w:rsid w:val="00811872"/>
    <w:rsid w:val="00853ADA"/>
    <w:rsid w:val="0087188A"/>
    <w:rsid w:val="00876B4A"/>
    <w:rsid w:val="00897636"/>
    <w:rsid w:val="008B6F7D"/>
    <w:rsid w:val="008F2E44"/>
    <w:rsid w:val="00963E9B"/>
    <w:rsid w:val="0097371C"/>
    <w:rsid w:val="00984F2F"/>
    <w:rsid w:val="00997E75"/>
    <w:rsid w:val="009A1768"/>
    <w:rsid w:val="009B66A8"/>
    <w:rsid w:val="009E0245"/>
    <w:rsid w:val="009F7053"/>
    <w:rsid w:val="00A202A0"/>
    <w:rsid w:val="00A251BE"/>
    <w:rsid w:val="00A31657"/>
    <w:rsid w:val="00A46C67"/>
    <w:rsid w:val="00A644C6"/>
    <w:rsid w:val="00AA16DD"/>
    <w:rsid w:val="00AB6B65"/>
    <w:rsid w:val="00B40A81"/>
    <w:rsid w:val="00B45F86"/>
    <w:rsid w:val="00B83636"/>
    <w:rsid w:val="00BB3C81"/>
    <w:rsid w:val="00BD413E"/>
    <w:rsid w:val="00BE24AE"/>
    <w:rsid w:val="00BE50AA"/>
    <w:rsid w:val="00BF4F15"/>
    <w:rsid w:val="00C14D5E"/>
    <w:rsid w:val="00C25BE9"/>
    <w:rsid w:val="00C30DD5"/>
    <w:rsid w:val="00C6093B"/>
    <w:rsid w:val="00C92214"/>
    <w:rsid w:val="00CA4EBC"/>
    <w:rsid w:val="00CC09D3"/>
    <w:rsid w:val="00CC20DD"/>
    <w:rsid w:val="00D04982"/>
    <w:rsid w:val="00D133BF"/>
    <w:rsid w:val="00D1490D"/>
    <w:rsid w:val="00D200A3"/>
    <w:rsid w:val="00D550B4"/>
    <w:rsid w:val="00D76972"/>
    <w:rsid w:val="00D916BF"/>
    <w:rsid w:val="00DD1B28"/>
    <w:rsid w:val="00DE1808"/>
    <w:rsid w:val="00E013DE"/>
    <w:rsid w:val="00E12238"/>
    <w:rsid w:val="00E20A85"/>
    <w:rsid w:val="00E30D44"/>
    <w:rsid w:val="00E45F92"/>
    <w:rsid w:val="00F15EC4"/>
    <w:rsid w:val="00F277B2"/>
    <w:rsid w:val="00F44CB7"/>
    <w:rsid w:val="00F81BF5"/>
    <w:rsid w:val="00F84EA2"/>
    <w:rsid w:val="00FA48FC"/>
    <w:rsid w:val="00FA7520"/>
    <w:rsid w:val="00FD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31F"/>
  <w15:chartTrackingRefBased/>
  <w15:docId w15:val="{51D25633-84C7-4182-88F8-7142833C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after="0" w:line="25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E6B0F"/>
    <w:pPr>
      <w:spacing w:line="240" w:lineRule="auto"/>
    </w:pPr>
    <w:rPr>
      <w:rFonts w:eastAsia="Times New Roman"/>
      <w:b/>
      <w:bCs/>
      <w:szCs w:val="20"/>
      <w:lang w:eastAsia="pl-PL"/>
    </w:rPr>
  </w:style>
  <w:style w:type="character" w:customStyle="1" w:styleId="TekstpodstawowyZnak">
    <w:name w:val="Tekst podstawowy Znak"/>
    <w:basedOn w:val="Domylnaczcionkaakapitu"/>
    <w:link w:val="Tekstpodstawowy"/>
    <w:semiHidden/>
    <w:rsid w:val="000E6B0F"/>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F15E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EC4"/>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rsid w:val="00DD1B28"/>
    <w:pPr>
      <w:spacing w:line="240" w:lineRule="auto"/>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0E4F52"/>
    <w:rPr>
      <w:sz w:val="16"/>
      <w:szCs w:val="16"/>
    </w:rPr>
  </w:style>
  <w:style w:type="paragraph" w:styleId="Tekstkomentarza">
    <w:name w:val="annotation text"/>
    <w:basedOn w:val="Normalny"/>
    <w:link w:val="TekstkomentarzaZnak"/>
    <w:uiPriority w:val="99"/>
    <w:semiHidden/>
    <w:unhideWhenUsed/>
    <w:rsid w:val="000E4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F5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E4F52"/>
    <w:rPr>
      <w:b/>
      <w:bCs/>
    </w:rPr>
  </w:style>
  <w:style w:type="character" w:customStyle="1" w:styleId="TematkomentarzaZnak">
    <w:name w:val="Temat komentarza Znak"/>
    <w:basedOn w:val="TekstkomentarzaZnak"/>
    <w:link w:val="Tematkomentarza"/>
    <w:uiPriority w:val="99"/>
    <w:semiHidden/>
    <w:rsid w:val="000E4F52"/>
    <w:rPr>
      <w:rFonts w:ascii="Times New Roman" w:hAnsi="Times New Roman" w:cs="Times New Roman"/>
      <w:b/>
      <w:bCs/>
      <w:sz w:val="20"/>
      <w:szCs w:val="20"/>
    </w:rPr>
  </w:style>
  <w:style w:type="paragraph" w:styleId="Nagwek">
    <w:name w:val="header"/>
    <w:basedOn w:val="Normalny"/>
    <w:link w:val="NagwekZnak"/>
    <w:uiPriority w:val="99"/>
    <w:unhideWhenUsed/>
    <w:rsid w:val="00E20A85"/>
    <w:pPr>
      <w:tabs>
        <w:tab w:val="center" w:pos="4536"/>
        <w:tab w:val="right" w:pos="9072"/>
      </w:tabs>
      <w:spacing w:line="240" w:lineRule="auto"/>
    </w:pPr>
  </w:style>
  <w:style w:type="character" w:customStyle="1" w:styleId="NagwekZnak">
    <w:name w:val="Nagłówek Znak"/>
    <w:basedOn w:val="Domylnaczcionkaakapitu"/>
    <w:link w:val="Nagwek"/>
    <w:uiPriority w:val="99"/>
    <w:rsid w:val="00E20A85"/>
    <w:rPr>
      <w:rFonts w:ascii="Times New Roman" w:hAnsi="Times New Roman" w:cs="Times New Roman"/>
      <w:sz w:val="24"/>
      <w:szCs w:val="24"/>
    </w:rPr>
  </w:style>
  <w:style w:type="paragraph" w:styleId="Stopka">
    <w:name w:val="footer"/>
    <w:basedOn w:val="Normalny"/>
    <w:link w:val="StopkaZnak"/>
    <w:uiPriority w:val="99"/>
    <w:unhideWhenUsed/>
    <w:rsid w:val="00E20A85"/>
    <w:pPr>
      <w:tabs>
        <w:tab w:val="center" w:pos="4536"/>
        <w:tab w:val="right" w:pos="9072"/>
      </w:tabs>
      <w:spacing w:line="240" w:lineRule="auto"/>
    </w:pPr>
  </w:style>
  <w:style w:type="character" w:customStyle="1" w:styleId="StopkaZnak">
    <w:name w:val="Stopka Znak"/>
    <w:basedOn w:val="Domylnaczcionkaakapitu"/>
    <w:link w:val="Stopka"/>
    <w:uiPriority w:val="99"/>
    <w:rsid w:val="00E20A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184">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375588569">
      <w:bodyDiv w:val="1"/>
      <w:marLeft w:val="0"/>
      <w:marRight w:val="0"/>
      <w:marTop w:val="0"/>
      <w:marBottom w:val="0"/>
      <w:divBdr>
        <w:top w:val="none" w:sz="0" w:space="0" w:color="auto"/>
        <w:left w:val="none" w:sz="0" w:space="0" w:color="auto"/>
        <w:bottom w:val="none" w:sz="0" w:space="0" w:color="auto"/>
        <w:right w:val="none" w:sz="0" w:space="0" w:color="auto"/>
      </w:divBdr>
    </w:div>
    <w:div w:id="509612569">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579564461">
      <w:bodyDiv w:val="1"/>
      <w:marLeft w:val="0"/>
      <w:marRight w:val="0"/>
      <w:marTop w:val="0"/>
      <w:marBottom w:val="0"/>
      <w:divBdr>
        <w:top w:val="none" w:sz="0" w:space="0" w:color="auto"/>
        <w:left w:val="none" w:sz="0" w:space="0" w:color="auto"/>
        <w:bottom w:val="none" w:sz="0" w:space="0" w:color="auto"/>
        <w:right w:val="none" w:sz="0" w:space="0" w:color="auto"/>
      </w:divBdr>
    </w:div>
    <w:div w:id="646590295">
      <w:bodyDiv w:val="1"/>
      <w:marLeft w:val="0"/>
      <w:marRight w:val="0"/>
      <w:marTop w:val="0"/>
      <w:marBottom w:val="0"/>
      <w:divBdr>
        <w:top w:val="none" w:sz="0" w:space="0" w:color="auto"/>
        <w:left w:val="none" w:sz="0" w:space="0" w:color="auto"/>
        <w:bottom w:val="none" w:sz="0" w:space="0" w:color="auto"/>
        <w:right w:val="none" w:sz="0" w:space="0" w:color="auto"/>
      </w:divBdr>
    </w:div>
    <w:div w:id="700977376">
      <w:bodyDiv w:val="1"/>
      <w:marLeft w:val="0"/>
      <w:marRight w:val="0"/>
      <w:marTop w:val="0"/>
      <w:marBottom w:val="0"/>
      <w:divBdr>
        <w:top w:val="none" w:sz="0" w:space="0" w:color="auto"/>
        <w:left w:val="none" w:sz="0" w:space="0" w:color="auto"/>
        <w:bottom w:val="none" w:sz="0" w:space="0" w:color="auto"/>
        <w:right w:val="none" w:sz="0" w:space="0" w:color="auto"/>
      </w:divBdr>
    </w:div>
    <w:div w:id="984628436">
      <w:bodyDiv w:val="1"/>
      <w:marLeft w:val="0"/>
      <w:marRight w:val="0"/>
      <w:marTop w:val="0"/>
      <w:marBottom w:val="0"/>
      <w:divBdr>
        <w:top w:val="none" w:sz="0" w:space="0" w:color="auto"/>
        <w:left w:val="none" w:sz="0" w:space="0" w:color="auto"/>
        <w:bottom w:val="none" w:sz="0" w:space="0" w:color="auto"/>
        <w:right w:val="none" w:sz="0" w:space="0" w:color="auto"/>
      </w:divBdr>
    </w:div>
    <w:div w:id="1022587915">
      <w:bodyDiv w:val="1"/>
      <w:marLeft w:val="0"/>
      <w:marRight w:val="0"/>
      <w:marTop w:val="0"/>
      <w:marBottom w:val="0"/>
      <w:divBdr>
        <w:top w:val="none" w:sz="0" w:space="0" w:color="auto"/>
        <w:left w:val="none" w:sz="0" w:space="0" w:color="auto"/>
        <w:bottom w:val="none" w:sz="0" w:space="0" w:color="auto"/>
        <w:right w:val="none" w:sz="0" w:space="0" w:color="auto"/>
      </w:divBdr>
    </w:div>
    <w:div w:id="1262687952">
      <w:bodyDiv w:val="1"/>
      <w:marLeft w:val="0"/>
      <w:marRight w:val="0"/>
      <w:marTop w:val="0"/>
      <w:marBottom w:val="0"/>
      <w:divBdr>
        <w:top w:val="none" w:sz="0" w:space="0" w:color="auto"/>
        <w:left w:val="none" w:sz="0" w:space="0" w:color="auto"/>
        <w:bottom w:val="none" w:sz="0" w:space="0" w:color="auto"/>
        <w:right w:val="none" w:sz="0" w:space="0" w:color="auto"/>
      </w:divBdr>
    </w:div>
    <w:div w:id="1417904107">
      <w:bodyDiv w:val="1"/>
      <w:marLeft w:val="0"/>
      <w:marRight w:val="0"/>
      <w:marTop w:val="0"/>
      <w:marBottom w:val="0"/>
      <w:divBdr>
        <w:top w:val="none" w:sz="0" w:space="0" w:color="auto"/>
        <w:left w:val="none" w:sz="0" w:space="0" w:color="auto"/>
        <w:bottom w:val="none" w:sz="0" w:space="0" w:color="auto"/>
        <w:right w:val="none" w:sz="0" w:space="0" w:color="auto"/>
      </w:divBdr>
    </w:div>
    <w:div w:id="1794518946">
      <w:bodyDiv w:val="1"/>
      <w:marLeft w:val="0"/>
      <w:marRight w:val="0"/>
      <w:marTop w:val="0"/>
      <w:marBottom w:val="0"/>
      <w:divBdr>
        <w:top w:val="none" w:sz="0" w:space="0" w:color="auto"/>
        <w:left w:val="none" w:sz="0" w:space="0" w:color="auto"/>
        <w:bottom w:val="none" w:sz="0" w:space="0" w:color="auto"/>
        <w:right w:val="none" w:sz="0" w:space="0" w:color="auto"/>
      </w:divBdr>
    </w:div>
    <w:div w:id="1913200236">
      <w:bodyDiv w:val="1"/>
      <w:marLeft w:val="0"/>
      <w:marRight w:val="0"/>
      <w:marTop w:val="0"/>
      <w:marBottom w:val="0"/>
      <w:divBdr>
        <w:top w:val="none" w:sz="0" w:space="0" w:color="auto"/>
        <w:left w:val="none" w:sz="0" w:space="0" w:color="auto"/>
        <w:bottom w:val="none" w:sz="0" w:space="0" w:color="auto"/>
        <w:right w:val="none" w:sz="0" w:space="0" w:color="auto"/>
      </w:divBdr>
    </w:div>
    <w:div w:id="1946229933">
      <w:bodyDiv w:val="1"/>
      <w:marLeft w:val="0"/>
      <w:marRight w:val="0"/>
      <w:marTop w:val="0"/>
      <w:marBottom w:val="0"/>
      <w:divBdr>
        <w:top w:val="none" w:sz="0" w:space="0" w:color="auto"/>
        <w:left w:val="none" w:sz="0" w:space="0" w:color="auto"/>
        <w:bottom w:val="none" w:sz="0" w:space="0" w:color="auto"/>
        <w:right w:val="none" w:sz="0" w:space="0" w:color="auto"/>
      </w:divBdr>
    </w:div>
    <w:div w:id="2027976449">
      <w:bodyDiv w:val="1"/>
      <w:marLeft w:val="0"/>
      <w:marRight w:val="0"/>
      <w:marTop w:val="0"/>
      <w:marBottom w:val="0"/>
      <w:divBdr>
        <w:top w:val="none" w:sz="0" w:space="0" w:color="auto"/>
        <w:left w:val="none" w:sz="0" w:space="0" w:color="auto"/>
        <w:bottom w:val="none" w:sz="0" w:space="0" w:color="auto"/>
        <w:right w:val="none" w:sz="0" w:space="0" w:color="auto"/>
      </w:divBdr>
    </w:div>
    <w:div w:id="21234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792</Words>
  <Characters>4756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Pieta Marek</cp:lastModifiedBy>
  <cp:revision>9</cp:revision>
  <cp:lastPrinted>2022-06-28T09:34:00Z</cp:lastPrinted>
  <dcterms:created xsi:type="dcterms:W3CDTF">2022-06-27T13:02:00Z</dcterms:created>
  <dcterms:modified xsi:type="dcterms:W3CDTF">2023-06-21T12:10:00Z</dcterms:modified>
</cp:coreProperties>
</file>