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3E05" w14:textId="77777777" w:rsidR="00EF0384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7F400C88" wp14:editId="572DAFAC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37FAF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4FA2C112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31D5C15B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70679686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106840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02049375" w14:textId="77777777" w:rsidR="003C12D3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0499B3D8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w Szczecinie</w:t>
      </w:r>
    </w:p>
    <w:p w14:paraId="17950BC3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ul. M</w:t>
      </w:r>
      <w:r>
        <w:rPr>
          <w:rFonts w:ascii="Arial" w:hAnsi="Arial" w:cs="Arial"/>
          <w:color w:val="333333"/>
          <w:sz w:val="14"/>
          <w:szCs w:val="14"/>
        </w:rPr>
        <w:t>.</w:t>
      </w:r>
      <w:r w:rsidRPr="00143AA9">
        <w:rPr>
          <w:rFonts w:ascii="Arial" w:hAnsi="Arial" w:cs="Arial"/>
          <w:color w:val="333333"/>
          <w:sz w:val="14"/>
          <w:szCs w:val="14"/>
        </w:rPr>
        <w:t xml:space="preserve"> </w:t>
      </w:r>
      <w:proofErr w:type="spellStart"/>
      <w:r w:rsidRPr="00143AA9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143AA9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4BF0FB57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143AA9">
        <w:rPr>
          <w:rFonts w:ascii="Arial" w:hAnsi="Arial" w:cs="Arial"/>
          <w:color w:val="333333"/>
          <w:sz w:val="14"/>
          <w:szCs w:val="14"/>
        </w:rPr>
        <w:t>71-682 Szczecin</w:t>
      </w:r>
    </w:p>
    <w:p w14:paraId="76E71C72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4"/>
          <w:szCs w:val="14"/>
        </w:rPr>
        <w:t xml:space="preserve">tel.:  </w:t>
      </w:r>
      <w:r w:rsidRPr="00143AA9">
        <w:rPr>
          <w:rFonts w:ascii="Arial" w:hAnsi="Arial" w:cs="Arial"/>
          <w:color w:val="333333"/>
          <w:sz w:val="14"/>
          <w:szCs w:val="14"/>
        </w:rPr>
        <w:t>91</w:t>
      </w:r>
      <w:r>
        <w:rPr>
          <w:rFonts w:ascii="Arial" w:hAnsi="Arial" w:cs="Arial"/>
          <w:color w:val="333333"/>
          <w:sz w:val="14"/>
          <w:szCs w:val="14"/>
        </w:rPr>
        <w:t> 44 26 200</w:t>
      </w:r>
    </w:p>
    <w:p w14:paraId="1B3B2FDC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48A7DADF" w14:textId="77777777" w:rsidR="003C12D3" w:rsidRPr="00143AA9" w:rsidRDefault="00D51137" w:rsidP="00846842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143AA9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6A846F95" w14:textId="77777777" w:rsidR="003C12D3" w:rsidRPr="00143AA9" w:rsidRDefault="003C12D3" w:rsidP="00846842">
      <w:pPr>
        <w:jc w:val="right"/>
        <w:rPr>
          <w:rFonts w:ascii="Arial" w:hAnsi="Arial" w:cs="Arial"/>
          <w:color w:val="333333"/>
        </w:rPr>
      </w:pPr>
      <w:r w:rsidRPr="00143AA9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75B98769" w14:textId="77777777" w:rsidR="003C12D3" w:rsidRDefault="003C12D3" w:rsidP="00846842">
      <w:pPr>
        <w:rPr>
          <w:rFonts w:ascii="Arial" w:hAnsi="Arial" w:cs="Arial"/>
          <w:b/>
          <w:sz w:val="28"/>
          <w:szCs w:val="28"/>
        </w:rPr>
      </w:pPr>
    </w:p>
    <w:p w14:paraId="698CB0A4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55617A30" w14:textId="77777777" w:rsidR="003C12D3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179971E2" w14:textId="77777777" w:rsidR="003C12D3" w:rsidRPr="003C12D3" w:rsidRDefault="003C12D3" w:rsidP="00453D2F">
      <w:pPr>
        <w:rPr>
          <w:rFonts w:ascii="Arial" w:hAnsi="Arial" w:cs="Arial"/>
          <w:b/>
          <w:sz w:val="28"/>
          <w:szCs w:val="28"/>
        </w:rPr>
      </w:pPr>
    </w:p>
    <w:p w14:paraId="74B2BAE6" w14:textId="77777777" w:rsidR="0060016F" w:rsidRPr="00F5587B" w:rsidRDefault="003C12D3" w:rsidP="00846842">
      <w:pPr>
        <w:jc w:val="center"/>
        <w:rPr>
          <w:rFonts w:ascii="Arial" w:hAnsi="Arial" w:cs="Arial"/>
          <w:b/>
          <w:sz w:val="28"/>
          <w:szCs w:val="28"/>
        </w:rPr>
      </w:pPr>
      <w:r w:rsidRPr="00F5587B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07B8F48E" w14:textId="77777777" w:rsidR="003C12D3" w:rsidRDefault="00C04078" w:rsidP="0084684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DOSTAWĘ</w:t>
      </w:r>
      <w:r w:rsidR="003C12D3" w:rsidRPr="00F5587B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OD </w:t>
      </w:r>
      <w:r w:rsidR="003C12D3" w:rsidRPr="00F5587B">
        <w:rPr>
          <w:rFonts w:ascii="Arial" w:hAnsi="Arial" w:cs="Arial"/>
          <w:b/>
          <w:sz w:val="28"/>
          <w:szCs w:val="28"/>
        </w:rPr>
        <w:t>N</w:t>
      </w:r>
      <w:r>
        <w:rPr>
          <w:rFonts w:ascii="Arial" w:hAnsi="Arial" w:cs="Arial"/>
          <w:b/>
          <w:sz w:val="28"/>
          <w:szCs w:val="28"/>
        </w:rPr>
        <w:t>AZWĄ</w:t>
      </w:r>
      <w:r w:rsidR="003C12D3" w:rsidRPr="00F5587B">
        <w:rPr>
          <w:rFonts w:ascii="Arial" w:hAnsi="Arial" w:cs="Arial"/>
          <w:b/>
          <w:sz w:val="28"/>
          <w:szCs w:val="28"/>
        </w:rPr>
        <w:t>:</w:t>
      </w:r>
    </w:p>
    <w:p w14:paraId="5D8AADBF" w14:textId="77777777" w:rsidR="002A0D8F" w:rsidRDefault="002A0D8F" w:rsidP="00846842">
      <w:pPr>
        <w:jc w:val="center"/>
        <w:rPr>
          <w:rFonts w:ascii="Arial" w:hAnsi="Arial" w:cs="Arial"/>
          <w:b/>
          <w:sz w:val="28"/>
          <w:szCs w:val="28"/>
        </w:rPr>
      </w:pPr>
    </w:p>
    <w:p w14:paraId="09F35303" w14:textId="77777777" w:rsidR="0021133F" w:rsidRPr="00F5587B" w:rsidRDefault="0021133F" w:rsidP="00CE577F">
      <w:pPr>
        <w:rPr>
          <w:rFonts w:ascii="Arial" w:hAnsi="Arial" w:cs="Arial"/>
          <w:b/>
          <w:sz w:val="28"/>
          <w:szCs w:val="28"/>
        </w:rPr>
      </w:pPr>
    </w:p>
    <w:p w14:paraId="1DFD05C4" w14:textId="77777777" w:rsidR="00CE577F" w:rsidRPr="00A61FD8" w:rsidRDefault="00CE577F" w:rsidP="00CE577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</w:p>
    <w:p w14:paraId="0ED2EDA6" w14:textId="349524C9" w:rsidR="00CE577F" w:rsidRPr="00A61FD8" w:rsidRDefault="00CE577F" w:rsidP="00CE577F">
      <w:pPr>
        <w:shd w:val="clear" w:color="auto" w:fill="FFFFFF"/>
        <w:spacing w:after="160" w:line="256" w:lineRule="auto"/>
        <w:ind w:right="2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61FD8">
        <w:rPr>
          <w:rFonts w:ascii="Arial" w:hAnsi="Arial" w:cs="Arial"/>
          <w:b/>
          <w:bCs/>
          <w:snapToGrid w:val="0"/>
          <w:sz w:val="24"/>
          <w:szCs w:val="24"/>
        </w:rPr>
        <w:t>„</w:t>
      </w:r>
      <w:r w:rsidR="00A61FD8" w:rsidRPr="00A61FD8">
        <w:rPr>
          <w:rFonts w:ascii="Arial" w:hAnsi="Arial" w:cs="Arial"/>
          <w:b/>
          <w:sz w:val="24"/>
          <w:szCs w:val="24"/>
        </w:rPr>
        <w:t>Zakup i dostawa koparko-ładowarki</w:t>
      </w:r>
      <w:r w:rsidRPr="00A61FD8">
        <w:rPr>
          <w:rFonts w:ascii="Arial" w:hAnsi="Arial" w:cs="Arial"/>
          <w:b/>
          <w:sz w:val="24"/>
          <w:szCs w:val="24"/>
        </w:rPr>
        <w:t>”</w:t>
      </w:r>
    </w:p>
    <w:p w14:paraId="41A47F15" w14:textId="77777777" w:rsidR="0021133F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AC307A" w14:textId="77777777" w:rsidR="0021133F" w:rsidRPr="00A61FD8" w:rsidRDefault="0021133F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36ECC418" w14:textId="77777777" w:rsidR="00A61FD8" w:rsidRPr="00A61FD8" w:rsidRDefault="00A61FD8" w:rsidP="00A61FD8">
      <w:pPr>
        <w:shd w:val="clear" w:color="auto" w:fill="FFFFFF"/>
        <w:tabs>
          <w:tab w:val="left" w:pos="2390"/>
        </w:tabs>
        <w:ind w:left="426"/>
        <w:rPr>
          <w:rFonts w:ascii="Arial" w:hAnsi="Arial" w:cs="Arial"/>
          <w:w w:val="110"/>
          <w:sz w:val="24"/>
          <w:szCs w:val="24"/>
        </w:rPr>
      </w:pPr>
      <w:r w:rsidRPr="00A61FD8">
        <w:rPr>
          <w:rFonts w:ascii="Arial" w:hAnsi="Arial" w:cs="Arial"/>
          <w:spacing w:val="10"/>
          <w:w w:val="110"/>
          <w:sz w:val="24"/>
          <w:szCs w:val="24"/>
        </w:rPr>
        <w:t>|4|3|</w:t>
      </w:r>
      <w:r w:rsidRPr="00A61FD8">
        <w:rPr>
          <w:rFonts w:ascii="Arial" w:hAnsi="Arial" w:cs="Arial"/>
          <w:w w:val="110"/>
          <w:sz w:val="24"/>
          <w:szCs w:val="24"/>
        </w:rPr>
        <w:t>.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|2|6|</w:t>
      </w:r>
      <w:r w:rsidRPr="00A61FD8">
        <w:rPr>
          <w:rFonts w:ascii="Arial" w:hAnsi="Arial" w:cs="Arial"/>
          <w:w w:val="110"/>
          <w:sz w:val="24"/>
          <w:szCs w:val="24"/>
        </w:rPr>
        <w:t>.</w:t>
      </w:r>
      <w:r w:rsidRPr="00A61FD8">
        <w:rPr>
          <w:rFonts w:ascii="Arial" w:hAnsi="Arial" w:cs="Arial"/>
          <w:spacing w:val="10"/>
          <w:w w:val="110"/>
          <w:sz w:val="24"/>
          <w:szCs w:val="24"/>
        </w:rPr>
        <w:t>|1|0|.|0|0|-|0|</w:t>
      </w:r>
      <w:r w:rsidRPr="00A61FD8">
        <w:rPr>
          <w:rFonts w:ascii="Arial" w:hAnsi="Arial" w:cs="Arial"/>
          <w:w w:val="110"/>
          <w:sz w:val="24"/>
          <w:szCs w:val="24"/>
        </w:rPr>
        <w:t xml:space="preserve">   - koparki mechaniczne</w:t>
      </w:r>
    </w:p>
    <w:p w14:paraId="5D658EA5" w14:textId="77777777" w:rsidR="00C04078" w:rsidRPr="00A61FD8" w:rsidRDefault="00C04078" w:rsidP="00846842">
      <w:pPr>
        <w:shd w:val="clear" w:color="auto" w:fill="FFFFFF"/>
        <w:tabs>
          <w:tab w:val="left" w:pos="2390"/>
        </w:tabs>
        <w:ind w:left="426"/>
        <w:rPr>
          <w:rFonts w:ascii="Arial" w:eastAsia="Calibri" w:hAnsi="Arial" w:cs="Arial"/>
          <w:spacing w:val="10"/>
          <w:w w:val="110"/>
          <w:sz w:val="24"/>
          <w:szCs w:val="24"/>
          <w:lang w:eastAsia="en-US"/>
        </w:rPr>
      </w:pPr>
    </w:p>
    <w:p w14:paraId="1C1E3DDD" w14:textId="77777777" w:rsidR="00295090" w:rsidRPr="00C00279" w:rsidRDefault="00295090" w:rsidP="00846842">
      <w:pPr>
        <w:jc w:val="center"/>
        <w:rPr>
          <w:rFonts w:ascii="Arial" w:hAnsi="Arial" w:cs="Arial"/>
          <w:sz w:val="22"/>
          <w:szCs w:val="22"/>
        </w:rPr>
      </w:pPr>
    </w:p>
    <w:p w14:paraId="4F380CAB" w14:textId="77777777" w:rsidR="00295090" w:rsidRDefault="00295090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44ADD9B" w14:textId="77777777" w:rsidR="0021133F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372442D9" w14:textId="77777777" w:rsidR="0021133F" w:rsidRPr="00C00279" w:rsidRDefault="0021133F" w:rsidP="00846842">
      <w:pPr>
        <w:jc w:val="center"/>
        <w:rPr>
          <w:rFonts w:ascii="Arial" w:hAnsi="Arial" w:cs="Arial"/>
          <w:b/>
          <w:sz w:val="22"/>
          <w:szCs w:val="22"/>
        </w:rPr>
      </w:pPr>
    </w:p>
    <w:p w14:paraId="052559E0" w14:textId="77777777" w:rsidR="00295090" w:rsidRPr="00C00279" w:rsidRDefault="00295090" w:rsidP="0021133F">
      <w:pPr>
        <w:rPr>
          <w:rFonts w:ascii="Arial" w:hAnsi="Arial" w:cs="Arial"/>
          <w:b/>
          <w:sz w:val="22"/>
          <w:szCs w:val="22"/>
        </w:rPr>
      </w:pPr>
    </w:p>
    <w:p w14:paraId="04F58E17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</w:p>
    <w:p w14:paraId="5B58C62C" w14:textId="77777777" w:rsidR="00295090" w:rsidRPr="00C00279" w:rsidRDefault="00295090" w:rsidP="00D949E0">
      <w:pPr>
        <w:jc w:val="center"/>
        <w:rPr>
          <w:rFonts w:ascii="Arial" w:hAnsi="Arial" w:cs="Arial"/>
          <w:b/>
          <w:sz w:val="22"/>
          <w:szCs w:val="22"/>
        </w:rPr>
      </w:pPr>
      <w:r w:rsidRPr="00C00279">
        <w:rPr>
          <w:rFonts w:ascii="Arial" w:hAnsi="Arial" w:cs="Arial"/>
          <w:b/>
          <w:sz w:val="22"/>
          <w:szCs w:val="22"/>
        </w:rPr>
        <w:t>ZATWIERDZAM:</w:t>
      </w:r>
    </w:p>
    <w:p w14:paraId="77B75A33" w14:textId="77777777" w:rsidR="00295090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500C5D06" w14:textId="77777777" w:rsidR="00295090" w:rsidRPr="00C00279" w:rsidRDefault="00295090" w:rsidP="00D949E0">
      <w:pPr>
        <w:ind w:right="1332"/>
        <w:jc w:val="center"/>
        <w:rPr>
          <w:rFonts w:ascii="Arial" w:hAnsi="Arial" w:cs="Arial"/>
          <w:b/>
          <w:sz w:val="22"/>
          <w:szCs w:val="22"/>
        </w:rPr>
      </w:pPr>
    </w:p>
    <w:p w14:paraId="05598AD2" w14:textId="77777777" w:rsidR="008C6933" w:rsidRDefault="00295090" w:rsidP="00D949E0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C00279">
        <w:rPr>
          <w:rFonts w:ascii="Arial" w:hAnsi="Arial" w:cs="Arial"/>
          <w:b/>
          <w:sz w:val="22"/>
          <w:szCs w:val="22"/>
        </w:rPr>
        <w:t>Szczecin dnia: .................</w:t>
      </w:r>
      <w:r w:rsidR="009A331C">
        <w:rPr>
          <w:rFonts w:ascii="Arial" w:hAnsi="Arial" w:cs="Arial"/>
          <w:b/>
          <w:sz w:val="22"/>
          <w:szCs w:val="22"/>
        </w:rPr>
        <w:t>...........</w:t>
      </w:r>
      <w:r w:rsidRPr="00C00279">
        <w:rPr>
          <w:rFonts w:ascii="Arial" w:hAnsi="Arial" w:cs="Arial"/>
          <w:b/>
          <w:sz w:val="22"/>
          <w:szCs w:val="22"/>
        </w:rPr>
        <w:t>.........</w:t>
      </w:r>
    </w:p>
    <w:p w14:paraId="572F5362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4D9EC02D" w14:textId="77777777" w:rsidR="008C6933" w:rsidRDefault="008C6933" w:rsidP="00846842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5E3F5590" w14:textId="77777777" w:rsidR="008C6933" w:rsidRDefault="008C6933" w:rsidP="00846842">
      <w:pPr>
        <w:rPr>
          <w:rFonts w:ascii="Arial" w:hAnsi="Arial" w:cs="Arial"/>
          <w:b/>
          <w:color w:val="00B0F0"/>
          <w:sz w:val="24"/>
          <w:szCs w:val="24"/>
        </w:rPr>
      </w:pPr>
    </w:p>
    <w:p w14:paraId="3EC25FA3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1DBC063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707D71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44892BF8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D68B3B7" w14:textId="77777777" w:rsidR="0021133F" w:rsidRDefault="0021133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4C35F88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26349509" w14:textId="77777777" w:rsidR="00E03BA2" w:rsidRDefault="00E03BA2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548C6417" w14:textId="77777777" w:rsidR="00D95C65" w:rsidRPr="009A331C" w:rsidRDefault="00D95C65" w:rsidP="00D95C65">
      <w:pPr>
        <w:jc w:val="both"/>
        <w:rPr>
          <w:rFonts w:ascii="Arial" w:hAnsi="Arial" w:cs="Arial"/>
        </w:rPr>
      </w:pPr>
      <w:r w:rsidRPr="009A331C">
        <w:rPr>
          <w:rFonts w:ascii="Arial" w:hAnsi="Arial" w:cs="Arial"/>
        </w:rPr>
        <w:t xml:space="preserve">Niniejsze postępowanie jest prowadzone </w:t>
      </w:r>
      <w:r w:rsidRPr="009A331C">
        <w:rPr>
          <w:rFonts w:ascii="Arial" w:hAnsi="Arial" w:cs="Arial"/>
          <w:u w:val="single"/>
        </w:rPr>
        <w:t>z wyłączeniem</w:t>
      </w:r>
      <w:r w:rsidRPr="009A331C">
        <w:rPr>
          <w:rFonts w:ascii="Arial" w:hAnsi="Arial" w:cs="Arial"/>
        </w:rPr>
        <w:t xml:space="preserve"> stosowania przepisów ustawy z dnia 11 września 2019 r. Prawo zamówień publicznych – (</w:t>
      </w:r>
      <w:r>
        <w:rPr>
          <w:rFonts w:ascii="Arial" w:hAnsi="Arial" w:cs="Arial"/>
        </w:rPr>
        <w:t>Dz. U. z 2022</w:t>
      </w:r>
      <w:r w:rsidRPr="009A331C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1710</w:t>
      </w:r>
      <w:r w:rsidRPr="009A331C">
        <w:rPr>
          <w:rFonts w:ascii="Arial" w:hAnsi="Arial" w:cs="Arial"/>
        </w:rPr>
        <w:t xml:space="preserve"> ze zm.), ze względu na treść art. 2 ust 1 pkt 2 w zw. z art. 5 ust.1 pkt 2 i ust. 4 pkt 1 tej ustawy (</w:t>
      </w:r>
      <w:r w:rsidRPr="009A331C">
        <w:rPr>
          <w:rFonts w:ascii="Arial" w:hAnsi="Arial" w:cs="Arial"/>
          <w:u w:val="single"/>
        </w:rPr>
        <w:t xml:space="preserve">zamówienie sektorowe </w:t>
      </w:r>
      <w:r>
        <w:rPr>
          <w:rFonts w:ascii="Arial" w:hAnsi="Arial" w:cs="Arial"/>
          <w:u w:val="single"/>
        </w:rPr>
        <w:br/>
      </w:r>
      <w:r w:rsidRPr="009A331C">
        <w:rPr>
          <w:rFonts w:ascii="Arial" w:hAnsi="Arial" w:cs="Arial"/>
          <w:u w:val="single"/>
        </w:rPr>
        <w:t>o wartości mniejszej niż progi unijne dla zamawiających sektorowych</w:t>
      </w:r>
      <w:r w:rsidRPr="009A331C">
        <w:rPr>
          <w:rFonts w:ascii="Arial" w:hAnsi="Arial" w:cs="Arial"/>
        </w:rPr>
        <w:t>)</w:t>
      </w:r>
    </w:p>
    <w:p w14:paraId="066BEF7A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75CEDB4E" w14:textId="77777777" w:rsidR="00D949E0" w:rsidRDefault="00D949E0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BC04430" w14:textId="77777777" w:rsidR="009A331C" w:rsidRDefault="00F72282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hAnsi="Arial" w:cs="Arial"/>
          <w:b/>
          <w:color w:val="auto"/>
          <w:sz w:val="24"/>
          <w:szCs w:val="24"/>
        </w:rPr>
        <w:t>SPIS TREŚCI:</w:t>
      </w:r>
    </w:p>
    <w:p w14:paraId="3A049ADD" w14:textId="77777777" w:rsidR="004C13B3" w:rsidRPr="00F72282" w:rsidRDefault="004C13B3" w:rsidP="004C13B3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696702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5DB5D751" w14:textId="77777777" w:rsidR="004C13B3" w:rsidRPr="006C2E85" w:rsidRDefault="004C13B3" w:rsidP="004C13B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6C2E85">
        <w:rPr>
          <w:rFonts w:ascii="Arial" w:hAnsi="Arial" w:cs="Arial"/>
          <w:b w:val="0"/>
          <w:sz w:val="24"/>
          <w:szCs w:val="24"/>
        </w:rPr>
        <w:tab/>
      </w:r>
      <w:r w:rsidRPr="006C2E85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>
        <w:rPr>
          <w:rFonts w:ascii="Arial" w:hAnsi="Arial" w:cs="Arial"/>
          <w:b w:val="0"/>
          <w:sz w:val="24"/>
          <w:szCs w:val="24"/>
        </w:rPr>
        <w:t xml:space="preserve">ogóle </w:t>
      </w:r>
      <w:r w:rsidRPr="006C2E85">
        <w:rPr>
          <w:rFonts w:ascii="Arial" w:hAnsi="Arial" w:cs="Arial"/>
          <w:b w:val="0"/>
          <w:sz w:val="24"/>
          <w:szCs w:val="24"/>
        </w:rPr>
        <w:t>o postępowaniu</w:t>
      </w:r>
    </w:p>
    <w:p w14:paraId="24121FC2" w14:textId="77777777" w:rsidR="004C13B3" w:rsidRPr="008B4425" w:rsidRDefault="00F57882" w:rsidP="008B442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6C2E85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6C2E85">
        <w:rPr>
          <w:rFonts w:ascii="Arial" w:hAnsi="Arial" w:cs="Arial"/>
          <w:b w:val="0"/>
          <w:sz w:val="24"/>
          <w:szCs w:val="24"/>
        </w:rPr>
        <w:tab/>
      </w:r>
      <w:r w:rsidR="006C2E85">
        <w:rPr>
          <w:rFonts w:ascii="Arial" w:hAnsi="Arial" w:cs="Arial"/>
          <w:b w:val="0"/>
          <w:sz w:val="24"/>
          <w:szCs w:val="24"/>
        </w:rPr>
        <w:t>K</w:t>
      </w:r>
      <w:r w:rsidRPr="006C2E85">
        <w:rPr>
          <w:rFonts w:ascii="Arial" w:hAnsi="Arial" w:cs="Arial"/>
          <w:b w:val="0"/>
          <w:sz w:val="24"/>
          <w:szCs w:val="24"/>
        </w:rPr>
        <w:t>omunikacj</w:t>
      </w:r>
      <w:r w:rsidR="006C2E85">
        <w:rPr>
          <w:rFonts w:ascii="Arial" w:hAnsi="Arial" w:cs="Arial"/>
          <w:b w:val="0"/>
          <w:sz w:val="24"/>
          <w:szCs w:val="24"/>
        </w:rPr>
        <w:t>a</w:t>
      </w:r>
      <w:r w:rsidRPr="006C2E85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897D32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66592D71" w14:textId="77777777" w:rsidR="004C13B3" w:rsidRPr="00B53DC3" w:rsidRDefault="008B4425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B4425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8B4425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06312B56" w14:textId="77777777" w:rsidR="004C13B3" w:rsidRPr="00B53DC3" w:rsidRDefault="00B53DC3" w:rsidP="00B53DC3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B53DC3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B53DC3">
        <w:rPr>
          <w:rFonts w:ascii="Arial" w:hAnsi="Arial" w:cs="Arial"/>
          <w:b w:val="0"/>
          <w:bCs w:val="0"/>
          <w:sz w:val="24"/>
          <w:szCs w:val="24"/>
        </w:rPr>
        <w:t>Jawność postępowania, RODO</w:t>
      </w:r>
    </w:p>
    <w:p w14:paraId="27582935" w14:textId="77777777" w:rsidR="002109FF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109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2109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</w:t>
      </w:r>
      <w:r w:rsidRPr="00D949E0">
        <w:rPr>
          <w:rFonts w:ascii="Arial" w:hAnsi="Arial" w:cs="Arial"/>
          <w:b w:val="0"/>
          <w:bCs w:val="0"/>
          <w:sz w:val="24"/>
          <w:szCs w:val="24"/>
        </w:rPr>
        <w:t xml:space="preserve">Warunki </w:t>
      </w:r>
    </w:p>
    <w:p w14:paraId="7C319B1C" w14:textId="77777777" w:rsidR="004C13B3" w:rsidRPr="00D949E0" w:rsidRDefault="002109FF" w:rsidP="002109FF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</w:r>
      <w:r w:rsidRPr="00D949E0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16187E9B" w14:textId="77777777" w:rsidR="004C13B3" w:rsidRPr="00102A51" w:rsidRDefault="00102A51" w:rsidP="00102A51">
      <w:pPr>
        <w:jc w:val="both"/>
        <w:rPr>
          <w:rFonts w:ascii="Arial" w:hAnsi="Arial" w:cs="Arial"/>
          <w:bCs/>
          <w:sz w:val="24"/>
          <w:szCs w:val="24"/>
        </w:rPr>
      </w:pPr>
      <w:r w:rsidRPr="00102A51">
        <w:rPr>
          <w:rFonts w:ascii="Arial" w:hAnsi="Arial" w:cs="Arial"/>
          <w:bCs/>
          <w:sz w:val="24"/>
          <w:szCs w:val="24"/>
        </w:rPr>
        <w:t xml:space="preserve">ROZDZIAŁ VI </w:t>
      </w:r>
      <w:r w:rsidRPr="00102A51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44BDB67B" w14:textId="77777777" w:rsidR="004C13B3" w:rsidRPr="009219A0" w:rsidRDefault="009219A0" w:rsidP="005943C7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9219A0">
        <w:rPr>
          <w:rFonts w:ascii="Arial" w:hAnsi="Arial" w:cs="Arial"/>
          <w:bCs/>
          <w:sz w:val="24"/>
          <w:szCs w:val="24"/>
        </w:rPr>
        <w:t xml:space="preserve">ROZDZIAŁ VII </w:t>
      </w:r>
      <w:r w:rsidRPr="009219A0">
        <w:rPr>
          <w:rFonts w:ascii="Arial" w:hAnsi="Arial" w:cs="Arial"/>
          <w:bCs/>
          <w:sz w:val="24"/>
          <w:szCs w:val="24"/>
        </w:rPr>
        <w:tab/>
      </w:r>
      <w:r w:rsidRPr="00D949E0">
        <w:rPr>
          <w:rFonts w:ascii="Arial" w:hAnsi="Arial" w:cs="Arial"/>
          <w:bCs/>
          <w:sz w:val="24"/>
          <w:szCs w:val="24"/>
        </w:rPr>
        <w:t>Wizja lokalna, Sprawdzeni</w:t>
      </w:r>
      <w:r w:rsidR="005943C7" w:rsidRPr="00D949E0">
        <w:rPr>
          <w:rFonts w:ascii="Arial" w:hAnsi="Arial" w:cs="Arial"/>
          <w:bCs/>
          <w:sz w:val="24"/>
          <w:szCs w:val="24"/>
        </w:rPr>
        <w:t>e</w:t>
      </w:r>
      <w:r w:rsidRPr="00D949E0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3D0E7309" w14:textId="77777777" w:rsidR="004C13B3" w:rsidRPr="005943C7" w:rsidRDefault="005943C7" w:rsidP="005943C7">
      <w:pPr>
        <w:jc w:val="both"/>
        <w:rPr>
          <w:rFonts w:ascii="Arial" w:hAnsi="Arial" w:cs="Arial"/>
          <w:bCs/>
          <w:sz w:val="24"/>
          <w:szCs w:val="24"/>
        </w:rPr>
      </w:pPr>
      <w:r w:rsidRPr="005943C7">
        <w:rPr>
          <w:rFonts w:ascii="Arial" w:hAnsi="Arial" w:cs="Arial"/>
          <w:bCs/>
          <w:sz w:val="24"/>
          <w:szCs w:val="24"/>
        </w:rPr>
        <w:t xml:space="preserve">ROZDZIAŁ VIII </w:t>
      </w:r>
      <w:r w:rsidRPr="005943C7">
        <w:rPr>
          <w:rFonts w:ascii="Arial" w:hAnsi="Arial" w:cs="Arial"/>
          <w:bCs/>
          <w:sz w:val="24"/>
          <w:szCs w:val="24"/>
        </w:rPr>
        <w:tab/>
        <w:t xml:space="preserve">Termin wykonania zamówienia, </w:t>
      </w:r>
      <w:r w:rsidRPr="00D949E0">
        <w:rPr>
          <w:rFonts w:ascii="Arial" w:hAnsi="Arial" w:cs="Arial"/>
          <w:bCs/>
          <w:sz w:val="24"/>
          <w:szCs w:val="24"/>
        </w:rPr>
        <w:t>gwarancja i rękojmia</w:t>
      </w:r>
    </w:p>
    <w:p w14:paraId="6E5FFEC0" w14:textId="77777777" w:rsidR="004C13B3" w:rsidRPr="00986DB0" w:rsidRDefault="00986DB0" w:rsidP="00986DB0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86DB0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Pr="00986DB0">
        <w:rPr>
          <w:rFonts w:ascii="Arial" w:hAnsi="Arial" w:cs="Arial"/>
          <w:b w:val="0"/>
          <w:bCs w:val="0"/>
          <w:sz w:val="24"/>
          <w:szCs w:val="24"/>
        </w:rPr>
        <w:t>Wadium</w:t>
      </w:r>
    </w:p>
    <w:p w14:paraId="73BD0DD3" w14:textId="77777777" w:rsidR="004C13B3" w:rsidRPr="002857D5" w:rsidRDefault="002857D5" w:rsidP="002857D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2857D5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2857D5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36C83E15" w14:textId="77777777" w:rsidR="00453D2F" w:rsidRPr="00E066E4" w:rsidRDefault="00E066E4" w:rsidP="00E066E4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E066E4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E066E4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3B026ACB" w14:textId="77777777" w:rsidR="00E066E4" w:rsidRPr="006D703D" w:rsidRDefault="006D703D" w:rsidP="006D703D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D703D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6D703D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6C7CC4E" w14:textId="77777777" w:rsidR="00E066E4" w:rsidRPr="009F45ED" w:rsidRDefault="009F45ED" w:rsidP="009F45E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F45ED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9F45ED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19F5AF05" w14:textId="77777777" w:rsidR="00E066E4" w:rsidRDefault="0099433D" w:rsidP="005360CD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99433D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99433D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01480EC3" w14:textId="77777777" w:rsidR="0099433D" w:rsidRPr="005360CD" w:rsidRDefault="005360CD" w:rsidP="005360CD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5360CD">
        <w:rPr>
          <w:rFonts w:ascii="Arial" w:hAnsi="Arial" w:cs="Arial"/>
          <w:sz w:val="24"/>
          <w:szCs w:val="24"/>
        </w:rPr>
        <w:t xml:space="preserve">ROZDZIAŁ XV </w:t>
      </w:r>
      <w:r w:rsidRPr="005360CD">
        <w:rPr>
          <w:rFonts w:ascii="Arial" w:hAnsi="Arial" w:cs="Arial"/>
          <w:sz w:val="24"/>
          <w:szCs w:val="24"/>
        </w:rPr>
        <w:tab/>
        <w:t>Kryteria oceny ofert</w:t>
      </w:r>
    </w:p>
    <w:p w14:paraId="446B0E4E" w14:textId="77777777" w:rsidR="0099433D" w:rsidRPr="00AB4B04" w:rsidRDefault="00AB4B04" w:rsidP="00AB4B04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B4B04">
        <w:rPr>
          <w:rFonts w:ascii="Arial" w:hAnsi="Arial" w:cs="Arial"/>
          <w:sz w:val="24"/>
          <w:szCs w:val="24"/>
        </w:rPr>
        <w:t xml:space="preserve">ROZDZIAŁ XVI </w:t>
      </w:r>
      <w:r w:rsidRPr="00AB4B04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5A109A68" w14:textId="77777777" w:rsidR="0099433D" w:rsidRPr="002A7881" w:rsidRDefault="002A7881" w:rsidP="002A7881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2A7881">
        <w:rPr>
          <w:rFonts w:ascii="Arial" w:hAnsi="Arial" w:cs="Arial"/>
          <w:sz w:val="24"/>
          <w:szCs w:val="24"/>
        </w:rPr>
        <w:t xml:space="preserve">ROZDZIAŁ XVII </w:t>
      </w:r>
      <w:r w:rsidRPr="002A7881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4A006571" w14:textId="77777777" w:rsidR="0099433D" w:rsidRDefault="006F7B58" w:rsidP="00696702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6F7B58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>
        <w:rPr>
          <w:rFonts w:ascii="Arial" w:hAnsi="Arial" w:cs="Arial"/>
          <w:b w:val="0"/>
          <w:bCs w:val="0"/>
          <w:sz w:val="24"/>
          <w:szCs w:val="24"/>
        </w:rPr>
        <w:tab/>
      </w:r>
      <w:r w:rsidR="00D949E0">
        <w:rPr>
          <w:rFonts w:ascii="Arial" w:hAnsi="Arial" w:cs="Arial"/>
          <w:b w:val="0"/>
          <w:bCs w:val="0"/>
          <w:sz w:val="24"/>
          <w:szCs w:val="24"/>
        </w:rPr>
        <w:t>Zawarcie umowy</w:t>
      </w:r>
    </w:p>
    <w:p w14:paraId="0C407BD7" w14:textId="77777777" w:rsid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7E1A89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20DBAE24" w14:textId="77777777" w:rsidR="007E1A89" w:rsidRPr="007E1A89" w:rsidRDefault="007E1A89" w:rsidP="007E1A89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7E1A89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7E1A89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26B4560C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6F55E253" w14:textId="77777777" w:rsidR="00E5100B" w:rsidRDefault="00E5100B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0" w:name="_Hlk62704959"/>
      <w:r w:rsidRPr="00D949E0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4CD86D6F" w14:textId="77777777" w:rsidR="00D949E0" w:rsidRPr="00D949E0" w:rsidRDefault="00D949E0" w:rsidP="00E5100B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5EB08BA" w14:textId="77777777" w:rsidR="00E5100B" w:rsidRPr="00245A45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4BA9366" w14:textId="52C70F62" w:rsidR="00E5100B" w:rsidRDefault="00E5100B" w:rsidP="00E5100B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bookmarkEnd w:id="0"/>
    <w:p w14:paraId="44B58300" w14:textId="46A6F071" w:rsidR="00081538" w:rsidRDefault="00C423FC" w:rsidP="00C423FC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CA3846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5814F53" w14:textId="2B827704" w:rsidR="00FF4F18" w:rsidRDefault="00FF4F18" w:rsidP="00FF4F1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CA3846">
        <w:rPr>
          <w:rFonts w:ascii="Arial" w:hAnsi="Arial" w:cs="Arial"/>
          <w:bCs/>
          <w:sz w:val="24"/>
          <w:szCs w:val="24"/>
        </w:rPr>
        <w:t>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Opis Przedmiotu zamówienia </w:t>
      </w:r>
      <w:r>
        <w:rPr>
          <w:rFonts w:ascii="Arial" w:hAnsi="Arial" w:cs="Arial"/>
          <w:bCs/>
          <w:sz w:val="24"/>
          <w:szCs w:val="24"/>
        </w:rPr>
        <w:tab/>
      </w:r>
    </w:p>
    <w:p w14:paraId="1E267C75" w14:textId="77777777" w:rsidR="00FF4F18" w:rsidRPr="00245A45" w:rsidRDefault="00FF4F18" w:rsidP="00C423FC">
      <w:pPr>
        <w:jc w:val="both"/>
        <w:rPr>
          <w:rFonts w:ascii="Arial" w:hAnsi="Arial" w:cs="Arial"/>
          <w:bCs/>
          <w:sz w:val="24"/>
          <w:szCs w:val="24"/>
        </w:rPr>
      </w:pPr>
    </w:p>
    <w:p w14:paraId="026F73C4" w14:textId="77777777" w:rsidR="00E066E4" w:rsidRDefault="00E066E4" w:rsidP="0099433D">
      <w:pPr>
        <w:rPr>
          <w:rFonts w:ascii="Arial" w:hAnsi="Arial" w:cs="Arial"/>
          <w:bCs/>
          <w:sz w:val="24"/>
          <w:szCs w:val="24"/>
        </w:rPr>
      </w:pPr>
    </w:p>
    <w:p w14:paraId="08B8D4BD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5C6026C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857B6B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808DAE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76C29CA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23003FC8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5B9BAD67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7E5828C6" w14:textId="77777777" w:rsidR="009D2BF4" w:rsidRDefault="009D2BF4" w:rsidP="0099433D">
      <w:pPr>
        <w:rPr>
          <w:rFonts w:ascii="Arial" w:hAnsi="Arial" w:cs="Arial"/>
          <w:bCs/>
          <w:sz w:val="24"/>
          <w:szCs w:val="24"/>
        </w:rPr>
      </w:pPr>
    </w:p>
    <w:p w14:paraId="17212466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7E2941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1C019867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04406F94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3705312C" w14:textId="77777777" w:rsidR="00771677" w:rsidRDefault="00771677" w:rsidP="0099433D">
      <w:pPr>
        <w:rPr>
          <w:rFonts w:ascii="Arial" w:hAnsi="Arial" w:cs="Arial"/>
          <w:bCs/>
          <w:sz w:val="24"/>
          <w:szCs w:val="24"/>
        </w:rPr>
      </w:pPr>
    </w:p>
    <w:p w14:paraId="5D3C257F" w14:textId="77777777" w:rsidR="00F72282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7776209" w14:textId="77777777" w:rsidR="00F72282" w:rsidRPr="00E5100B" w:rsidRDefault="00F72282" w:rsidP="0099433D">
      <w:pPr>
        <w:rPr>
          <w:rFonts w:ascii="Arial" w:hAnsi="Arial" w:cs="Arial"/>
          <w:bCs/>
          <w:sz w:val="24"/>
          <w:szCs w:val="24"/>
        </w:rPr>
      </w:pPr>
    </w:p>
    <w:p w14:paraId="6D049C17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1" w:name="_Hlk62701129"/>
      <w:r w:rsidRPr="003C12D3">
        <w:rPr>
          <w:rFonts w:ascii="Arial" w:hAnsi="Arial" w:cs="Arial"/>
          <w:sz w:val="24"/>
          <w:szCs w:val="24"/>
        </w:rPr>
        <w:lastRenderedPageBreak/>
        <w:t xml:space="preserve">ROZDZIAŁ I </w:t>
      </w:r>
    </w:p>
    <w:p w14:paraId="64E516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 xml:space="preserve">nformacje </w:t>
      </w:r>
      <w:r>
        <w:rPr>
          <w:rFonts w:ascii="Arial" w:hAnsi="Arial" w:cs="Arial"/>
          <w:sz w:val="24"/>
          <w:szCs w:val="24"/>
        </w:rPr>
        <w:t xml:space="preserve">ogólne </w:t>
      </w:r>
      <w:r w:rsidRPr="003C12D3">
        <w:rPr>
          <w:rFonts w:ascii="Arial" w:hAnsi="Arial" w:cs="Arial"/>
          <w:sz w:val="24"/>
          <w:szCs w:val="24"/>
        </w:rPr>
        <w:t>o postępowaniu</w:t>
      </w:r>
    </w:p>
    <w:bookmarkEnd w:id="1"/>
    <w:p w14:paraId="439313FA" w14:textId="77777777" w:rsidR="00D95C65" w:rsidRPr="003C12D3" w:rsidRDefault="00D95C65" w:rsidP="00D95C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C723449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  <w:r w:rsidRPr="006A22F0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44CC5E3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6A22F0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6A22F0">
        <w:rPr>
          <w:rFonts w:ascii="Arial" w:hAnsi="Arial" w:cs="Arial"/>
          <w:sz w:val="24"/>
          <w:szCs w:val="24"/>
        </w:rPr>
        <w:t>Golisza</w:t>
      </w:r>
      <w:proofErr w:type="spellEnd"/>
      <w:r w:rsidRPr="006A22F0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 Sądzie Rejonowym Szczecin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 xml:space="preserve">Centrum w Szczecinie, XIII Wydział Gospodarczy Krajowego Rejestru Sądowego pod nr 0000063704, o kapitale zakładowym w wysokości – 222 334 500 zł,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5050688F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tel.: 91 44 26 </w:t>
      </w:r>
      <w:r w:rsidRPr="006A22F0">
        <w:rPr>
          <w:rFonts w:ascii="Arial" w:hAnsi="Arial" w:cs="Arial"/>
          <w:sz w:val="24"/>
          <w:szCs w:val="24"/>
          <w:lang w:val="en-US"/>
        </w:rPr>
        <w:t xml:space="preserve">200,  </w:t>
      </w:r>
    </w:p>
    <w:p w14:paraId="37C820A6" w14:textId="77777777" w:rsidR="00D95C6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  <w:lang w:val="en-US"/>
        </w:rPr>
        <w:t>fax: 91 422 12 58</w:t>
      </w:r>
    </w:p>
    <w:p w14:paraId="13994CF6" w14:textId="77777777" w:rsidR="00D95C65" w:rsidRPr="00027064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2E6274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2A25DF" w14:textId="77777777" w:rsidR="00D95C65" w:rsidRPr="006D3385" w:rsidRDefault="00D95C65" w:rsidP="00A7074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027064">
        <w:rPr>
          <w:rFonts w:ascii="Arial" w:hAnsi="Arial" w:cs="Arial"/>
          <w:sz w:val="24"/>
          <w:szCs w:val="24"/>
        </w:rPr>
        <w:t>adres strony internetowe</w:t>
      </w:r>
      <w:r>
        <w:rPr>
          <w:rFonts w:ascii="Arial" w:hAnsi="Arial" w:cs="Arial"/>
          <w:sz w:val="24"/>
          <w:szCs w:val="24"/>
        </w:rPr>
        <w:t>j prowadzonego postępowania</w:t>
      </w:r>
      <w:r w:rsidRPr="00027064">
        <w:rPr>
          <w:rFonts w:ascii="Arial" w:hAnsi="Arial" w:cs="Arial"/>
          <w:sz w:val="24"/>
          <w:szCs w:val="24"/>
        </w:rPr>
        <w:t xml:space="preserve"> na której będą udostępniane zmiany i wyjaśnienia treści SWZ oraz inne dokumenty zamówienia bezpośrednio związane z postępowaniem o udzielenie zamówienia:</w:t>
      </w:r>
      <w:r w:rsidRPr="00027064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027064">
          <w:rPr>
            <w:rFonts w:ascii="Arial" w:hAnsi="Arial" w:cs="Arial"/>
            <w:color w:val="0000FF"/>
            <w:u w:val="single"/>
          </w:rPr>
          <w:t>http://bip.zwik.szczecin.pl/zamowienia</w:t>
        </w:r>
      </w:hyperlink>
    </w:p>
    <w:p w14:paraId="1AFBD82C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4AA0C2B6" w14:textId="4829AA13" w:rsidR="00D95C65" w:rsidRPr="006A22F0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Zakład Wodociągów i Kanalizacji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22F0">
        <w:rPr>
          <w:rFonts w:ascii="Arial" w:hAnsi="Arial" w:cs="Arial"/>
          <w:sz w:val="24"/>
          <w:szCs w:val="24"/>
        </w:rPr>
        <w:t>o. w Szczecinie oświadcza, że posiada status dużego przedsiębiorcy w rozumieniu przepisów ustawy z dnia 8 marca 2013 r. o przeciwdziałaniu nadmiernym opóźnieniom w transakcja</w:t>
      </w:r>
      <w:r>
        <w:rPr>
          <w:rFonts w:ascii="Arial" w:hAnsi="Arial" w:cs="Arial"/>
          <w:sz w:val="24"/>
          <w:szCs w:val="24"/>
        </w:rPr>
        <w:t xml:space="preserve">ch handlowych Załącznika nr 1 do </w:t>
      </w:r>
      <w:r w:rsidRPr="006A22F0">
        <w:rPr>
          <w:rFonts w:ascii="Arial" w:hAnsi="Arial" w:cs="Arial"/>
          <w:sz w:val="24"/>
          <w:szCs w:val="24"/>
        </w:rPr>
        <w:t xml:space="preserve">Rozporządzenia Komisji (UE) nr 651/2014 z dnia 17 czerwca 2014 r. uznającego niektóre rodzaje pomocy za zgodne z rynkiem wewnętrznym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 xml:space="preserve">w zastosowaniu art. 107 i 108 Traktatu (Dz. Urz. UE L 187 z 26.06.2014, str.1, </w:t>
      </w:r>
      <w:r>
        <w:rPr>
          <w:rFonts w:ascii="Arial" w:hAnsi="Arial" w:cs="Arial"/>
          <w:sz w:val="24"/>
          <w:szCs w:val="24"/>
        </w:rPr>
        <w:br/>
      </w:r>
      <w:r w:rsidRPr="006A22F0">
        <w:rPr>
          <w:rFonts w:ascii="Arial" w:hAnsi="Arial" w:cs="Arial"/>
          <w:sz w:val="24"/>
          <w:szCs w:val="24"/>
        </w:rPr>
        <w:t>z późni. zm.).</w:t>
      </w:r>
    </w:p>
    <w:p w14:paraId="145A98D6" w14:textId="77777777" w:rsidR="00D95C65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72A5FF9D" w14:textId="77777777" w:rsidR="00D95C65" w:rsidRDefault="00D95C65" w:rsidP="00D95C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6A22F0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6C46B6">
        <w:rPr>
          <w:rFonts w:ascii="Arial" w:hAnsi="Arial" w:cs="Arial"/>
          <w:b/>
          <w:bCs/>
          <w:sz w:val="24"/>
          <w:szCs w:val="24"/>
          <w:u w:val="single"/>
        </w:rPr>
        <w:t>w trybie p</w:t>
      </w:r>
      <w:r>
        <w:rPr>
          <w:rFonts w:ascii="Arial" w:hAnsi="Arial" w:cs="Arial"/>
          <w:b/>
          <w:bCs/>
          <w:sz w:val="24"/>
          <w:szCs w:val="24"/>
          <w:u w:val="single"/>
        </w:rPr>
        <w:t>rzetargu nieograniczonego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br/>
        <w:t>w którym oferty w odpowiedzi na ogłoszenie o zamówieniu mogą składać wszyscy zainteresowani wykonawcy.</w:t>
      </w:r>
    </w:p>
    <w:p w14:paraId="654C1AE0" w14:textId="77777777" w:rsidR="00D95C65" w:rsidRPr="00C54639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C54639">
        <w:rPr>
          <w:rFonts w:ascii="Arial" w:hAnsi="Arial" w:cs="Arial"/>
          <w:b/>
          <w:bCs/>
          <w:sz w:val="24"/>
          <w:szCs w:val="24"/>
        </w:rPr>
        <w:t>Negocj</w:t>
      </w:r>
      <w:r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C54639">
        <w:rPr>
          <w:rFonts w:ascii="Arial" w:hAnsi="Arial" w:cs="Arial"/>
          <w:b/>
          <w:bCs/>
          <w:sz w:val="24"/>
          <w:szCs w:val="24"/>
        </w:rPr>
        <w:t>w celu ulepszenia</w:t>
      </w:r>
      <w:r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C54639">
        <w:rPr>
          <w:rFonts w:ascii="Arial" w:hAnsi="Arial" w:cs="Arial"/>
          <w:b/>
          <w:bCs/>
          <w:sz w:val="24"/>
          <w:szCs w:val="24"/>
        </w:rPr>
        <w:t>:</w:t>
      </w:r>
    </w:p>
    <w:p w14:paraId="33AFF27F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D6526">
        <w:rPr>
          <w:rFonts w:ascii="Arial" w:hAnsi="Arial" w:cs="Arial"/>
          <w:sz w:val="24"/>
          <w:szCs w:val="24"/>
        </w:rPr>
        <w:t xml:space="preserve">Zamawiający przewiduje możliwość prowadzenia negocjacji </w:t>
      </w:r>
      <w:r>
        <w:rPr>
          <w:rFonts w:ascii="Arial" w:hAnsi="Arial" w:cs="Arial"/>
          <w:sz w:val="24"/>
          <w:szCs w:val="24"/>
        </w:rPr>
        <w:br/>
      </w:r>
      <w:r w:rsidRPr="001D6526">
        <w:rPr>
          <w:rFonts w:ascii="Arial" w:hAnsi="Arial" w:cs="Arial"/>
          <w:sz w:val="24"/>
          <w:szCs w:val="24"/>
        </w:rPr>
        <w:t>z wykonawcami, którzy złożyli oferty</w:t>
      </w:r>
      <w:r>
        <w:rPr>
          <w:rFonts w:ascii="Arial" w:hAnsi="Arial" w:cs="Arial"/>
          <w:sz w:val="24"/>
          <w:szCs w:val="24"/>
        </w:rPr>
        <w:t>,</w:t>
      </w:r>
      <w:r w:rsidRPr="001D6526">
        <w:rPr>
          <w:rFonts w:ascii="Arial" w:hAnsi="Arial" w:cs="Arial"/>
          <w:sz w:val="24"/>
          <w:szCs w:val="24"/>
        </w:rPr>
        <w:t xml:space="preserve"> w sytuacji gdy cena najkorzystniejszej oferty lub oferta z najniższą ceną będzie przewyższać kwotę, którą zamawiający zamierza przeznaczyć na sfinansowanie zamówienia, chyba że zamawiający będzie mógł zwiększyć tę kwotę do ceny najkorzystniejszej oferty;</w:t>
      </w:r>
    </w:p>
    <w:p w14:paraId="7FF6B3EC" w14:textId="77777777" w:rsidR="00D95C65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zamawiający zaprosi do negocjacji </w:t>
      </w:r>
      <w:r w:rsidRPr="00066AAE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BE0CE2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BE0CE2">
        <w:rPr>
          <w:rFonts w:ascii="Arial" w:hAnsi="Arial" w:cs="Arial"/>
          <w:b/>
          <w:bCs/>
          <w:sz w:val="24"/>
          <w:szCs w:val="24"/>
        </w:rPr>
        <w:t xml:space="preserve"> </w:t>
      </w:r>
      <w:r w:rsidRPr="00BE0CE2">
        <w:rPr>
          <w:rFonts w:ascii="Arial" w:hAnsi="Arial" w:cs="Arial"/>
          <w:sz w:val="24"/>
          <w:szCs w:val="24"/>
        </w:rPr>
        <w:t xml:space="preserve">negocjacje dotyczyć </w:t>
      </w:r>
      <w:r>
        <w:rPr>
          <w:rFonts w:ascii="Arial" w:hAnsi="Arial" w:cs="Arial"/>
          <w:sz w:val="24"/>
          <w:szCs w:val="24"/>
        </w:rPr>
        <w:t xml:space="preserve">będą </w:t>
      </w:r>
      <w:r w:rsidRPr="00BE0CE2">
        <w:rPr>
          <w:rFonts w:ascii="Arial" w:hAnsi="Arial" w:cs="Arial"/>
          <w:sz w:val="24"/>
          <w:szCs w:val="24"/>
        </w:rPr>
        <w:t>wyłącznie cen ofert;</w:t>
      </w:r>
    </w:p>
    <w:p w14:paraId="36615102" w14:textId="77777777" w:rsidR="00D95C65" w:rsidRPr="00A679F9" w:rsidRDefault="00D95C65" w:rsidP="00A7074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BE0CE2">
        <w:rPr>
          <w:rFonts w:ascii="Arial" w:hAnsi="Arial" w:cs="Arial"/>
          <w:sz w:val="24"/>
          <w:szCs w:val="24"/>
        </w:rPr>
        <w:t xml:space="preserve">oferta dodatkowa nie może zawierać ceny wyższej niż w ofercie pierwotnie złożonej. Jeżeli oferta dodatkowa będzie zawierała cenę wyższą niż </w:t>
      </w:r>
      <w:r>
        <w:rPr>
          <w:rFonts w:ascii="Arial" w:hAnsi="Arial" w:cs="Arial"/>
          <w:sz w:val="24"/>
          <w:szCs w:val="24"/>
        </w:rPr>
        <w:br/>
      </w:r>
      <w:r w:rsidRPr="00BE0CE2">
        <w:rPr>
          <w:rFonts w:ascii="Arial" w:hAnsi="Arial" w:cs="Arial"/>
          <w:sz w:val="24"/>
          <w:szCs w:val="24"/>
        </w:rPr>
        <w:t>w ofercie pierwotnie złożonej, oferta dodatkowa zostanie odrzucona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>a wykonawca będzie związany ofertą pierwotnie złożoną</w:t>
      </w:r>
      <w:r w:rsidRPr="00BE0CE2">
        <w:rPr>
          <w:rFonts w:ascii="Arial" w:hAnsi="Arial" w:cs="Arial"/>
          <w:sz w:val="24"/>
          <w:szCs w:val="24"/>
        </w:rPr>
        <w:t>.</w:t>
      </w:r>
    </w:p>
    <w:p w14:paraId="4E6D7F56" w14:textId="77777777" w:rsidR="00D95C65" w:rsidRPr="001C7BB1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C7BB1">
        <w:rPr>
          <w:rFonts w:ascii="Arial" w:hAnsi="Arial" w:cs="Arial"/>
          <w:sz w:val="24"/>
          <w:szCs w:val="24"/>
        </w:rPr>
        <w:t xml:space="preserve">Ofertę należy złożyć na formularzu oferty, według wzoru stanowiącego </w:t>
      </w:r>
      <w:r w:rsidRPr="001C7BB1">
        <w:rPr>
          <w:rFonts w:ascii="Arial" w:hAnsi="Arial" w:cs="Arial"/>
          <w:b/>
          <w:bCs/>
          <w:sz w:val="24"/>
          <w:szCs w:val="24"/>
        </w:rPr>
        <w:t>załącznik nr 1 do SWZ</w:t>
      </w:r>
      <w:r w:rsidRPr="001C7BB1">
        <w:rPr>
          <w:rFonts w:ascii="Arial" w:hAnsi="Arial" w:cs="Arial"/>
          <w:sz w:val="24"/>
          <w:szCs w:val="24"/>
        </w:rPr>
        <w:t>.</w:t>
      </w:r>
    </w:p>
    <w:p w14:paraId="59BAD644" w14:textId="77777777" w:rsidR="00D95C65" w:rsidRPr="0082317A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6A22F0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6FBAC83D" w14:textId="59FC2BC0" w:rsidR="00D95C65" w:rsidRPr="007207EB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może złożyć </w:t>
      </w:r>
      <w:r w:rsidRPr="006A22F0">
        <w:rPr>
          <w:rFonts w:ascii="Arial" w:hAnsi="Arial" w:cs="Arial"/>
          <w:sz w:val="24"/>
          <w:szCs w:val="24"/>
        </w:rPr>
        <w:t>tylko jedną ofertę.</w:t>
      </w:r>
    </w:p>
    <w:p w14:paraId="26F0A3CE" w14:textId="77777777" w:rsidR="007207EB" w:rsidRPr="007207EB" w:rsidRDefault="007207EB" w:rsidP="007207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7207EB">
        <w:rPr>
          <w:rFonts w:ascii="Arial" w:hAnsi="Arial" w:cs="Arial"/>
          <w:iCs/>
          <w:sz w:val="24"/>
          <w:szCs w:val="24"/>
        </w:rPr>
        <w:t>Zamawiający nie dopuszcza składania ofert częściowych. Oferta musi obejmować całość zamówienia</w:t>
      </w:r>
    </w:p>
    <w:p w14:paraId="1325F99A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t>Zamawiający nie dopuszcza składania ofert wariantowych.</w:t>
      </w:r>
    </w:p>
    <w:p w14:paraId="32E53D52" w14:textId="77777777" w:rsidR="00D95C65" w:rsidRPr="006A22F0" w:rsidRDefault="00D95C65" w:rsidP="00D95C6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6A22F0"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1F6E4B5B" w14:textId="77777777" w:rsidR="00D95C65" w:rsidRPr="004C13B3" w:rsidRDefault="00D95C65" w:rsidP="00D95C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654DB05B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 </w:t>
      </w:r>
    </w:p>
    <w:p w14:paraId="70738C2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C12D3">
        <w:rPr>
          <w:rFonts w:ascii="Arial" w:hAnsi="Arial" w:cs="Arial"/>
          <w:sz w:val="24"/>
          <w:szCs w:val="24"/>
        </w:rPr>
        <w:t>omunikacj</w:t>
      </w:r>
      <w:r>
        <w:rPr>
          <w:rFonts w:ascii="Arial" w:hAnsi="Arial" w:cs="Arial"/>
          <w:sz w:val="24"/>
          <w:szCs w:val="24"/>
        </w:rPr>
        <w:t xml:space="preserve">a </w:t>
      </w:r>
      <w:r w:rsidRPr="00626AE6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1BD42F4D" w14:textId="77777777" w:rsidR="00D95C65" w:rsidRPr="003C12D3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362757F1" w14:textId="77777777" w:rsidR="00D95C65" w:rsidRPr="006515F3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626AE6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626AE6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</w:t>
      </w:r>
      <w:r>
        <w:rPr>
          <w:rFonts w:ascii="Arial" w:hAnsi="Arial" w:cs="Arial"/>
          <w:bCs/>
          <w:sz w:val="24"/>
          <w:szCs w:val="24"/>
        </w:rPr>
        <w:t>o wyjaśnienie treści SWZ</w:t>
      </w:r>
      <w:r w:rsidRPr="00626AE6">
        <w:rPr>
          <w:rFonts w:ascii="Arial" w:hAnsi="Arial" w:cs="Arial"/>
          <w:bCs/>
          <w:sz w:val="24"/>
          <w:szCs w:val="24"/>
        </w:rPr>
        <w:t xml:space="preserve">, zawiadomienia </w:t>
      </w:r>
      <w:r>
        <w:rPr>
          <w:rFonts w:ascii="Arial" w:hAnsi="Arial" w:cs="Arial"/>
          <w:bCs/>
          <w:sz w:val="24"/>
          <w:szCs w:val="24"/>
        </w:rPr>
        <w:br/>
      </w:r>
      <w:r w:rsidRPr="00626AE6">
        <w:rPr>
          <w:rFonts w:ascii="Arial" w:hAnsi="Arial" w:cs="Arial"/>
          <w:bCs/>
          <w:sz w:val="24"/>
          <w:szCs w:val="24"/>
        </w:rPr>
        <w:t>i informacje przekazywane są poprzez ich złożenie na platformie</w:t>
      </w:r>
      <w:r w:rsidRPr="006515F3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6515F3">
        <w:rPr>
          <w:rFonts w:ascii="Arial" w:hAnsi="Arial" w:cs="Arial"/>
          <w:sz w:val="24"/>
          <w:szCs w:val="24"/>
        </w:rPr>
        <w:t>Nexus</w:t>
      </w:r>
      <w:proofErr w:type="spellEnd"/>
      <w:r w:rsidRPr="006515F3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6515F3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6515F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zwanej </w:t>
      </w:r>
      <w:r w:rsidRPr="00A06A4A">
        <w:rPr>
          <w:rFonts w:ascii="Arial" w:hAnsi="Arial" w:cs="Arial"/>
          <w:b/>
          <w:bCs/>
          <w:sz w:val="24"/>
          <w:szCs w:val="24"/>
        </w:rPr>
        <w:t>dalej „Platforma”</w:t>
      </w:r>
      <w:r w:rsidRPr="006515F3">
        <w:rPr>
          <w:rFonts w:ascii="Arial" w:hAnsi="Arial" w:cs="Arial"/>
          <w:sz w:val="24"/>
          <w:szCs w:val="24"/>
        </w:rPr>
        <w:t>) i pod nazwą postępowania wskazaną w tytule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E659085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>Korespondencja przekazana w inny sposób nie będzie brana pod uwagę</w:t>
      </w:r>
      <w:r>
        <w:rPr>
          <w:rFonts w:ascii="Arial" w:hAnsi="Arial" w:cs="Arial"/>
          <w:sz w:val="24"/>
          <w:szCs w:val="24"/>
        </w:rPr>
        <w:t xml:space="preserve"> przez zamawiającego</w:t>
      </w:r>
      <w:r w:rsidRPr="00753E90">
        <w:rPr>
          <w:rFonts w:ascii="Arial" w:hAnsi="Arial" w:cs="Arial"/>
          <w:sz w:val="24"/>
          <w:szCs w:val="24"/>
        </w:rPr>
        <w:t>.</w:t>
      </w:r>
    </w:p>
    <w:p w14:paraId="3965FB3C" w14:textId="77777777" w:rsidR="00D95C65" w:rsidRPr="004D08A8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Ofertę, oświadczenie</w:t>
      </w:r>
      <w:r w:rsidRPr="00234DE0">
        <w:rPr>
          <w:rFonts w:ascii="Arial" w:hAnsi="Arial" w:cs="Arial"/>
          <w:sz w:val="24"/>
          <w:szCs w:val="24"/>
        </w:rPr>
        <w:t xml:space="preserve"> o niepodleganiu wykluczeniu i spełnianiu warunków udziału w postępowaniu</w:t>
      </w:r>
      <w:r>
        <w:rPr>
          <w:rFonts w:ascii="Arial" w:hAnsi="Arial" w:cs="Arial"/>
          <w:sz w:val="24"/>
          <w:szCs w:val="24"/>
        </w:rPr>
        <w:t xml:space="preserve"> (jeśli wymagano)</w:t>
      </w:r>
      <w:r w:rsidRPr="00234DE0">
        <w:rPr>
          <w:rFonts w:ascii="Arial" w:hAnsi="Arial" w:cs="Arial"/>
          <w:sz w:val="24"/>
          <w:szCs w:val="24"/>
        </w:rPr>
        <w:t xml:space="preserve">, składa się, </w:t>
      </w:r>
      <w:r w:rsidRPr="0047073C">
        <w:rPr>
          <w:rFonts w:ascii="Arial" w:hAnsi="Arial" w:cs="Arial"/>
          <w:b/>
          <w:sz w:val="24"/>
          <w:szCs w:val="24"/>
          <w:highlight w:val="yellow"/>
        </w:rPr>
        <w:t>pod rygorem nieważności w formie elektronicznej przy użyciu kwalifikowanego podpisu elektronicznego lub w postaci elektronicznej opatrzonej podpisem zaufanym lub podpisem osobistym.</w:t>
      </w:r>
    </w:p>
    <w:p w14:paraId="1863FA20" w14:textId="77777777" w:rsidR="00D95C65" w:rsidRPr="00234DE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234DE0">
        <w:rPr>
          <w:rFonts w:ascii="Arial" w:hAnsi="Arial" w:cs="Arial"/>
          <w:sz w:val="24"/>
          <w:szCs w:val="24"/>
        </w:rPr>
        <w:t>Nexus</w:t>
      </w:r>
      <w:proofErr w:type="spellEnd"/>
      <w:r w:rsidRPr="00234DE0">
        <w:rPr>
          <w:rFonts w:ascii="Arial" w:hAnsi="Arial" w:cs="Arial"/>
          <w:sz w:val="24"/>
          <w:szCs w:val="24"/>
        </w:rPr>
        <w:t xml:space="preserve">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234DE0">
        <w:rPr>
          <w:rFonts w:ascii="Arial" w:hAnsi="Arial" w:cs="Arial"/>
          <w:sz w:val="24"/>
          <w:szCs w:val="24"/>
        </w:rPr>
        <w:t>o.</w:t>
      </w:r>
      <w:r>
        <w:rPr>
          <w:rFonts w:ascii="Arial" w:hAnsi="Arial" w:cs="Arial"/>
          <w:sz w:val="24"/>
          <w:szCs w:val="24"/>
        </w:rPr>
        <w:t>,</w:t>
      </w:r>
      <w:r w:rsidRPr="00234DE0">
        <w:rPr>
          <w:rFonts w:ascii="Arial" w:hAnsi="Arial" w:cs="Arial"/>
          <w:sz w:val="24"/>
          <w:szCs w:val="24"/>
        </w:rPr>
        <w:t xml:space="preserve"> dostępnym na stronie pod adresem </w:t>
      </w:r>
      <w:hyperlink r:id="rId13" w:history="1">
        <w:r w:rsidRPr="00234DE0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234DE0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4E7F627C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>Zamawiający informuje, że Platforma jest kompatybilna ze wszystkimi podpisami</w:t>
      </w:r>
      <w:r w:rsidRPr="00753E90">
        <w:rPr>
          <w:rFonts w:ascii="Arial" w:hAnsi="Arial" w:cs="Arial"/>
          <w:sz w:val="24"/>
          <w:szCs w:val="24"/>
        </w:rPr>
        <w:t xml:space="preserve"> elektronicznymi. Szczegółowe informacje o sposobie pozyskania usługi kwalifikowanego podpisu elektronicznego oraz warunkach jej użycia można z</w:t>
      </w:r>
      <w:r>
        <w:rPr>
          <w:rFonts w:ascii="Arial" w:hAnsi="Arial" w:cs="Arial"/>
          <w:sz w:val="24"/>
          <w:szCs w:val="24"/>
        </w:rPr>
        <w:t>naleźć na stronach</w:t>
      </w:r>
      <w:r w:rsidRPr="00753E90">
        <w:rPr>
          <w:rFonts w:ascii="Arial" w:hAnsi="Arial" w:cs="Arial"/>
          <w:sz w:val="24"/>
          <w:szCs w:val="24"/>
        </w:rPr>
        <w:t xml:space="preserve"> kwalifikowanych dostawców usług zaufania, których lista znajduje się pod adresem: </w:t>
      </w:r>
      <w:hyperlink r:id="rId14" w:history="1">
        <w:r w:rsidRPr="00753E90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07F2061E" w14:textId="77777777" w:rsidR="00D95C65" w:rsidRPr="00753E90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techniczne: dokumenty wymagane przez zamawiającego opisane w SWZ lub ogłoszeniu o zamówieniu, winny być załączone w formie plików </w:t>
      </w:r>
      <w:r>
        <w:rPr>
          <w:rFonts w:ascii="Arial" w:hAnsi="Arial" w:cs="Arial"/>
          <w:sz w:val="24"/>
          <w:szCs w:val="24"/>
        </w:rPr>
        <w:br/>
      </w:r>
      <w:r w:rsidRPr="00753E90">
        <w:rPr>
          <w:rFonts w:ascii="Arial" w:hAnsi="Arial" w:cs="Arial"/>
          <w:sz w:val="24"/>
          <w:szCs w:val="24"/>
        </w:rPr>
        <w:t xml:space="preserve">w formacie odpowiednio: </w:t>
      </w:r>
      <w:proofErr w:type="spellStart"/>
      <w:r w:rsidRPr="00753E90">
        <w:rPr>
          <w:rFonts w:ascii="Arial" w:hAnsi="Arial" w:cs="Arial"/>
          <w:sz w:val="24"/>
          <w:szCs w:val="24"/>
        </w:rPr>
        <w:t>xml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753E90">
        <w:rPr>
          <w:rFonts w:ascii="Arial" w:hAnsi="Arial" w:cs="Arial"/>
          <w:sz w:val="24"/>
          <w:szCs w:val="24"/>
        </w:rPr>
        <w:t>doc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53E90">
        <w:rPr>
          <w:rFonts w:ascii="Arial" w:hAnsi="Arial" w:cs="Arial"/>
          <w:sz w:val="24"/>
          <w:szCs w:val="24"/>
        </w:rPr>
        <w:t>docx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753E90">
        <w:rPr>
          <w:rFonts w:ascii="Arial" w:hAnsi="Arial" w:cs="Arial"/>
          <w:sz w:val="24"/>
          <w:szCs w:val="24"/>
        </w:rPr>
        <w:t>xlsx</w:t>
      </w:r>
      <w:proofErr w:type="spellEnd"/>
      <w:r w:rsidRPr="00753E90">
        <w:rPr>
          <w:rFonts w:ascii="Arial" w:hAnsi="Arial" w:cs="Arial"/>
          <w:sz w:val="24"/>
          <w:szCs w:val="24"/>
        </w:rPr>
        <w:t>.</w:t>
      </w:r>
    </w:p>
    <w:p w14:paraId="6AE162EB" w14:textId="77777777" w:rsidR="00D95C65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53E90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753E90">
        <w:rPr>
          <w:rFonts w:ascii="Arial" w:hAnsi="Arial" w:cs="Arial"/>
          <w:sz w:val="24"/>
          <w:szCs w:val="24"/>
        </w:rPr>
        <w:t>Firefox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753E90">
        <w:rPr>
          <w:rFonts w:ascii="Arial" w:hAnsi="Arial" w:cs="Arial"/>
          <w:sz w:val="24"/>
          <w:szCs w:val="24"/>
        </w:rPr>
        <w:t>ver</w:t>
      </w:r>
      <w:proofErr w:type="spellEnd"/>
      <w:r w:rsidRPr="00753E90">
        <w:rPr>
          <w:rFonts w:ascii="Arial" w:hAnsi="Arial" w:cs="Arial"/>
          <w:sz w:val="24"/>
          <w:szCs w:val="24"/>
        </w:rPr>
        <w:t>. 37 i późniejsze.</w:t>
      </w:r>
    </w:p>
    <w:p w14:paraId="639CD026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1855F4">
          <w:rPr>
            <w:rStyle w:val="Hipercze"/>
            <w:rFonts w:ascii="Arial" w:hAnsi="Arial" w:cs="Arial"/>
          </w:rPr>
          <w:t>https://platformazakupowa.pl/pn/zwik_szczecin</w:t>
        </w:r>
      </w:hyperlink>
      <w:r w:rsidRPr="001855F4">
        <w:rPr>
          <w:rFonts w:ascii="Arial" w:hAnsi="Arial" w:cs="Arial"/>
        </w:rPr>
        <w:t>.</w:t>
      </w:r>
    </w:p>
    <w:p w14:paraId="11EA2889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>Z uwagi na to, że oferta Wykonawcy jest zaszyfrowana nie można edytować ofert. Przez zmianę oferty rozumie się złożenie nowej oferty i wycofanie poprzedniej, jednak należy to zrobić przed upływem terminu zakończenia składania ofert w postępowaniu.</w:t>
      </w:r>
    </w:p>
    <w:p w14:paraId="5F21C45E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7379F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oferty możliwe jest do zakończenia terminu składania ofert </w:t>
      </w:r>
      <w:r>
        <w:rPr>
          <w:rFonts w:ascii="Arial" w:hAnsi="Arial" w:cs="Arial"/>
        </w:rPr>
        <w:br/>
      </w:r>
      <w:r w:rsidRPr="001855F4">
        <w:rPr>
          <w:rFonts w:ascii="Arial" w:hAnsi="Arial" w:cs="Arial"/>
        </w:rPr>
        <w:t>w postępowaniu.</w:t>
      </w:r>
    </w:p>
    <w:p w14:paraId="519D90B3" w14:textId="77777777" w:rsidR="00D95C65" w:rsidRPr="001855F4" w:rsidRDefault="00D95C65" w:rsidP="00D95C65">
      <w:pPr>
        <w:pStyle w:val="BodyText21"/>
        <w:numPr>
          <w:ilvl w:val="0"/>
          <w:numId w:val="11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1855F4">
        <w:rPr>
          <w:rFonts w:ascii="Arial" w:hAnsi="Arial" w:cs="Arial"/>
        </w:rPr>
        <w:t xml:space="preserve">Wycofanie złożonej oferty powoduje, że </w:t>
      </w:r>
      <w:r>
        <w:rPr>
          <w:rFonts w:ascii="Arial" w:hAnsi="Arial" w:cs="Arial"/>
        </w:rPr>
        <w:t>z</w:t>
      </w:r>
      <w:r w:rsidRPr="001855F4">
        <w:rPr>
          <w:rFonts w:ascii="Arial" w:hAnsi="Arial" w:cs="Arial"/>
        </w:rPr>
        <w:t>amawiający nie będzie miał możliwości zapoznania się z nią po upływie terminu zakończenia składania ofert w postępowaniu.</w:t>
      </w:r>
    </w:p>
    <w:p w14:paraId="24C4F6E0" w14:textId="77777777" w:rsidR="00D95C65" w:rsidRPr="001855F4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855F4">
        <w:rPr>
          <w:rFonts w:ascii="Arial" w:hAnsi="Arial" w:cs="Arial"/>
          <w:sz w:val="24"/>
          <w:szCs w:val="24"/>
        </w:rPr>
        <w:t xml:space="preserve">Wykonawca po upływie terminu składania ofert nie może </w:t>
      </w:r>
      <w:r>
        <w:rPr>
          <w:rFonts w:ascii="Arial" w:hAnsi="Arial" w:cs="Arial"/>
          <w:sz w:val="24"/>
          <w:szCs w:val="24"/>
        </w:rPr>
        <w:t xml:space="preserve">wycofać oferty. </w:t>
      </w:r>
    </w:p>
    <w:p w14:paraId="333FACAB" w14:textId="77777777" w:rsidR="00D95C65" w:rsidRPr="00A65C5A" w:rsidRDefault="00D95C65" w:rsidP="00D95C65">
      <w:pPr>
        <w:pStyle w:val="Akapitzlist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5C5A">
        <w:rPr>
          <w:rFonts w:ascii="Arial" w:hAnsi="Arial" w:cs="Arial"/>
          <w:sz w:val="24"/>
          <w:szCs w:val="24"/>
        </w:rPr>
        <w:lastRenderedPageBreak/>
        <w:t xml:space="preserve">Do niniejszego postępowania mają zastosowanie przepisy Rozporządzenia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sz w:val="24"/>
          <w:szCs w:val="24"/>
        </w:rPr>
        <w:br/>
      </w:r>
      <w:r w:rsidRPr="00A65C5A">
        <w:rPr>
          <w:rFonts w:ascii="Arial" w:hAnsi="Arial" w:cs="Arial"/>
          <w:sz w:val="24"/>
          <w:szCs w:val="24"/>
        </w:rPr>
        <w:t>w postępowaniu o udzielenie zamówienia publicznego lub konkursie.</w:t>
      </w:r>
    </w:p>
    <w:p w14:paraId="2CCFE5ED" w14:textId="77777777" w:rsidR="00D95C65" w:rsidRPr="00234DE0" w:rsidRDefault="00D95C65" w:rsidP="00D95C65">
      <w:pPr>
        <w:numPr>
          <w:ilvl w:val="0"/>
          <w:numId w:val="11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234DE0">
        <w:rPr>
          <w:rFonts w:ascii="Arial" w:hAnsi="Arial" w:cs="Arial"/>
          <w:sz w:val="24"/>
          <w:szCs w:val="24"/>
        </w:rPr>
        <w:t xml:space="preserve">Osobą uprawnioną do </w:t>
      </w:r>
      <w:r>
        <w:rPr>
          <w:rFonts w:ascii="Arial" w:hAnsi="Arial" w:cs="Arial"/>
          <w:sz w:val="24"/>
          <w:szCs w:val="24"/>
        </w:rPr>
        <w:t xml:space="preserve">kontaktu </w:t>
      </w:r>
      <w:r w:rsidRPr="00234DE0">
        <w:rPr>
          <w:rFonts w:ascii="Arial" w:hAnsi="Arial" w:cs="Arial"/>
          <w:sz w:val="24"/>
          <w:szCs w:val="24"/>
        </w:rPr>
        <w:t xml:space="preserve">z wykonawcami jest p. </w:t>
      </w:r>
      <w:r w:rsidRPr="00E54F53">
        <w:rPr>
          <w:rFonts w:ascii="Arial" w:hAnsi="Arial" w:cs="Arial"/>
          <w:sz w:val="24"/>
          <w:szCs w:val="24"/>
        </w:rPr>
        <w:t>Marek Kowalski</w:t>
      </w:r>
      <w:r>
        <w:rPr>
          <w:rFonts w:ascii="Arial" w:hAnsi="Arial" w:cs="Arial"/>
          <w:sz w:val="24"/>
          <w:szCs w:val="24"/>
        </w:rPr>
        <w:t xml:space="preserve"> – tel. 91 44 26 243 lub p. Agnieszka </w:t>
      </w:r>
      <w:proofErr w:type="spellStart"/>
      <w:r>
        <w:rPr>
          <w:rFonts w:ascii="Arial" w:hAnsi="Arial" w:cs="Arial"/>
          <w:sz w:val="24"/>
          <w:szCs w:val="24"/>
        </w:rPr>
        <w:t>Poręczewska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Bereszko</w:t>
      </w:r>
      <w:proofErr w:type="spellEnd"/>
      <w:r>
        <w:rPr>
          <w:rFonts w:ascii="Arial" w:hAnsi="Arial" w:cs="Arial"/>
          <w:sz w:val="24"/>
          <w:szCs w:val="24"/>
        </w:rPr>
        <w:t xml:space="preserve"> – tel. 91 44 26 244.</w:t>
      </w:r>
    </w:p>
    <w:p w14:paraId="3EB48BB7" w14:textId="77777777" w:rsidR="00D95C65" w:rsidRPr="0001546D" w:rsidRDefault="00D95C65" w:rsidP="00D95C65">
      <w:pPr>
        <w:jc w:val="both"/>
        <w:rPr>
          <w:rFonts w:ascii="Arial" w:hAnsi="Arial" w:cs="Arial"/>
          <w:sz w:val="24"/>
          <w:szCs w:val="24"/>
        </w:rPr>
      </w:pPr>
    </w:p>
    <w:p w14:paraId="2F60C46C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III </w:t>
      </w:r>
    </w:p>
    <w:p w14:paraId="2E5C2E04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w</w:t>
      </w:r>
      <w:r w:rsidRPr="003C12D3">
        <w:rPr>
          <w:rFonts w:ascii="Arial" w:hAnsi="Arial" w:cs="Arial"/>
          <w:sz w:val="24"/>
          <w:szCs w:val="24"/>
        </w:rPr>
        <w:t>spóln</w:t>
      </w:r>
      <w:r>
        <w:rPr>
          <w:rFonts w:ascii="Arial" w:hAnsi="Arial" w:cs="Arial"/>
          <w:sz w:val="24"/>
          <w:szCs w:val="24"/>
        </w:rPr>
        <w:t>i</w:t>
      </w:r>
      <w:r w:rsidRPr="003C12D3">
        <w:rPr>
          <w:rFonts w:ascii="Arial" w:hAnsi="Arial" w:cs="Arial"/>
          <w:sz w:val="24"/>
          <w:szCs w:val="24"/>
        </w:rPr>
        <w:t>e ubiega</w:t>
      </w:r>
      <w:r>
        <w:rPr>
          <w:rFonts w:ascii="Arial" w:hAnsi="Arial" w:cs="Arial"/>
          <w:sz w:val="24"/>
          <w:szCs w:val="24"/>
        </w:rPr>
        <w:t>jący</w:t>
      </w:r>
      <w:r w:rsidRPr="003C12D3">
        <w:rPr>
          <w:rFonts w:ascii="Arial" w:hAnsi="Arial" w:cs="Arial"/>
          <w:sz w:val="24"/>
          <w:szCs w:val="24"/>
        </w:rPr>
        <w:t xml:space="preserve"> się o udzielenie zamówienia</w:t>
      </w:r>
    </w:p>
    <w:p w14:paraId="215E0D92" w14:textId="77777777" w:rsidR="00D95C65" w:rsidRPr="003C12D3" w:rsidRDefault="00D95C65" w:rsidP="00D95C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303B63C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Wykonawcy wspólnie ubiegający się o udzielenie zamówienia ustanawiają pełnomocnika do reprezentowania ich w postępowaniu albo do</w:t>
      </w:r>
      <w:r>
        <w:rPr>
          <w:rFonts w:ascii="Arial" w:hAnsi="Arial" w:cs="Arial"/>
        </w:rPr>
        <w:t xml:space="preserve"> </w:t>
      </w:r>
      <w:r w:rsidRPr="003C12D3">
        <w:rPr>
          <w:rFonts w:ascii="Arial" w:hAnsi="Arial" w:cs="Arial"/>
        </w:rPr>
        <w:t>reprezentowania ich w postępowaniu i zawarcia umowy.</w:t>
      </w:r>
    </w:p>
    <w:p w14:paraId="716F4C36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>Pełnomocnictwo, o którym mowa w pkt 1 należy dołączyć do oferty.</w:t>
      </w:r>
    </w:p>
    <w:p w14:paraId="55CBB70A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Wszelką korespondencję w postępowaniu zamawiający kieruje do pełnomocnika. </w:t>
      </w:r>
    </w:p>
    <w:p w14:paraId="0339EB8E" w14:textId="77777777" w:rsidR="00D95C65" w:rsidRPr="00057FC5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057FC5">
        <w:rPr>
          <w:rFonts w:ascii="Arial" w:hAnsi="Arial" w:cs="Arial"/>
        </w:rPr>
        <w:t xml:space="preserve">Sposób składania dokumentów przez wykonawców wspólnie ubiegających się </w:t>
      </w:r>
      <w:r w:rsidRPr="00057FC5">
        <w:rPr>
          <w:rFonts w:ascii="Arial" w:hAnsi="Arial" w:cs="Arial"/>
        </w:rPr>
        <w:br/>
        <w:t>o udzielenie zamówienia został określony w Rozdziale VI</w:t>
      </w:r>
      <w:r w:rsidRPr="00057FC5">
        <w:rPr>
          <w:rFonts w:ascii="Arial" w:hAnsi="Arial" w:cs="Arial"/>
          <w:i/>
        </w:rPr>
        <w:t xml:space="preserve"> </w:t>
      </w:r>
      <w:r w:rsidRPr="00057FC5">
        <w:rPr>
          <w:rFonts w:ascii="Arial" w:hAnsi="Arial" w:cs="Arial"/>
        </w:rPr>
        <w:t>SWZ.</w:t>
      </w:r>
    </w:p>
    <w:p w14:paraId="600E4FCB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3C12D3">
        <w:rPr>
          <w:rFonts w:ascii="Arial" w:hAnsi="Arial" w:cs="Arial"/>
        </w:rPr>
        <w:t xml:space="preserve">Wspólnicy spółki cywilnej są wykonawcami wspólnie ubiegającymi się </w:t>
      </w:r>
      <w:r>
        <w:rPr>
          <w:rFonts w:ascii="Arial" w:hAnsi="Arial" w:cs="Arial"/>
        </w:rPr>
        <w:br/>
      </w:r>
      <w:r w:rsidRPr="003C12D3">
        <w:rPr>
          <w:rFonts w:ascii="Arial" w:hAnsi="Arial" w:cs="Arial"/>
        </w:rPr>
        <w:t>o udzielenie zamówienia i mają do nich zastosowan</w:t>
      </w:r>
      <w:r>
        <w:rPr>
          <w:rFonts w:ascii="Arial" w:hAnsi="Arial" w:cs="Arial"/>
        </w:rPr>
        <w:t xml:space="preserve">ie zasady określone </w:t>
      </w:r>
      <w:r>
        <w:rPr>
          <w:rFonts w:ascii="Arial" w:hAnsi="Arial" w:cs="Arial"/>
        </w:rPr>
        <w:br/>
        <w:t>w pkt 1 – 4</w:t>
      </w:r>
    </w:p>
    <w:p w14:paraId="20181B35" w14:textId="77777777" w:rsidR="00D95C65" w:rsidRPr="003C12D3" w:rsidRDefault="00D95C65" w:rsidP="00D95C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3C12D3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57D87F6B" w14:textId="77777777" w:rsidR="00D95C65" w:rsidRPr="003C12D3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79D0A6F" w14:textId="77777777" w:rsidR="00D95C6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4EA600A4" w14:textId="77777777" w:rsidR="00D95C65" w:rsidRPr="00CB5E95" w:rsidRDefault="00D95C65" w:rsidP="00D95C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CB5E95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517375E2" w14:textId="77777777" w:rsidR="00D95C65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230DCB">
        <w:rPr>
          <w:rFonts w:ascii="Arial" w:hAnsi="Arial" w:cs="Arial"/>
        </w:rPr>
        <w:t>Zalecane jest, aby wniesione wadium</w:t>
      </w:r>
      <w:r>
        <w:rPr>
          <w:rFonts w:ascii="Arial" w:hAnsi="Arial" w:cs="Arial"/>
        </w:rPr>
        <w:t xml:space="preserve"> </w:t>
      </w:r>
      <w:r w:rsidRPr="00230DCB">
        <w:rPr>
          <w:rFonts w:ascii="Arial" w:hAnsi="Arial" w:cs="Arial"/>
        </w:rPr>
        <w:t>(jeżeli jest wymagane) jednoznacznie wskazywało na wszystkich Wykonawców wspólnie ubiegając</w:t>
      </w:r>
      <w:r>
        <w:rPr>
          <w:rFonts w:ascii="Arial" w:hAnsi="Arial" w:cs="Arial"/>
        </w:rPr>
        <w:t xml:space="preserve">ych się </w:t>
      </w:r>
      <w:r>
        <w:rPr>
          <w:rFonts w:ascii="Arial" w:hAnsi="Arial" w:cs="Arial"/>
        </w:rPr>
        <w:br/>
        <w:t>o udzielenie zamówienia.</w:t>
      </w:r>
    </w:p>
    <w:p w14:paraId="557E44EE" w14:textId="77777777" w:rsidR="00D95C65" w:rsidRPr="00C82EDF" w:rsidRDefault="00D95C65" w:rsidP="00D95C65">
      <w:pPr>
        <w:pStyle w:val="BodyText21"/>
        <w:numPr>
          <w:ilvl w:val="0"/>
          <w:numId w:val="15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C82ED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</w:t>
      </w:r>
      <w:r>
        <w:rPr>
          <w:rFonts w:ascii="Arial" w:hAnsi="Arial" w:cs="Arial"/>
        </w:rPr>
        <w:t xml:space="preserve"> (jeśli wymagano)</w:t>
      </w:r>
      <w:r w:rsidRPr="00C82EDF">
        <w:rPr>
          <w:rFonts w:ascii="Arial" w:hAnsi="Arial" w:cs="Arial"/>
        </w:rPr>
        <w:t>.</w:t>
      </w:r>
    </w:p>
    <w:p w14:paraId="68273287" w14:textId="77777777" w:rsidR="00D95C65" w:rsidRPr="008D0FCE" w:rsidRDefault="00D95C65" w:rsidP="00D95C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42CA5D9A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IV </w:t>
      </w:r>
    </w:p>
    <w:p w14:paraId="6875C0BF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Jawność postępowania</w:t>
      </w:r>
      <w:r>
        <w:rPr>
          <w:rFonts w:ascii="Arial" w:hAnsi="Arial" w:cs="Arial"/>
          <w:sz w:val="24"/>
          <w:szCs w:val="24"/>
        </w:rPr>
        <w:t>, RODO</w:t>
      </w:r>
    </w:p>
    <w:p w14:paraId="08705D7F" w14:textId="77777777" w:rsidR="00D95C65" w:rsidRPr="003C12D3" w:rsidRDefault="00D95C65" w:rsidP="00D95C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9BF7926" w14:textId="77777777" w:rsidR="00D95C65" w:rsidRPr="003C12D3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Postępowanie o udzielenie niniejszego zamówienia jest jawne. </w:t>
      </w:r>
      <w:r w:rsidRPr="003C12D3">
        <w:rPr>
          <w:rFonts w:ascii="Arial" w:hAnsi="Arial" w:cs="Arial"/>
          <w:sz w:val="24"/>
          <w:szCs w:val="24"/>
        </w:rPr>
        <w:t xml:space="preserve">Nie ujawnia się informacji stanowiących tajemnicę przedsiębiorstwa w rozumieniu przepisów ustawy z dnia 16 kwietnia 1993 r. o zwalczaniu nieuczciwej konkurencji,  jeżeli wykonawca, </w:t>
      </w:r>
      <w:r w:rsidRPr="006C4ADE">
        <w:rPr>
          <w:rFonts w:ascii="Arial" w:hAnsi="Arial" w:cs="Arial"/>
          <w:sz w:val="24"/>
          <w:szCs w:val="24"/>
        </w:rPr>
        <w:t>wraz z przekazaniem takich informacji</w:t>
      </w:r>
      <w:r w:rsidRPr="003C12D3">
        <w:rPr>
          <w:rFonts w:ascii="Arial" w:hAnsi="Arial" w:cs="Arial"/>
          <w:sz w:val="24"/>
          <w:szCs w:val="24"/>
        </w:rPr>
        <w:t xml:space="preserve">, zastrzegł, że nie mogą być one udostępniane oraz wykazał, że zastrzeżone informacje stanowią tajemnicę przedsiębiorstwa. Wykonawca nie może zastrzec informacji, </w:t>
      </w:r>
      <w:r>
        <w:rPr>
          <w:rFonts w:ascii="Arial" w:hAnsi="Arial" w:cs="Arial"/>
          <w:sz w:val="24"/>
          <w:szCs w:val="24"/>
        </w:rPr>
        <w:t xml:space="preserve">takich jak  nazwa, siedziba oraz cena zawarta w ofercie. </w:t>
      </w:r>
    </w:p>
    <w:p w14:paraId="2197807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 sytuacji, gdy wykonawca zastrzeże w ofercie informacje, które nie stanowią tajemnicy przedsiębiorstwa lub są jawne na podstawie przepisów </w:t>
      </w:r>
      <w:r>
        <w:rPr>
          <w:rFonts w:ascii="Arial" w:hAnsi="Arial" w:cs="Arial"/>
          <w:sz w:val="24"/>
          <w:szCs w:val="24"/>
        </w:rPr>
        <w:t>prawa</w:t>
      </w:r>
      <w:r w:rsidRPr="003C12D3">
        <w:rPr>
          <w:rFonts w:ascii="Arial" w:hAnsi="Arial" w:cs="Arial"/>
          <w:sz w:val="24"/>
          <w:szCs w:val="24"/>
        </w:rPr>
        <w:t xml:space="preserve">, informacje te będą podlegały udostępnieniu na takich samych zasadach, jak pozostałe niezastrzeżone </w:t>
      </w:r>
      <w:r w:rsidRPr="007B539C">
        <w:rPr>
          <w:rFonts w:ascii="Arial" w:hAnsi="Arial" w:cs="Arial"/>
          <w:sz w:val="24"/>
          <w:szCs w:val="24"/>
        </w:rPr>
        <w:t>dokumenty.</w:t>
      </w:r>
    </w:p>
    <w:p w14:paraId="4C294BDF" w14:textId="77777777" w:rsidR="00D95C65" w:rsidRPr="007B539C" w:rsidRDefault="00D95C65" w:rsidP="00D95C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Zgodnie z art. 13 i 14</w:t>
      </w:r>
      <w:r w:rsidRPr="007B539C">
        <w:rPr>
          <w:rFonts w:ascii="Arial" w:hAnsi="Arial" w:cs="Arial"/>
          <w:sz w:val="24"/>
          <w:szCs w:val="24"/>
        </w:rPr>
        <w:t xml:space="preserve"> RODO, </w:t>
      </w:r>
      <w:r>
        <w:rPr>
          <w:rFonts w:ascii="Arial" w:hAnsi="Arial" w:cs="Arial"/>
          <w:sz w:val="24"/>
          <w:szCs w:val="24"/>
        </w:rPr>
        <w:t>Z</w:t>
      </w:r>
      <w:r w:rsidRPr="007B539C">
        <w:rPr>
          <w:rFonts w:ascii="Arial" w:hAnsi="Arial" w:cs="Arial"/>
          <w:sz w:val="24"/>
          <w:szCs w:val="24"/>
        </w:rPr>
        <w:t xml:space="preserve">amawiający informuje, że: </w:t>
      </w:r>
    </w:p>
    <w:p w14:paraId="67508BA4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>administratorem danych osobowych jest: Zakład Wodociągów i Kanalizacji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 xml:space="preserve">o. w Szczecinie, ul. M. </w:t>
      </w:r>
      <w:proofErr w:type="spellStart"/>
      <w:r w:rsidRPr="007B539C">
        <w:rPr>
          <w:rFonts w:ascii="Arial" w:hAnsi="Arial" w:cs="Arial"/>
        </w:rPr>
        <w:t>Golisza</w:t>
      </w:r>
      <w:proofErr w:type="spellEnd"/>
      <w:r w:rsidRPr="007B539C">
        <w:rPr>
          <w:rFonts w:ascii="Arial" w:hAnsi="Arial" w:cs="Arial"/>
        </w:rPr>
        <w:t xml:space="preserve"> 10, 71-682 Szczecin</w:t>
      </w:r>
    </w:p>
    <w:p w14:paraId="180A066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Style w:val="Hipercze"/>
          <w:rFonts w:ascii="Arial" w:hAnsi="Arial" w:cs="Arial"/>
        </w:rPr>
      </w:pPr>
      <w:r w:rsidRPr="007B539C">
        <w:rPr>
          <w:rFonts w:ascii="Arial" w:hAnsi="Arial" w:cs="Arial"/>
        </w:rPr>
        <w:t xml:space="preserve">kontakt do inspektora ochrony danych osobowych w: Zakładzie Wodociągów i Kanalizacji Sp. z o.o. w Szczecinie tel. 91 44 26 231, adres e-mail: </w:t>
      </w:r>
      <w:hyperlink r:id="rId16" w:history="1">
        <w:r w:rsidRPr="007B539C">
          <w:rPr>
            <w:rStyle w:val="Hipercze"/>
            <w:rFonts w:ascii="Arial" w:hAnsi="Arial" w:cs="Arial"/>
          </w:rPr>
          <w:t>iod@zwik.szczecin.pl</w:t>
        </w:r>
      </w:hyperlink>
    </w:p>
    <w:p w14:paraId="53A509AA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6C4ADE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6C4ADE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6C4ADE">
        <w:rPr>
          <w:rFonts w:ascii="Arial" w:hAnsi="Arial" w:cs="Arial"/>
          <w:bCs/>
        </w:rPr>
        <w:t>);</w:t>
      </w:r>
      <w:r w:rsidRPr="007B539C">
        <w:rPr>
          <w:rFonts w:ascii="Arial" w:hAnsi="Arial" w:cs="Arial"/>
        </w:rPr>
        <w:t xml:space="preserve"> podstawą prawną przetwarzania jest ustawa z dnia 23 kwietnia 1964 r. Kodeks cywilny </w:t>
      </w:r>
      <w:r>
        <w:rPr>
          <w:rFonts w:ascii="Arial" w:hAnsi="Arial" w:cs="Arial"/>
        </w:rPr>
        <w:t xml:space="preserve">oraz </w:t>
      </w:r>
      <w:r w:rsidRPr="007B539C">
        <w:rPr>
          <w:rFonts w:ascii="Arial" w:hAnsi="Arial" w:cs="Arial"/>
        </w:rPr>
        <w:t xml:space="preserve">obowiązek stosowania sformalizowanych zasad udzielania zamówień stosowanych w </w:t>
      </w:r>
      <w:proofErr w:type="spellStart"/>
      <w:r w:rsidRPr="007B539C">
        <w:rPr>
          <w:rFonts w:ascii="Arial" w:hAnsi="Arial" w:cs="Arial"/>
        </w:rPr>
        <w:t>ZWiK</w:t>
      </w:r>
      <w:proofErr w:type="spellEnd"/>
      <w:r w:rsidRPr="007B539C">
        <w:rPr>
          <w:rFonts w:ascii="Arial" w:hAnsi="Arial" w:cs="Arial"/>
        </w:rPr>
        <w:t xml:space="preserve"> Sp. z o.</w:t>
      </w:r>
      <w:r>
        <w:rPr>
          <w:rFonts w:ascii="Arial" w:hAnsi="Arial" w:cs="Arial"/>
        </w:rPr>
        <w:t xml:space="preserve"> </w:t>
      </w:r>
      <w:r w:rsidRPr="007B539C">
        <w:rPr>
          <w:rFonts w:ascii="Arial" w:hAnsi="Arial" w:cs="Arial"/>
        </w:rPr>
        <w:t>o. w Szczecinie</w:t>
      </w:r>
    </w:p>
    <w:p w14:paraId="7D70B3F1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>
        <w:rPr>
          <w:rFonts w:ascii="Arial" w:hAnsi="Arial" w:cs="Arial"/>
        </w:rPr>
        <w:br/>
      </w:r>
      <w:r w:rsidRPr="007B539C">
        <w:rPr>
          <w:rFonts w:ascii="Arial" w:hAnsi="Arial" w:cs="Arial"/>
        </w:rPr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67B4280C" w14:textId="77777777" w:rsidR="00D95C65" w:rsidRPr="007B539C" w:rsidRDefault="00D95C65" w:rsidP="00D95C65">
      <w:pPr>
        <w:pStyle w:val="NormalnyWeb"/>
        <w:numPr>
          <w:ilvl w:val="0"/>
          <w:numId w:val="14"/>
        </w:numPr>
        <w:spacing w:before="0" w:beforeAutospacing="0" w:after="0" w:afterAutospacing="0"/>
        <w:ind w:left="1134" w:hanging="567"/>
        <w:jc w:val="both"/>
        <w:rPr>
          <w:rFonts w:ascii="Arial" w:hAnsi="Arial" w:cs="Arial"/>
        </w:rPr>
      </w:pPr>
      <w:r w:rsidRPr="007B539C">
        <w:rPr>
          <w:rFonts w:ascii="Arial" w:hAnsi="Arial" w:cs="Arial"/>
        </w:rPr>
        <w:t xml:space="preserve">dane osobowe będą przechowywane odpowiednio: </w:t>
      </w:r>
    </w:p>
    <w:p w14:paraId="05714C2C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6683F878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6FDFEE2E" w14:textId="77777777" w:rsidR="00D95C65" w:rsidRPr="007B539C" w:rsidRDefault="00D95C65" w:rsidP="00D95C65">
      <w:pPr>
        <w:pStyle w:val="Akapitzlist"/>
        <w:numPr>
          <w:ilvl w:val="0"/>
          <w:numId w:val="13"/>
        </w:numPr>
        <w:spacing w:after="0" w:line="240" w:lineRule="auto"/>
        <w:ind w:left="1701" w:hanging="567"/>
        <w:contextualSpacing w:val="0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7CC14BB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w odniesieniu do danych osobowych decyzje nie będą podejmowane w sposób zautomatyzowany ani profilowane, stosownie do art. 22 RODO</w:t>
      </w:r>
    </w:p>
    <w:p w14:paraId="1E820EE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osoba fizyczna, której dane dotyczą posiada: prawo żądania od administratora dostępu do swoich danych osobowych, do ich sprostowania, ograniczenia przetwarzania na zasadach określonych w RODO oraz w innych obowiązujących w tym zakresie przepisach prawa</w:t>
      </w:r>
    </w:p>
    <w:p w14:paraId="7E83B8DE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1E5818E2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 xml:space="preserve">w szczególności następujące kategorie odnośnych danych osobowych: dane kontaktowe, stosowne uprawnienia i kwalifikacje do wykonywania określonych czynności </w:t>
      </w:r>
    </w:p>
    <w:p w14:paraId="34BF4FDF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źródłem pochodzenia danych osobowych niepozyskanych</w:t>
      </w:r>
      <w:r>
        <w:rPr>
          <w:rFonts w:ascii="Arial" w:hAnsi="Arial" w:cs="Arial"/>
          <w:sz w:val="24"/>
          <w:szCs w:val="24"/>
        </w:rPr>
        <w:t xml:space="preserve"> </w:t>
      </w:r>
      <w:r w:rsidRPr="007B539C">
        <w:rPr>
          <w:rFonts w:ascii="Arial" w:hAnsi="Arial" w:cs="Arial"/>
          <w:sz w:val="24"/>
          <w:szCs w:val="24"/>
        </w:rPr>
        <w:t xml:space="preserve">bezpośrednio od osoby, której dane dotyczą może być: Wykonawca oraz źródła publicznie dostępne takie jak CEIDG, KRS. </w:t>
      </w:r>
    </w:p>
    <w:p w14:paraId="2A67F993" w14:textId="77777777" w:rsidR="00D95C65" w:rsidRPr="007B539C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>
        <w:rPr>
          <w:rFonts w:ascii="Arial" w:hAnsi="Arial" w:cs="Arial"/>
          <w:sz w:val="24"/>
          <w:szCs w:val="24"/>
        </w:rPr>
        <w:br/>
      </w:r>
      <w:r w:rsidRPr="007B539C">
        <w:rPr>
          <w:rFonts w:ascii="Arial" w:hAnsi="Arial" w:cs="Arial"/>
          <w:sz w:val="24"/>
          <w:szCs w:val="24"/>
        </w:rPr>
        <w:t>z ustawy Kodeks Cywilny),</w:t>
      </w:r>
      <w:r>
        <w:rPr>
          <w:rFonts w:ascii="Arial" w:hAnsi="Arial" w:cs="Arial"/>
          <w:sz w:val="24"/>
          <w:szCs w:val="24"/>
        </w:rPr>
        <w:t xml:space="preserve"> niepodanie danych uniemożliwia </w:t>
      </w:r>
      <w:r w:rsidRPr="007B539C">
        <w:rPr>
          <w:rFonts w:ascii="Arial" w:hAnsi="Arial" w:cs="Arial"/>
          <w:sz w:val="24"/>
          <w:szCs w:val="24"/>
        </w:rPr>
        <w:t>procedowanie złożonej oferty.</w:t>
      </w:r>
    </w:p>
    <w:p w14:paraId="71DE54E4" w14:textId="77777777" w:rsidR="00D95C65" w:rsidRDefault="00D95C65" w:rsidP="00D95C65">
      <w:pPr>
        <w:pStyle w:val="Akapitzlist"/>
        <w:numPr>
          <w:ilvl w:val="0"/>
          <w:numId w:val="14"/>
        </w:numPr>
        <w:spacing w:after="0" w:line="240" w:lineRule="auto"/>
        <w:ind w:left="1134" w:right="280" w:hanging="567"/>
        <w:jc w:val="both"/>
        <w:rPr>
          <w:rFonts w:ascii="Arial" w:hAnsi="Arial" w:cs="Arial"/>
          <w:sz w:val="24"/>
          <w:szCs w:val="24"/>
        </w:rPr>
      </w:pPr>
      <w:r w:rsidRPr="007B539C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796B9C85" w14:textId="77777777" w:rsidR="00D95C65" w:rsidRPr="00B70467" w:rsidRDefault="00D95C65" w:rsidP="00D95C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30609786" w14:textId="77777777" w:rsidR="00D95C65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V </w:t>
      </w:r>
    </w:p>
    <w:p w14:paraId="04A1B73D" w14:textId="77777777" w:rsidR="00D95C65" w:rsidRPr="003C12D3" w:rsidRDefault="00D95C65" w:rsidP="00D95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rzesłanki</w:t>
      </w:r>
      <w:r w:rsidRPr="003C12D3">
        <w:rPr>
          <w:rFonts w:ascii="Arial" w:hAnsi="Arial" w:cs="Arial"/>
          <w:sz w:val="24"/>
          <w:szCs w:val="24"/>
        </w:rPr>
        <w:t xml:space="preserve"> wykluczenia</w:t>
      </w:r>
      <w:r>
        <w:rPr>
          <w:rFonts w:ascii="Arial" w:hAnsi="Arial" w:cs="Arial"/>
          <w:sz w:val="24"/>
          <w:szCs w:val="24"/>
        </w:rPr>
        <w:t xml:space="preserve"> Wykonawcy z postępowania</w:t>
      </w:r>
      <w:r w:rsidRPr="003C12D3">
        <w:rPr>
          <w:rFonts w:ascii="Arial" w:hAnsi="Arial" w:cs="Arial"/>
          <w:sz w:val="24"/>
          <w:szCs w:val="24"/>
        </w:rPr>
        <w:t xml:space="preserve">. Warunki udziału </w:t>
      </w:r>
      <w:r>
        <w:rPr>
          <w:rFonts w:ascii="Arial" w:hAnsi="Arial" w:cs="Arial"/>
          <w:sz w:val="24"/>
          <w:szCs w:val="24"/>
        </w:rPr>
        <w:br/>
      </w:r>
      <w:r w:rsidRPr="003C12D3">
        <w:rPr>
          <w:rFonts w:ascii="Arial" w:hAnsi="Arial" w:cs="Arial"/>
          <w:sz w:val="24"/>
          <w:szCs w:val="24"/>
        </w:rPr>
        <w:t>w postępowaniu</w:t>
      </w:r>
    </w:p>
    <w:p w14:paraId="4AFF648B" w14:textId="77777777" w:rsidR="00D95C65" w:rsidRPr="003C12D3" w:rsidRDefault="00D95C65" w:rsidP="00D95C65">
      <w:pPr>
        <w:rPr>
          <w:rFonts w:ascii="Arial" w:hAnsi="Arial" w:cs="Arial"/>
          <w:sz w:val="24"/>
          <w:szCs w:val="24"/>
        </w:rPr>
      </w:pPr>
    </w:p>
    <w:p w14:paraId="42C109FA" w14:textId="77777777" w:rsidR="00D95C65" w:rsidRPr="00382D6D" w:rsidRDefault="00D95C65" w:rsidP="00A70747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382D6D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382D6D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02A8A1B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1A51113F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330F6BF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1ADB78C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o którym mowa </w:t>
      </w:r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w </w:t>
      </w:r>
      <w:hyperlink r:id="rId19" w:anchor="/document/16798683?unitId=art(228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(Dz. U. z 2020 r. poz. 1133 oraz z 2021 r. poz. 2054) lub w </w:t>
      </w:r>
      <w:hyperlink r:id="rId22" w:anchor="/document/17712396?unitId=art(54)ust(1)&amp;cm=DOCUMENT" w:history="1">
        <w:r w:rsidRPr="00382D6D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382D6D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tawy z dnia 12 maja 2011 r. o refundacji leków, środków spożywczych specjalnego</w:t>
      </w:r>
      <w:r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382D6D">
        <w:rPr>
          <w:rFonts w:ascii="Arial" w:eastAsia="Calibri" w:hAnsi="Arial" w:cs="Arial"/>
          <w:color w:val="333333"/>
          <w:sz w:val="24"/>
          <w:szCs w:val="24"/>
          <w:shd w:val="clear" w:color="auto" w:fill="FFFFFF"/>
          <w:lang w:eastAsia="en-US"/>
        </w:rPr>
        <w:t>przeznaczenia żywieniowego oraz wyrobów medycznych (Dz. U. z 2021 r. poz. 523, 1292, 1559 i 2054),</w:t>
      </w:r>
    </w:p>
    <w:p w14:paraId="30676761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09F5AEE9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3143DCBD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13780C10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7F738DA3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F0D9F87" w14:textId="77777777" w:rsidR="00D95C65" w:rsidRPr="00382D6D" w:rsidRDefault="00D95C65" w:rsidP="00D95C65">
      <w:pPr>
        <w:ind w:left="1134" w:hanging="283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8ADB485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5AF307D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87FAAED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wobec którego prawomocnie orzeczono zakaz ubiegania się o zamówienia publiczne;</w:t>
      </w:r>
    </w:p>
    <w:p w14:paraId="14CD2350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CD0660B" w14:textId="77777777" w:rsidR="00D95C65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382D6D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01E76D65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060623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060623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265C746A" w14:textId="77777777" w:rsidR="00D95C65" w:rsidRPr="00060623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 xml:space="preserve">którego beneficjentem rzeczywistym w rozumieniu ustawy z dnia 1 marca 2018 r. o przeciwdziałaniu praniu pieniędzy oraz finansowaniu terroryzmu (Dz. U. z 2022 r. poz. 593 i 655) jest osoba wymieniona w wykazach określonych </w:t>
      </w:r>
      <w:r w:rsidRPr="00060623">
        <w:rPr>
          <w:rFonts w:ascii="Arial" w:hAnsi="Arial" w:cs="Arial"/>
          <w:sz w:val="24"/>
          <w:szCs w:val="24"/>
        </w:rPr>
        <w:br/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060623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4"/>
          <w:szCs w:val="24"/>
        </w:rPr>
        <w:t>;</w:t>
      </w:r>
    </w:p>
    <w:p w14:paraId="5B9665EE" w14:textId="76865148" w:rsidR="00D95C65" w:rsidRPr="00CA3846" w:rsidRDefault="00D95C65" w:rsidP="00D95C65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60623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3D13E11" w14:textId="77777777" w:rsidR="00D95C65" w:rsidRPr="00382D6D" w:rsidRDefault="00D95C65" w:rsidP="00D95C65">
      <w:pPr>
        <w:ind w:left="426" w:hanging="426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7D46ED83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382D6D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</w:t>
      </w:r>
      <w:r w:rsidRPr="00382D6D">
        <w:rPr>
          <w:rFonts w:ascii="Arial" w:eastAsia="Calibri" w:hAnsi="Arial" w:cs="Arial"/>
          <w:sz w:val="24"/>
          <w:szCs w:val="24"/>
          <w:lang w:eastAsia="en-US"/>
        </w:rPr>
        <w:lastRenderedPageBreak/>
        <w:t>lub składek na ubezpieczenia społeczne lub zdrowotne wraz z odsetkami lub grzywnami lub zawarł wiążące porozumienie w sprawie spłaty tych należności;</w:t>
      </w:r>
    </w:p>
    <w:p w14:paraId="2512A48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73F15F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2A3AFB7A" w14:textId="77777777" w:rsidR="00D95C65" w:rsidRPr="00382D6D" w:rsidRDefault="00D95C65" w:rsidP="00A70747">
      <w:pPr>
        <w:numPr>
          <w:ilvl w:val="0"/>
          <w:numId w:val="29"/>
        </w:numPr>
        <w:ind w:left="851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82D6D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>
        <w:rPr>
          <w:rFonts w:ascii="Arial" w:eastAsia="Calibri" w:hAnsi="Arial" w:cs="Arial"/>
          <w:sz w:val="24"/>
          <w:szCs w:val="24"/>
          <w:lang w:eastAsia="en-US"/>
        </w:rPr>
        <w:br/>
      </w:r>
      <w:r w:rsidRPr="00382D6D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348A5F8D" w14:textId="77777777" w:rsidR="0060016F" w:rsidRPr="00366D5B" w:rsidRDefault="0060016F" w:rsidP="007B7E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D068B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7D068B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7D068B">
        <w:rPr>
          <w:rFonts w:ascii="Arial" w:hAnsi="Arial" w:cs="Arial"/>
          <w:b/>
          <w:bCs/>
          <w:sz w:val="24"/>
          <w:szCs w:val="24"/>
        </w:rPr>
        <w:t>wykonawca, który spełnia</w:t>
      </w:r>
      <w:r w:rsidRPr="005C3867">
        <w:rPr>
          <w:rFonts w:ascii="Arial" w:hAnsi="Arial" w:cs="Arial"/>
          <w:b/>
          <w:bCs/>
          <w:sz w:val="24"/>
          <w:szCs w:val="24"/>
        </w:rPr>
        <w:t xml:space="preserve"> poniżej </w:t>
      </w:r>
      <w:r w:rsidRPr="009F24CC">
        <w:rPr>
          <w:rFonts w:ascii="Arial" w:hAnsi="Arial" w:cs="Arial"/>
          <w:b/>
          <w:bCs/>
          <w:sz w:val="24"/>
          <w:szCs w:val="24"/>
        </w:rPr>
        <w:t xml:space="preserve">określone warunki udziału w </w:t>
      </w:r>
      <w:r w:rsidRPr="00366D5B">
        <w:rPr>
          <w:rFonts w:ascii="Arial" w:hAnsi="Arial" w:cs="Arial"/>
          <w:b/>
          <w:bCs/>
          <w:sz w:val="24"/>
          <w:szCs w:val="24"/>
        </w:rPr>
        <w:t>postępowaniu dotyczące:</w:t>
      </w:r>
    </w:p>
    <w:p w14:paraId="3B80699B" w14:textId="77777777" w:rsidR="00B72FF8" w:rsidRPr="00EB7D33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>zdolności do występowania w obrocie gospodarczym</w:t>
      </w:r>
      <w:r w:rsidRPr="00EB7D33">
        <w:rPr>
          <w:rFonts w:ascii="Arial" w:hAnsi="Arial"/>
          <w:b/>
          <w:i/>
          <w:iCs/>
          <w:szCs w:val="24"/>
        </w:rPr>
        <w:t>:</w:t>
      </w:r>
    </w:p>
    <w:p w14:paraId="486040CA" w14:textId="77777777" w:rsidR="00490959" w:rsidRPr="00490959" w:rsidRDefault="00490959" w:rsidP="00490959">
      <w:pPr>
        <w:pStyle w:val="Akapitzlist"/>
        <w:spacing w:after="0" w:line="240" w:lineRule="auto"/>
        <w:ind w:left="502" w:firstLine="349"/>
        <w:jc w:val="both"/>
        <w:rPr>
          <w:rFonts w:ascii="Arial" w:hAnsi="Arial" w:cs="Arial"/>
          <w:i/>
          <w:iCs/>
          <w:sz w:val="24"/>
          <w:szCs w:val="24"/>
        </w:rPr>
      </w:pPr>
      <w:r w:rsidRPr="00490959">
        <w:rPr>
          <w:rFonts w:ascii="Arial" w:hAnsi="Arial" w:cs="Arial"/>
          <w:i/>
          <w:iCs/>
          <w:sz w:val="24"/>
          <w:szCs w:val="24"/>
        </w:rPr>
        <w:t xml:space="preserve">Zamawiający odstępuje od określenia warunku </w:t>
      </w:r>
    </w:p>
    <w:p w14:paraId="2FA26B49" w14:textId="483D5113" w:rsidR="00B72FF8" w:rsidRDefault="00B72FF8" w:rsidP="00490959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uprawnień do prowadzenia określonej działalności gospodarczej lub zawodowej, o ile wynika to z odrębnych </w:t>
      </w:r>
      <w:r w:rsidR="007B4ECE">
        <w:rPr>
          <w:rFonts w:ascii="Arial" w:hAnsi="Arial"/>
          <w:b/>
          <w:i/>
          <w:iCs/>
          <w:szCs w:val="24"/>
        </w:rPr>
        <w:t>przepisów.</w:t>
      </w:r>
    </w:p>
    <w:p w14:paraId="735C2C2D" w14:textId="3217B83A" w:rsidR="007B4ECE" w:rsidRPr="00EB7D33" w:rsidRDefault="007B4ECE" w:rsidP="007B4ECE">
      <w:pPr>
        <w:pStyle w:val="ZLITPKTzmpktliter"/>
        <w:spacing w:line="240" w:lineRule="auto"/>
        <w:ind w:left="851" w:firstLine="0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i/>
          <w:iCs/>
          <w:szCs w:val="24"/>
        </w:rPr>
        <w:t xml:space="preserve">Zamawiający </w:t>
      </w:r>
      <w:r>
        <w:rPr>
          <w:rFonts w:ascii="Arial" w:hAnsi="Arial"/>
          <w:i/>
          <w:iCs/>
          <w:szCs w:val="24"/>
        </w:rPr>
        <w:t>odstępuje od określenia warunku</w:t>
      </w:r>
    </w:p>
    <w:p w14:paraId="134312F2" w14:textId="77777777" w:rsidR="007B4ECE" w:rsidRPr="00EB7D33" w:rsidRDefault="007B4ECE" w:rsidP="007B4ECE">
      <w:pPr>
        <w:pStyle w:val="ZLITPKTzmpktliter"/>
        <w:numPr>
          <w:ilvl w:val="1"/>
          <w:numId w:val="3"/>
        </w:numPr>
        <w:tabs>
          <w:tab w:val="clear" w:pos="786"/>
          <w:tab w:val="num" w:pos="851"/>
        </w:tabs>
        <w:spacing w:line="240" w:lineRule="auto"/>
        <w:ind w:left="1134" w:hanging="567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sytuacji ekonomicznej lub finansowej:</w:t>
      </w:r>
    </w:p>
    <w:p w14:paraId="0F3A8F8E" w14:textId="77777777" w:rsidR="007B4ECE" w:rsidRPr="00EB7D33" w:rsidRDefault="007B4ECE" w:rsidP="007B4ECE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EB7D33">
        <w:rPr>
          <w:rFonts w:ascii="Arial" w:hAnsi="Arial" w:cs="Arial"/>
          <w:i/>
          <w:iCs/>
          <w:sz w:val="24"/>
          <w:szCs w:val="24"/>
        </w:rPr>
        <w:tab/>
        <w:t xml:space="preserve">Zamawiający </w:t>
      </w:r>
      <w:r>
        <w:rPr>
          <w:rFonts w:ascii="Arial" w:hAnsi="Arial" w:cs="Arial"/>
          <w:i/>
          <w:iCs/>
          <w:sz w:val="24"/>
          <w:szCs w:val="24"/>
        </w:rPr>
        <w:t>odstępuje od określenia warunku</w:t>
      </w:r>
    </w:p>
    <w:p w14:paraId="6EAA0CB5" w14:textId="77777777" w:rsidR="00B72FF8" w:rsidRPr="00EB7D33" w:rsidRDefault="00B72FF8" w:rsidP="00B72FF8">
      <w:pPr>
        <w:pStyle w:val="ZLITPKTzmpktliter"/>
        <w:numPr>
          <w:ilvl w:val="1"/>
          <w:numId w:val="3"/>
        </w:numPr>
        <w:tabs>
          <w:tab w:val="clear" w:pos="786"/>
        </w:tabs>
        <w:spacing w:line="240" w:lineRule="auto"/>
        <w:ind w:left="851" w:hanging="284"/>
        <w:rPr>
          <w:rFonts w:ascii="Arial" w:hAnsi="Arial"/>
          <w:b/>
          <w:i/>
          <w:iCs/>
          <w:szCs w:val="24"/>
        </w:rPr>
      </w:pPr>
      <w:r w:rsidRPr="00EB7D33">
        <w:rPr>
          <w:rFonts w:ascii="Arial" w:hAnsi="Arial"/>
          <w:b/>
          <w:i/>
          <w:iCs/>
          <w:szCs w:val="24"/>
        </w:rPr>
        <w:t>zdolności technicznej lub zawodowej:</w:t>
      </w:r>
    </w:p>
    <w:p w14:paraId="2A739236" w14:textId="51FBAD6F" w:rsidR="00A61FD8" w:rsidRPr="00A61FD8" w:rsidRDefault="00A61FD8" w:rsidP="00A61FD8">
      <w:pPr>
        <w:pStyle w:val="Akapitzlist"/>
        <w:tabs>
          <w:tab w:val="num" w:pos="851"/>
        </w:tabs>
        <w:ind w:left="36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Pr="00A61FD8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500054DA" w14:textId="77777777" w:rsidR="008B4FA8" w:rsidRPr="00356C77" w:rsidRDefault="008B4FA8" w:rsidP="00B72FF8">
      <w:pPr>
        <w:pStyle w:val="Akapitzlist"/>
        <w:numPr>
          <w:ilvl w:val="0"/>
          <w:numId w:val="3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356C77">
        <w:rPr>
          <w:rFonts w:ascii="Arial" w:hAnsi="Arial" w:cs="Arial"/>
          <w:b/>
          <w:bCs/>
          <w:sz w:val="24"/>
          <w:szCs w:val="24"/>
        </w:rPr>
        <w:t>Podwykonawcy:</w:t>
      </w:r>
    </w:p>
    <w:p w14:paraId="37C40477" w14:textId="77777777" w:rsidR="004B1F9A" w:rsidRPr="00356C77" w:rsidRDefault="004B1F9A" w:rsidP="00B72FF8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56C77">
        <w:rPr>
          <w:rFonts w:ascii="Arial" w:hAnsi="Arial" w:cs="Arial"/>
          <w:sz w:val="24"/>
          <w:szCs w:val="24"/>
        </w:rPr>
        <w:t xml:space="preserve">Jeżeli wykonawca zamierza powierzyć podwykonawcom część zamówienia, powinien w formularzu oferty </w:t>
      </w:r>
      <w:r w:rsidR="00333E0D" w:rsidRPr="00356C77">
        <w:rPr>
          <w:rFonts w:ascii="Arial" w:hAnsi="Arial" w:cs="Arial"/>
          <w:sz w:val="24"/>
          <w:szCs w:val="24"/>
        </w:rPr>
        <w:t xml:space="preserve">stanowiącym </w:t>
      </w:r>
      <w:r w:rsidR="00333E0D" w:rsidRPr="00356C77">
        <w:rPr>
          <w:rFonts w:ascii="Arial" w:hAnsi="Arial" w:cs="Arial"/>
          <w:b/>
          <w:bCs/>
          <w:sz w:val="24"/>
          <w:szCs w:val="24"/>
        </w:rPr>
        <w:t>załącznik nr 1 do SWZ</w:t>
      </w:r>
      <w:r w:rsidR="00333E0D" w:rsidRPr="00356C77">
        <w:rPr>
          <w:rFonts w:ascii="Arial" w:hAnsi="Arial" w:cs="Arial"/>
          <w:sz w:val="24"/>
          <w:szCs w:val="24"/>
        </w:rPr>
        <w:t xml:space="preserve"> </w:t>
      </w:r>
      <w:r w:rsidRPr="00356C77">
        <w:rPr>
          <w:rFonts w:ascii="Arial" w:hAnsi="Arial" w:cs="Arial"/>
          <w:sz w:val="24"/>
          <w:szCs w:val="24"/>
        </w:rPr>
        <w:t>podać nazwy ewentualnych podwy</w:t>
      </w:r>
      <w:r w:rsidR="00356C77">
        <w:rPr>
          <w:rFonts w:ascii="Arial" w:hAnsi="Arial" w:cs="Arial"/>
          <w:sz w:val="24"/>
          <w:szCs w:val="24"/>
        </w:rPr>
        <w:t>konawców, jeżeli są już znani.</w:t>
      </w:r>
    </w:p>
    <w:p w14:paraId="75EC17D4" w14:textId="77777777" w:rsidR="00102A51" w:rsidRPr="009F45ED" w:rsidRDefault="00102A51" w:rsidP="009F45ED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7D5B0E9B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bookmarkStart w:id="2" w:name="_Hlk62702751"/>
      <w:r w:rsidRPr="003C12D3">
        <w:rPr>
          <w:rFonts w:ascii="Arial" w:hAnsi="Arial" w:cs="Arial"/>
          <w:b/>
          <w:sz w:val="24"/>
          <w:szCs w:val="24"/>
        </w:rPr>
        <w:t xml:space="preserve">ROZDZIAŁ VI </w:t>
      </w:r>
    </w:p>
    <w:p w14:paraId="294C5469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Wymagane dokumenty</w:t>
      </w:r>
      <w:r w:rsidR="00102A51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2"/>
    </w:p>
    <w:p w14:paraId="704EFC9C" w14:textId="77777777" w:rsidR="0060016F" w:rsidRPr="003C12D3" w:rsidRDefault="0060016F" w:rsidP="00846842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3DDCEB" w14:textId="77777777" w:rsidR="0060016F" w:rsidRPr="003C12D3" w:rsidRDefault="0060016F" w:rsidP="00A7074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>
        <w:rPr>
          <w:rFonts w:ascii="Arial" w:hAnsi="Arial" w:cs="Arial"/>
          <w:b/>
          <w:sz w:val="24"/>
          <w:szCs w:val="24"/>
        </w:rPr>
        <w:t xml:space="preserve">do upływu </w:t>
      </w:r>
      <w:r w:rsidR="0061169A">
        <w:rPr>
          <w:rFonts w:ascii="Arial" w:hAnsi="Arial" w:cs="Arial"/>
          <w:b/>
          <w:sz w:val="24"/>
          <w:szCs w:val="24"/>
        </w:rPr>
        <w:t>termi</w:t>
      </w:r>
      <w:r w:rsidR="00444E2C">
        <w:rPr>
          <w:rFonts w:ascii="Arial" w:hAnsi="Arial" w:cs="Arial"/>
          <w:b/>
          <w:sz w:val="24"/>
          <w:szCs w:val="24"/>
        </w:rPr>
        <w:t>nu</w:t>
      </w:r>
      <w:r w:rsidR="0061169A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3C12D3">
        <w:rPr>
          <w:rFonts w:ascii="Arial" w:hAnsi="Arial" w:cs="Arial"/>
          <w:b/>
          <w:sz w:val="24"/>
          <w:szCs w:val="24"/>
        </w:rPr>
        <w:t>:</w:t>
      </w:r>
    </w:p>
    <w:p w14:paraId="5D50DABE" w14:textId="77777777" w:rsidR="0060016F" w:rsidRPr="003C12D3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formularz oferty, </w:t>
      </w:r>
      <w:r w:rsidRPr="003C12D3">
        <w:rPr>
          <w:rFonts w:ascii="Arial" w:hAnsi="Arial" w:cs="Arial"/>
          <w:sz w:val="24"/>
          <w:szCs w:val="24"/>
        </w:rPr>
        <w:t xml:space="preserve">według wzoru stanowiącego </w:t>
      </w:r>
      <w:r w:rsidRPr="002F681D">
        <w:rPr>
          <w:rFonts w:ascii="Arial" w:hAnsi="Arial" w:cs="Arial"/>
          <w:b/>
          <w:sz w:val="24"/>
          <w:szCs w:val="24"/>
        </w:rPr>
        <w:t>załącznik nr 1</w:t>
      </w:r>
      <w:r w:rsidRPr="003C12D3">
        <w:rPr>
          <w:rFonts w:ascii="Arial" w:hAnsi="Arial" w:cs="Arial"/>
          <w:b/>
          <w:sz w:val="24"/>
          <w:szCs w:val="24"/>
        </w:rPr>
        <w:t xml:space="preserve"> </w:t>
      </w:r>
      <w:r w:rsidRPr="00017DAC">
        <w:rPr>
          <w:rFonts w:ascii="Arial" w:hAnsi="Arial" w:cs="Arial"/>
          <w:b/>
          <w:bCs/>
          <w:sz w:val="24"/>
          <w:szCs w:val="24"/>
        </w:rPr>
        <w:t>do SWZ;</w:t>
      </w:r>
    </w:p>
    <w:p w14:paraId="01E48DC8" w14:textId="77777777" w:rsidR="0060016F" w:rsidRPr="003C12D3" w:rsidRDefault="00827166" w:rsidP="00F57451">
      <w:pPr>
        <w:tabs>
          <w:tab w:val="num" w:pos="1134"/>
        </w:tabs>
        <w:ind w:left="1134"/>
        <w:jc w:val="both"/>
        <w:rPr>
          <w:rFonts w:ascii="Arial" w:hAnsi="Arial" w:cs="Arial"/>
          <w:sz w:val="24"/>
          <w:szCs w:val="24"/>
          <w:u w:val="single"/>
        </w:rPr>
      </w:pPr>
      <w:bookmarkStart w:id="3" w:name="_Hlk62702973"/>
      <w:r w:rsidRPr="003C12D3">
        <w:rPr>
          <w:rFonts w:ascii="Arial" w:hAnsi="Arial" w:cs="Arial"/>
          <w:sz w:val="24"/>
          <w:szCs w:val="24"/>
          <w:u w:val="single"/>
        </w:rPr>
        <w:t xml:space="preserve">W przypadku </w:t>
      </w:r>
      <w:r w:rsidR="00E123F8">
        <w:rPr>
          <w:rFonts w:ascii="Arial" w:hAnsi="Arial" w:cs="Arial"/>
          <w:sz w:val="24"/>
          <w:szCs w:val="24"/>
          <w:u w:val="single"/>
        </w:rPr>
        <w:t xml:space="preserve">wykonawców </w:t>
      </w:r>
      <w:r w:rsidRPr="003C12D3">
        <w:rPr>
          <w:rFonts w:ascii="Arial" w:hAnsi="Arial" w:cs="Arial"/>
          <w:sz w:val="24"/>
          <w:szCs w:val="24"/>
          <w:u w:val="single"/>
        </w:rPr>
        <w:t>wspóln</w:t>
      </w:r>
      <w:r w:rsidR="00E123F8">
        <w:rPr>
          <w:rFonts w:ascii="Arial" w:hAnsi="Arial" w:cs="Arial"/>
          <w:sz w:val="24"/>
          <w:szCs w:val="24"/>
          <w:u w:val="single"/>
        </w:rPr>
        <w:t>ie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ubiega</w:t>
      </w:r>
      <w:r w:rsidR="00E123F8">
        <w:rPr>
          <w:rFonts w:ascii="Arial" w:hAnsi="Arial" w:cs="Arial"/>
          <w:sz w:val="24"/>
          <w:szCs w:val="24"/>
          <w:u w:val="single"/>
        </w:rPr>
        <w:t>jących</w:t>
      </w:r>
      <w:r w:rsidRPr="003C12D3">
        <w:rPr>
          <w:rFonts w:ascii="Arial" w:hAnsi="Arial" w:cs="Arial"/>
          <w:sz w:val="24"/>
          <w:szCs w:val="24"/>
          <w:u w:val="single"/>
        </w:rPr>
        <w:t xml:space="preserve"> się o udzielenie zamówienia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 </w:t>
      </w:r>
      <w:bookmarkEnd w:id="3"/>
      <w:r w:rsidRPr="003C12D3">
        <w:rPr>
          <w:rFonts w:ascii="Arial" w:hAnsi="Arial" w:cs="Arial"/>
          <w:sz w:val="24"/>
          <w:szCs w:val="24"/>
          <w:u w:val="single"/>
        </w:rPr>
        <w:t xml:space="preserve">wykonawcy ci składają </w:t>
      </w:r>
      <w:r w:rsidR="0060016F" w:rsidRPr="003C12D3">
        <w:rPr>
          <w:rFonts w:ascii="Arial" w:hAnsi="Arial" w:cs="Arial"/>
          <w:sz w:val="24"/>
          <w:szCs w:val="24"/>
          <w:u w:val="single"/>
        </w:rPr>
        <w:t xml:space="preserve">jeden wspólny </w:t>
      </w:r>
      <w:r w:rsidR="00910489" w:rsidRPr="003C12D3">
        <w:rPr>
          <w:rFonts w:ascii="Arial" w:hAnsi="Arial" w:cs="Arial"/>
          <w:sz w:val="24"/>
          <w:szCs w:val="24"/>
          <w:u w:val="single"/>
        </w:rPr>
        <w:t>ww. dokument</w:t>
      </w:r>
      <w:r w:rsidR="0060016F" w:rsidRPr="003C12D3">
        <w:rPr>
          <w:rFonts w:ascii="Arial" w:hAnsi="Arial" w:cs="Arial"/>
          <w:sz w:val="24"/>
          <w:szCs w:val="24"/>
          <w:u w:val="single"/>
        </w:rPr>
        <w:t>.</w:t>
      </w:r>
    </w:p>
    <w:p w14:paraId="381FF491" w14:textId="77777777" w:rsidR="0060016F" w:rsidRPr="0096775F" w:rsidRDefault="0060016F" w:rsidP="00377CE2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bCs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3C12D3">
        <w:rPr>
          <w:rFonts w:ascii="Arial" w:hAnsi="Arial" w:cs="Arial"/>
          <w:b/>
          <w:sz w:val="24"/>
          <w:szCs w:val="24"/>
        </w:rPr>
        <w:t xml:space="preserve">niepodleganiu </w:t>
      </w:r>
      <w:r w:rsidRPr="003C12D3">
        <w:rPr>
          <w:rFonts w:ascii="Arial" w:hAnsi="Arial" w:cs="Arial"/>
          <w:b/>
          <w:sz w:val="24"/>
          <w:szCs w:val="24"/>
        </w:rPr>
        <w:t>wykluczeni</w:t>
      </w:r>
      <w:r w:rsidR="00864CC2" w:rsidRPr="003C12D3">
        <w:rPr>
          <w:rFonts w:ascii="Arial" w:hAnsi="Arial" w:cs="Arial"/>
          <w:b/>
          <w:sz w:val="24"/>
          <w:szCs w:val="24"/>
        </w:rPr>
        <w:t>u</w:t>
      </w:r>
      <w:r w:rsidRPr="003C12D3">
        <w:rPr>
          <w:rFonts w:ascii="Arial" w:hAnsi="Arial" w:cs="Arial"/>
          <w:sz w:val="24"/>
          <w:szCs w:val="24"/>
        </w:rPr>
        <w:t xml:space="preserve">, według wzoru stanowiącego </w:t>
      </w:r>
      <w:r w:rsidRPr="002F681D">
        <w:rPr>
          <w:rFonts w:ascii="Arial" w:hAnsi="Arial" w:cs="Arial"/>
          <w:b/>
          <w:sz w:val="24"/>
          <w:szCs w:val="24"/>
        </w:rPr>
        <w:t xml:space="preserve">załącznik nr 2 </w:t>
      </w:r>
      <w:r w:rsidRPr="002F681D">
        <w:rPr>
          <w:rFonts w:ascii="Arial" w:hAnsi="Arial" w:cs="Arial"/>
          <w:b/>
          <w:bCs/>
          <w:sz w:val="24"/>
          <w:szCs w:val="24"/>
        </w:rPr>
        <w:t>do SWZ;</w:t>
      </w:r>
    </w:p>
    <w:p w14:paraId="3CF64063" w14:textId="1FF630A0" w:rsidR="0060016F" w:rsidRPr="00B255B6" w:rsidRDefault="00E123F8" w:rsidP="00F57451">
      <w:pPr>
        <w:pStyle w:val="Akapitzlist"/>
        <w:tabs>
          <w:tab w:val="num" w:pos="851"/>
          <w:tab w:val="num" w:pos="1134"/>
        </w:tabs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  <w:u w:val="single"/>
        </w:rPr>
        <w:t xml:space="preserve">W </w:t>
      </w:r>
      <w:r w:rsidRPr="00B255B6">
        <w:rPr>
          <w:rFonts w:ascii="Arial" w:hAnsi="Arial" w:cs="Arial"/>
          <w:sz w:val="24"/>
          <w:szCs w:val="24"/>
          <w:u w:val="single"/>
        </w:rPr>
        <w:t xml:space="preserve">przypadku wykonawców wspólnie ubiegających się o udzielenie zamówienia 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ww. </w:t>
      </w:r>
      <w:r w:rsidR="00910489" w:rsidRPr="00B255B6">
        <w:rPr>
          <w:rFonts w:ascii="Arial" w:hAnsi="Arial" w:cs="Arial"/>
          <w:sz w:val="24"/>
          <w:szCs w:val="24"/>
          <w:u w:val="single"/>
        </w:rPr>
        <w:t>dokument</w:t>
      </w:r>
      <w:r w:rsidR="0060016F" w:rsidRPr="00B255B6">
        <w:rPr>
          <w:rFonts w:ascii="Arial" w:hAnsi="Arial" w:cs="Arial"/>
          <w:sz w:val="24"/>
          <w:szCs w:val="24"/>
          <w:u w:val="single"/>
        </w:rPr>
        <w:t xml:space="preserve"> składa każdy z </w:t>
      </w:r>
      <w:r w:rsidR="0037506F" w:rsidRPr="00B255B6">
        <w:rPr>
          <w:rFonts w:ascii="Arial" w:hAnsi="Arial" w:cs="Arial"/>
          <w:sz w:val="24"/>
          <w:szCs w:val="24"/>
          <w:u w:val="single"/>
        </w:rPr>
        <w:t xml:space="preserve">tych </w:t>
      </w:r>
      <w:r w:rsidR="0060016F" w:rsidRPr="00B255B6">
        <w:rPr>
          <w:rFonts w:ascii="Arial" w:hAnsi="Arial" w:cs="Arial"/>
          <w:sz w:val="24"/>
          <w:szCs w:val="24"/>
          <w:u w:val="single"/>
        </w:rPr>
        <w:t>wykonawców</w:t>
      </w:r>
      <w:r w:rsidR="0060016F" w:rsidRPr="00B255B6">
        <w:rPr>
          <w:rFonts w:ascii="Arial" w:hAnsi="Arial" w:cs="Arial"/>
          <w:sz w:val="24"/>
          <w:szCs w:val="24"/>
        </w:rPr>
        <w:t>.</w:t>
      </w:r>
    </w:p>
    <w:p w14:paraId="4CCE6826" w14:textId="43DF92B2" w:rsidR="005D2002" w:rsidRPr="00B46CCA" w:rsidRDefault="0060016F" w:rsidP="00B46CCA">
      <w:pPr>
        <w:numPr>
          <w:ilvl w:val="0"/>
          <w:numId w:val="7"/>
        </w:numPr>
        <w:tabs>
          <w:tab w:val="clear" w:pos="360"/>
          <w:tab w:val="num" w:pos="1134"/>
        </w:tabs>
        <w:ind w:left="1134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b/>
          <w:sz w:val="24"/>
          <w:szCs w:val="24"/>
        </w:rPr>
        <w:t>odpowiednie pełnomocnictw</w:t>
      </w:r>
      <w:r w:rsidR="00B566CB" w:rsidRPr="00B255B6">
        <w:rPr>
          <w:rFonts w:ascii="Arial" w:hAnsi="Arial" w:cs="Arial"/>
          <w:b/>
          <w:sz w:val="24"/>
          <w:szCs w:val="24"/>
        </w:rPr>
        <w:t>o</w:t>
      </w:r>
      <w:r w:rsidRPr="00B255B6">
        <w:rPr>
          <w:rFonts w:ascii="Arial" w:hAnsi="Arial" w:cs="Arial"/>
          <w:sz w:val="24"/>
          <w:szCs w:val="24"/>
        </w:rPr>
        <w:t xml:space="preserve"> </w:t>
      </w:r>
      <w:r w:rsidR="00B25A5F" w:rsidRPr="00B255B6">
        <w:rPr>
          <w:rFonts w:ascii="Arial" w:hAnsi="Arial" w:cs="Arial"/>
          <w:sz w:val="24"/>
          <w:szCs w:val="24"/>
        </w:rPr>
        <w:t xml:space="preserve">lub inne dokumenty potwierdzające umocowanie do reprezentowania wykonawcy, </w:t>
      </w:r>
      <w:r w:rsidR="00B566CB" w:rsidRPr="00B255B6">
        <w:rPr>
          <w:rFonts w:ascii="Arial" w:hAnsi="Arial" w:cs="Arial"/>
          <w:sz w:val="24"/>
          <w:szCs w:val="24"/>
        </w:rPr>
        <w:t xml:space="preserve">wykonawców wspólnie ubiegających się o udzielenie zamówienia, </w:t>
      </w:r>
      <w:r w:rsidR="00B25A5F" w:rsidRPr="00B255B6">
        <w:rPr>
          <w:rFonts w:ascii="Arial" w:hAnsi="Arial" w:cs="Arial"/>
          <w:sz w:val="24"/>
          <w:szCs w:val="24"/>
        </w:rPr>
        <w:t>p</w:t>
      </w:r>
      <w:r w:rsidR="00445C2E" w:rsidRPr="00B255B6">
        <w:rPr>
          <w:rFonts w:ascii="Arial" w:hAnsi="Arial" w:cs="Arial"/>
          <w:sz w:val="24"/>
          <w:szCs w:val="24"/>
        </w:rPr>
        <w:t>odmiotu udostępniającego zasoby;</w:t>
      </w:r>
    </w:p>
    <w:p w14:paraId="55121275" w14:textId="77777777" w:rsidR="0060016F" w:rsidRPr="003C12D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B255B6">
        <w:rPr>
          <w:rFonts w:ascii="Arial" w:hAnsi="Arial" w:cs="Arial"/>
          <w:sz w:val="24"/>
          <w:szCs w:val="24"/>
        </w:rPr>
        <w:lastRenderedPageBreak/>
        <w:t xml:space="preserve">   </w:t>
      </w:r>
      <w:r w:rsidR="00324766" w:rsidRPr="00B255B6">
        <w:rPr>
          <w:rFonts w:ascii="Arial" w:hAnsi="Arial" w:cs="Arial"/>
          <w:sz w:val="24"/>
          <w:szCs w:val="24"/>
        </w:rPr>
        <w:t>J</w:t>
      </w:r>
      <w:r w:rsidR="0060016F" w:rsidRPr="00B255B6">
        <w:rPr>
          <w:rFonts w:ascii="Arial" w:hAnsi="Arial" w:cs="Arial"/>
          <w:sz w:val="24"/>
          <w:szCs w:val="24"/>
        </w:rPr>
        <w:t>eżeli wykonawca nie złoży przedmiotowych środków dowodowych</w:t>
      </w:r>
      <w:r w:rsidR="0020224A" w:rsidRPr="00B255B6">
        <w:rPr>
          <w:rFonts w:ascii="Arial" w:hAnsi="Arial" w:cs="Arial"/>
          <w:sz w:val="24"/>
          <w:szCs w:val="24"/>
        </w:rPr>
        <w:t xml:space="preserve"> (jeśli wymagano)</w:t>
      </w:r>
      <w:r w:rsidR="0060016F" w:rsidRPr="00B255B6">
        <w:rPr>
          <w:rFonts w:ascii="Arial" w:hAnsi="Arial" w:cs="Arial"/>
          <w:sz w:val="24"/>
          <w:szCs w:val="24"/>
        </w:rPr>
        <w:t xml:space="preserve"> lub złożone przedmiotowe środki dowodowe </w:t>
      </w:r>
      <w:r w:rsidR="001B383E" w:rsidRPr="00B255B6">
        <w:rPr>
          <w:rFonts w:ascii="Arial" w:hAnsi="Arial" w:cs="Arial"/>
          <w:sz w:val="24"/>
          <w:szCs w:val="24"/>
        </w:rPr>
        <w:t xml:space="preserve">będą </w:t>
      </w:r>
      <w:r w:rsidR="0060016F" w:rsidRPr="00B255B6">
        <w:rPr>
          <w:rFonts w:ascii="Arial" w:hAnsi="Arial" w:cs="Arial"/>
          <w:sz w:val="24"/>
          <w:szCs w:val="24"/>
        </w:rPr>
        <w:t xml:space="preserve">niekompletne, zamawiający </w:t>
      </w:r>
      <w:r w:rsidR="00191151" w:rsidRPr="00B255B6">
        <w:rPr>
          <w:rFonts w:ascii="Arial" w:hAnsi="Arial" w:cs="Arial"/>
          <w:sz w:val="24"/>
          <w:szCs w:val="24"/>
        </w:rPr>
        <w:t xml:space="preserve">może </w:t>
      </w:r>
      <w:r w:rsidR="0060016F" w:rsidRPr="00B255B6">
        <w:rPr>
          <w:rFonts w:ascii="Arial" w:hAnsi="Arial" w:cs="Arial"/>
          <w:sz w:val="24"/>
          <w:szCs w:val="24"/>
        </w:rPr>
        <w:t>wezw</w:t>
      </w:r>
      <w:r w:rsidR="00191151" w:rsidRPr="00B255B6">
        <w:rPr>
          <w:rFonts w:ascii="Arial" w:hAnsi="Arial" w:cs="Arial"/>
          <w:sz w:val="24"/>
          <w:szCs w:val="24"/>
        </w:rPr>
        <w:t>ać</w:t>
      </w:r>
      <w:r w:rsidR="0060016F" w:rsidRPr="00B255B6">
        <w:rPr>
          <w:rFonts w:ascii="Arial" w:hAnsi="Arial" w:cs="Arial"/>
          <w:sz w:val="24"/>
          <w:szCs w:val="24"/>
        </w:rPr>
        <w:t xml:space="preserve"> do ich złożenia lub uzupełnienia w wyznaczonym terminie</w:t>
      </w:r>
      <w:r w:rsidR="00AD3B8D" w:rsidRPr="00B255B6">
        <w:rPr>
          <w:rFonts w:ascii="Arial" w:hAnsi="Arial" w:cs="Arial"/>
          <w:sz w:val="24"/>
          <w:szCs w:val="24"/>
        </w:rPr>
        <w:t>, chyba, że przedmiotowy</w:t>
      </w:r>
      <w:r w:rsidR="00AD3B8D">
        <w:rPr>
          <w:rFonts w:ascii="Arial" w:hAnsi="Arial" w:cs="Arial"/>
          <w:sz w:val="24"/>
          <w:szCs w:val="24"/>
        </w:rPr>
        <w:t xml:space="preserve"> środek dowodowy </w:t>
      </w:r>
      <w:r w:rsidR="00335658">
        <w:rPr>
          <w:rFonts w:ascii="Arial" w:hAnsi="Arial" w:cs="Arial"/>
          <w:sz w:val="24"/>
          <w:szCs w:val="24"/>
        </w:rPr>
        <w:t>służy</w:t>
      </w:r>
      <w:r w:rsidR="00AD3B8D">
        <w:rPr>
          <w:rFonts w:ascii="Arial" w:hAnsi="Arial" w:cs="Arial"/>
          <w:sz w:val="24"/>
          <w:szCs w:val="24"/>
        </w:rPr>
        <w:t xml:space="preserve"> potwierdzeniu zgodności z cechami lub kryteriami określonymi w opisie kryteriów oceny ofert lub, pomimo złożenia przedmiotowego środka dowodowego, oferta podlegała odrzuceniu albo zachodzą przesłanki unieważnienia postępowania. </w:t>
      </w:r>
      <w:r w:rsidR="00312605">
        <w:rPr>
          <w:rFonts w:ascii="Arial" w:hAnsi="Arial" w:cs="Arial"/>
          <w:sz w:val="24"/>
          <w:szCs w:val="24"/>
        </w:rPr>
        <w:t>Zamawiający może żądać od wykonawcy wyjaśnień dotyczących treści przedmiotowych środków dowodowych.</w:t>
      </w:r>
    </w:p>
    <w:p w14:paraId="315AEEAB" w14:textId="77777777" w:rsidR="0060016F" w:rsidRPr="00687E65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22315" w:rsidRPr="00687E65">
        <w:rPr>
          <w:rFonts w:ascii="Arial" w:hAnsi="Arial" w:cs="Arial"/>
          <w:sz w:val="24"/>
          <w:szCs w:val="24"/>
        </w:rPr>
        <w:t>J</w:t>
      </w:r>
      <w:r w:rsidR="00675C02" w:rsidRPr="00687E65">
        <w:rPr>
          <w:rFonts w:ascii="Arial" w:hAnsi="Arial" w:cs="Arial"/>
          <w:sz w:val="24"/>
          <w:szCs w:val="24"/>
        </w:rPr>
        <w:t>eżeli wykonawca nie złoży oświadczenia</w:t>
      </w:r>
      <w:r w:rsidR="00222315" w:rsidRPr="00687E65">
        <w:rPr>
          <w:rFonts w:ascii="Arial" w:hAnsi="Arial" w:cs="Arial"/>
          <w:sz w:val="24"/>
          <w:szCs w:val="24"/>
        </w:rPr>
        <w:t xml:space="preserve"> </w:t>
      </w:r>
      <w:bookmarkStart w:id="4" w:name="_Hlk62590605"/>
      <w:r w:rsidR="00222315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bookmarkEnd w:id="4"/>
      <w:r w:rsidR="0020224A">
        <w:rPr>
          <w:rFonts w:ascii="Arial" w:hAnsi="Arial" w:cs="Arial"/>
          <w:sz w:val="24"/>
          <w:szCs w:val="24"/>
        </w:rPr>
        <w:t xml:space="preserve"> (jeśli wymagano)</w:t>
      </w:r>
      <w:r w:rsidR="00222315" w:rsidRPr="00687E65">
        <w:rPr>
          <w:rFonts w:ascii="Arial" w:hAnsi="Arial" w:cs="Arial"/>
          <w:sz w:val="24"/>
          <w:szCs w:val="24"/>
        </w:rPr>
        <w:t xml:space="preserve">, </w:t>
      </w:r>
      <w:r w:rsidR="00675C02" w:rsidRPr="00687E65">
        <w:rPr>
          <w:rFonts w:ascii="Arial" w:hAnsi="Arial" w:cs="Arial"/>
          <w:sz w:val="24"/>
          <w:szCs w:val="24"/>
        </w:rPr>
        <w:t xml:space="preserve">podmiotowych środków dowodowych, innych dokumentów lub oświadczeń składanych w postępowaniu lub </w:t>
      </w:r>
      <w:r w:rsidR="001B383E" w:rsidRPr="00687E65">
        <w:rPr>
          <w:rFonts w:ascii="Arial" w:hAnsi="Arial" w:cs="Arial"/>
          <w:sz w:val="24"/>
          <w:szCs w:val="24"/>
        </w:rPr>
        <w:t xml:space="preserve">będą </w:t>
      </w:r>
      <w:r w:rsidR="00675C02" w:rsidRPr="00687E65">
        <w:rPr>
          <w:rFonts w:ascii="Arial" w:hAnsi="Arial" w:cs="Arial"/>
          <w:sz w:val="24"/>
          <w:szCs w:val="24"/>
        </w:rPr>
        <w:t xml:space="preserve">one niekompletne lub </w:t>
      </w:r>
      <w:r w:rsidR="001B383E" w:rsidRPr="00687E65">
        <w:rPr>
          <w:rFonts w:ascii="Arial" w:hAnsi="Arial" w:cs="Arial"/>
          <w:sz w:val="24"/>
          <w:szCs w:val="24"/>
        </w:rPr>
        <w:t>będą z</w:t>
      </w:r>
      <w:r w:rsidR="00675C02" w:rsidRPr="00687E65">
        <w:rPr>
          <w:rFonts w:ascii="Arial" w:hAnsi="Arial" w:cs="Arial"/>
          <w:sz w:val="24"/>
          <w:szCs w:val="24"/>
        </w:rPr>
        <w:t>awiera</w:t>
      </w:r>
      <w:r w:rsidR="001B383E" w:rsidRPr="00687E65">
        <w:rPr>
          <w:rFonts w:ascii="Arial" w:hAnsi="Arial" w:cs="Arial"/>
          <w:sz w:val="24"/>
          <w:szCs w:val="24"/>
        </w:rPr>
        <w:t xml:space="preserve">ć </w:t>
      </w:r>
      <w:r w:rsidR="00675C02" w:rsidRPr="00687E65">
        <w:rPr>
          <w:rFonts w:ascii="Arial" w:hAnsi="Arial" w:cs="Arial"/>
          <w:sz w:val="24"/>
          <w:szCs w:val="24"/>
        </w:rPr>
        <w:t xml:space="preserve">błędy, zamawiający </w:t>
      </w:r>
      <w:r w:rsidR="002F6251">
        <w:rPr>
          <w:rFonts w:ascii="Arial" w:hAnsi="Arial" w:cs="Arial"/>
          <w:sz w:val="24"/>
          <w:szCs w:val="24"/>
        </w:rPr>
        <w:t xml:space="preserve">może </w:t>
      </w:r>
      <w:r w:rsidR="00675C02" w:rsidRPr="00687E65">
        <w:rPr>
          <w:rFonts w:ascii="Arial" w:hAnsi="Arial" w:cs="Arial"/>
          <w:sz w:val="24"/>
          <w:szCs w:val="24"/>
        </w:rPr>
        <w:t>w</w:t>
      </w:r>
      <w:r w:rsidR="001B383E" w:rsidRPr="00687E65">
        <w:rPr>
          <w:rFonts w:ascii="Arial" w:hAnsi="Arial" w:cs="Arial"/>
          <w:sz w:val="24"/>
          <w:szCs w:val="24"/>
        </w:rPr>
        <w:t>ezw</w:t>
      </w:r>
      <w:r w:rsidR="002F6251">
        <w:rPr>
          <w:rFonts w:ascii="Arial" w:hAnsi="Arial" w:cs="Arial"/>
          <w:sz w:val="24"/>
          <w:szCs w:val="24"/>
        </w:rPr>
        <w:t>ać</w:t>
      </w:r>
      <w:r w:rsidR="001B383E" w:rsidRPr="00687E65">
        <w:rPr>
          <w:rFonts w:ascii="Arial" w:hAnsi="Arial" w:cs="Arial"/>
          <w:sz w:val="24"/>
          <w:szCs w:val="24"/>
        </w:rPr>
        <w:t xml:space="preserve"> </w:t>
      </w:r>
      <w:r w:rsidR="00675C02" w:rsidRPr="00687E65">
        <w:rPr>
          <w:rFonts w:ascii="Arial" w:hAnsi="Arial" w:cs="Arial"/>
          <w:sz w:val="24"/>
          <w:szCs w:val="24"/>
        </w:rPr>
        <w:t>wykonawcę odpowiednio do ich złożenia, poprawienia lub uzupełnienia w wyznaczonym terminie</w:t>
      </w:r>
      <w:r w:rsidR="00687E65" w:rsidRPr="00687E65">
        <w:rPr>
          <w:rFonts w:ascii="Arial" w:hAnsi="Arial" w:cs="Arial"/>
          <w:sz w:val="24"/>
          <w:szCs w:val="24"/>
        </w:rPr>
        <w:t xml:space="preserve">, chyba, że oferta wykonawcy podlega odrzuceniu, bez względu na ich złożenie, uzupełnienie lub poprawienie lub zachodzą przesłanki unieważnienia postępowania. </w:t>
      </w:r>
    </w:p>
    <w:p w14:paraId="0882D9A3" w14:textId="77777777" w:rsidR="00687E65" w:rsidRPr="00B303CB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87E65">
        <w:rPr>
          <w:rFonts w:ascii="Arial" w:hAnsi="Arial" w:cs="Arial"/>
          <w:sz w:val="24"/>
          <w:szCs w:val="24"/>
        </w:rPr>
        <w:t xml:space="preserve">Wykonawca składa podmiotowe środki dowodowe </w:t>
      </w:r>
      <w:r w:rsidR="00490959">
        <w:rPr>
          <w:rFonts w:ascii="Arial" w:hAnsi="Arial" w:cs="Arial"/>
          <w:sz w:val="24"/>
          <w:szCs w:val="24"/>
        </w:rPr>
        <w:t xml:space="preserve">(o ile są wymagane) </w:t>
      </w:r>
      <w:r w:rsidR="00687E65">
        <w:rPr>
          <w:rFonts w:ascii="Arial" w:hAnsi="Arial" w:cs="Arial"/>
          <w:sz w:val="24"/>
          <w:szCs w:val="24"/>
        </w:rPr>
        <w:t>na wezwanie, o który</w:t>
      </w:r>
      <w:r w:rsidR="00490959">
        <w:rPr>
          <w:rFonts w:ascii="Arial" w:hAnsi="Arial" w:cs="Arial"/>
          <w:sz w:val="24"/>
          <w:szCs w:val="24"/>
        </w:rPr>
        <w:t>m</w:t>
      </w:r>
      <w:r w:rsidR="00687E65">
        <w:rPr>
          <w:rFonts w:ascii="Arial" w:hAnsi="Arial" w:cs="Arial"/>
          <w:sz w:val="24"/>
          <w:szCs w:val="24"/>
        </w:rPr>
        <w:t xml:space="preserve"> mowa w pkt </w:t>
      </w:r>
      <w:r w:rsidR="00490959">
        <w:rPr>
          <w:rFonts w:ascii="Arial" w:hAnsi="Arial" w:cs="Arial"/>
          <w:sz w:val="24"/>
          <w:szCs w:val="24"/>
        </w:rPr>
        <w:t>3</w:t>
      </w:r>
      <w:r w:rsidR="00687E65">
        <w:rPr>
          <w:rFonts w:ascii="Arial" w:hAnsi="Arial" w:cs="Arial"/>
          <w:sz w:val="24"/>
          <w:szCs w:val="24"/>
        </w:rPr>
        <w:t>, aktualne na dzień ich złożenia</w:t>
      </w:r>
      <w:r w:rsidR="00490959">
        <w:rPr>
          <w:rFonts w:ascii="Arial" w:hAnsi="Arial" w:cs="Arial"/>
          <w:sz w:val="24"/>
          <w:szCs w:val="24"/>
        </w:rPr>
        <w:t>.</w:t>
      </w:r>
    </w:p>
    <w:p w14:paraId="1EE3E895" w14:textId="77777777" w:rsidR="00B303CB" w:rsidRPr="00087AF1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303CB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</w:t>
      </w:r>
      <w:r w:rsidR="00B303CB" w:rsidRPr="00687E65">
        <w:rPr>
          <w:rFonts w:ascii="Arial" w:hAnsi="Arial" w:cs="Arial"/>
          <w:sz w:val="24"/>
          <w:szCs w:val="24"/>
        </w:rPr>
        <w:t>o niepodleganiu wykluczeniu, oświadczenia o spełnianiu warunków udziału w postępowaniu</w:t>
      </w:r>
      <w:r w:rsidR="00D73AA7">
        <w:rPr>
          <w:rFonts w:ascii="Arial" w:hAnsi="Arial" w:cs="Arial"/>
          <w:sz w:val="24"/>
          <w:szCs w:val="24"/>
        </w:rPr>
        <w:t xml:space="preserve"> (jeśli wymagano)</w:t>
      </w:r>
      <w:r w:rsidR="00B303CB">
        <w:rPr>
          <w:rFonts w:ascii="Arial" w:hAnsi="Arial" w:cs="Arial"/>
          <w:sz w:val="24"/>
          <w:szCs w:val="24"/>
        </w:rPr>
        <w:t xml:space="preserve">, lub złożonych podmiotowych środków dowodowych lub innych dokumentów lub oświadczeń składanych w postępowaniu. </w:t>
      </w:r>
    </w:p>
    <w:p w14:paraId="285E4F9B" w14:textId="77777777" w:rsidR="00E16599" w:rsidRPr="00241C23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="00D73AA7">
        <w:rPr>
          <w:rFonts w:ascii="Arial" w:hAnsi="Arial" w:cs="Arial"/>
          <w:sz w:val="24"/>
          <w:szCs w:val="24"/>
        </w:rPr>
        <w:br/>
      </w:r>
      <w:r w:rsidR="00E16599" w:rsidRPr="00E16599">
        <w:rPr>
          <w:rFonts w:ascii="Arial" w:hAnsi="Arial" w:cs="Arial"/>
          <w:sz w:val="24"/>
          <w:szCs w:val="24"/>
        </w:rPr>
        <w:t>w każdym czasie wezwać wykonawcę lub wykonawców do złożenia wszystkich lub niektórych podmiotowych środków dowodowych, aktualnych na dzień ich złożenia.</w:t>
      </w:r>
    </w:p>
    <w:p w14:paraId="4520BEFB" w14:textId="77777777" w:rsidR="00E16599" w:rsidRPr="00E16599" w:rsidRDefault="003B3430" w:rsidP="00A70747">
      <w:pPr>
        <w:numPr>
          <w:ilvl w:val="0"/>
          <w:numId w:val="27"/>
        </w:numPr>
        <w:ind w:left="567" w:hanging="56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>Zamawiający nie wzywa d</w:t>
      </w:r>
      <w:r w:rsidR="004834B3">
        <w:rPr>
          <w:rFonts w:ascii="Arial" w:hAnsi="Arial" w:cs="Arial"/>
          <w:b/>
          <w:bCs/>
          <w:sz w:val="24"/>
          <w:szCs w:val="24"/>
        </w:rPr>
        <w:t xml:space="preserve">o złożenia podmiotowych środków </w:t>
      </w:r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dowodowych, jeżeli może je uzyskać za pomocą bezpłatnych i ogólnodostępnych baz danych, w szczególności rejestrów publicznych w rozumieniu </w:t>
      </w:r>
      <w:hyperlink r:id="rId33" w:anchor="/document/17181936?cm=DOCUMENT" w:history="1">
        <w:r w:rsidR="00E16599" w:rsidRPr="00E16599">
          <w:rPr>
            <w:rFonts w:ascii="Arial" w:hAnsi="Arial" w:cs="Arial"/>
            <w:b/>
            <w:bCs/>
            <w:sz w:val="24"/>
            <w:szCs w:val="24"/>
          </w:rPr>
          <w:t>ustawy</w:t>
        </w:r>
      </w:hyperlink>
      <w:r w:rsidR="00E16599" w:rsidRPr="00E16599">
        <w:rPr>
          <w:rFonts w:ascii="Arial" w:hAnsi="Arial" w:cs="Arial"/>
          <w:b/>
          <w:bCs/>
          <w:sz w:val="24"/>
          <w:szCs w:val="24"/>
        </w:rPr>
        <w:t xml:space="preserve"> z dnia 17 lutego 2005 r. o informatyzacji działalności podmiotów realizujących zadania publiczne.</w:t>
      </w:r>
    </w:p>
    <w:p w14:paraId="144B7C93" w14:textId="77777777" w:rsidR="00E16599" w:rsidRPr="00687E65" w:rsidRDefault="00E16599" w:rsidP="00846842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2EF6E1A1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503AA93D" w14:textId="77777777" w:rsidR="0060016F" w:rsidRPr="009127AA" w:rsidRDefault="00D129E4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Wizja lokalna</w:t>
      </w:r>
      <w:r w:rsidR="009127AA">
        <w:rPr>
          <w:rFonts w:ascii="Arial" w:hAnsi="Arial" w:cs="Arial"/>
          <w:b/>
          <w:sz w:val="24"/>
          <w:szCs w:val="24"/>
        </w:rPr>
        <w:t xml:space="preserve">, 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>Sprawdzeni</w:t>
      </w:r>
      <w:r w:rsidR="005943C7">
        <w:rPr>
          <w:rFonts w:ascii="Arial" w:hAnsi="Arial" w:cs="Arial"/>
          <w:b/>
          <w:bCs/>
          <w:sz w:val="24"/>
          <w:szCs w:val="24"/>
        </w:rPr>
        <w:t>e</w:t>
      </w:r>
      <w:r w:rsidR="009127AA" w:rsidRPr="009127AA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757B7B7F" w14:textId="77777777" w:rsidR="0060016F" w:rsidRDefault="0060016F" w:rsidP="00846842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EDFFE5" w14:textId="77777777" w:rsidR="00E34BF5" w:rsidRPr="001E3DFC" w:rsidRDefault="00E34BF5" w:rsidP="00E34BF5">
      <w:pPr>
        <w:jc w:val="both"/>
        <w:rPr>
          <w:rFonts w:ascii="Arial" w:hAnsi="Arial" w:cs="Arial"/>
          <w:iCs/>
          <w:sz w:val="24"/>
          <w:szCs w:val="24"/>
        </w:rPr>
      </w:pPr>
      <w:r w:rsidRPr="001E3DFC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64BD8A32" w14:textId="3C95B362" w:rsidR="00EC55AC" w:rsidRDefault="00EC55AC" w:rsidP="00846842">
      <w:pPr>
        <w:jc w:val="both"/>
        <w:rPr>
          <w:rFonts w:ascii="Arial" w:hAnsi="Arial" w:cs="Arial"/>
          <w:sz w:val="24"/>
          <w:szCs w:val="24"/>
        </w:rPr>
      </w:pPr>
    </w:p>
    <w:p w14:paraId="560F8C3E" w14:textId="77777777" w:rsidR="00E34BF5" w:rsidRPr="003C12D3" w:rsidRDefault="00E34BF5" w:rsidP="00846842">
      <w:pPr>
        <w:jc w:val="both"/>
        <w:rPr>
          <w:rFonts w:ascii="Arial" w:hAnsi="Arial" w:cs="Arial"/>
          <w:sz w:val="24"/>
          <w:szCs w:val="24"/>
        </w:rPr>
      </w:pPr>
    </w:p>
    <w:p w14:paraId="566B7CC6" w14:textId="77777777" w:rsidR="007A1C06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749EA53F" w14:textId="77777777" w:rsidR="0060016F" w:rsidRPr="003C12D3" w:rsidRDefault="0060016F" w:rsidP="00FE4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3C12D3">
        <w:rPr>
          <w:rFonts w:ascii="Arial" w:hAnsi="Arial" w:cs="Arial"/>
          <w:b/>
          <w:sz w:val="24"/>
          <w:szCs w:val="24"/>
        </w:rPr>
        <w:t>Termin wykonania zamówienia, gwarancja i rękojmia</w:t>
      </w:r>
    </w:p>
    <w:p w14:paraId="0536629E" w14:textId="77777777" w:rsidR="0060016F" w:rsidRPr="003C12D3" w:rsidRDefault="0060016F" w:rsidP="00846842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6FF1390D" w14:textId="5645A1F9" w:rsidR="00A61FD8" w:rsidRPr="00A61FD8" w:rsidRDefault="00A61FD8" w:rsidP="00A61FD8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 w:rsidRPr="00A61FD8">
        <w:rPr>
          <w:rFonts w:ascii="Arial" w:hAnsi="Arial" w:cs="Arial"/>
          <w:sz w:val="24"/>
          <w:szCs w:val="24"/>
        </w:rPr>
        <w:t>Termin wykonania zamówienia: 90 dni od dnia zawarcia umowy.</w:t>
      </w:r>
    </w:p>
    <w:p w14:paraId="1426A06F" w14:textId="50282888" w:rsidR="00A61FD8" w:rsidRPr="00A61FD8" w:rsidRDefault="00A61FD8" w:rsidP="00A61FD8">
      <w:pPr>
        <w:pStyle w:val="Tekstpodstawowy"/>
        <w:numPr>
          <w:ilvl w:val="0"/>
          <w:numId w:val="32"/>
        </w:numPr>
        <w:autoSpaceDE w:val="0"/>
        <w:autoSpaceDN w:val="0"/>
        <w:adjustRightInd w:val="0"/>
        <w:ind w:left="567" w:hanging="567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61F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lastRenderedPageBreak/>
        <w:t xml:space="preserve">Wykonawca będzie odpowiedzialny wobec zamawiającego z tytułu rękojmi za wady przedmiotu umowy przez co najmniej </w:t>
      </w:r>
      <w:r w:rsidR="003A792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3</w:t>
      </w:r>
      <w:r w:rsidRPr="00A61F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6 miesiące. Okres rękojmi rozpoczyna się licząc </w:t>
      </w:r>
      <w:r w:rsidRPr="00A61FD8">
        <w:rPr>
          <w:rFonts w:ascii="Arial" w:hAnsi="Arial" w:cs="Arial"/>
          <w:b w:val="0"/>
          <w:bCs w:val="0"/>
          <w:sz w:val="24"/>
          <w:szCs w:val="24"/>
        </w:rPr>
        <w:t>od daty odbioru przedmiotu umowy</w:t>
      </w:r>
      <w:r w:rsidRPr="00A61F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28E58DC7" w14:textId="53E2C393" w:rsidR="00A61FD8" w:rsidRPr="00A61FD8" w:rsidRDefault="00A61FD8" w:rsidP="00A61FD8">
      <w:pPr>
        <w:pStyle w:val="Tekstpodstawowy"/>
        <w:numPr>
          <w:ilvl w:val="0"/>
          <w:numId w:val="32"/>
        </w:numPr>
        <w:tabs>
          <w:tab w:val="clear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A61F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Niezależnie od uprawnień z tytułu rękojmi Wykonawca udzieli Zamawiającemu co najmniej </w:t>
      </w:r>
      <w:r w:rsidR="003A792B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3</w:t>
      </w:r>
      <w:r w:rsidRPr="00A61F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6 miesiące gwarancji jakości na przedmiot umowy. Okres gwarancji rozpoczyna się licząc </w:t>
      </w:r>
      <w:r w:rsidRPr="00A61FD8">
        <w:rPr>
          <w:rFonts w:ascii="Arial" w:hAnsi="Arial" w:cs="Arial"/>
          <w:b w:val="0"/>
          <w:bCs w:val="0"/>
          <w:sz w:val="24"/>
          <w:szCs w:val="24"/>
        </w:rPr>
        <w:t>od daty odbioru przedmiotu umowy</w:t>
      </w:r>
      <w:r w:rsidRPr="00A61FD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.</w:t>
      </w:r>
    </w:p>
    <w:p w14:paraId="3A0E30E9" w14:textId="77777777" w:rsidR="006C48B7" w:rsidRPr="006C48B7" w:rsidRDefault="006C48B7" w:rsidP="006C48B7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4D772340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IX </w:t>
      </w:r>
    </w:p>
    <w:p w14:paraId="6E902876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Wadium</w:t>
      </w:r>
    </w:p>
    <w:p w14:paraId="2B6D2B62" w14:textId="77777777" w:rsidR="0060016F" w:rsidRPr="003C12D3" w:rsidRDefault="0060016F" w:rsidP="00846842">
      <w:pPr>
        <w:rPr>
          <w:rFonts w:ascii="Arial" w:hAnsi="Arial" w:cs="Arial"/>
          <w:sz w:val="24"/>
          <w:szCs w:val="24"/>
        </w:rPr>
      </w:pPr>
    </w:p>
    <w:p w14:paraId="6EC277DB" w14:textId="77777777" w:rsidR="00D95C65" w:rsidRPr="004D701E" w:rsidRDefault="00D95C65" w:rsidP="00D95C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przedmiotowym postępowaniu </w:t>
      </w:r>
      <w:r w:rsidRPr="004D701E">
        <w:rPr>
          <w:rFonts w:ascii="Arial" w:hAnsi="Arial" w:cs="Arial"/>
          <w:sz w:val="24"/>
          <w:szCs w:val="24"/>
        </w:rPr>
        <w:t>Zamawiający nie wymaga wniesienia wad</w:t>
      </w:r>
      <w:r>
        <w:rPr>
          <w:rFonts w:ascii="Arial" w:hAnsi="Arial" w:cs="Arial"/>
          <w:sz w:val="24"/>
          <w:szCs w:val="24"/>
        </w:rPr>
        <w:t>ium</w:t>
      </w:r>
      <w:r w:rsidRPr="004D701E">
        <w:rPr>
          <w:rFonts w:ascii="Arial" w:hAnsi="Arial" w:cs="Arial"/>
          <w:sz w:val="24"/>
          <w:szCs w:val="24"/>
        </w:rPr>
        <w:t xml:space="preserve">. </w:t>
      </w:r>
    </w:p>
    <w:p w14:paraId="464F8EB9" w14:textId="77777777" w:rsidR="0060016F" w:rsidRPr="003C12D3" w:rsidRDefault="0060016F" w:rsidP="00846842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75231BB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 </w:t>
      </w:r>
    </w:p>
    <w:p w14:paraId="5EEADA0D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3C12D3">
        <w:rPr>
          <w:rFonts w:ascii="Arial" w:hAnsi="Arial" w:cs="Arial"/>
          <w:sz w:val="24"/>
          <w:szCs w:val="24"/>
        </w:rPr>
        <w:t>SWZ</w:t>
      </w:r>
      <w:r w:rsidRPr="003C12D3">
        <w:rPr>
          <w:rFonts w:ascii="Arial" w:hAnsi="Arial" w:cs="Arial"/>
          <w:sz w:val="24"/>
          <w:szCs w:val="24"/>
        </w:rPr>
        <w:t xml:space="preserve"> i modyfikacja</w:t>
      </w:r>
      <w:r w:rsidR="002857D5">
        <w:rPr>
          <w:rFonts w:ascii="Arial" w:hAnsi="Arial" w:cs="Arial"/>
          <w:sz w:val="24"/>
          <w:szCs w:val="24"/>
        </w:rPr>
        <w:t xml:space="preserve"> SWZ</w:t>
      </w:r>
    </w:p>
    <w:p w14:paraId="72BC02C1" w14:textId="77777777" w:rsidR="0060016F" w:rsidRPr="003C12D3" w:rsidRDefault="0060016F" w:rsidP="00846842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31C2A4BE" w14:textId="77777777" w:rsidR="0060016F" w:rsidRPr="003C12D3" w:rsidRDefault="00194862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pracuje </w:t>
      </w:r>
      <w:r w:rsidRPr="003C12D3">
        <w:rPr>
          <w:rFonts w:ascii="Arial" w:hAnsi="Arial" w:cs="Arial"/>
          <w:sz w:val="24"/>
          <w:szCs w:val="24"/>
        </w:rPr>
        <w:t>od poniedziałku do piątku</w:t>
      </w:r>
      <w:r>
        <w:rPr>
          <w:rFonts w:ascii="Arial" w:hAnsi="Arial" w:cs="Arial"/>
          <w:sz w:val="24"/>
          <w:szCs w:val="24"/>
        </w:rPr>
        <w:t xml:space="preserve"> w godzinach</w:t>
      </w:r>
      <w:r w:rsidR="008828D1" w:rsidRPr="003C12D3">
        <w:rPr>
          <w:rFonts w:ascii="Arial" w:hAnsi="Arial" w:cs="Arial"/>
          <w:sz w:val="24"/>
          <w:szCs w:val="24"/>
        </w:rPr>
        <w:t>: 7: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 – 15:</w:t>
      </w:r>
      <w:r w:rsidR="004C5F63">
        <w:rPr>
          <w:rFonts w:ascii="Arial" w:hAnsi="Arial" w:cs="Arial"/>
          <w:sz w:val="24"/>
          <w:szCs w:val="24"/>
        </w:rPr>
        <w:t>0</w:t>
      </w:r>
      <w:r w:rsidR="008828D1" w:rsidRPr="003C12D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8828D1" w:rsidRPr="003C12D3">
        <w:rPr>
          <w:rFonts w:ascii="Arial" w:hAnsi="Arial" w:cs="Arial"/>
          <w:sz w:val="24"/>
          <w:szCs w:val="24"/>
        </w:rPr>
        <w:t xml:space="preserve"> </w:t>
      </w:r>
    </w:p>
    <w:p w14:paraId="1336E5F7" w14:textId="77777777" w:rsidR="0060016F" w:rsidRPr="005A22CB" w:rsidRDefault="000C7F3D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D81146">
        <w:rPr>
          <w:rFonts w:ascii="Arial" w:hAnsi="Arial" w:cs="Arial"/>
          <w:b/>
          <w:sz w:val="24"/>
          <w:szCs w:val="24"/>
        </w:rPr>
        <w:t>2</w:t>
      </w:r>
      <w:r w:rsidR="0060016F" w:rsidRPr="00D81146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="0060016F" w:rsidRPr="00D81146">
        <w:rPr>
          <w:rFonts w:ascii="Arial" w:hAnsi="Arial" w:cs="Arial"/>
          <w:sz w:val="24"/>
          <w:szCs w:val="24"/>
        </w:rPr>
        <w:t xml:space="preserve">pod warunkiem że wniosek o wyjaśnienie treści </w:t>
      </w:r>
      <w:r w:rsidRPr="00D81146">
        <w:rPr>
          <w:rFonts w:ascii="Arial" w:hAnsi="Arial" w:cs="Arial"/>
          <w:sz w:val="24"/>
          <w:szCs w:val="24"/>
        </w:rPr>
        <w:t>SWZ</w:t>
      </w:r>
      <w:r w:rsidR="0060016F" w:rsidRPr="00D81146">
        <w:rPr>
          <w:rFonts w:ascii="Arial" w:hAnsi="Arial" w:cs="Arial"/>
          <w:sz w:val="24"/>
          <w:szCs w:val="24"/>
        </w:rPr>
        <w:t xml:space="preserve"> wpłynie do zamawiającego </w:t>
      </w:r>
      <w:r w:rsidR="00AF7689" w:rsidRPr="00D81146">
        <w:rPr>
          <w:rFonts w:ascii="Arial" w:hAnsi="Arial" w:cs="Arial"/>
          <w:sz w:val="24"/>
          <w:szCs w:val="24"/>
        </w:rPr>
        <w:t xml:space="preserve">na </w:t>
      </w:r>
      <w:r w:rsidR="0060016F" w:rsidRPr="00D81146">
        <w:rPr>
          <w:rFonts w:ascii="Arial" w:hAnsi="Arial" w:cs="Arial"/>
          <w:sz w:val="24"/>
          <w:szCs w:val="24"/>
        </w:rPr>
        <w:t>Platform</w:t>
      </w:r>
      <w:r w:rsidR="001F705D" w:rsidRPr="00D81146">
        <w:rPr>
          <w:rFonts w:ascii="Arial" w:hAnsi="Arial" w:cs="Arial"/>
          <w:sz w:val="24"/>
          <w:szCs w:val="24"/>
        </w:rPr>
        <w:t>ę</w:t>
      </w:r>
      <w:r w:rsidR="00272964" w:rsidRPr="00D81146">
        <w:rPr>
          <w:rFonts w:ascii="Arial" w:hAnsi="Arial" w:cs="Arial"/>
          <w:sz w:val="24"/>
          <w:szCs w:val="24"/>
        </w:rPr>
        <w:t xml:space="preserve"> </w:t>
      </w:r>
      <w:r w:rsidR="00995165" w:rsidRPr="00D81146">
        <w:rPr>
          <w:rFonts w:ascii="Arial" w:hAnsi="Arial" w:cs="Arial"/>
          <w:sz w:val="24"/>
          <w:szCs w:val="24"/>
        </w:rPr>
        <w:t xml:space="preserve">nie później niż na </w:t>
      </w:r>
      <w:r w:rsidR="00273A6B" w:rsidRPr="00D81146">
        <w:rPr>
          <w:rFonts w:ascii="Arial" w:hAnsi="Arial" w:cs="Arial"/>
          <w:b/>
          <w:bCs/>
          <w:sz w:val="24"/>
          <w:szCs w:val="24"/>
        </w:rPr>
        <w:t>5</w:t>
      </w:r>
      <w:r w:rsidR="00995165" w:rsidRPr="005A22CB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3C20FF82" w14:textId="77777777" w:rsidR="0060016F" w:rsidRPr="003C12D3" w:rsidRDefault="00567059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Zamawiający 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aleca </w:t>
      </w:r>
      <w:r>
        <w:rPr>
          <w:rFonts w:ascii="Arial" w:hAnsi="Arial" w:cs="Arial"/>
          <w:bCs/>
          <w:sz w:val="24"/>
          <w:szCs w:val="24"/>
        </w:rPr>
        <w:t xml:space="preserve">przekazywanie wniosków 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o wyjaśnienie treści </w:t>
      </w:r>
      <w:r w:rsidR="00BE7CCD" w:rsidRPr="003C12D3">
        <w:rPr>
          <w:rFonts w:ascii="Arial" w:hAnsi="Arial" w:cs="Arial"/>
          <w:bCs/>
          <w:sz w:val="24"/>
          <w:szCs w:val="24"/>
        </w:rPr>
        <w:t>SWZ</w:t>
      </w:r>
      <w:r w:rsidR="0060016F" w:rsidRPr="003C12D3">
        <w:rPr>
          <w:rFonts w:ascii="Arial" w:hAnsi="Arial" w:cs="Arial"/>
          <w:bCs/>
          <w:sz w:val="24"/>
          <w:szCs w:val="24"/>
        </w:rPr>
        <w:t xml:space="preserve"> w wersji edytowalnej.</w:t>
      </w:r>
    </w:p>
    <w:p w14:paraId="58F702B4" w14:textId="77777777" w:rsidR="0060016F" w:rsidRPr="005A22CB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>Treść pytań wraz z wyja</w:t>
      </w:r>
      <w:r w:rsidR="009B7DD4">
        <w:rPr>
          <w:rFonts w:ascii="Arial" w:hAnsi="Arial" w:cs="Arial"/>
          <w:sz w:val="24"/>
          <w:szCs w:val="24"/>
        </w:rPr>
        <w:t>śnieniami zamawiający udostępni</w:t>
      </w:r>
      <w:r w:rsidRPr="005A22CB">
        <w:rPr>
          <w:rFonts w:ascii="Arial" w:hAnsi="Arial" w:cs="Arial"/>
          <w:sz w:val="24"/>
          <w:szCs w:val="24"/>
        </w:rPr>
        <w:t xml:space="preserve"> na Platformie</w:t>
      </w:r>
      <w:r w:rsidR="001F705D" w:rsidRPr="005A22CB">
        <w:rPr>
          <w:rFonts w:ascii="Arial" w:hAnsi="Arial" w:cs="Arial"/>
          <w:sz w:val="24"/>
          <w:szCs w:val="24"/>
        </w:rPr>
        <w:t xml:space="preserve">/stronie internetowej prowadzonego </w:t>
      </w:r>
      <w:r w:rsidR="00A04F3A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 xml:space="preserve"> bez ujawniania źródła zapytania.</w:t>
      </w:r>
    </w:p>
    <w:p w14:paraId="172FA37C" w14:textId="77777777" w:rsidR="0060016F" w:rsidRDefault="0060016F" w:rsidP="003A6784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5A22CB">
        <w:rPr>
          <w:rFonts w:ascii="Arial" w:hAnsi="Arial" w:cs="Arial"/>
          <w:sz w:val="24"/>
          <w:szCs w:val="24"/>
        </w:rPr>
        <w:t xml:space="preserve">W uzasadnionych przypadkach zamawiający może przed upływem terminu składania ofert zmienić treść </w:t>
      </w:r>
      <w:r w:rsidR="00D973E9" w:rsidRPr="005A22CB">
        <w:rPr>
          <w:rFonts w:ascii="Arial" w:hAnsi="Arial" w:cs="Arial"/>
          <w:sz w:val="24"/>
          <w:szCs w:val="24"/>
        </w:rPr>
        <w:t xml:space="preserve">SWZ. </w:t>
      </w:r>
      <w:r w:rsidRPr="005A22CB">
        <w:rPr>
          <w:rFonts w:ascii="Arial" w:hAnsi="Arial" w:cs="Arial"/>
          <w:sz w:val="24"/>
          <w:szCs w:val="24"/>
        </w:rPr>
        <w:t xml:space="preserve">Dokonaną zmianę treści </w:t>
      </w:r>
      <w:r w:rsidR="00D973E9" w:rsidRPr="005A22CB">
        <w:rPr>
          <w:rFonts w:ascii="Arial" w:hAnsi="Arial" w:cs="Arial"/>
          <w:sz w:val="24"/>
          <w:szCs w:val="24"/>
        </w:rPr>
        <w:t xml:space="preserve">SWZ </w:t>
      </w:r>
      <w:r w:rsidRPr="005A22CB">
        <w:rPr>
          <w:rFonts w:ascii="Arial" w:hAnsi="Arial" w:cs="Arial"/>
          <w:sz w:val="24"/>
          <w:szCs w:val="24"/>
        </w:rPr>
        <w:t>zamawiający udostępni</w:t>
      </w:r>
      <w:r w:rsidR="00816A7A">
        <w:rPr>
          <w:rFonts w:ascii="Arial" w:hAnsi="Arial" w:cs="Arial"/>
          <w:sz w:val="24"/>
          <w:szCs w:val="24"/>
        </w:rPr>
        <w:t xml:space="preserve"> </w:t>
      </w:r>
      <w:r w:rsidRPr="005A22CB">
        <w:rPr>
          <w:rFonts w:ascii="Arial" w:hAnsi="Arial" w:cs="Arial"/>
          <w:sz w:val="24"/>
          <w:szCs w:val="24"/>
        </w:rPr>
        <w:t xml:space="preserve">na </w:t>
      </w:r>
      <w:r w:rsidR="001F705D" w:rsidRPr="005A22CB">
        <w:rPr>
          <w:rFonts w:ascii="Arial" w:hAnsi="Arial" w:cs="Arial"/>
          <w:sz w:val="24"/>
          <w:szCs w:val="24"/>
        </w:rPr>
        <w:t xml:space="preserve">Platformie/stronie internetowej prowadzonego </w:t>
      </w:r>
      <w:r w:rsidR="00F241D2" w:rsidRPr="005A22CB">
        <w:rPr>
          <w:rFonts w:ascii="Arial" w:hAnsi="Arial" w:cs="Arial"/>
          <w:sz w:val="24"/>
          <w:szCs w:val="24"/>
        </w:rPr>
        <w:t>postępowania</w:t>
      </w:r>
      <w:r w:rsidRPr="005A22CB">
        <w:rPr>
          <w:rFonts w:ascii="Arial" w:hAnsi="Arial" w:cs="Arial"/>
          <w:sz w:val="24"/>
          <w:szCs w:val="24"/>
        </w:rPr>
        <w:t>.</w:t>
      </w:r>
    </w:p>
    <w:p w14:paraId="199F9BB3" w14:textId="77777777" w:rsidR="00194862" w:rsidRDefault="00194862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564091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1B24D8BA" w14:textId="77777777" w:rsidR="00490959" w:rsidRPr="00564091" w:rsidRDefault="00490959" w:rsidP="0019486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Przedłużenie terminu składania ofert nie wpływa na bieg terminu składania wniosku o wyjaśnienie treści SWZ.</w:t>
      </w:r>
    </w:p>
    <w:p w14:paraId="6F9B21F9" w14:textId="77777777" w:rsidR="00D81146" w:rsidRPr="005A22CB" w:rsidRDefault="00D81146" w:rsidP="00D81146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D733575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3C12D3">
        <w:rPr>
          <w:rFonts w:ascii="Arial" w:hAnsi="Arial" w:cs="Arial"/>
          <w:sz w:val="24"/>
          <w:szCs w:val="24"/>
        </w:rPr>
        <w:t xml:space="preserve">ROZDZIAŁ XI </w:t>
      </w:r>
    </w:p>
    <w:p w14:paraId="37D6A7D7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40F1B0E2" w14:textId="77777777" w:rsidR="0060016F" w:rsidRPr="003C12D3" w:rsidRDefault="0060016F" w:rsidP="00846842">
      <w:pPr>
        <w:jc w:val="both"/>
        <w:rPr>
          <w:rFonts w:ascii="Arial" w:hAnsi="Arial" w:cs="Arial"/>
          <w:sz w:val="24"/>
          <w:szCs w:val="24"/>
        </w:rPr>
      </w:pPr>
    </w:p>
    <w:p w14:paraId="7A3A883F" w14:textId="77777777" w:rsidR="00FF4F18" w:rsidRPr="00B900BE" w:rsidRDefault="00732D50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z w:val="24"/>
          <w:szCs w:val="24"/>
        </w:rPr>
        <w:t xml:space="preserve">Cena oferty ma być podana jako cena netto (bez podatku VAT). Cena oferty musi obejmować całość zamówienia i obejmować wszystkie elementy zgodnie </w:t>
      </w:r>
      <w:r w:rsidRPr="00B900BE">
        <w:rPr>
          <w:rFonts w:ascii="Arial" w:hAnsi="Arial" w:cs="Arial"/>
          <w:sz w:val="24"/>
          <w:szCs w:val="24"/>
        </w:rPr>
        <w:br/>
        <w:t>z Opisem przedmiotu zamówienia (rozdział XX SWZ).</w:t>
      </w:r>
    </w:p>
    <w:p w14:paraId="315F2872" w14:textId="77777777" w:rsidR="00FF4F18" w:rsidRPr="00B900BE" w:rsidRDefault="00A7598C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pacing w:val="3"/>
          <w:sz w:val="24"/>
          <w:szCs w:val="24"/>
        </w:rPr>
        <w:t>Koszty , których Wykonawca nie ujął w ofercie nie zostaną odrębnie opłacone przez Zamawiającego i uważać się będzie , że zostały ujęte w ofercie cenowej przedmiotu zamówienia .</w:t>
      </w:r>
    </w:p>
    <w:p w14:paraId="114F6FC9" w14:textId="3A074E72" w:rsidR="00A7598C" w:rsidRPr="00B900BE" w:rsidRDefault="00A7598C" w:rsidP="00FF4F18">
      <w:pPr>
        <w:numPr>
          <w:ilvl w:val="0"/>
          <w:numId w:val="10"/>
        </w:numPr>
        <w:jc w:val="both"/>
        <w:rPr>
          <w:rFonts w:ascii="Arial" w:hAnsi="Arial" w:cs="Arial"/>
          <w:spacing w:val="3"/>
          <w:sz w:val="24"/>
          <w:szCs w:val="24"/>
        </w:rPr>
      </w:pPr>
      <w:r w:rsidRPr="00B900BE">
        <w:rPr>
          <w:rFonts w:ascii="Arial" w:hAnsi="Arial" w:cs="Arial"/>
          <w:spacing w:val="3"/>
          <w:sz w:val="24"/>
          <w:szCs w:val="24"/>
        </w:rPr>
        <w:t>Cena oferty winna być wyliczona z dokładnością do 2 miejsc po przecinku. Wykonawca powinien dokonać zaokrąglenia cen do pełnych groszy, przy czym końcówki poniżej 0,5 grosza pomija się , a końcówki 0,5 grosza i wyższe zaokrągla się do</w:t>
      </w:r>
      <w:r w:rsidR="00FF4F18" w:rsidRPr="00B900BE">
        <w:rPr>
          <w:rFonts w:ascii="Arial" w:hAnsi="Arial" w:cs="Arial"/>
          <w:spacing w:val="3"/>
          <w:sz w:val="24"/>
          <w:szCs w:val="24"/>
        </w:rPr>
        <w:t xml:space="preserve"> </w:t>
      </w:r>
      <w:r w:rsidRPr="00B900BE">
        <w:rPr>
          <w:rFonts w:ascii="Arial" w:hAnsi="Arial" w:cs="Arial"/>
          <w:spacing w:val="3"/>
          <w:sz w:val="24"/>
          <w:szCs w:val="24"/>
        </w:rPr>
        <w:t>1 grosza.</w:t>
      </w:r>
    </w:p>
    <w:p w14:paraId="7169A96A" w14:textId="77777777" w:rsidR="00AD266B" w:rsidRPr="003C12D3" w:rsidRDefault="00AD266B" w:rsidP="00846842">
      <w:pPr>
        <w:jc w:val="both"/>
        <w:rPr>
          <w:rFonts w:ascii="Arial" w:hAnsi="Arial" w:cs="Arial"/>
          <w:sz w:val="24"/>
          <w:szCs w:val="24"/>
        </w:rPr>
      </w:pPr>
    </w:p>
    <w:p w14:paraId="7D9537E6" w14:textId="77777777" w:rsidR="007A1C06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 xml:space="preserve">ROZDZIAŁ XII </w:t>
      </w:r>
    </w:p>
    <w:p w14:paraId="608E5E1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Składanie i otwarcie ofert</w:t>
      </w:r>
    </w:p>
    <w:p w14:paraId="50BBF1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53C973E" w14:textId="47D99375" w:rsidR="0060016F" w:rsidRPr="00F778D9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F778D9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Ofertę należy złożyć 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 xml:space="preserve">na </w:t>
      </w:r>
      <w:r w:rsidRPr="00F778D9">
        <w:rPr>
          <w:rFonts w:ascii="Arial" w:hAnsi="Arial" w:cs="Arial"/>
          <w:b/>
          <w:color w:val="auto"/>
          <w:sz w:val="22"/>
          <w:szCs w:val="22"/>
        </w:rPr>
        <w:t>Platform</w:t>
      </w:r>
      <w:r w:rsidR="00FC06C9" w:rsidRPr="00F778D9">
        <w:rPr>
          <w:rFonts w:ascii="Arial" w:hAnsi="Arial" w:cs="Arial"/>
          <w:b/>
          <w:color w:val="auto"/>
          <w:sz w:val="22"/>
          <w:szCs w:val="22"/>
        </w:rPr>
        <w:t>ie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w terminie do dnia </w:t>
      </w:r>
      <w:r w:rsidR="0038202B">
        <w:rPr>
          <w:rFonts w:ascii="Arial" w:hAnsi="Arial" w:cs="Arial"/>
          <w:b/>
          <w:color w:val="auto"/>
          <w:sz w:val="22"/>
          <w:szCs w:val="22"/>
        </w:rPr>
        <w:t>04.04.</w:t>
      </w:r>
      <w:r w:rsidRPr="00F778D9">
        <w:rPr>
          <w:rFonts w:ascii="Arial" w:hAnsi="Arial" w:cs="Arial"/>
          <w:b/>
          <w:color w:val="auto"/>
          <w:sz w:val="22"/>
          <w:szCs w:val="22"/>
        </w:rPr>
        <w:t>20</w:t>
      </w:r>
      <w:r w:rsidR="00A575C1" w:rsidRPr="00F778D9">
        <w:rPr>
          <w:rFonts w:ascii="Arial" w:hAnsi="Arial" w:cs="Arial"/>
          <w:b/>
          <w:color w:val="auto"/>
          <w:sz w:val="22"/>
          <w:szCs w:val="22"/>
        </w:rPr>
        <w:t>2</w:t>
      </w:r>
      <w:r w:rsidR="00FF4F18" w:rsidRPr="00F778D9">
        <w:rPr>
          <w:rFonts w:ascii="Arial" w:hAnsi="Arial" w:cs="Arial"/>
          <w:b/>
          <w:color w:val="auto"/>
          <w:sz w:val="22"/>
          <w:szCs w:val="22"/>
        </w:rPr>
        <w:t>3</w:t>
      </w:r>
      <w:r w:rsidRPr="00F778D9">
        <w:rPr>
          <w:rFonts w:ascii="Arial" w:hAnsi="Arial" w:cs="Arial"/>
          <w:b/>
          <w:color w:val="auto"/>
          <w:sz w:val="22"/>
          <w:szCs w:val="22"/>
        </w:rPr>
        <w:t xml:space="preserve"> r., do godz. </w:t>
      </w:r>
      <w:r w:rsidR="00530FF7" w:rsidRPr="00F778D9">
        <w:rPr>
          <w:rFonts w:ascii="Arial" w:hAnsi="Arial" w:cs="Arial"/>
          <w:b/>
          <w:color w:val="auto"/>
          <w:sz w:val="22"/>
          <w:szCs w:val="22"/>
        </w:rPr>
        <w:t>11:45.</w:t>
      </w:r>
    </w:p>
    <w:p w14:paraId="1082FB52" w14:textId="17067C1B" w:rsidR="0060016F" w:rsidRPr="0018655A" w:rsidRDefault="0060016F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18655A">
        <w:rPr>
          <w:rFonts w:ascii="Arial" w:hAnsi="Arial" w:cs="Arial"/>
          <w:color w:val="auto"/>
        </w:rPr>
        <w:t xml:space="preserve">Otwarcie ofert odbędzie się </w:t>
      </w:r>
      <w:r w:rsidRPr="0018655A">
        <w:rPr>
          <w:rFonts w:ascii="Arial" w:hAnsi="Arial" w:cs="Arial"/>
          <w:b/>
          <w:color w:val="auto"/>
        </w:rPr>
        <w:t>w dniu</w:t>
      </w:r>
      <w:r w:rsidR="007B7EE7">
        <w:rPr>
          <w:rFonts w:ascii="Arial" w:hAnsi="Arial" w:cs="Arial"/>
          <w:b/>
          <w:color w:val="auto"/>
        </w:rPr>
        <w:t xml:space="preserve"> </w:t>
      </w:r>
      <w:r w:rsidR="0038202B">
        <w:rPr>
          <w:rFonts w:ascii="Arial" w:hAnsi="Arial" w:cs="Arial"/>
          <w:b/>
          <w:color w:val="auto"/>
        </w:rPr>
        <w:t>04.04.</w:t>
      </w:r>
      <w:r w:rsidRPr="0018655A">
        <w:rPr>
          <w:rFonts w:ascii="Arial" w:hAnsi="Arial" w:cs="Arial"/>
          <w:b/>
          <w:color w:val="auto"/>
        </w:rPr>
        <w:t>20</w:t>
      </w:r>
      <w:r w:rsidR="00A575C1" w:rsidRPr="0018655A">
        <w:rPr>
          <w:rFonts w:ascii="Arial" w:hAnsi="Arial" w:cs="Arial"/>
          <w:b/>
          <w:color w:val="auto"/>
        </w:rPr>
        <w:t>2</w:t>
      </w:r>
      <w:r w:rsidR="00FF4F18">
        <w:rPr>
          <w:rFonts w:ascii="Arial" w:hAnsi="Arial" w:cs="Arial"/>
          <w:b/>
          <w:color w:val="auto"/>
        </w:rPr>
        <w:t>3</w:t>
      </w:r>
      <w:r w:rsidRPr="0018655A">
        <w:rPr>
          <w:rFonts w:ascii="Arial" w:hAnsi="Arial" w:cs="Arial"/>
          <w:b/>
          <w:color w:val="auto"/>
        </w:rPr>
        <w:t xml:space="preserve"> r., o godz. </w:t>
      </w:r>
      <w:r w:rsidR="00530FF7" w:rsidRPr="0018655A">
        <w:rPr>
          <w:rFonts w:ascii="Arial" w:hAnsi="Arial" w:cs="Arial"/>
          <w:b/>
          <w:color w:val="auto"/>
        </w:rPr>
        <w:t>12:00.</w:t>
      </w:r>
    </w:p>
    <w:p w14:paraId="0BF02B72" w14:textId="77777777" w:rsidR="00662220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18655A">
        <w:rPr>
          <w:rFonts w:ascii="Arial" w:hAnsi="Arial" w:cs="Arial"/>
          <w:sz w:val="24"/>
          <w:szCs w:val="24"/>
        </w:rPr>
        <w:t xml:space="preserve">Wykonawca pozostaje związany ofertą przez okres </w:t>
      </w:r>
      <w:r w:rsidR="00A455E7" w:rsidRPr="0018655A">
        <w:rPr>
          <w:rFonts w:ascii="Arial" w:hAnsi="Arial" w:cs="Arial"/>
          <w:b/>
          <w:bCs/>
          <w:sz w:val="24"/>
          <w:szCs w:val="24"/>
        </w:rPr>
        <w:t>6</w:t>
      </w:r>
      <w:r w:rsidRPr="0018655A">
        <w:rPr>
          <w:rFonts w:ascii="Arial" w:hAnsi="Arial" w:cs="Arial"/>
          <w:b/>
          <w:bCs/>
          <w:sz w:val="24"/>
          <w:szCs w:val="24"/>
        </w:rPr>
        <w:t xml:space="preserve">0 </w:t>
      </w:r>
      <w:r w:rsidR="00662220">
        <w:rPr>
          <w:rFonts w:ascii="Arial" w:hAnsi="Arial" w:cs="Arial"/>
          <w:b/>
          <w:bCs/>
          <w:sz w:val="24"/>
          <w:szCs w:val="24"/>
        </w:rPr>
        <w:t>dni.</w:t>
      </w:r>
    </w:p>
    <w:p w14:paraId="17BF5FCD" w14:textId="77777777" w:rsidR="00783614" w:rsidRPr="00662220" w:rsidRDefault="00783614" w:rsidP="00662220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2220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23CAF578" w14:textId="77777777" w:rsidR="007F10F7" w:rsidRPr="003C12D3" w:rsidRDefault="00DF5A45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</w:rPr>
        <w:t>O</w:t>
      </w:r>
      <w:r w:rsidR="007F10F7" w:rsidRPr="003C12D3">
        <w:rPr>
          <w:rFonts w:ascii="Arial" w:hAnsi="Arial" w:cs="Arial"/>
        </w:rPr>
        <w:t>twarcie ofert nastąpi przy uży</w:t>
      </w:r>
      <w:r>
        <w:rPr>
          <w:rFonts w:ascii="Arial" w:hAnsi="Arial" w:cs="Arial"/>
        </w:rPr>
        <w:t>ciu systemu teleinformatycznego. W</w:t>
      </w:r>
      <w:r w:rsidR="007F10F7" w:rsidRPr="003C12D3">
        <w:rPr>
          <w:rFonts w:ascii="Arial" w:hAnsi="Arial" w:cs="Arial"/>
        </w:rPr>
        <w:t xml:space="preserve"> przypadku awarii tego systemu, która spowoduje brak możliwości otwarcia ofert w terminie określonym przez zamawiającego, otwarcie ofert nastąpi niezwłocznie po usunięciu awarii.</w:t>
      </w:r>
    </w:p>
    <w:p w14:paraId="3C37C6B3" w14:textId="77777777" w:rsidR="007F10F7" w:rsidRPr="00E230DA" w:rsidRDefault="007F10F7" w:rsidP="003A6784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3C12D3">
        <w:rPr>
          <w:rFonts w:ascii="Arial" w:hAnsi="Arial" w:cs="Arial"/>
        </w:rPr>
        <w:t xml:space="preserve">W sytuacji, o której mowa w pkt </w:t>
      </w:r>
      <w:r w:rsidR="00287B24">
        <w:rPr>
          <w:rFonts w:ascii="Arial" w:hAnsi="Arial" w:cs="Arial"/>
        </w:rPr>
        <w:t>5</w:t>
      </w:r>
      <w:r w:rsidRPr="003C12D3">
        <w:rPr>
          <w:rFonts w:ascii="Arial" w:hAnsi="Arial" w:cs="Arial"/>
        </w:rPr>
        <w:t xml:space="preserve"> zamawiający zamieści na </w:t>
      </w:r>
      <w:r w:rsidR="003E7CAF" w:rsidRPr="00E230DA">
        <w:rPr>
          <w:rFonts w:ascii="Arial" w:hAnsi="Arial" w:cs="Arial"/>
        </w:rPr>
        <w:t>Platformie</w:t>
      </w:r>
      <w:r w:rsidR="00A455E7" w:rsidRPr="00E230DA">
        <w:rPr>
          <w:rFonts w:ascii="Arial" w:hAnsi="Arial" w:cs="Arial"/>
        </w:rPr>
        <w:t xml:space="preserve"> </w:t>
      </w:r>
      <w:r w:rsidR="003E7CAF" w:rsidRPr="00E230DA">
        <w:rPr>
          <w:rFonts w:ascii="Arial" w:hAnsi="Arial" w:cs="Arial"/>
        </w:rPr>
        <w:t>/stronie internetowej prowadzonego postępowania</w:t>
      </w:r>
      <w:r w:rsidRPr="00E230DA">
        <w:rPr>
          <w:rFonts w:ascii="Arial" w:hAnsi="Arial" w:cs="Arial"/>
        </w:rPr>
        <w:t xml:space="preserve"> informację o zmianie terminu otwarcia ofert. </w:t>
      </w:r>
    </w:p>
    <w:p w14:paraId="42CE8D28" w14:textId="77777777" w:rsidR="0060016F" w:rsidRPr="00E230DA" w:rsidRDefault="0060016F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 </w:t>
      </w:r>
      <w:r w:rsidR="007F10F7" w:rsidRPr="00E230DA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E230DA">
        <w:rPr>
          <w:rFonts w:ascii="Arial" w:hAnsi="Arial" w:cs="Arial"/>
          <w:sz w:val="24"/>
          <w:szCs w:val="24"/>
        </w:rPr>
        <w:t>Platformie</w:t>
      </w:r>
      <w:r w:rsidR="0055322A" w:rsidRPr="00E230DA">
        <w:rPr>
          <w:rFonts w:ascii="Arial" w:hAnsi="Arial" w:cs="Arial"/>
          <w:sz w:val="24"/>
          <w:szCs w:val="24"/>
        </w:rPr>
        <w:t xml:space="preserve"> </w:t>
      </w:r>
      <w:r w:rsidR="003E7CAF" w:rsidRPr="00E230DA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E230DA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E230DA">
        <w:rPr>
          <w:rFonts w:ascii="Arial" w:hAnsi="Arial" w:cs="Arial"/>
          <w:sz w:val="24"/>
          <w:szCs w:val="24"/>
        </w:rPr>
        <w:t>.</w:t>
      </w:r>
    </w:p>
    <w:p w14:paraId="0909FFFE" w14:textId="77777777" w:rsidR="00EC3673" w:rsidRPr="00E230DA" w:rsidRDefault="007F10F7" w:rsidP="003A6784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E230DA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E230DA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E230DA">
        <w:rPr>
          <w:rFonts w:ascii="Arial" w:hAnsi="Arial" w:cs="Arial"/>
          <w:sz w:val="24"/>
          <w:szCs w:val="24"/>
        </w:rPr>
        <w:t xml:space="preserve"> informacje o</w:t>
      </w:r>
      <w:r w:rsidR="00EC3673" w:rsidRPr="00E230DA">
        <w:rPr>
          <w:sz w:val="24"/>
          <w:szCs w:val="24"/>
        </w:rPr>
        <w:t>:</w:t>
      </w:r>
    </w:p>
    <w:p w14:paraId="5FAE5930" w14:textId="77777777" w:rsid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3EA05CD5" w14:textId="77777777" w:rsidR="00EC3673" w:rsidRPr="00EC3673" w:rsidRDefault="00EC3673" w:rsidP="003A6784">
      <w:pPr>
        <w:pStyle w:val="Akapitzlist"/>
        <w:numPr>
          <w:ilvl w:val="1"/>
          <w:numId w:val="5"/>
        </w:numPr>
        <w:spacing w:after="0" w:line="240" w:lineRule="auto"/>
        <w:ind w:left="851" w:hanging="567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>cenach lub kosztach zawartych w ofertach.</w:t>
      </w:r>
    </w:p>
    <w:p w14:paraId="29161B6A" w14:textId="77777777" w:rsidR="0055322A" w:rsidRDefault="00EC3673" w:rsidP="003A6784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C3673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</w:t>
      </w:r>
      <w:r>
        <w:rPr>
          <w:rFonts w:ascii="Arial" w:hAnsi="Arial" w:cs="Arial"/>
          <w:sz w:val="24"/>
          <w:szCs w:val="24"/>
        </w:rPr>
        <w:t xml:space="preserve">pkt </w:t>
      </w:r>
      <w:r w:rsidR="00940A9E">
        <w:rPr>
          <w:rFonts w:ascii="Arial" w:hAnsi="Arial" w:cs="Arial"/>
          <w:sz w:val="24"/>
          <w:szCs w:val="24"/>
        </w:rPr>
        <w:t>8</w:t>
      </w:r>
      <w:r w:rsidRPr="00EC367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EC3673">
        <w:rPr>
          <w:rFonts w:ascii="Arial" w:hAnsi="Arial" w:cs="Arial"/>
          <w:sz w:val="24"/>
          <w:szCs w:val="24"/>
        </w:rPr>
        <w:t>pkt</w:t>
      </w:r>
      <w:proofErr w:type="spellEnd"/>
      <w:r w:rsidRPr="00EC3673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>
        <w:rPr>
          <w:rFonts w:ascii="Arial" w:hAnsi="Arial" w:cs="Arial"/>
          <w:sz w:val="24"/>
          <w:szCs w:val="24"/>
        </w:rPr>
        <w:t>dodatkowych</w:t>
      </w:r>
      <w:r w:rsidRPr="00EC3673">
        <w:rPr>
          <w:rFonts w:ascii="Arial" w:hAnsi="Arial" w:cs="Arial"/>
          <w:sz w:val="24"/>
          <w:szCs w:val="24"/>
        </w:rPr>
        <w:t>.</w:t>
      </w:r>
    </w:p>
    <w:p w14:paraId="502688A6" w14:textId="77777777" w:rsidR="00512D6D" w:rsidRPr="007A1C06" w:rsidRDefault="00512D6D" w:rsidP="007A1C06">
      <w:pPr>
        <w:jc w:val="both"/>
        <w:rPr>
          <w:rFonts w:ascii="Arial" w:hAnsi="Arial" w:cs="Arial"/>
          <w:sz w:val="24"/>
          <w:szCs w:val="24"/>
        </w:rPr>
      </w:pPr>
    </w:p>
    <w:p w14:paraId="71552BA8" w14:textId="77777777" w:rsidR="007A1C06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6" w:name="_Hlk62704038"/>
      <w:r w:rsidRPr="003C12D3">
        <w:rPr>
          <w:rFonts w:ascii="Arial" w:hAnsi="Arial" w:cs="Arial"/>
          <w:color w:val="auto"/>
        </w:rPr>
        <w:t>ROZDZIAŁ XIII</w:t>
      </w:r>
      <w:r w:rsidR="00E34489">
        <w:rPr>
          <w:rFonts w:ascii="Arial" w:hAnsi="Arial" w:cs="Arial"/>
          <w:color w:val="auto"/>
        </w:rPr>
        <w:t xml:space="preserve"> </w:t>
      </w:r>
    </w:p>
    <w:p w14:paraId="6B78C6B0" w14:textId="77777777" w:rsidR="0060016F" w:rsidRPr="003C12D3" w:rsidRDefault="00E34489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Ocena ofert</w:t>
      </w:r>
      <w:bookmarkEnd w:id="6"/>
    </w:p>
    <w:p w14:paraId="136B351E" w14:textId="77777777" w:rsidR="0060016F" w:rsidRPr="003C12D3" w:rsidRDefault="0060016F" w:rsidP="00846842">
      <w:pPr>
        <w:jc w:val="both"/>
        <w:rPr>
          <w:rFonts w:ascii="Arial" w:hAnsi="Arial" w:cs="Arial"/>
          <w:b/>
          <w:sz w:val="24"/>
          <w:szCs w:val="24"/>
        </w:rPr>
      </w:pPr>
    </w:p>
    <w:p w14:paraId="12E17806" w14:textId="77777777" w:rsidR="00E34489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E34489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 prowadzenie między zamawiającym a wykonawcą negocjacji dotyczących złożonej oferty</w:t>
      </w:r>
      <w:r>
        <w:rPr>
          <w:rFonts w:ascii="Arial" w:hAnsi="Arial" w:cs="Arial"/>
          <w:b w:val="0"/>
          <w:bCs w:val="0"/>
        </w:rPr>
        <w:t>.</w:t>
      </w:r>
    </w:p>
    <w:p w14:paraId="6EC63387" w14:textId="77777777" w:rsidR="00E34489" w:rsidRPr="008F4D0F" w:rsidRDefault="00E34489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 w:rsidRPr="008F4D0F">
        <w:rPr>
          <w:rFonts w:ascii="Arial" w:hAnsi="Arial" w:cs="Arial"/>
        </w:rPr>
        <w:t>Zamawiający poprawi w ofercie:</w:t>
      </w:r>
    </w:p>
    <w:p w14:paraId="44B3A878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1) oczywiste omyłki pisarskie</w:t>
      </w:r>
    </w:p>
    <w:p w14:paraId="3B52E91F" w14:textId="77777777" w:rsidR="00E34489" w:rsidRPr="00E34489" w:rsidRDefault="00E34489" w:rsidP="00FD2034">
      <w:pPr>
        <w:pStyle w:val="Akapitzlist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6C628D1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>
        <w:rPr>
          <w:rFonts w:ascii="Arial" w:hAnsi="Arial" w:cs="Arial"/>
          <w:sz w:val="24"/>
          <w:szCs w:val="24"/>
        </w:rPr>
        <w:t>,</w:t>
      </w:r>
      <w:r w:rsidRPr="00E34489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2B18E2F9" w14:textId="77777777" w:rsidR="00E34489" w:rsidRPr="00E34489" w:rsidRDefault="00E34489" w:rsidP="00FD2034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E34489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4C82679" w14:textId="77777777" w:rsidR="008F4D0F" w:rsidRDefault="008F4D0F" w:rsidP="00377CE2">
      <w:pPr>
        <w:pStyle w:val="Tekstpodstawowywcity21"/>
        <w:numPr>
          <w:ilvl w:val="0"/>
          <w:numId w:val="16"/>
        </w:numPr>
        <w:tabs>
          <w:tab w:val="clear" w:pos="360"/>
          <w:tab w:val="num" w:pos="567"/>
        </w:tabs>
        <w:ind w:left="567" w:hanging="567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w stosunku do przedmiotu zamówienia lub budzą wątpliwości zamawiającego co do możliwości wykonania przedmiotu zamówienia zgodnie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wymogami określonymi w dokumentach zamówienia lub wynikającymi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z odrębnych przepisów, zamawiający może żądać od wykonawcy wyjaśnień, </w:t>
      </w:r>
      <w:r w:rsidR="0024602C">
        <w:rPr>
          <w:rFonts w:ascii="Arial" w:hAnsi="Arial" w:cs="Arial"/>
          <w:b w:val="0"/>
          <w:bCs w:val="0"/>
        </w:rPr>
        <w:br/>
      </w:r>
      <w:r>
        <w:rPr>
          <w:rFonts w:ascii="Arial" w:hAnsi="Arial" w:cs="Arial"/>
          <w:b w:val="0"/>
          <w:bCs w:val="0"/>
        </w:rPr>
        <w:t xml:space="preserve">w tym złożenia dowodów w zakresie wyliczenia ceny lub ich istotnych części składowych. </w:t>
      </w:r>
    </w:p>
    <w:p w14:paraId="3D78DCC1" w14:textId="77777777" w:rsidR="00AD266B" w:rsidRDefault="00AD266B" w:rsidP="00D031A3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0B9A80F" w14:textId="77777777" w:rsidR="007A1C06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lastRenderedPageBreak/>
        <w:t>ROZDZIAŁ XI</w:t>
      </w:r>
      <w:r>
        <w:rPr>
          <w:rFonts w:ascii="Arial" w:hAnsi="Arial" w:cs="Arial"/>
          <w:color w:val="auto"/>
        </w:rPr>
        <w:t xml:space="preserve">V </w:t>
      </w:r>
    </w:p>
    <w:p w14:paraId="4D714062" w14:textId="77777777" w:rsidR="00DD1F4C" w:rsidRPr="003C12D3" w:rsidRDefault="00DD1F4C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Przesłanki odrzucenia ofert</w:t>
      </w:r>
    </w:p>
    <w:p w14:paraId="0CBFCFE3" w14:textId="77777777" w:rsidR="00DD1F4C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596FA9A" w14:textId="77777777" w:rsidR="008F4D0F" w:rsidRPr="008F4D0F" w:rsidRDefault="008F4D0F" w:rsidP="00A70747">
      <w:pPr>
        <w:pStyle w:val="Tekstpodstawowywcity21"/>
        <w:numPr>
          <w:ilvl w:val="0"/>
          <w:numId w:val="20"/>
        </w:numPr>
        <w:rPr>
          <w:rFonts w:ascii="Arial" w:hAnsi="Arial" w:cs="Arial"/>
        </w:rPr>
      </w:pPr>
      <w:r w:rsidRPr="008F4D0F">
        <w:rPr>
          <w:rFonts w:ascii="Arial" w:hAnsi="Arial" w:cs="Arial"/>
        </w:rPr>
        <w:t>Zamawiający odrzuci ofertę, jeżeli:</w:t>
      </w:r>
    </w:p>
    <w:p w14:paraId="7C18B631" w14:textId="77777777" w:rsidR="008F4D0F" w:rsidRDefault="008F4D0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po terminie składania ofert</w:t>
      </w:r>
    </w:p>
    <w:p w14:paraId="5B12643E" w14:textId="77777777" w:rsidR="008F4D0F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została złożona przez wykonawcę, podlegającego wykluczeniu 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6B9C94D5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jest nieważna na podstawie odrębnych przepisów</w:t>
      </w:r>
    </w:p>
    <w:p w14:paraId="7106A84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treść jest niezgodna z warunkami zamówienia</w:t>
      </w:r>
    </w:p>
    <w:p w14:paraId="2773E57F" w14:textId="77777777" w:rsidR="00F708EE" w:rsidRDefault="00F708EE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24380A4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rażąco niską cenę</w:t>
      </w:r>
      <w:r w:rsidR="00696863">
        <w:rPr>
          <w:rFonts w:ascii="Arial" w:hAnsi="Arial" w:cs="Arial"/>
          <w:b w:val="0"/>
          <w:bCs w:val="0"/>
        </w:rPr>
        <w:t xml:space="preserve"> w stosunku do przedmiotu zamówienia</w:t>
      </w:r>
      <w:r w:rsidR="005F1BBD">
        <w:rPr>
          <w:rFonts w:ascii="Arial" w:hAnsi="Arial" w:cs="Arial"/>
          <w:b w:val="0"/>
          <w:bCs w:val="0"/>
        </w:rPr>
        <w:t xml:space="preserve"> lub Wykonawca nie złożył wyjaśnień w tym zakresie</w:t>
      </w:r>
    </w:p>
    <w:p w14:paraId="14EF617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zawiera błędy w obliczeniu ceny, których nie można poprawić</w:t>
      </w:r>
    </w:p>
    <w:p w14:paraId="3E7C09D9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wykonawca zakwestionował poprawienie omyłki, o której mowa w pkt 2 </w:t>
      </w:r>
      <w:proofErr w:type="spellStart"/>
      <w:r>
        <w:rPr>
          <w:rFonts w:ascii="Arial" w:hAnsi="Arial" w:cs="Arial"/>
          <w:b w:val="0"/>
          <w:bCs w:val="0"/>
        </w:rPr>
        <w:t>ppkt</w:t>
      </w:r>
      <w:proofErr w:type="spellEnd"/>
      <w:r>
        <w:rPr>
          <w:rFonts w:ascii="Arial" w:hAnsi="Arial" w:cs="Arial"/>
          <w:b w:val="0"/>
          <w:bCs w:val="0"/>
        </w:rPr>
        <w:t xml:space="preserve"> 3</w:t>
      </w:r>
      <w:r w:rsidR="00F708EE">
        <w:rPr>
          <w:rFonts w:ascii="Arial" w:hAnsi="Arial" w:cs="Arial"/>
          <w:b w:val="0"/>
          <w:bCs w:val="0"/>
        </w:rPr>
        <w:t xml:space="preserve"> rozdziału XIII</w:t>
      </w:r>
    </w:p>
    <w:p w14:paraId="379292F6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przedłużenie terminu związania ofertą</w:t>
      </w:r>
    </w:p>
    <w:p w14:paraId="0D1CCC00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wyraził zgody na wybór jego oferty po upływie terminu związania ofertą</w:t>
      </w:r>
    </w:p>
    <w:p w14:paraId="24CACD4E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wykonawca nie wniósł wadium, lub wniósł w sposób nieprawidłowy lub nie utrzymał wadium nieprzerwanie do upływu terminu związania ofertą</w:t>
      </w:r>
    </w:p>
    <w:p w14:paraId="1332F0BF" w14:textId="77777777" w:rsidR="00DE7BE0" w:rsidRDefault="00DE7BE0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jej przyjęcie naruszałoby bezpieczeństwo publiczne, a tego bezpieczeństwa nie można zagwarantować w inny sposób</w:t>
      </w:r>
    </w:p>
    <w:p w14:paraId="244A86D6" w14:textId="77777777" w:rsidR="00DE7BE0" w:rsidRDefault="006D29AF" w:rsidP="00377CE2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została złożona bez odbycia wizji lokalnej lub bez sprawdzenia dokumentów niezbędnych do realizacji zamówienia – jeżeli zamawiający tego wymagał w dokumentach zamówienia. </w:t>
      </w:r>
    </w:p>
    <w:p w14:paraId="5A23831A" w14:textId="77777777" w:rsidR="00DD1F4C" w:rsidRDefault="00DD1F4C" w:rsidP="00846842">
      <w:pPr>
        <w:pStyle w:val="Tekstpodstawowywcity21"/>
        <w:rPr>
          <w:rFonts w:ascii="Arial" w:hAnsi="Arial" w:cs="Arial"/>
          <w:b w:val="0"/>
          <w:bCs w:val="0"/>
        </w:rPr>
      </w:pPr>
    </w:p>
    <w:p w14:paraId="1F69619A" w14:textId="77777777" w:rsidR="007A1C06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D20CAA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1D3CA6AF" w14:textId="77777777" w:rsidR="00DD1F4C" w:rsidRPr="00E34489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3AD341A5" w14:textId="77777777" w:rsidR="00696863" w:rsidRDefault="00696863" w:rsidP="00A70747">
      <w:pPr>
        <w:pStyle w:val="Tekstpodstawowywcity21"/>
        <w:numPr>
          <w:ilvl w:val="0"/>
          <w:numId w:val="21"/>
        </w:numPr>
        <w:rPr>
          <w:rFonts w:ascii="Arial" w:hAnsi="Arial" w:cs="Arial"/>
          <w:bCs w:val="0"/>
        </w:rPr>
      </w:pPr>
      <w:r w:rsidRPr="00696863">
        <w:rPr>
          <w:rFonts w:ascii="Arial" w:hAnsi="Arial" w:cs="Arial"/>
          <w:bCs w:val="0"/>
        </w:rPr>
        <w:t>Kryteria oceny ofert:</w:t>
      </w:r>
    </w:p>
    <w:p w14:paraId="558A2803" w14:textId="77777777" w:rsidR="00027F5F" w:rsidRDefault="00027F5F" w:rsidP="00027F5F">
      <w:pPr>
        <w:pStyle w:val="Tekstpodstawowywcity21"/>
        <w:rPr>
          <w:rFonts w:ascii="Arial" w:hAnsi="Arial" w:cs="Arial"/>
          <w:bCs w:val="0"/>
        </w:rPr>
      </w:pPr>
    </w:p>
    <w:p w14:paraId="302DE976" w14:textId="77777777" w:rsidR="00192CBB" w:rsidRPr="00EE74AE" w:rsidRDefault="00027F5F" w:rsidP="00A7074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027F5F">
        <w:rPr>
          <w:rFonts w:ascii="Arial" w:hAnsi="Arial" w:cs="Arial"/>
          <w:color w:val="000000"/>
          <w:sz w:val="24"/>
          <w:szCs w:val="24"/>
        </w:rPr>
        <w:t>Przy wyborze oferty Zamawiający bę</w:t>
      </w:r>
      <w:r w:rsidR="00F53979">
        <w:rPr>
          <w:rFonts w:ascii="Arial" w:hAnsi="Arial" w:cs="Arial"/>
          <w:color w:val="000000"/>
          <w:sz w:val="24"/>
          <w:szCs w:val="24"/>
        </w:rPr>
        <w:t xml:space="preserve">dzie się kierował następującymi </w:t>
      </w:r>
      <w:r w:rsidRPr="00027F5F">
        <w:rPr>
          <w:rFonts w:ascii="Arial" w:hAnsi="Arial" w:cs="Arial"/>
          <w:color w:val="000000"/>
          <w:sz w:val="24"/>
          <w:szCs w:val="24"/>
        </w:rPr>
        <w:t>kryteriami:</w:t>
      </w:r>
    </w:p>
    <w:p w14:paraId="6C621CB2" w14:textId="77777777" w:rsidR="00EE74AE" w:rsidRPr="00A70CEB" w:rsidRDefault="00EE74AE" w:rsidP="00EE74AE">
      <w:pPr>
        <w:pStyle w:val="Akapitzlist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7213"/>
        <w:gridCol w:w="1563"/>
      </w:tblGrid>
      <w:tr w:rsidR="00027F5F" w:rsidRPr="0006376A" w14:paraId="33A6E399" w14:textId="77777777" w:rsidTr="00C04078">
        <w:trPr>
          <w:trHeight w:val="24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C7C9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2BE2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49FA" w14:textId="77777777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6376A">
              <w:rPr>
                <w:rFonts w:ascii="Arial" w:hAnsi="Arial" w:cs="Arial"/>
                <w:sz w:val="22"/>
                <w:szCs w:val="22"/>
                <w:lang w:eastAsia="en-US"/>
              </w:rPr>
              <w:t>WAGA w  %</w:t>
            </w:r>
          </w:p>
        </w:tc>
      </w:tr>
      <w:tr w:rsidR="00027F5F" w:rsidRPr="0006376A" w14:paraId="6FE27B0F" w14:textId="77777777" w:rsidTr="00C04078">
        <w:trPr>
          <w:trHeight w:val="1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E04" w14:textId="77777777" w:rsidR="00027F5F" w:rsidRPr="0006376A" w:rsidRDefault="00027F5F" w:rsidP="00C04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37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033A" w14:textId="2608A633" w:rsidR="00027F5F" w:rsidRPr="0006376A" w:rsidRDefault="00027F5F" w:rsidP="00C04078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>CENA</w:t>
            </w:r>
            <w:r w:rsidR="00B900BE">
              <w:rPr>
                <w:rFonts w:ascii="Arial" w:eastAsia="Arial Unicode MS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B900BE">
              <w:rPr>
                <w:rFonts w:ascii="Arial" w:eastAsia="Arial Unicode MS" w:hAnsi="Arial" w:cs="Arial"/>
                <w:b/>
                <w:iCs/>
                <w:sz w:val="22"/>
                <w:szCs w:val="22"/>
                <w:lang w:eastAsia="en-US"/>
              </w:rPr>
              <w:t xml:space="preserve">NETTO </w:t>
            </w:r>
          </w:p>
          <w:p w14:paraId="1B18B59E" w14:textId="77777777" w:rsidR="00027F5F" w:rsidRPr="0006376A" w:rsidRDefault="00027F5F" w:rsidP="00C04078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74E" w14:textId="77777777" w:rsidR="00027F5F" w:rsidRPr="00027F5F" w:rsidRDefault="00CB6F77" w:rsidP="00C040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57191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</w:tbl>
    <w:p w14:paraId="5E97D27A" w14:textId="77777777" w:rsidR="00027F5F" w:rsidRPr="00696863" w:rsidRDefault="00027F5F" w:rsidP="00027F5F">
      <w:pPr>
        <w:pStyle w:val="Tekstpodstawowywcity21"/>
        <w:ind w:left="0"/>
        <w:rPr>
          <w:rFonts w:ascii="Arial" w:hAnsi="Arial" w:cs="Arial"/>
          <w:bCs w:val="0"/>
        </w:rPr>
      </w:pPr>
    </w:p>
    <w:p w14:paraId="01727F0C" w14:textId="77777777" w:rsidR="00E34489" w:rsidRDefault="00BC5E19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BC5E19">
        <w:rPr>
          <w:rFonts w:ascii="Arial" w:hAnsi="Arial" w:cs="Arial"/>
          <w:b w:val="0"/>
          <w:bCs w:val="0"/>
        </w:rPr>
        <w:t>Jeżeli w postępowaniu o udzielenie zamówienia, w którym jedynym kryterium oceny ofert jest cena, nie można dokonać wyboru najkorzystniejszej oferty ze względu na to, że zostały złożone oferty o takiej samej cenie, zamawiający w</w:t>
      </w:r>
      <w:r>
        <w:rPr>
          <w:rFonts w:ascii="Arial" w:hAnsi="Arial" w:cs="Arial"/>
          <w:b w:val="0"/>
          <w:bCs w:val="0"/>
        </w:rPr>
        <w:t>ezwie</w:t>
      </w:r>
      <w:r w:rsidRPr="00BC5E19">
        <w:rPr>
          <w:rFonts w:ascii="Arial" w:hAnsi="Arial" w:cs="Arial"/>
          <w:b w:val="0"/>
          <w:bCs w:val="0"/>
        </w:rPr>
        <w:t xml:space="preserve"> wykonawców, którzy złożyli te oferty, do złożenia w terminie określonym przez zamawiającego ofert dodatkowych zawierających nową cenę</w:t>
      </w:r>
      <w:r>
        <w:rPr>
          <w:rFonts w:ascii="Arial" w:hAnsi="Arial" w:cs="Arial"/>
          <w:b w:val="0"/>
          <w:bCs w:val="0"/>
        </w:rPr>
        <w:t xml:space="preserve">. </w:t>
      </w:r>
    </w:p>
    <w:p w14:paraId="208091FA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lastRenderedPageBreak/>
        <w:t xml:space="preserve">Jeżeli Zamawiający nie będzie mógł dokonać wyboru najkorzystniejszej oferty ze względu na to, że </w:t>
      </w:r>
      <w:r w:rsidRPr="008A2B44">
        <w:rPr>
          <w:rFonts w:ascii="Arial" w:hAnsi="Arial" w:cs="Arial"/>
          <w:b w:val="0"/>
          <w:bCs w:val="0"/>
        </w:rPr>
        <w:t>dwie lub więcej ofert przedstawia taki sam bilans ceny i innych kryteriów oceny ofert, zamawiający wybiera spośród tych ofert ofertę, która otrzymała najwyższą ocenę w kryterium o najwyższej wadze.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oferty otrzymały taką samą ocenę w kryterium o najwyższej wadze, zamawiający wybiera ofertę z najniższą ceną.</w:t>
      </w:r>
      <w:r w:rsidRPr="008A2B44">
        <w:rPr>
          <w:rFonts w:ascii="Arial" w:hAnsi="Arial" w:cs="Arial"/>
          <w:b w:val="0"/>
          <w:bCs w:val="0"/>
          <w:lang w:eastAsia="ar-SA"/>
        </w:rPr>
        <w:t xml:space="preserve"> </w:t>
      </w:r>
      <w:r w:rsidRPr="008A2B44">
        <w:rPr>
          <w:rFonts w:ascii="Arial" w:hAnsi="Arial" w:cs="Arial"/>
          <w:b w:val="0"/>
          <w:bCs w:val="0"/>
        </w:rPr>
        <w:t>Jeżeli nie można dokonać wyboru oferty w sposób, o którym mowa wyżej, zamawiający wzywa wykonawców, którzy złożyli te oferty, do złożenia w terminie określonym przez zamawiającego ofert dodatkowych zawierających nową cenę.</w:t>
      </w:r>
    </w:p>
    <w:p w14:paraId="7F6CFA83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Wykonawcy, składając oferty dodatkowe, nie mogą zaoferować cen wyższych niż zaoferowane w złożonych ofertach.</w:t>
      </w:r>
    </w:p>
    <w:p w14:paraId="12D35F01" w14:textId="77777777" w:rsidR="00CB6F77" w:rsidRPr="008A2B44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Spośród ofert dodatkowych za najkorzystniejszą zostanie uznana oferta z najniższą ceną.</w:t>
      </w:r>
    </w:p>
    <w:p w14:paraId="51F05858" w14:textId="77777777" w:rsidR="0022015F" w:rsidRPr="00CB6F77" w:rsidRDefault="00CB6F77" w:rsidP="00A70747">
      <w:pPr>
        <w:pStyle w:val="Tekstpodstawowywcity21"/>
        <w:numPr>
          <w:ilvl w:val="0"/>
          <w:numId w:val="24"/>
        </w:numPr>
        <w:rPr>
          <w:rFonts w:ascii="Arial" w:hAnsi="Arial" w:cs="Arial"/>
          <w:b w:val="0"/>
          <w:bCs w:val="0"/>
        </w:rPr>
      </w:pPr>
      <w:r w:rsidRPr="008A2B44">
        <w:rPr>
          <w:rFonts w:ascii="Arial" w:hAnsi="Arial" w:cs="Arial"/>
          <w:b w:val="0"/>
          <w:bCs w:val="0"/>
          <w:lang w:eastAsia="ar-SA"/>
        </w:rPr>
        <w:t>W przypadku nie złożenia przez Wykonawcę w wyznaczonym terminie oferty dodatkowej, Zamawiający uzna, iż Wykonawca podtrzymuje cenę zaoferowaną w ofercie pierwotnie złożonej.</w:t>
      </w:r>
    </w:p>
    <w:p w14:paraId="0C79FD8A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lang w:eastAsia="pl-PL"/>
        </w:rPr>
      </w:pPr>
    </w:p>
    <w:p w14:paraId="3F005B3E" w14:textId="77777777" w:rsidR="00CC5DDE" w:rsidRDefault="00CC5DDE" w:rsidP="003C3BE9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0BB937A3" w14:textId="77777777" w:rsidR="008B20DD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</w:t>
      </w:r>
      <w:r w:rsidRPr="00DD1F4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982116" w14:textId="77777777" w:rsidR="00DD1F4C" w:rsidRPr="00DD1F4C" w:rsidRDefault="00DD1F4C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DD1F4C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763A1DA8" w14:textId="77777777" w:rsidR="00DD1F4C" w:rsidRPr="00E929CE" w:rsidRDefault="00DD1F4C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E90BFFA" w14:textId="77777777" w:rsidR="00330734" w:rsidRDefault="00ED65AE" w:rsidP="00A70747">
      <w:pPr>
        <w:pStyle w:val="Tekstpodstawowywcity21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Zawiadomienie o wyborze oferty najkorzystniejszej</w:t>
      </w:r>
      <w:r w:rsidR="00330734">
        <w:rPr>
          <w:rFonts w:ascii="Arial" w:hAnsi="Arial" w:cs="Arial"/>
        </w:rPr>
        <w:t xml:space="preserve">. </w:t>
      </w:r>
    </w:p>
    <w:p w14:paraId="02219CBC" w14:textId="77777777" w:rsidR="00ED65AE" w:rsidRPr="00330734" w:rsidRDefault="00E344DD" w:rsidP="00330734">
      <w:pPr>
        <w:pStyle w:val="Tekstpodstawowywcity21"/>
        <w:ind w:left="360"/>
        <w:rPr>
          <w:rFonts w:ascii="Arial" w:hAnsi="Arial" w:cs="Arial"/>
        </w:rPr>
      </w:pPr>
      <w:r w:rsidRPr="00330734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330734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330734">
        <w:rPr>
          <w:rFonts w:ascii="Arial" w:hAnsi="Arial" w:cs="Arial"/>
          <w:b w:val="0"/>
          <w:bCs w:val="0"/>
        </w:rPr>
        <w:t xml:space="preserve"> o:</w:t>
      </w:r>
    </w:p>
    <w:p w14:paraId="5E8693A3" w14:textId="77777777" w:rsidR="00ED65AE" w:rsidRPr="00ED65AE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wyborze najkorzystniejszej oferty</w:t>
      </w:r>
    </w:p>
    <w:p w14:paraId="6BDACF06" w14:textId="77777777" w:rsidR="00F51A9F" w:rsidRDefault="00EF0D6B" w:rsidP="00377CE2">
      <w:pPr>
        <w:pStyle w:val="Tekstpodstawowywcity21"/>
        <w:numPr>
          <w:ilvl w:val="0"/>
          <w:numId w:val="18"/>
        </w:numPr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>wykonawcach, których oferty zostały odrzucone</w:t>
      </w:r>
    </w:p>
    <w:p w14:paraId="4444FEDC" w14:textId="77777777" w:rsidR="00A171DA" w:rsidRPr="00ED65AE" w:rsidRDefault="00A171D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podając uzasadnienie faktyczne i prawne</w:t>
      </w:r>
      <w:r w:rsidR="00D15320">
        <w:rPr>
          <w:rFonts w:ascii="Arial" w:hAnsi="Arial" w:cs="Arial"/>
          <w:b w:val="0"/>
          <w:bCs w:val="0"/>
        </w:rPr>
        <w:t xml:space="preserve">. </w:t>
      </w:r>
    </w:p>
    <w:p w14:paraId="25F20422" w14:textId="77777777" w:rsidR="00ED65AE" w:rsidRDefault="00ED65AE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ED65AE">
        <w:rPr>
          <w:rFonts w:ascii="Arial" w:hAnsi="Arial" w:cs="Arial"/>
          <w:b w:val="0"/>
          <w:bCs w:val="0"/>
        </w:rPr>
        <w:t xml:space="preserve">Zamawiający udostępni na </w:t>
      </w:r>
      <w:r w:rsidR="00F80EDF">
        <w:rPr>
          <w:rFonts w:ascii="Arial" w:hAnsi="Arial" w:cs="Arial"/>
          <w:b w:val="0"/>
          <w:bCs w:val="0"/>
        </w:rPr>
        <w:t>Platformie/</w:t>
      </w:r>
      <w:r w:rsidRPr="00ED65AE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>
        <w:rPr>
          <w:rFonts w:ascii="Arial" w:hAnsi="Arial" w:cs="Arial"/>
          <w:b w:val="0"/>
          <w:bCs w:val="0"/>
        </w:rPr>
        <w:t xml:space="preserve">ww. </w:t>
      </w:r>
      <w:r w:rsidRPr="00ED65AE">
        <w:rPr>
          <w:rFonts w:ascii="Arial" w:hAnsi="Arial" w:cs="Arial"/>
          <w:b w:val="0"/>
          <w:bCs w:val="0"/>
        </w:rPr>
        <w:t>informacj</w:t>
      </w:r>
      <w:r w:rsidR="00F66F4A">
        <w:rPr>
          <w:rFonts w:ascii="Arial" w:hAnsi="Arial" w:cs="Arial"/>
          <w:b w:val="0"/>
          <w:bCs w:val="0"/>
        </w:rPr>
        <w:t>e</w:t>
      </w:r>
      <w:r w:rsidRPr="00ED65AE">
        <w:rPr>
          <w:rFonts w:ascii="Arial" w:hAnsi="Arial" w:cs="Arial"/>
          <w:b w:val="0"/>
          <w:bCs w:val="0"/>
        </w:rPr>
        <w:t xml:space="preserve">. </w:t>
      </w:r>
    </w:p>
    <w:p w14:paraId="50954765" w14:textId="77777777" w:rsidR="00B0033A" w:rsidRDefault="00B0033A" w:rsidP="00846842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09E0CCA1" w14:textId="77777777" w:rsidR="008B20DD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B0033A">
        <w:rPr>
          <w:rFonts w:ascii="Arial" w:hAnsi="Arial" w:cs="Arial"/>
          <w:b/>
          <w:bCs/>
          <w:sz w:val="24"/>
          <w:szCs w:val="24"/>
        </w:rPr>
        <w:t>ROZDZIAŁ X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016F54A" w14:textId="77777777" w:rsidR="00B0033A" w:rsidRPr="00B0033A" w:rsidRDefault="00B0033A" w:rsidP="00FE4B7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Przesłanki u</w:t>
      </w:r>
      <w:r w:rsidRPr="00B0033A">
        <w:rPr>
          <w:rFonts w:ascii="Arial" w:hAnsi="Arial" w:cs="Arial"/>
          <w:b/>
          <w:bCs/>
          <w:sz w:val="24"/>
          <w:szCs w:val="24"/>
        </w:rPr>
        <w:t>nieważnieni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B0033A">
        <w:rPr>
          <w:rFonts w:ascii="Arial" w:hAnsi="Arial" w:cs="Arial"/>
          <w:b/>
          <w:bCs/>
          <w:sz w:val="24"/>
          <w:szCs w:val="24"/>
        </w:rPr>
        <w:t xml:space="preserve"> postępowania</w:t>
      </w:r>
    </w:p>
    <w:p w14:paraId="5BCCBF38" w14:textId="77777777" w:rsidR="00B0033A" w:rsidRPr="00ED65AE" w:rsidRDefault="00B0033A" w:rsidP="00846842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58D0AF0B" w14:textId="77777777" w:rsidR="00180465" w:rsidRPr="00FE311F" w:rsidRDefault="00180465" w:rsidP="00A70747">
      <w:pPr>
        <w:pStyle w:val="Tekstpodstawowywcity21"/>
        <w:numPr>
          <w:ilvl w:val="0"/>
          <w:numId w:val="23"/>
        </w:numPr>
        <w:rPr>
          <w:rFonts w:ascii="Arial" w:hAnsi="Arial" w:cs="Arial"/>
        </w:rPr>
      </w:pPr>
      <w:r w:rsidRPr="00FE311F">
        <w:rPr>
          <w:rFonts w:ascii="Arial" w:hAnsi="Arial" w:cs="Arial"/>
        </w:rPr>
        <w:t>Zamawiający unieważnia postępowanie o udzielenie zamówienia, jeżeli:</w:t>
      </w:r>
    </w:p>
    <w:p w14:paraId="58D821D2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nie złożono żadnej</w:t>
      </w:r>
      <w:r w:rsidR="00662220">
        <w:rPr>
          <w:rFonts w:ascii="Arial" w:hAnsi="Arial" w:cs="Arial"/>
          <w:sz w:val="24"/>
          <w:szCs w:val="24"/>
        </w:rPr>
        <w:t xml:space="preserve"> ważnej</w:t>
      </w:r>
      <w:r w:rsidRPr="00180465">
        <w:rPr>
          <w:rFonts w:ascii="Arial" w:hAnsi="Arial" w:cs="Arial"/>
          <w:sz w:val="24"/>
          <w:szCs w:val="24"/>
        </w:rPr>
        <w:t xml:space="preserve"> oferty</w:t>
      </w:r>
    </w:p>
    <w:p w14:paraId="7696538C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wszystkie oferty podlegały odrzuceniu</w:t>
      </w:r>
    </w:p>
    <w:p w14:paraId="00100F0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1D7269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zostały złożone oferty dodatkowe o takiej samej cenie</w:t>
      </w:r>
    </w:p>
    <w:p w14:paraId="1BBAEB15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wystąpiła istotna zmiana okoliczności powodująca, że prowadzenie postępowania lub wykonanie zamówienia nie leży w interesie publicznym, czego nie można było wcześniej przewidzieć</w:t>
      </w:r>
    </w:p>
    <w:p w14:paraId="6CD949F4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>postępowanie obarczone jest niemożliwą do usunięcia wadą uniemożliwiającą zawarcie niepodlegającej unieważnieniu umowy w sprawie zamówienia publicznego</w:t>
      </w:r>
    </w:p>
    <w:p w14:paraId="66F70EA6" w14:textId="77777777" w:rsidR="00180465" w:rsidRDefault="00180465" w:rsidP="00377CE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0465">
        <w:rPr>
          <w:rFonts w:ascii="Arial" w:hAnsi="Arial" w:cs="Arial"/>
          <w:sz w:val="24"/>
          <w:szCs w:val="24"/>
        </w:rPr>
        <w:t xml:space="preserve">wykonawca nie wniósł wymaganego zabezpieczenia należytego wykonania umowy lub uchylił się od zawarcia umowy w sprawie zamówienia publicznego, </w:t>
      </w:r>
    </w:p>
    <w:p w14:paraId="2EF9DDA2" w14:textId="77777777" w:rsidR="00180465" w:rsidRP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</w:rPr>
      </w:pPr>
      <w:r w:rsidRPr="00180465">
        <w:rPr>
          <w:rFonts w:ascii="Arial" w:hAnsi="Arial" w:cs="Arial"/>
        </w:rPr>
        <w:t xml:space="preserve">O unieważnieniu postępowania o udzielenie zamówienia Zamawiający zawiadamia równocześnie wszystkich Wykonawców, którzy ubiegali się o udzielenie </w:t>
      </w:r>
      <w:r w:rsidRPr="00180465">
        <w:rPr>
          <w:rFonts w:ascii="Arial" w:hAnsi="Arial" w:cs="Arial"/>
        </w:rPr>
        <w:lastRenderedPageBreak/>
        <w:t xml:space="preserve">zamówienia, podając uzasadnienie faktyczne i prawne poprzez zamieszczenie informacji na </w:t>
      </w:r>
      <w:r w:rsidR="00FA7FCE">
        <w:rPr>
          <w:rFonts w:ascii="Arial" w:hAnsi="Arial" w:cs="Arial"/>
        </w:rPr>
        <w:t>P</w:t>
      </w:r>
      <w:r w:rsidRPr="00180465">
        <w:rPr>
          <w:rFonts w:ascii="Arial" w:hAnsi="Arial" w:cs="Arial"/>
        </w:rPr>
        <w:t>latformie</w:t>
      </w:r>
      <w:r w:rsidR="003678B1">
        <w:rPr>
          <w:rFonts w:ascii="Arial" w:hAnsi="Arial" w:cs="Arial"/>
        </w:rPr>
        <w:t>/</w:t>
      </w:r>
      <w:r w:rsidR="003678B1" w:rsidRPr="00ED65AE">
        <w:rPr>
          <w:rFonts w:ascii="Arial" w:hAnsi="Arial" w:cs="Arial"/>
        </w:rPr>
        <w:t>stronie internetowej prowadzonego postępowania</w:t>
      </w:r>
      <w:r w:rsidR="00FA7FCE">
        <w:rPr>
          <w:rFonts w:ascii="Arial" w:hAnsi="Arial" w:cs="Arial"/>
        </w:rPr>
        <w:t>.</w:t>
      </w:r>
    </w:p>
    <w:p w14:paraId="42B855D6" w14:textId="77777777" w:rsidR="00180465" w:rsidRDefault="00180465" w:rsidP="00A70747">
      <w:pPr>
        <w:pStyle w:val="Default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171DA">
        <w:rPr>
          <w:rFonts w:ascii="Arial" w:hAnsi="Arial" w:cs="Arial"/>
          <w:b/>
          <w:bCs/>
        </w:rPr>
        <w:t>Ponadto, Zamawiający zastrzega sobie możliwość unieważnienia postępowania bez podawania przyczyn.</w:t>
      </w:r>
    </w:p>
    <w:p w14:paraId="34C1BF3F" w14:textId="77777777" w:rsidR="004635DD" w:rsidRPr="003C12D3" w:rsidRDefault="004635DD" w:rsidP="00846842">
      <w:pPr>
        <w:pStyle w:val="Tekstpodstawowywcity21"/>
        <w:tabs>
          <w:tab w:val="left" w:pos="360"/>
        </w:tabs>
        <w:ind w:left="0"/>
        <w:rPr>
          <w:rFonts w:ascii="Arial" w:hAnsi="Arial" w:cs="Arial"/>
        </w:rPr>
      </w:pPr>
    </w:p>
    <w:p w14:paraId="07D298D3" w14:textId="77777777" w:rsidR="008B20DD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ROZDZIAŁ X</w:t>
      </w:r>
      <w:r w:rsidR="00B0033A">
        <w:rPr>
          <w:rFonts w:ascii="Arial" w:hAnsi="Arial" w:cs="Arial"/>
          <w:sz w:val="24"/>
          <w:szCs w:val="24"/>
        </w:rPr>
        <w:t>VIII</w:t>
      </w:r>
      <w:r w:rsidRPr="003C12D3">
        <w:rPr>
          <w:rFonts w:ascii="Arial" w:hAnsi="Arial" w:cs="Arial"/>
          <w:sz w:val="24"/>
          <w:szCs w:val="24"/>
        </w:rPr>
        <w:t xml:space="preserve"> </w:t>
      </w:r>
    </w:p>
    <w:p w14:paraId="353D8E53" w14:textId="77777777" w:rsidR="0060016F" w:rsidRPr="003C12D3" w:rsidRDefault="0060016F" w:rsidP="00FE4B72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3C12D3">
        <w:rPr>
          <w:rFonts w:ascii="Arial" w:hAnsi="Arial" w:cs="Arial"/>
          <w:sz w:val="24"/>
          <w:szCs w:val="24"/>
        </w:rPr>
        <w:t>Zawarcie umowy</w:t>
      </w:r>
    </w:p>
    <w:p w14:paraId="1589DE6C" w14:textId="77777777" w:rsidR="0060016F" w:rsidRPr="003C12D3" w:rsidRDefault="0060016F" w:rsidP="00846842">
      <w:pPr>
        <w:pStyle w:val="Tekstpodstawowy"/>
        <w:tabs>
          <w:tab w:val="clear" w:pos="567"/>
          <w:tab w:val="left" w:pos="-1843"/>
          <w:tab w:val="num" w:pos="2340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652687A9" w14:textId="77777777" w:rsidR="00C44F94" w:rsidRPr="004635DD" w:rsidRDefault="00C44F94" w:rsidP="00377CE2">
      <w:pPr>
        <w:pStyle w:val="Tekstpodstawowy"/>
        <w:numPr>
          <w:ilvl w:val="2"/>
          <w:numId w:val="8"/>
        </w:numPr>
        <w:tabs>
          <w:tab w:val="clear" w:pos="567"/>
          <w:tab w:val="clear" w:pos="2340"/>
          <w:tab w:val="left" w:pos="-1843"/>
          <w:tab w:val="num" w:pos="284"/>
        </w:tabs>
        <w:ind w:left="284" w:hanging="284"/>
        <w:rPr>
          <w:rFonts w:ascii="Arial" w:hAnsi="Arial" w:cs="Arial"/>
          <w:bCs w:val="0"/>
          <w:sz w:val="24"/>
          <w:szCs w:val="24"/>
        </w:rPr>
      </w:pPr>
      <w:r w:rsidRPr="004635DD">
        <w:rPr>
          <w:rFonts w:ascii="Arial" w:hAnsi="Arial" w:cs="Arial"/>
          <w:bCs w:val="0"/>
          <w:sz w:val="24"/>
          <w:szCs w:val="24"/>
        </w:rPr>
        <w:t>Zawarcie umowy:</w:t>
      </w:r>
    </w:p>
    <w:p w14:paraId="122F419A" w14:textId="770332B4" w:rsidR="00C44F94" w:rsidRDefault="00C44F94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  <w:r w:rsidRPr="002C29BA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2C29BA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Pr="002C29BA">
        <w:rPr>
          <w:rFonts w:ascii="Arial" w:hAnsi="Arial" w:cs="Arial"/>
          <w:b w:val="0"/>
          <w:sz w:val="24"/>
          <w:szCs w:val="24"/>
        </w:rPr>
        <w:t xml:space="preserve">stanowiącym </w:t>
      </w:r>
      <w:r w:rsidRPr="00EE74AE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A3846">
        <w:rPr>
          <w:rFonts w:ascii="Arial" w:hAnsi="Arial" w:cs="Arial"/>
          <w:bCs w:val="0"/>
          <w:sz w:val="24"/>
          <w:szCs w:val="24"/>
        </w:rPr>
        <w:t>3</w:t>
      </w:r>
      <w:r w:rsidRPr="00EE74AE">
        <w:rPr>
          <w:rFonts w:ascii="Arial" w:hAnsi="Arial" w:cs="Arial"/>
          <w:bCs w:val="0"/>
          <w:sz w:val="24"/>
          <w:szCs w:val="24"/>
        </w:rPr>
        <w:t xml:space="preserve"> do SWZ</w:t>
      </w:r>
      <w:r w:rsidRPr="00EE74AE">
        <w:rPr>
          <w:rFonts w:ascii="Arial" w:hAnsi="Arial" w:cs="Arial"/>
          <w:b w:val="0"/>
          <w:sz w:val="24"/>
          <w:szCs w:val="24"/>
        </w:rPr>
        <w:t>.</w:t>
      </w:r>
      <w:r w:rsidRPr="00943FC3">
        <w:rPr>
          <w:rFonts w:ascii="Arial" w:hAnsi="Arial" w:cs="Arial"/>
          <w:b w:val="0"/>
          <w:sz w:val="24"/>
          <w:szCs w:val="24"/>
        </w:rPr>
        <w:t xml:space="preserve"> </w:t>
      </w:r>
      <w:r w:rsidRPr="002C29BA">
        <w:rPr>
          <w:rFonts w:ascii="Arial" w:hAnsi="Arial" w:cs="Arial"/>
          <w:b w:val="0"/>
          <w:sz w:val="24"/>
          <w:szCs w:val="24"/>
        </w:rPr>
        <w:t>Wykonawca ma obowiązek zawrzeć umowę zgodnie z</w:t>
      </w:r>
      <w:r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2C29BA">
        <w:rPr>
          <w:rFonts w:ascii="Arial" w:hAnsi="Arial" w:cs="Arial"/>
          <w:b w:val="0"/>
          <w:sz w:val="24"/>
          <w:szCs w:val="24"/>
        </w:rPr>
        <w:t>.</w:t>
      </w:r>
    </w:p>
    <w:p w14:paraId="4B6BF753" w14:textId="77777777" w:rsidR="00FB224C" w:rsidRPr="00C44F94" w:rsidRDefault="00FB224C" w:rsidP="00C44F94">
      <w:pPr>
        <w:pStyle w:val="Tekstpodstawowy"/>
        <w:tabs>
          <w:tab w:val="clear" w:pos="567"/>
          <w:tab w:val="left" w:pos="-1843"/>
        </w:tabs>
        <w:ind w:left="284"/>
        <w:rPr>
          <w:rFonts w:ascii="Arial" w:hAnsi="Arial" w:cs="Arial"/>
          <w:b w:val="0"/>
          <w:sz w:val="24"/>
          <w:szCs w:val="24"/>
        </w:rPr>
      </w:pPr>
    </w:p>
    <w:p w14:paraId="2F189FBB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IX</w:t>
      </w:r>
      <w:r w:rsidRPr="003C12D3">
        <w:rPr>
          <w:rFonts w:ascii="Arial" w:hAnsi="Arial" w:cs="Arial"/>
          <w:color w:val="auto"/>
        </w:rPr>
        <w:t xml:space="preserve"> </w:t>
      </w:r>
    </w:p>
    <w:p w14:paraId="5EB4834D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Pouczenie o środkach ochrony prawnej</w:t>
      </w:r>
    </w:p>
    <w:p w14:paraId="4E1E0DEB" w14:textId="77777777" w:rsidR="0060016F" w:rsidRPr="003C12D3" w:rsidRDefault="0060016F" w:rsidP="00846842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1042290" w14:textId="2FA276E1" w:rsidR="00C642EE" w:rsidRDefault="00BF60B7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37D46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06B76CCF" w14:textId="45D5F739" w:rsidR="00B46CCA" w:rsidRDefault="00B46CCA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C7A1E1F" w14:textId="33E271FD" w:rsidR="00B46CCA" w:rsidRDefault="00B46CCA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13BD1E0" w14:textId="77777777" w:rsidR="00B46CCA" w:rsidRDefault="00B46CCA" w:rsidP="00FB224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93713D" w14:textId="77777777" w:rsidR="00C642EE" w:rsidRPr="003C12D3" w:rsidRDefault="00C642EE" w:rsidP="00846842">
      <w:pPr>
        <w:tabs>
          <w:tab w:val="num" w:pos="360"/>
        </w:tabs>
        <w:ind w:hanging="357"/>
        <w:jc w:val="both"/>
        <w:rPr>
          <w:rFonts w:ascii="Arial" w:hAnsi="Arial" w:cs="Arial"/>
          <w:sz w:val="24"/>
          <w:szCs w:val="24"/>
        </w:rPr>
      </w:pPr>
    </w:p>
    <w:p w14:paraId="0B29855F" w14:textId="77777777" w:rsidR="008B20DD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661"/>
      <w:r w:rsidRPr="003C12D3">
        <w:rPr>
          <w:rFonts w:ascii="Arial" w:hAnsi="Arial" w:cs="Arial"/>
          <w:color w:val="auto"/>
        </w:rPr>
        <w:t>ROZDZIAŁ X</w:t>
      </w:r>
      <w:r w:rsidR="00B0033A">
        <w:rPr>
          <w:rFonts w:ascii="Arial" w:hAnsi="Arial" w:cs="Arial"/>
          <w:color w:val="auto"/>
        </w:rPr>
        <w:t>X</w:t>
      </w:r>
      <w:r w:rsidRPr="003C12D3">
        <w:rPr>
          <w:rFonts w:ascii="Arial" w:hAnsi="Arial" w:cs="Arial"/>
          <w:color w:val="auto"/>
        </w:rPr>
        <w:t xml:space="preserve"> </w:t>
      </w:r>
    </w:p>
    <w:p w14:paraId="52EE499A" w14:textId="77777777" w:rsidR="0060016F" w:rsidRPr="003C12D3" w:rsidRDefault="0060016F" w:rsidP="00FE4B72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3C12D3">
        <w:rPr>
          <w:rFonts w:ascii="Arial" w:hAnsi="Arial" w:cs="Arial"/>
          <w:color w:val="auto"/>
        </w:rPr>
        <w:t>Opis przedmiotu zamówienia</w:t>
      </w:r>
    </w:p>
    <w:bookmarkEnd w:id="7"/>
    <w:p w14:paraId="2F908CC2" w14:textId="77777777" w:rsidR="00C642EE" w:rsidRPr="003C12D3" w:rsidRDefault="00C642EE" w:rsidP="00C642E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0BBF5B" w14:textId="73237A47" w:rsidR="00FF4F18" w:rsidRPr="00FF4F18" w:rsidRDefault="00CF236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53FD5">
        <w:rPr>
          <w:rFonts w:ascii="Arial" w:hAnsi="Arial" w:cs="Arial"/>
          <w:b/>
          <w:bCs/>
          <w:sz w:val="24"/>
          <w:szCs w:val="24"/>
        </w:rPr>
        <w:t>Przedmiot zamówienia</w:t>
      </w:r>
      <w:r w:rsidR="00D4150B" w:rsidRPr="00953FD5">
        <w:rPr>
          <w:rFonts w:ascii="Arial" w:hAnsi="Arial" w:cs="Arial"/>
          <w:b/>
          <w:sz w:val="24"/>
          <w:szCs w:val="24"/>
        </w:rPr>
        <w:t>:</w:t>
      </w:r>
    </w:p>
    <w:p w14:paraId="20B99C47" w14:textId="2247055C" w:rsidR="00FF4F18" w:rsidRDefault="00B46CCA" w:rsidP="00B46CCA">
      <w:pPr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46CCA">
        <w:rPr>
          <w:rFonts w:ascii="Arial" w:hAnsi="Arial" w:cs="Arial"/>
          <w:sz w:val="24"/>
          <w:szCs w:val="24"/>
        </w:rPr>
        <w:t xml:space="preserve">Przedmiotem zamówienie jest dostawa i zakup koparko-ładowarki  fabrycznie nowej,  z 2023 roku produkcji, nie obciążonej  rzeczowo ani obligacyjnie, </w:t>
      </w:r>
      <w:r w:rsidR="00FF4F18" w:rsidRPr="00B46CCA">
        <w:rPr>
          <w:rFonts w:ascii="Arial" w:hAnsi="Arial" w:cs="Arial"/>
          <w:bCs/>
          <w:sz w:val="24"/>
          <w:szCs w:val="24"/>
        </w:rPr>
        <w:t xml:space="preserve">na warunkach określonych w załączniku nr </w:t>
      </w:r>
      <w:r w:rsidR="00CA3846">
        <w:rPr>
          <w:rFonts w:ascii="Arial" w:hAnsi="Arial" w:cs="Arial"/>
          <w:bCs/>
          <w:sz w:val="24"/>
          <w:szCs w:val="24"/>
        </w:rPr>
        <w:t>4</w:t>
      </w:r>
      <w:r w:rsidR="00FF4F18" w:rsidRPr="00B46CCA">
        <w:rPr>
          <w:rFonts w:ascii="Arial" w:hAnsi="Arial" w:cs="Arial"/>
          <w:bCs/>
          <w:sz w:val="24"/>
          <w:szCs w:val="24"/>
        </w:rPr>
        <w:t xml:space="preserve"> tj. Opisie Przedmiotu Zamówienia.</w:t>
      </w:r>
    </w:p>
    <w:p w14:paraId="42EDD476" w14:textId="77777777" w:rsidR="00B46CCA" w:rsidRPr="00B46CCA" w:rsidRDefault="00B46CCA" w:rsidP="00B46CCA">
      <w:pPr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389FD61D" w14:textId="77777777" w:rsidR="00FF4F18" w:rsidRPr="00FF4F18" w:rsidRDefault="00FF4F18" w:rsidP="00FF4F18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4A9EF766" w14:textId="66E5EE6D" w:rsidR="00FF4F18" w:rsidRDefault="00FF4F18" w:rsidP="00FF4F18">
      <w:pPr>
        <w:pStyle w:val="Akapitzlist"/>
        <w:shd w:val="clear" w:color="auto" w:fill="FFFFFF"/>
        <w:spacing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FF4F18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FF4F18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3371D393" w14:textId="2D8F1C30" w:rsidR="00AD7A96" w:rsidRPr="00FF4F18" w:rsidRDefault="00AD7A96" w:rsidP="00FF4F18">
      <w:pPr>
        <w:pStyle w:val="Akapitzlist"/>
        <w:numPr>
          <w:ilvl w:val="0"/>
          <w:numId w:val="9"/>
        </w:numPr>
        <w:shd w:val="clear" w:color="auto" w:fill="FFFFFF"/>
        <w:spacing w:after="120"/>
        <w:ind w:left="284" w:hanging="284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F4F18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30CE85D8" w14:textId="77777777" w:rsidR="00065D8C" w:rsidRPr="00065D8C" w:rsidRDefault="00C07131" w:rsidP="00A1618C">
      <w:pPr>
        <w:pStyle w:val="Akapitzlist"/>
        <w:shd w:val="clear" w:color="auto" w:fill="FFFFFF"/>
        <w:spacing w:before="120" w:after="0" w:line="240" w:lineRule="auto"/>
        <w:ind w:left="284" w:right="2"/>
        <w:contextualSpacing w:val="0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16216A">
        <w:rPr>
          <w:rFonts w:ascii="Arial" w:eastAsia="Times New Roman" w:hAnsi="Arial" w:cs="Arial"/>
          <w:sz w:val="24"/>
          <w:szCs w:val="24"/>
        </w:rPr>
        <w:t xml:space="preserve">Zamawiający nie zastrzega do osobistego wykonania przez </w:t>
      </w:r>
      <w:r w:rsidR="00980197">
        <w:rPr>
          <w:rFonts w:ascii="Arial" w:eastAsia="Times New Roman" w:hAnsi="Arial" w:cs="Arial"/>
          <w:sz w:val="24"/>
          <w:szCs w:val="24"/>
        </w:rPr>
        <w:t>w</w:t>
      </w:r>
      <w:r w:rsidR="0016216A" w:rsidRPr="0016216A">
        <w:rPr>
          <w:rFonts w:ascii="Arial" w:eastAsia="Times New Roman" w:hAnsi="Arial" w:cs="Arial"/>
          <w:sz w:val="24"/>
          <w:szCs w:val="24"/>
        </w:rPr>
        <w:t xml:space="preserve">ykonawcę </w:t>
      </w:r>
      <w:r w:rsidRPr="0016216A">
        <w:rPr>
          <w:rFonts w:ascii="Arial" w:eastAsia="Times New Roman" w:hAnsi="Arial" w:cs="Arial"/>
          <w:sz w:val="24"/>
          <w:szCs w:val="24"/>
        </w:rPr>
        <w:t>kluczowych zadań</w:t>
      </w:r>
      <w:r w:rsidR="00D13A05">
        <w:rPr>
          <w:rFonts w:ascii="Arial" w:eastAsia="Times New Roman" w:hAnsi="Arial" w:cs="Arial"/>
          <w:i/>
          <w:color w:val="FF0000"/>
          <w:sz w:val="24"/>
          <w:szCs w:val="24"/>
        </w:rPr>
        <w:t>.</w:t>
      </w:r>
    </w:p>
    <w:p w14:paraId="7DF18855" w14:textId="77777777" w:rsidR="0065063C" w:rsidRDefault="0065063C" w:rsidP="0084684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6080F0E" w14:textId="77777777" w:rsidR="00F72282" w:rsidRDefault="00F77A5B" w:rsidP="00943FC3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ZAŁĄCZNIKI</w:t>
      </w:r>
    </w:p>
    <w:p w14:paraId="6E364E65" w14:textId="77777777" w:rsidR="00943FC3" w:rsidRPr="00943FC3" w:rsidRDefault="00943FC3" w:rsidP="00943FC3"/>
    <w:p w14:paraId="01A5B9BB" w14:textId="77777777" w:rsidR="00CA3846" w:rsidRPr="00245A45" w:rsidRDefault="00CA3846" w:rsidP="00CA38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1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formularz oferty</w:t>
      </w:r>
    </w:p>
    <w:p w14:paraId="4DD2F6A7" w14:textId="77777777" w:rsidR="00CA3846" w:rsidRDefault="00CA3846" w:rsidP="00CA3846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245A45">
        <w:rPr>
          <w:rFonts w:ascii="Arial" w:hAnsi="Arial" w:cs="Arial"/>
          <w:bCs/>
          <w:sz w:val="24"/>
          <w:szCs w:val="24"/>
        </w:rPr>
        <w:t>ZAŁĄCZNIK NR  2</w:t>
      </w:r>
      <w:r w:rsidRPr="00245A45">
        <w:rPr>
          <w:rFonts w:ascii="Arial" w:hAnsi="Arial" w:cs="Arial"/>
          <w:bCs/>
          <w:sz w:val="24"/>
          <w:szCs w:val="24"/>
        </w:rPr>
        <w:tab/>
      </w:r>
      <w:r w:rsidRPr="00245A45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314D3598" w14:textId="77777777" w:rsidR="00CA3846" w:rsidRDefault="00CA3846" w:rsidP="00CA384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projektowane postanowienia umowy</w:t>
      </w:r>
    </w:p>
    <w:p w14:paraId="4897B679" w14:textId="7A0DCDC0" w:rsidR="00804F53" w:rsidRDefault="00CA3846" w:rsidP="00CA384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Opis Przedmiotu zamówienia</w:t>
      </w:r>
    </w:p>
    <w:p w14:paraId="1452E6D9" w14:textId="4B6EC64F" w:rsidR="00B46CCA" w:rsidRDefault="00B46CCA" w:rsidP="00245A45">
      <w:pPr>
        <w:jc w:val="both"/>
        <w:rPr>
          <w:rFonts w:ascii="Arial" w:hAnsi="Arial" w:cs="Arial"/>
          <w:bCs/>
          <w:sz w:val="24"/>
          <w:szCs w:val="24"/>
        </w:rPr>
      </w:pPr>
    </w:p>
    <w:p w14:paraId="48EBAD3D" w14:textId="77777777" w:rsidR="00B46CCA" w:rsidRDefault="00B46CCA" w:rsidP="00B46C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0AE35142" w14:textId="77777777" w:rsidR="00B46CCA" w:rsidRDefault="00B46CCA" w:rsidP="00B46CCA">
      <w:pPr>
        <w:spacing w:after="100" w:afterAutospacing="1"/>
        <w:jc w:val="both"/>
        <w:rPr>
          <w:rFonts w:ascii="Arial" w:hAnsi="Arial" w:cs="Arial"/>
          <w:sz w:val="24"/>
          <w:szCs w:val="24"/>
        </w:rPr>
      </w:pPr>
    </w:p>
    <w:p w14:paraId="73BA965E" w14:textId="77777777" w:rsidR="00B46CCA" w:rsidRPr="00245A45" w:rsidRDefault="00B46CCA" w:rsidP="00245A45">
      <w:pPr>
        <w:jc w:val="both"/>
        <w:rPr>
          <w:rFonts w:ascii="Arial" w:hAnsi="Arial" w:cs="Arial"/>
          <w:bCs/>
          <w:sz w:val="24"/>
          <w:szCs w:val="24"/>
        </w:rPr>
      </w:pPr>
    </w:p>
    <w:sectPr w:rsidR="00B46CCA" w:rsidRPr="00245A45" w:rsidSect="00836F7D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0FD0" w14:textId="77777777" w:rsidR="00D51137" w:rsidRDefault="00D51137" w:rsidP="00EF0384">
      <w:r>
        <w:separator/>
      </w:r>
    </w:p>
  </w:endnote>
  <w:endnote w:type="continuationSeparator" w:id="0">
    <w:p w14:paraId="28D57CF8" w14:textId="77777777" w:rsidR="00D51137" w:rsidRDefault="00D51137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A73FC7" w14:textId="77777777" w:rsidR="009E77B5" w:rsidRDefault="009E77B5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8823BE">
          <w:rPr>
            <w:rFonts w:ascii="Arial" w:hAnsi="Arial" w:cs="Arial"/>
            <w:noProof/>
          </w:rPr>
          <w:t>13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2E46A0BE" w14:textId="77777777" w:rsidR="009E77B5" w:rsidRDefault="009E7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16DD" w14:textId="77777777" w:rsidR="00D51137" w:rsidRDefault="00D51137" w:rsidP="00EF0384">
      <w:r>
        <w:separator/>
      </w:r>
    </w:p>
  </w:footnote>
  <w:footnote w:type="continuationSeparator" w:id="0">
    <w:p w14:paraId="23800AC3" w14:textId="77777777" w:rsidR="00D51137" w:rsidRDefault="00D51137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2220" w14:textId="3FFE0206" w:rsidR="009E77B5" w:rsidRPr="001B532D" w:rsidRDefault="009E77B5" w:rsidP="00EF0384">
    <w:pPr>
      <w:pStyle w:val="Nagwek"/>
      <w:rPr>
        <w:rFonts w:ascii="Arial" w:hAnsi="Arial" w:cs="Arial"/>
        <w:b/>
        <w:color w:val="FF0000"/>
      </w:rPr>
    </w:pPr>
    <w:r w:rsidRPr="008F0A4A">
      <w:rPr>
        <w:rFonts w:ascii="Arial" w:hAnsi="Arial" w:cs="Arial"/>
        <w:b/>
      </w:rPr>
      <w:t>Nr sprawy</w:t>
    </w:r>
    <w:r>
      <w:rPr>
        <w:rFonts w:ascii="Arial" w:hAnsi="Arial" w:cs="Arial"/>
        <w:b/>
      </w:rPr>
      <w:t>:</w:t>
    </w:r>
    <w:r w:rsidRPr="008F0A4A">
      <w:rPr>
        <w:rFonts w:ascii="Arial" w:hAnsi="Arial" w:cs="Arial"/>
        <w:b/>
      </w:rPr>
      <w:t xml:space="preserve"> </w:t>
    </w:r>
    <w:r w:rsidR="007B4ECE">
      <w:rPr>
        <w:rFonts w:ascii="Arial" w:hAnsi="Arial" w:cs="Arial"/>
        <w:b/>
      </w:rPr>
      <w:t>1</w:t>
    </w:r>
    <w:r w:rsidR="00A61FD8">
      <w:rPr>
        <w:rFonts w:ascii="Arial" w:hAnsi="Arial" w:cs="Arial"/>
        <w:b/>
      </w:rPr>
      <w:t>5</w:t>
    </w:r>
    <w:r>
      <w:rPr>
        <w:rFonts w:ascii="Arial" w:hAnsi="Arial" w:cs="Arial"/>
        <w:b/>
      </w:rPr>
      <w:t>/202</w:t>
    </w:r>
    <w:r w:rsidR="007B4ECE">
      <w:rPr>
        <w:rFonts w:ascii="Arial" w:hAnsi="Arial" w:cs="Arial"/>
        <w:b/>
      </w:rPr>
      <w:t>3</w:t>
    </w:r>
  </w:p>
  <w:p w14:paraId="45A3054F" w14:textId="77777777" w:rsidR="009E77B5" w:rsidRDefault="009E77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 w15:restartNumberingAfterBreak="0">
    <w:nsid w:val="04A013AE"/>
    <w:multiLevelType w:val="hybridMultilevel"/>
    <w:tmpl w:val="3A9AA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E71D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1674F1B"/>
    <w:multiLevelType w:val="multilevel"/>
    <w:tmpl w:val="E418FB3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08660E"/>
    <w:multiLevelType w:val="hybridMultilevel"/>
    <w:tmpl w:val="D8142A40"/>
    <w:lvl w:ilvl="0" w:tplc="5866C8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F4B8B676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3B35A0"/>
    <w:multiLevelType w:val="multilevel"/>
    <w:tmpl w:val="B4AEE59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35575"/>
    <w:multiLevelType w:val="hybridMultilevel"/>
    <w:tmpl w:val="4DDA2C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3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E7E3F"/>
    <w:multiLevelType w:val="hybridMultilevel"/>
    <w:tmpl w:val="6B54F074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2F3515"/>
    <w:multiLevelType w:val="hybridMultilevel"/>
    <w:tmpl w:val="19D2DCF2"/>
    <w:lvl w:ilvl="0" w:tplc="05ECAF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04545"/>
    <w:multiLevelType w:val="hybridMultilevel"/>
    <w:tmpl w:val="BF0E3782"/>
    <w:lvl w:ilvl="0" w:tplc="D96223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20A3E"/>
    <w:multiLevelType w:val="hybridMultilevel"/>
    <w:tmpl w:val="3014F23E"/>
    <w:lvl w:ilvl="0" w:tplc="F4B8B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61C68A2"/>
    <w:multiLevelType w:val="multilevel"/>
    <w:tmpl w:val="94FAD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Theme="minorHAnsi" w:eastAsia="Times New Roman" w:hAnsiTheme="minorHAnsi" w:cstheme="minorHAnsi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6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F464E"/>
    <w:multiLevelType w:val="multilevel"/>
    <w:tmpl w:val="647EBC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7"/>
  </w:num>
  <w:num w:numId="4">
    <w:abstractNumId w:val="10"/>
  </w:num>
  <w:num w:numId="5">
    <w:abstractNumId w:val="27"/>
  </w:num>
  <w:num w:numId="6">
    <w:abstractNumId w:val="22"/>
  </w:num>
  <w:num w:numId="7">
    <w:abstractNumId w:val="35"/>
    <w:lvlOverride w:ilvl="0">
      <w:startOverride w:val="1"/>
    </w:lvlOverride>
  </w:num>
  <w:num w:numId="8">
    <w:abstractNumId w:val="18"/>
  </w:num>
  <w:num w:numId="9">
    <w:abstractNumId w:val="9"/>
  </w:num>
  <w:num w:numId="10">
    <w:abstractNumId w:val="33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3"/>
  </w:num>
  <w:num w:numId="14">
    <w:abstractNumId w:val="29"/>
  </w:num>
  <w:num w:numId="15">
    <w:abstractNumId w:val="11"/>
  </w:num>
  <w:num w:numId="16">
    <w:abstractNumId w:val="31"/>
  </w:num>
  <w:num w:numId="17">
    <w:abstractNumId w:val="38"/>
  </w:num>
  <w:num w:numId="18">
    <w:abstractNumId w:val="36"/>
  </w:num>
  <w:num w:numId="19">
    <w:abstractNumId w:val="19"/>
  </w:num>
  <w:num w:numId="20">
    <w:abstractNumId w:val="12"/>
  </w:num>
  <w:num w:numId="21">
    <w:abstractNumId w:val="24"/>
  </w:num>
  <w:num w:numId="22">
    <w:abstractNumId w:val="25"/>
  </w:num>
  <w:num w:numId="23">
    <w:abstractNumId w:val="23"/>
  </w:num>
  <w:num w:numId="24">
    <w:abstractNumId w:val="28"/>
  </w:num>
  <w:num w:numId="25">
    <w:abstractNumId w:val="16"/>
  </w:num>
  <w:num w:numId="26">
    <w:abstractNumId w:val="30"/>
  </w:num>
  <w:num w:numId="27">
    <w:abstractNumId w:val="8"/>
  </w:num>
  <w:num w:numId="28">
    <w:abstractNumId w:val="15"/>
  </w:num>
  <w:num w:numId="29">
    <w:abstractNumId w:val="32"/>
  </w:num>
  <w:num w:numId="30">
    <w:abstractNumId w:val="20"/>
  </w:num>
  <w:num w:numId="31">
    <w:abstractNumId w:val="6"/>
  </w:num>
  <w:num w:numId="32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6F"/>
    <w:rsid w:val="000068D3"/>
    <w:rsid w:val="000071BD"/>
    <w:rsid w:val="00013548"/>
    <w:rsid w:val="000137EC"/>
    <w:rsid w:val="0001546D"/>
    <w:rsid w:val="00017DAC"/>
    <w:rsid w:val="0002168F"/>
    <w:rsid w:val="00022717"/>
    <w:rsid w:val="00025AB2"/>
    <w:rsid w:val="000263BA"/>
    <w:rsid w:val="000264BF"/>
    <w:rsid w:val="00026A11"/>
    <w:rsid w:val="00026B5B"/>
    <w:rsid w:val="00027064"/>
    <w:rsid w:val="000273F5"/>
    <w:rsid w:val="00027F5F"/>
    <w:rsid w:val="0003006B"/>
    <w:rsid w:val="00035F13"/>
    <w:rsid w:val="00036A6C"/>
    <w:rsid w:val="000409E6"/>
    <w:rsid w:val="000413E4"/>
    <w:rsid w:val="00043819"/>
    <w:rsid w:val="0004572A"/>
    <w:rsid w:val="00050875"/>
    <w:rsid w:val="00053F1B"/>
    <w:rsid w:val="0005505A"/>
    <w:rsid w:val="000550B5"/>
    <w:rsid w:val="0005697E"/>
    <w:rsid w:val="00065D8C"/>
    <w:rsid w:val="00066AAE"/>
    <w:rsid w:val="00066E11"/>
    <w:rsid w:val="00067CB6"/>
    <w:rsid w:val="00070D4B"/>
    <w:rsid w:val="00074627"/>
    <w:rsid w:val="00076807"/>
    <w:rsid w:val="0007740B"/>
    <w:rsid w:val="0008081B"/>
    <w:rsid w:val="00081538"/>
    <w:rsid w:val="00084F17"/>
    <w:rsid w:val="000875A9"/>
    <w:rsid w:val="00087AF1"/>
    <w:rsid w:val="00093423"/>
    <w:rsid w:val="00095305"/>
    <w:rsid w:val="00096DF5"/>
    <w:rsid w:val="00097A3B"/>
    <w:rsid w:val="000A0910"/>
    <w:rsid w:val="000A3E35"/>
    <w:rsid w:val="000A60CE"/>
    <w:rsid w:val="000A750A"/>
    <w:rsid w:val="000B18D9"/>
    <w:rsid w:val="000B2531"/>
    <w:rsid w:val="000B3F1D"/>
    <w:rsid w:val="000B4882"/>
    <w:rsid w:val="000C1AA2"/>
    <w:rsid w:val="000C7958"/>
    <w:rsid w:val="000C7F3D"/>
    <w:rsid w:val="000D0E91"/>
    <w:rsid w:val="000D2D9D"/>
    <w:rsid w:val="000E3C3A"/>
    <w:rsid w:val="000E5029"/>
    <w:rsid w:val="000E5CB9"/>
    <w:rsid w:val="000E7F40"/>
    <w:rsid w:val="000F1679"/>
    <w:rsid w:val="000F6E08"/>
    <w:rsid w:val="001012BD"/>
    <w:rsid w:val="0010238F"/>
    <w:rsid w:val="00102A51"/>
    <w:rsid w:val="00106F85"/>
    <w:rsid w:val="0011079F"/>
    <w:rsid w:val="001113CB"/>
    <w:rsid w:val="00111BFC"/>
    <w:rsid w:val="00113AFE"/>
    <w:rsid w:val="00114FC7"/>
    <w:rsid w:val="001200F2"/>
    <w:rsid w:val="00121B2E"/>
    <w:rsid w:val="001244CD"/>
    <w:rsid w:val="001260FA"/>
    <w:rsid w:val="00133F3A"/>
    <w:rsid w:val="00133F62"/>
    <w:rsid w:val="00142CBE"/>
    <w:rsid w:val="00151BC3"/>
    <w:rsid w:val="001563BC"/>
    <w:rsid w:val="00160C38"/>
    <w:rsid w:val="00161991"/>
    <w:rsid w:val="0016216A"/>
    <w:rsid w:val="001622D4"/>
    <w:rsid w:val="00164FF7"/>
    <w:rsid w:val="00170A7F"/>
    <w:rsid w:val="00176DF5"/>
    <w:rsid w:val="00180465"/>
    <w:rsid w:val="00182BFA"/>
    <w:rsid w:val="0018405A"/>
    <w:rsid w:val="001855F4"/>
    <w:rsid w:val="001859C8"/>
    <w:rsid w:val="0018655A"/>
    <w:rsid w:val="0018712C"/>
    <w:rsid w:val="00191151"/>
    <w:rsid w:val="00192CBB"/>
    <w:rsid w:val="00194862"/>
    <w:rsid w:val="001965C7"/>
    <w:rsid w:val="001970A6"/>
    <w:rsid w:val="0019730E"/>
    <w:rsid w:val="00197B95"/>
    <w:rsid w:val="001A1F59"/>
    <w:rsid w:val="001A69E2"/>
    <w:rsid w:val="001B208E"/>
    <w:rsid w:val="001B383E"/>
    <w:rsid w:val="001B532D"/>
    <w:rsid w:val="001B5A38"/>
    <w:rsid w:val="001C3D06"/>
    <w:rsid w:val="001C4001"/>
    <w:rsid w:val="001C7D84"/>
    <w:rsid w:val="001D2251"/>
    <w:rsid w:val="001D23B8"/>
    <w:rsid w:val="001D552C"/>
    <w:rsid w:val="001D5B84"/>
    <w:rsid w:val="001D6526"/>
    <w:rsid w:val="001E08BA"/>
    <w:rsid w:val="001E14F7"/>
    <w:rsid w:val="001F1220"/>
    <w:rsid w:val="001F1F93"/>
    <w:rsid w:val="001F3C0E"/>
    <w:rsid w:val="001F51E9"/>
    <w:rsid w:val="001F5757"/>
    <w:rsid w:val="001F5951"/>
    <w:rsid w:val="001F5DAE"/>
    <w:rsid w:val="001F705D"/>
    <w:rsid w:val="00200D74"/>
    <w:rsid w:val="002017EC"/>
    <w:rsid w:val="00201E8B"/>
    <w:rsid w:val="00202088"/>
    <w:rsid w:val="0020224A"/>
    <w:rsid w:val="00203F16"/>
    <w:rsid w:val="002044BE"/>
    <w:rsid w:val="00206089"/>
    <w:rsid w:val="00210398"/>
    <w:rsid w:val="002109FF"/>
    <w:rsid w:val="002112BC"/>
    <w:rsid w:val="0021133F"/>
    <w:rsid w:val="0021232F"/>
    <w:rsid w:val="0022015F"/>
    <w:rsid w:val="002211CB"/>
    <w:rsid w:val="0022192D"/>
    <w:rsid w:val="00222315"/>
    <w:rsid w:val="00226B38"/>
    <w:rsid w:val="00227BD6"/>
    <w:rsid w:val="00230DCB"/>
    <w:rsid w:val="00233EEF"/>
    <w:rsid w:val="00234DE0"/>
    <w:rsid w:val="002408E0"/>
    <w:rsid w:val="00240BB5"/>
    <w:rsid w:val="00240FC4"/>
    <w:rsid w:val="00241C23"/>
    <w:rsid w:val="0024446B"/>
    <w:rsid w:val="002449A1"/>
    <w:rsid w:val="00245185"/>
    <w:rsid w:val="00245A45"/>
    <w:rsid w:val="0024602C"/>
    <w:rsid w:val="00247D69"/>
    <w:rsid w:val="00260BB8"/>
    <w:rsid w:val="002635D7"/>
    <w:rsid w:val="00265F26"/>
    <w:rsid w:val="002672C4"/>
    <w:rsid w:val="002716E8"/>
    <w:rsid w:val="0027194A"/>
    <w:rsid w:val="00272964"/>
    <w:rsid w:val="00273A6B"/>
    <w:rsid w:val="00273AD8"/>
    <w:rsid w:val="002741E6"/>
    <w:rsid w:val="002767A3"/>
    <w:rsid w:val="0027685A"/>
    <w:rsid w:val="002808C5"/>
    <w:rsid w:val="00283420"/>
    <w:rsid w:val="002857D5"/>
    <w:rsid w:val="0028638C"/>
    <w:rsid w:val="00287B24"/>
    <w:rsid w:val="002914D9"/>
    <w:rsid w:val="00291A6D"/>
    <w:rsid w:val="00295090"/>
    <w:rsid w:val="00297C3B"/>
    <w:rsid w:val="002A0CAF"/>
    <w:rsid w:val="002A0D8F"/>
    <w:rsid w:val="002A112D"/>
    <w:rsid w:val="002A3F96"/>
    <w:rsid w:val="002A60F7"/>
    <w:rsid w:val="002A7881"/>
    <w:rsid w:val="002B1566"/>
    <w:rsid w:val="002B2560"/>
    <w:rsid w:val="002B2674"/>
    <w:rsid w:val="002B3AA5"/>
    <w:rsid w:val="002B5E34"/>
    <w:rsid w:val="002C0273"/>
    <w:rsid w:val="002C073D"/>
    <w:rsid w:val="002C29BA"/>
    <w:rsid w:val="002C3BB9"/>
    <w:rsid w:val="002C4C42"/>
    <w:rsid w:val="002C5001"/>
    <w:rsid w:val="002C7AB2"/>
    <w:rsid w:val="002D463B"/>
    <w:rsid w:val="002E2C97"/>
    <w:rsid w:val="002E6404"/>
    <w:rsid w:val="002F1427"/>
    <w:rsid w:val="002F2023"/>
    <w:rsid w:val="002F6251"/>
    <w:rsid w:val="002F681D"/>
    <w:rsid w:val="002F7A73"/>
    <w:rsid w:val="0030028C"/>
    <w:rsid w:val="00301A36"/>
    <w:rsid w:val="00303632"/>
    <w:rsid w:val="0030490D"/>
    <w:rsid w:val="00304CE3"/>
    <w:rsid w:val="0030785B"/>
    <w:rsid w:val="00311535"/>
    <w:rsid w:val="00312605"/>
    <w:rsid w:val="00312CF7"/>
    <w:rsid w:val="003140A2"/>
    <w:rsid w:val="00314B87"/>
    <w:rsid w:val="0031611D"/>
    <w:rsid w:val="00322254"/>
    <w:rsid w:val="00324766"/>
    <w:rsid w:val="00325205"/>
    <w:rsid w:val="003265A6"/>
    <w:rsid w:val="00330734"/>
    <w:rsid w:val="00330E3B"/>
    <w:rsid w:val="00333E0D"/>
    <w:rsid w:val="00335658"/>
    <w:rsid w:val="00335AEA"/>
    <w:rsid w:val="0034731F"/>
    <w:rsid w:val="00347793"/>
    <w:rsid w:val="00350CBA"/>
    <w:rsid w:val="00356C77"/>
    <w:rsid w:val="003632B2"/>
    <w:rsid w:val="0036411C"/>
    <w:rsid w:val="00366D5B"/>
    <w:rsid w:val="00367185"/>
    <w:rsid w:val="003678B1"/>
    <w:rsid w:val="00370FC6"/>
    <w:rsid w:val="0037506F"/>
    <w:rsid w:val="003779EE"/>
    <w:rsid w:val="00377CE2"/>
    <w:rsid w:val="0038202B"/>
    <w:rsid w:val="00382F46"/>
    <w:rsid w:val="00383E1E"/>
    <w:rsid w:val="00386CD5"/>
    <w:rsid w:val="0039173A"/>
    <w:rsid w:val="00391D9F"/>
    <w:rsid w:val="0039557E"/>
    <w:rsid w:val="0039649A"/>
    <w:rsid w:val="003A6676"/>
    <w:rsid w:val="003A6784"/>
    <w:rsid w:val="003A6D95"/>
    <w:rsid w:val="003A7423"/>
    <w:rsid w:val="003A792B"/>
    <w:rsid w:val="003A7DA5"/>
    <w:rsid w:val="003B2DEB"/>
    <w:rsid w:val="003B3430"/>
    <w:rsid w:val="003B5595"/>
    <w:rsid w:val="003B7BCD"/>
    <w:rsid w:val="003C04CE"/>
    <w:rsid w:val="003C0742"/>
    <w:rsid w:val="003C12D3"/>
    <w:rsid w:val="003C3BE9"/>
    <w:rsid w:val="003D0076"/>
    <w:rsid w:val="003D04A4"/>
    <w:rsid w:val="003D5642"/>
    <w:rsid w:val="003D5853"/>
    <w:rsid w:val="003D68C9"/>
    <w:rsid w:val="003E362C"/>
    <w:rsid w:val="003E5310"/>
    <w:rsid w:val="003E595A"/>
    <w:rsid w:val="003E5FA9"/>
    <w:rsid w:val="003E6C9E"/>
    <w:rsid w:val="003E7CAF"/>
    <w:rsid w:val="003F3A62"/>
    <w:rsid w:val="003F6F58"/>
    <w:rsid w:val="00400830"/>
    <w:rsid w:val="00401D56"/>
    <w:rsid w:val="004027AB"/>
    <w:rsid w:val="00405DCC"/>
    <w:rsid w:val="00406FAE"/>
    <w:rsid w:val="00411632"/>
    <w:rsid w:val="00411D7E"/>
    <w:rsid w:val="00413456"/>
    <w:rsid w:val="00416570"/>
    <w:rsid w:val="00427D11"/>
    <w:rsid w:val="0043421C"/>
    <w:rsid w:val="004343AD"/>
    <w:rsid w:val="00436AAB"/>
    <w:rsid w:val="00437678"/>
    <w:rsid w:val="00444E2C"/>
    <w:rsid w:val="00444F6E"/>
    <w:rsid w:val="00445C2E"/>
    <w:rsid w:val="00450255"/>
    <w:rsid w:val="004527C3"/>
    <w:rsid w:val="00452E7A"/>
    <w:rsid w:val="00453657"/>
    <w:rsid w:val="00453D2F"/>
    <w:rsid w:val="004635DD"/>
    <w:rsid w:val="00464B0F"/>
    <w:rsid w:val="004654DD"/>
    <w:rsid w:val="00466F06"/>
    <w:rsid w:val="00467C5C"/>
    <w:rsid w:val="0047073C"/>
    <w:rsid w:val="00471424"/>
    <w:rsid w:val="004748C8"/>
    <w:rsid w:val="004763C8"/>
    <w:rsid w:val="00480B33"/>
    <w:rsid w:val="004834B3"/>
    <w:rsid w:val="00483CF9"/>
    <w:rsid w:val="00484DB7"/>
    <w:rsid w:val="004900EB"/>
    <w:rsid w:val="00490959"/>
    <w:rsid w:val="0049229D"/>
    <w:rsid w:val="00493E88"/>
    <w:rsid w:val="0049484C"/>
    <w:rsid w:val="00495486"/>
    <w:rsid w:val="00495BDD"/>
    <w:rsid w:val="00497210"/>
    <w:rsid w:val="004A284F"/>
    <w:rsid w:val="004A2A18"/>
    <w:rsid w:val="004B15FA"/>
    <w:rsid w:val="004B18A3"/>
    <w:rsid w:val="004B1F9A"/>
    <w:rsid w:val="004B3EE9"/>
    <w:rsid w:val="004B43D5"/>
    <w:rsid w:val="004C13B3"/>
    <w:rsid w:val="004C2D74"/>
    <w:rsid w:val="004C5F63"/>
    <w:rsid w:val="004D08A8"/>
    <w:rsid w:val="004E5327"/>
    <w:rsid w:val="004E5CBE"/>
    <w:rsid w:val="004F7D2D"/>
    <w:rsid w:val="005007BB"/>
    <w:rsid w:val="005079F7"/>
    <w:rsid w:val="00511AB3"/>
    <w:rsid w:val="00512D6D"/>
    <w:rsid w:val="00521E1B"/>
    <w:rsid w:val="00526850"/>
    <w:rsid w:val="005270C5"/>
    <w:rsid w:val="00530CE3"/>
    <w:rsid w:val="00530FF7"/>
    <w:rsid w:val="0053246A"/>
    <w:rsid w:val="005360CD"/>
    <w:rsid w:val="00537D04"/>
    <w:rsid w:val="005413D3"/>
    <w:rsid w:val="00545EBA"/>
    <w:rsid w:val="00546914"/>
    <w:rsid w:val="00546A78"/>
    <w:rsid w:val="0055094F"/>
    <w:rsid w:val="005512DB"/>
    <w:rsid w:val="0055322A"/>
    <w:rsid w:val="00560046"/>
    <w:rsid w:val="00561389"/>
    <w:rsid w:val="00564091"/>
    <w:rsid w:val="00564607"/>
    <w:rsid w:val="005651BA"/>
    <w:rsid w:val="00567059"/>
    <w:rsid w:val="00570520"/>
    <w:rsid w:val="00571732"/>
    <w:rsid w:val="0057191F"/>
    <w:rsid w:val="00573FE1"/>
    <w:rsid w:val="00576854"/>
    <w:rsid w:val="0057770F"/>
    <w:rsid w:val="00581A46"/>
    <w:rsid w:val="00582F0B"/>
    <w:rsid w:val="00583BB3"/>
    <w:rsid w:val="00585CF1"/>
    <w:rsid w:val="0058626D"/>
    <w:rsid w:val="0058742F"/>
    <w:rsid w:val="0059246A"/>
    <w:rsid w:val="00593DE9"/>
    <w:rsid w:val="005943C7"/>
    <w:rsid w:val="00595097"/>
    <w:rsid w:val="005954D5"/>
    <w:rsid w:val="005976BC"/>
    <w:rsid w:val="005A1C1C"/>
    <w:rsid w:val="005A22CB"/>
    <w:rsid w:val="005A36A4"/>
    <w:rsid w:val="005A45C4"/>
    <w:rsid w:val="005A464D"/>
    <w:rsid w:val="005A4C27"/>
    <w:rsid w:val="005A7B2C"/>
    <w:rsid w:val="005B3E73"/>
    <w:rsid w:val="005C108B"/>
    <w:rsid w:val="005C3867"/>
    <w:rsid w:val="005C38FB"/>
    <w:rsid w:val="005C4341"/>
    <w:rsid w:val="005D2002"/>
    <w:rsid w:val="005D550F"/>
    <w:rsid w:val="005E3BCC"/>
    <w:rsid w:val="005E57FE"/>
    <w:rsid w:val="005E7B4F"/>
    <w:rsid w:val="005F1BBD"/>
    <w:rsid w:val="005F36A5"/>
    <w:rsid w:val="0060016F"/>
    <w:rsid w:val="006023AE"/>
    <w:rsid w:val="00605FDC"/>
    <w:rsid w:val="00606888"/>
    <w:rsid w:val="006100B8"/>
    <w:rsid w:val="00611390"/>
    <w:rsid w:val="0061169A"/>
    <w:rsid w:val="00612563"/>
    <w:rsid w:val="00616DA1"/>
    <w:rsid w:val="00620D78"/>
    <w:rsid w:val="00620F21"/>
    <w:rsid w:val="00622458"/>
    <w:rsid w:val="00622B60"/>
    <w:rsid w:val="006232A7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31F2"/>
    <w:rsid w:val="00643AF6"/>
    <w:rsid w:val="00645F62"/>
    <w:rsid w:val="0065063C"/>
    <w:rsid w:val="006515F3"/>
    <w:rsid w:val="006535C8"/>
    <w:rsid w:val="006536C0"/>
    <w:rsid w:val="006554C0"/>
    <w:rsid w:val="006556CD"/>
    <w:rsid w:val="00660BB2"/>
    <w:rsid w:val="00662220"/>
    <w:rsid w:val="006632D0"/>
    <w:rsid w:val="006651E5"/>
    <w:rsid w:val="00665752"/>
    <w:rsid w:val="00671463"/>
    <w:rsid w:val="00674C69"/>
    <w:rsid w:val="00675C02"/>
    <w:rsid w:val="0068065B"/>
    <w:rsid w:val="006815CB"/>
    <w:rsid w:val="006820A5"/>
    <w:rsid w:val="00684D48"/>
    <w:rsid w:val="00685E21"/>
    <w:rsid w:val="006863A4"/>
    <w:rsid w:val="00686E3D"/>
    <w:rsid w:val="00687D49"/>
    <w:rsid w:val="00687E65"/>
    <w:rsid w:val="00687FC6"/>
    <w:rsid w:val="0069005D"/>
    <w:rsid w:val="00692A88"/>
    <w:rsid w:val="00693850"/>
    <w:rsid w:val="00696702"/>
    <w:rsid w:val="00696863"/>
    <w:rsid w:val="006A0734"/>
    <w:rsid w:val="006A22F0"/>
    <w:rsid w:val="006B08CC"/>
    <w:rsid w:val="006B207A"/>
    <w:rsid w:val="006B4139"/>
    <w:rsid w:val="006C1FCF"/>
    <w:rsid w:val="006C2E85"/>
    <w:rsid w:val="006C46B6"/>
    <w:rsid w:val="006C48B7"/>
    <w:rsid w:val="006C4ADE"/>
    <w:rsid w:val="006C643E"/>
    <w:rsid w:val="006D29AF"/>
    <w:rsid w:val="006D3385"/>
    <w:rsid w:val="006D5778"/>
    <w:rsid w:val="006D703D"/>
    <w:rsid w:val="006D7244"/>
    <w:rsid w:val="006E1385"/>
    <w:rsid w:val="006E2D26"/>
    <w:rsid w:val="006F0F52"/>
    <w:rsid w:val="006F246B"/>
    <w:rsid w:val="006F5F7B"/>
    <w:rsid w:val="006F7B58"/>
    <w:rsid w:val="006F7ECC"/>
    <w:rsid w:val="00700439"/>
    <w:rsid w:val="00700F2C"/>
    <w:rsid w:val="00700F9E"/>
    <w:rsid w:val="007018DB"/>
    <w:rsid w:val="00701921"/>
    <w:rsid w:val="00702035"/>
    <w:rsid w:val="00705EA3"/>
    <w:rsid w:val="00710A34"/>
    <w:rsid w:val="007128F5"/>
    <w:rsid w:val="00715A0A"/>
    <w:rsid w:val="00717734"/>
    <w:rsid w:val="007207EB"/>
    <w:rsid w:val="0072240B"/>
    <w:rsid w:val="00730291"/>
    <w:rsid w:val="007326E1"/>
    <w:rsid w:val="00732D50"/>
    <w:rsid w:val="00736472"/>
    <w:rsid w:val="0073652C"/>
    <w:rsid w:val="007439A5"/>
    <w:rsid w:val="00744C0E"/>
    <w:rsid w:val="007451F7"/>
    <w:rsid w:val="00747EBB"/>
    <w:rsid w:val="007500B3"/>
    <w:rsid w:val="00751957"/>
    <w:rsid w:val="00753B20"/>
    <w:rsid w:val="00753E90"/>
    <w:rsid w:val="00757733"/>
    <w:rsid w:val="00760211"/>
    <w:rsid w:val="007660D0"/>
    <w:rsid w:val="00771677"/>
    <w:rsid w:val="0077667D"/>
    <w:rsid w:val="00776BBA"/>
    <w:rsid w:val="0077790B"/>
    <w:rsid w:val="00782C10"/>
    <w:rsid w:val="00783614"/>
    <w:rsid w:val="00784635"/>
    <w:rsid w:val="007905B9"/>
    <w:rsid w:val="007950B0"/>
    <w:rsid w:val="00796489"/>
    <w:rsid w:val="007974A3"/>
    <w:rsid w:val="007A1C06"/>
    <w:rsid w:val="007A3C47"/>
    <w:rsid w:val="007B312A"/>
    <w:rsid w:val="007B3C17"/>
    <w:rsid w:val="007B4ECE"/>
    <w:rsid w:val="007B539C"/>
    <w:rsid w:val="007B5583"/>
    <w:rsid w:val="007B7EE7"/>
    <w:rsid w:val="007C0DA6"/>
    <w:rsid w:val="007C1315"/>
    <w:rsid w:val="007C3EFD"/>
    <w:rsid w:val="007D068B"/>
    <w:rsid w:val="007D3484"/>
    <w:rsid w:val="007D576A"/>
    <w:rsid w:val="007D5AE6"/>
    <w:rsid w:val="007E1A89"/>
    <w:rsid w:val="007E47D5"/>
    <w:rsid w:val="007E4D5A"/>
    <w:rsid w:val="007E5B57"/>
    <w:rsid w:val="007F10F7"/>
    <w:rsid w:val="007F4F52"/>
    <w:rsid w:val="00802787"/>
    <w:rsid w:val="00804F53"/>
    <w:rsid w:val="00807F22"/>
    <w:rsid w:val="008115F2"/>
    <w:rsid w:val="00816A7A"/>
    <w:rsid w:val="00820D42"/>
    <w:rsid w:val="0082317A"/>
    <w:rsid w:val="00823BC0"/>
    <w:rsid w:val="0082610A"/>
    <w:rsid w:val="00827166"/>
    <w:rsid w:val="008348C7"/>
    <w:rsid w:val="00836F7D"/>
    <w:rsid w:val="00842BF6"/>
    <w:rsid w:val="00845B65"/>
    <w:rsid w:val="00846842"/>
    <w:rsid w:val="008500AB"/>
    <w:rsid w:val="00851954"/>
    <w:rsid w:val="00864CC2"/>
    <w:rsid w:val="00867CFA"/>
    <w:rsid w:val="008755CF"/>
    <w:rsid w:val="00880D4B"/>
    <w:rsid w:val="00880EBE"/>
    <w:rsid w:val="00882346"/>
    <w:rsid w:val="008823BE"/>
    <w:rsid w:val="008828D1"/>
    <w:rsid w:val="00883D90"/>
    <w:rsid w:val="008861C7"/>
    <w:rsid w:val="0089013A"/>
    <w:rsid w:val="00891E11"/>
    <w:rsid w:val="00892A58"/>
    <w:rsid w:val="00893883"/>
    <w:rsid w:val="00897D32"/>
    <w:rsid w:val="008B0D68"/>
    <w:rsid w:val="008B20DD"/>
    <w:rsid w:val="008B2DBE"/>
    <w:rsid w:val="008B42F3"/>
    <w:rsid w:val="008B4425"/>
    <w:rsid w:val="008B4FA8"/>
    <w:rsid w:val="008B53D3"/>
    <w:rsid w:val="008B5681"/>
    <w:rsid w:val="008B7869"/>
    <w:rsid w:val="008C1119"/>
    <w:rsid w:val="008C1440"/>
    <w:rsid w:val="008C6933"/>
    <w:rsid w:val="008C6BF5"/>
    <w:rsid w:val="008C72A0"/>
    <w:rsid w:val="008C75B2"/>
    <w:rsid w:val="008C7A59"/>
    <w:rsid w:val="008D0403"/>
    <w:rsid w:val="008D0FCE"/>
    <w:rsid w:val="008D1290"/>
    <w:rsid w:val="008D12F5"/>
    <w:rsid w:val="008D6886"/>
    <w:rsid w:val="008D6B12"/>
    <w:rsid w:val="008E14EB"/>
    <w:rsid w:val="008E2D98"/>
    <w:rsid w:val="008F0A4A"/>
    <w:rsid w:val="008F42E8"/>
    <w:rsid w:val="008F4D0F"/>
    <w:rsid w:val="008F4E55"/>
    <w:rsid w:val="008F5FE6"/>
    <w:rsid w:val="008F7F39"/>
    <w:rsid w:val="00905805"/>
    <w:rsid w:val="00905F4F"/>
    <w:rsid w:val="0090747F"/>
    <w:rsid w:val="00910489"/>
    <w:rsid w:val="009127AA"/>
    <w:rsid w:val="00912AA9"/>
    <w:rsid w:val="00912BED"/>
    <w:rsid w:val="00914A2A"/>
    <w:rsid w:val="0092018F"/>
    <w:rsid w:val="009219A0"/>
    <w:rsid w:val="00921CD0"/>
    <w:rsid w:val="00923222"/>
    <w:rsid w:val="00927E47"/>
    <w:rsid w:val="009346E5"/>
    <w:rsid w:val="0093516C"/>
    <w:rsid w:val="00940A9E"/>
    <w:rsid w:val="00943FC3"/>
    <w:rsid w:val="00944457"/>
    <w:rsid w:val="00944CD1"/>
    <w:rsid w:val="0095079D"/>
    <w:rsid w:val="00952072"/>
    <w:rsid w:val="00953FD5"/>
    <w:rsid w:val="00954339"/>
    <w:rsid w:val="009624B7"/>
    <w:rsid w:val="009636DA"/>
    <w:rsid w:val="00965FF8"/>
    <w:rsid w:val="00967662"/>
    <w:rsid w:val="0096775F"/>
    <w:rsid w:val="00976BCE"/>
    <w:rsid w:val="00976FB6"/>
    <w:rsid w:val="00980197"/>
    <w:rsid w:val="00981732"/>
    <w:rsid w:val="00984EA1"/>
    <w:rsid w:val="00986DB0"/>
    <w:rsid w:val="009875CF"/>
    <w:rsid w:val="00991AE1"/>
    <w:rsid w:val="00991D45"/>
    <w:rsid w:val="00994120"/>
    <w:rsid w:val="0099433D"/>
    <w:rsid w:val="00995165"/>
    <w:rsid w:val="0099542D"/>
    <w:rsid w:val="009958A0"/>
    <w:rsid w:val="009A331C"/>
    <w:rsid w:val="009A43D6"/>
    <w:rsid w:val="009A6429"/>
    <w:rsid w:val="009B06E1"/>
    <w:rsid w:val="009B36DD"/>
    <w:rsid w:val="009B619A"/>
    <w:rsid w:val="009B6A38"/>
    <w:rsid w:val="009B7002"/>
    <w:rsid w:val="009B7DD4"/>
    <w:rsid w:val="009C4F74"/>
    <w:rsid w:val="009C5781"/>
    <w:rsid w:val="009D2BF4"/>
    <w:rsid w:val="009D2D3E"/>
    <w:rsid w:val="009D592F"/>
    <w:rsid w:val="009D6CC0"/>
    <w:rsid w:val="009E1D19"/>
    <w:rsid w:val="009E2BF5"/>
    <w:rsid w:val="009E47E9"/>
    <w:rsid w:val="009E57CA"/>
    <w:rsid w:val="009E77B5"/>
    <w:rsid w:val="009F0921"/>
    <w:rsid w:val="009F24CC"/>
    <w:rsid w:val="009F3F56"/>
    <w:rsid w:val="009F45ED"/>
    <w:rsid w:val="009F49F9"/>
    <w:rsid w:val="009F4B42"/>
    <w:rsid w:val="009F7625"/>
    <w:rsid w:val="00A04798"/>
    <w:rsid w:val="00A04F1A"/>
    <w:rsid w:val="00A04F3A"/>
    <w:rsid w:val="00A051D3"/>
    <w:rsid w:val="00A0687C"/>
    <w:rsid w:val="00A06A4A"/>
    <w:rsid w:val="00A12406"/>
    <w:rsid w:val="00A1618C"/>
    <w:rsid w:val="00A17149"/>
    <w:rsid w:val="00A171DA"/>
    <w:rsid w:val="00A20282"/>
    <w:rsid w:val="00A21BB7"/>
    <w:rsid w:val="00A23EDC"/>
    <w:rsid w:val="00A26AE8"/>
    <w:rsid w:val="00A3407B"/>
    <w:rsid w:val="00A41376"/>
    <w:rsid w:val="00A440CD"/>
    <w:rsid w:val="00A455E7"/>
    <w:rsid w:val="00A4689C"/>
    <w:rsid w:val="00A50176"/>
    <w:rsid w:val="00A5562A"/>
    <w:rsid w:val="00A55F63"/>
    <w:rsid w:val="00A575C1"/>
    <w:rsid w:val="00A57A9C"/>
    <w:rsid w:val="00A61FD8"/>
    <w:rsid w:val="00A62498"/>
    <w:rsid w:val="00A6346D"/>
    <w:rsid w:val="00A679F9"/>
    <w:rsid w:val="00A70747"/>
    <w:rsid w:val="00A70CEB"/>
    <w:rsid w:val="00A746D5"/>
    <w:rsid w:val="00A7598C"/>
    <w:rsid w:val="00A75DBE"/>
    <w:rsid w:val="00A84998"/>
    <w:rsid w:val="00A85D0F"/>
    <w:rsid w:val="00A86129"/>
    <w:rsid w:val="00A86B87"/>
    <w:rsid w:val="00A90AE9"/>
    <w:rsid w:val="00A90AF4"/>
    <w:rsid w:val="00A920A9"/>
    <w:rsid w:val="00A943CC"/>
    <w:rsid w:val="00A94D9A"/>
    <w:rsid w:val="00A950B5"/>
    <w:rsid w:val="00A970EF"/>
    <w:rsid w:val="00A97AFB"/>
    <w:rsid w:val="00A97B9C"/>
    <w:rsid w:val="00AA002D"/>
    <w:rsid w:val="00AA2DB4"/>
    <w:rsid w:val="00AA435A"/>
    <w:rsid w:val="00AA6C7C"/>
    <w:rsid w:val="00AB1475"/>
    <w:rsid w:val="00AB4B04"/>
    <w:rsid w:val="00AB4D43"/>
    <w:rsid w:val="00AB6DB3"/>
    <w:rsid w:val="00AC0FA7"/>
    <w:rsid w:val="00AC276E"/>
    <w:rsid w:val="00AC2D23"/>
    <w:rsid w:val="00AC730F"/>
    <w:rsid w:val="00AC7BCB"/>
    <w:rsid w:val="00AD0909"/>
    <w:rsid w:val="00AD1F47"/>
    <w:rsid w:val="00AD266B"/>
    <w:rsid w:val="00AD3B8D"/>
    <w:rsid w:val="00AD3C27"/>
    <w:rsid w:val="00AD5DE0"/>
    <w:rsid w:val="00AD7284"/>
    <w:rsid w:val="00AD7A96"/>
    <w:rsid w:val="00AF2C64"/>
    <w:rsid w:val="00AF4AB2"/>
    <w:rsid w:val="00AF7689"/>
    <w:rsid w:val="00AF7C95"/>
    <w:rsid w:val="00B0033A"/>
    <w:rsid w:val="00B05456"/>
    <w:rsid w:val="00B104C0"/>
    <w:rsid w:val="00B11E6D"/>
    <w:rsid w:val="00B12559"/>
    <w:rsid w:val="00B125C6"/>
    <w:rsid w:val="00B12784"/>
    <w:rsid w:val="00B13F91"/>
    <w:rsid w:val="00B1710E"/>
    <w:rsid w:val="00B226FD"/>
    <w:rsid w:val="00B235C2"/>
    <w:rsid w:val="00B255B6"/>
    <w:rsid w:val="00B25A5F"/>
    <w:rsid w:val="00B303CB"/>
    <w:rsid w:val="00B306A7"/>
    <w:rsid w:val="00B32D78"/>
    <w:rsid w:val="00B34F48"/>
    <w:rsid w:val="00B36919"/>
    <w:rsid w:val="00B36F5C"/>
    <w:rsid w:val="00B46CCA"/>
    <w:rsid w:val="00B46D9B"/>
    <w:rsid w:val="00B52F5E"/>
    <w:rsid w:val="00B536E0"/>
    <w:rsid w:val="00B53DC3"/>
    <w:rsid w:val="00B566CB"/>
    <w:rsid w:val="00B60101"/>
    <w:rsid w:val="00B65FF5"/>
    <w:rsid w:val="00B67E5F"/>
    <w:rsid w:val="00B70467"/>
    <w:rsid w:val="00B72FF8"/>
    <w:rsid w:val="00B768C3"/>
    <w:rsid w:val="00B76DD6"/>
    <w:rsid w:val="00B77855"/>
    <w:rsid w:val="00B81CC4"/>
    <w:rsid w:val="00B840CE"/>
    <w:rsid w:val="00B85DA8"/>
    <w:rsid w:val="00B900BE"/>
    <w:rsid w:val="00B92331"/>
    <w:rsid w:val="00B94758"/>
    <w:rsid w:val="00B94DE9"/>
    <w:rsid w:val="00B9620C"/>
    <w:rsid w:val="00BA008C"/>
    <w:rsid w:val="00BA214F"/>
    <w:rsid w:val="00BA4485"/>
    <w:rsid w:val="00BB1941"/>
    <w:rsid w:val="00BB4024"/>
    <w:rsid w:val="00BB7151"/>
    <w:rsid w:val="00BC121E"/>
    <w:rsid w:val="00BC2ED5"/>
    <w:rsid w:val="00BC5E19"/>
    <w:rsid w:val="00BC6488"/>
    <w:rsid w:val="00BC677E"/>
    <w:rsid w:val="00BC78FF"/>
    <w:rsid w:val="00BC7B72"/>
    <w:rsid w:val="00BD6817"/>
    <w:rsid w:val="00BE0CE2"/>
    <w:rsid w:val="00BE2C47"/>
    <w:rsid w:val="00BE355A"/>
    <w:rsid w:val="00BE46A0"/>
    <w:rsid w:val="00BE7CCD"/>
    <w:rsid w:val="00BF2B9B"/>
    <w:rsid w:val="00BF3924"/>
    <w:rsid w:val="00BF60B7"/>
    <w:rsid w:val="00C03E76"/>
    <w:rsid w:val="00C04078"/>
    <w:rsid w:val="00C05149"/>
    <w:rsid w:val="00C059A2"/>
    <w:rsid w:val="00C0635F"/>
    <w:rsid w:val="00C066AB"/>
    <w:rsid w:val="00C06701"/>
    <w:rsid w:val="00C07131"/>
    <w:rsid w:val="00C11025"/>
    <w:rsid w:val="00C15CCC"/>
    <w:rsid w:val="00C20326"/>
    <w:rsid w:val="00C2305E"/>
    <w:rsid w:val="00C247F1"/>
    <w:rsid w:val="00C25F49"/>
    <w:rsid w:val="00C37D52"/>
    <w:rsid w:val="00C41C46"/>
    <w:rsid w:val="00C423FC"/>
    <w:rsid w:val="00C437FB"/>
    <w:rsid w:val="00C44F94"/>
    <w:rsid w:val="00C45F1E"/>
    <w:rsid w:val="00C54639"/>
    <w:rsid w:val="00C557B9"/>
    <w:rsid w:val="00C55EE1"/>
    <w:rsid w:val="00C611C0"/>
    <w:rsid w:val="00C6145E"/>
    <w:rsid w:val="00C63A86"/>
    <w:rsid w:val="00C642EE"/>
    <w:rsid w:val="00C655AC"/>
    <w:rsid w:val="00C6779D"/>
    <w:rsid w:val="00C67F38"/>
    <w:rsid w:val="00C71385"/>
    <w:rsid w:val="00C7205A"/>
    <w:rsid w:val="00C729B4"/>
    <w:rsid w:val="00C734A1"/>
    <w:rsid w:val="00C73508"/>
    <w:rsid w:val="00C82EDF"/>
    <w:rsid w:val="00C84339"/>
    <w:rsid w:val="00C846BC"/>
    <w:rsid w:val="00C85448"/>
    <w:rsid w:val="00C86C42"/>
    <w:rsid w:val="00C934A2"/>
    <w:rsid w:val="00C94F27"/>
    <w:rsid w:val="00C972FB"/>
    <w:rsid w:val="00CA168F"/>
    <w:rsid w:val="00CA2074"/>
    <w:rsid w:val="00CA322F"/>
    <w:rsid w:val="00CA3846"/>
    <w:rsid w:val="00CB5E95"/>
    <w:rsid w:val="00CB6150"/>
    <w:rsid w:val="00CB6F77"/>
    <w:rsid w:val="00CB76F7"/>
    <w:rsid w:val="00CC1230"/>
    <w:rsid w:val="00CC3824"/>
    <w:rsid w:val="00CC432D"/>
    <w:rsid w:val="00CC5DDE"/>
    <w:rsid w:val="00CD2553"/>
    <w:rsid w:val="00CD3833"/>
    <w:rsid w:val="00CD5261"/>
    <w:rsid w:val="00CE3B3B"/>
    <w:rsid w:val="00CE4969"/>
    <w:rsid w:val="00CE577F"/>
    <w:rsid w:val="00CE5CD0"/>
    <w:rsid w:val="00CF030C"/>
    <w:rsid w:val="00CF2368"/>
    <w:rsid w:val="00CF29E4"/>
    <w:rsid w:val="00D031A3"/>
    <w:rsid w:val="00D07136"/>
    <w:rsid w:val="00D10242"/>
    <w:rsid w:val="00D12758"/>
    <w:rsid w:val="00D129E4"/>
    <w:rsid w:val="00D12C81"/>
    <w:rsid w:val="00D13A05"/>
    <w:rsid w:val="00D15320"/>
    <w:rsid w:val="00D15C86"/>
    <w:rsid w:val="00D17122"/>
    <w:rsid w:val="00D211EC"/>
    <w:rsid w:val="00D21221"/>
    <w:rsid w:val="00D219A1"/>
    <w:rsid w:val="00D21DFC"/>
    <w:rsid w:val="00D2337D"/>
    <w:rsid w:val="00D257F3"/>
    <w:rsid w:val="00D263B9"/>
    <w:rsid w:val="00D30502"/>
    <w:rsid w:val="00D3050B"/>
    <w:rsid w:val="00D32C34"/>
    <w:rsid w:val="00D33A06"/>
    <w:rsid w:val="00D347C4"/>
    <w:rsid w:val="00D37594"/>
    <w:rsid w:val="00D4150B"/>
    <w:rsid w:val="00D41D91"/>
    <w:rsid w:val="00D426BB"/>
    <w:rsid w:val="00D43C71"/>
    <w:rsid w:val="00D506AF"/>
    <w:rsid w:val="00D51137"/>
    <w:rsid w:val="00D53839"/>
    <w:rsid w:val="00D53A20"/>
    <w:rsid w:val="00D54584"/>
    <w:rsid w:val="00D617D8"/>
    <w:rsid w:val="00D64EA9"/>
    <w:rsid w:val="00D73AA7"/>
    <w:rsid w:val="00D74DE4"/>
    <w:rsid w:val="00D81146"/>
    <w:rsid w:val="00D85802"/>
    <w:rsid w:val="00D8784F"/>
    <w:rsid w:val="00D949E0"/>
    <w:rsid w:val="00D95C65"/>
    <w:rsid w:val="00D967F1"/>
    <w:rsid w:val="00D973E9"/>
    <w:rsid w:val="00DA0889"/>
    <w:rsid w:val="00DA3D3D"/>
    <w:rsid w:val="00DA6660"/>
    <w:rsid w:val="00DA787A"/>
    <w:rsid w:val="00DB4736"/>
    <w:rsid w:val="00DB560A"/>
    <w:rsid w:val="00DB723D"/>
    <w:rsid w:val="00DC349A"/>
    <w:rsid w:val="00DC370D"/>
    <w:rsid w:val="00DC7FE3"/>
    <w:rsid w:val="00DD029F"/>
    <w:rsid w:val="00DD1F4C"/>
    <w:rsid w:val="00DE2677"/>
    <w:rsid w:val="00DE7BE0"/>
    <w:rsid w:val="00DF14DE"/>
    <w:rsid w:val="00DF2ABC"/>
    <w:rsid w:val="00DF3C5A"/>
    <w:rsid w:val="00DF5A45"/>
    <w:rsid w:val="00E03BA2"/>
    <w:rsid w:val="00E03ED1"/>
    <w:rsid w:val="00E066E4"/>
    <w:rsid w:val="00E11E34"/>
    <w:rsid w:val="00E123F8"/>
    <w:rsid w:val="00E16599"/>
    <w:rsid w:val="00E17C66"/>
    <w:rsid w:val="00E17E3A"/>
    <w:rsid w:val="00E2157F"/>
    <w:rsid w:val="00E230DA"/>
    <w:rsid w:val="00E231AE"/>
    <w:rsid w:val="00E302A0"/>
    <w:rsid w:val="00E30E27"/>
    <w:rsid w:val="00E34489"/>
    <w:rsid w:val="00E344DD"/>
    <w:rsid w:val="00E34BF5"/>
    <w:rsid w:val="00E35908"/>
    <w:rsid w:val="00E37D46"/>
    <w:rsid w:val="00E37D78"/>
    <w:rsid w:val="00E444B9"/>
    <w:rsid w:val="00E50275"/>
    <w:rsid w:val="00E50690"/>
    <w:rsid w:val="00E50CB3"/>
    <w:rsid w:val="00E5100B"/>
    <w:rsid w:val="00E54F53"/>
    <w:rsid w:val="00E55C9B"/>
    <w:rsid w:val="00E60B37"/>
    <w:rsid w:val="00E61B8F"/>
    <w:rsid w:val="00E63B8E"/>
    <w:rsid w:val="00E64762"/>
    <w:rsid w:val="00E668B4"/>
    <w:rsid w:val="00E71BF6"/>
    <w:rsid w:val="00E72403"/>
    <w:rsid w:val="00E74B7D"/>
    <w:rsid w:val="00E77259"/>
    <w:rsid w:val="00E77C95"/>
    <w:rsid w:val="00E841F9"/>
    <w:rsid w:val="00E84C69"/>
    <w:rsid w:val="00E85A10"/>
    <w:rsid w:val="00E8659E"/>
    <w:rsid w:val="00E90375"/>
    <w:rsid w:val="00E929CE"/>
    <w:rsid w:val="00E97EAD"/>
    <w:rsid w:val="00EA2C32"/>
    <w:rsid w:val="00EA344E"/>
    <w:rsid w:val="00EA43CD"/>
    <w:rsid w:val="00EA43DF"/>
    <w:rsid w:val="00EA5D3D"/>
    <w:rsid w:val="00EC140E"/>
    <w:rsid w:val="00EC197F"/>
    <w:rsid w:val="00EC3673"/>
    <w:rsid w:val="00EC3FC5"/>
    <w:rsid w:val="00EC55AC"/>
    <w:rsid w:val="00EC645A"/>
    <w:rsid w:val="00EC6962"/>
    <w:rsid w:val="00ED2653"/>
    <w:rsid w:val="00ED2DBA"/>
    <w:rsid w:val="00ED65AE"/>
    <w:rsid w:val="00ED6CC4"/>
    <w:rsid w:val="00EE1EF5"/>
    <w:rsid w:val="00EE5B32"/>
    <w:rsid w:val="00EE74AE"/>
    <w:rsid w:val="00EF0384"/>
    <w:rsid w:val="00EF0D6B"/>
    <w:rsid w:val="00EF6A6C"/>
    <w:rsid w:val="00EF7004"/>
    <w:rsid w:val="00F02C2A"/>
    <w:rsid w:val="00F06AE9"/>
    <w:rsid w:val="00F07012"/>
    <w:rsid w:val="00F10394"/>
    <w:rsid w:val="00F1182F"/>
    <w:rsid w:val="00F11BD5"/>
    <w:rsid w:val="00F204C6"/>
    <w:rsid w:val="00F21202"/>
    <w:rsid w:val="00F23189"/>
    <w:rsid w:val="00F241D2"/>
    <w:rsid w:val="00F2586C"/>
    <w:rsid w:val="00F25F44"/>
    <w:rsid w:val="00F25FE5"/>
    <w:rsid w:val="00F34EDF"/>
    <w:rsid w:val="00F37D60"/>
    <w:rsid w:val="00F4345C"/>
    <w:rsid w:val="00F445FF"/>
    <w:rsid w:val="00F4690F"/>
    <w:rsid w:val="00F50A81"/>
    <w:rsid w:val="00F50ED9"/>
    <w:rsid w:val="00F51A9F"/>
    <w:rsid w:val="00F51E8A"/>
    <w:rsid w:val="00F530BD"/>
    <w:rsid w:val="00F5310B"/>
    <w:rsid w:val="00F53979"/>
    <w:rsid w:val="00F53E7A"/>
    <w:rsid w:val="00F5587B"/>
    <w:rsid w:val="00F55C3B"/>
    <w:rsid w:val="00F56FD3"/>
    <w:rsid w:val="00F57451"/>
    <w:rsid w:val="00F57882"/>
    <w:rsid w:val="00F61F70"/>
    <w:rsid w:val="00F6285E"/>
    <w:rsid w:val="00F62C3E"/>
    <w:rsid w:val="00F62D1E"/>
    <w:rsid w:val="00F63720"/>
    <w:rsid w:val="00F64FEF"/>
    <w:rsid w:val="00F66F4A"/>
    <w:rsid w:val="00F708EE"/>
    <w:rsid w:val="00F72282"/>
    <w:rsid w:val="00F773B5"/>
    <w:rsid w:val="00F778D9"/>
    <w:rsid w:val="00F77A5B"/>
    <w:rsid w:val="00F80EDF"/>
    <w:rsid w:val="00F82F13"/>
    <w:rsid w:val="00F860E8"/>
    <w:rsid w:val="00F86873"/>
    <w:rsid w:val="00F86B66"/>
    <w:rsid w:val="00F91651"/>
    <w:rsid w:val="00FA1DF6"/>
    <w:rsid w:val="00FA2E8B"/>
    <w:rsid w:val="00FA69FB"/>
    <w:rsid w:val="00FA7439"/>
    <w:rsid w:val="00FA7FCE"/>
    <w:rsid w:val="00FB1C45"/>
    <w:rsid w:val="00FB214B"/>
    <w:rsid w:val="00FB224C"/>
    <w:rsid w:val="00FB31CF"/>
    <w:rsid w:val="00FB35F7"/>
    <w:rsid w:val="00FB4152"/>
    <w:rsid w:val="00FC06C9"/>
    <w:rsid w:val="00FC36D7"/>
    <w:rsid w:val="00FC394A"/>
    <w:rsid w:val="00FC57B4"/>
    <w:rsid w:val="00FC5C63"/>
    <w:rsid w:val="00FD0DB1"/>
    <w:rsid w:val="00FD1F27"/>
    <w:rsid w:val="00FD2034"/>
    <w:rsid w:val="00FD6A53"/>
    <w:rsid w:val="00FE03EB"/>
    <w:rsid w:val="00FE2E4B"/>
    <w:rsid w:val="00FE311F"/>
    <w:rsid w:val="00FE4B72"/>
    <w:rsid w:val="00FE55CF"/>
    <w:rsid w:val="00FE7E24"/>
    <w:rsid w:val="00FF39BA"/>
    <w:rsid w:val="00FF3AB1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8B40"/>
  <w15:docId w15:val="{FD8B4CA5-47C9-4E1F-9450-99A35577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C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uiPriority w:val="99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styleId="UyteHipercze">
    <w:name w:val="FollowedHyperlink"/>
    <w:basedOn w:val="Domylnaczcionkaakapitu"/>
    <w:uiPriority w:val="99"/>
    <w:semiHidden/>
    <w:unhideWhenUsed/>
    <w:rsid w:val="007018DB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C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817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F1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F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B19A8-8C34-46F1-BC7F-D1532902F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5442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Agnieszka Poręczewska-Bereszko</cp:lastModifiedBy>
  <cp:revision>26</cp:revision>
  <cp:lastPrinted>2023-03-17T10:11:00Z</cp:lastPrinted>
  <dcterms:created xsi:type="dcterms:W3CDTF">2022-12-01T13:05:00Z</dcterms:created>
  <dcterms:modified xsi:type="dcterms:W3CDTF">2023-03-21T07:31:00Z</dcterms:modified>
</cp:coreProperties>
</file>