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BA206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E14882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142</w:t>
            </w:r>
            <w:r w:rsidR="002B257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BA3042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1255A4" w:rsidRDefault="00E14882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Termomodernizacja i remont wraz z podłączeniem do miejskiej sieci ciepłowniczej budynku przy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</w:t>
            </w:r>
            <w:r w:rsidRPr="00E1488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ul. </w:t>
            </w:r>
            <w:proofErr w:type="spellStart"/>
            <w:r w:rsidRPr="00E1488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Uszczyka</w:t>
            </w:r>
            <w:proofErr w:type="spellEnd"/>
            <w:r w:rsidRPr="00E1488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22  w Gliwicach</w:t>
            </w:r>
          </w:p>
          <w:p w:rsidR="00E14882" w:rsidRDefault="00E14882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E14882" w:rsidRDefault="00E14882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776145" w:rsidRDefault="00776145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E14882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b/>
                <w:sz w:val="22"/>
                <w:szCs w:val="22"/>
              </w:rPr>
              <w:t>CENA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P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 xml:space="preserve">Oferujemy wykonanie przedmiotu zamówienia za cenę ofertową </w:t>
            </w:r>
            <w:r w:rsidRPr="002B2571">
              <w:rPr>
                <w:rFonts w:asciiTheme="majorHAnsi" w:hAnsiTheme="majorHAnsi" w:cs="Tahoma"/>
                <w:b/>
                <w:sz w:val="22"/>
                <w:szCs w:val="22"/>
              </w:rPr>
              <w:t>netto</w:t>
            </w:r>
            <w:r w:rsidRPr="00E14882">
              <w:rPr>
                <w:rFonts w:asciiTheme="majorHAnsi" w:hAnsiTheme="majorHAnsi" w:cs="Tahoma"/>
                <w:sz w:val="22"/>
                <w:szCs w:val="22"/>
              </w:rPr>
              <w:t xml:space="preserve"> ______________ PLN 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E14882" w:rsidRP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E14882" w:rsidRPr="00E14882" w:rsidRDefault="00E14882" w:rsidP="00E14882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b/>
                <w:sz w:val="22"/>
                <w:szCs w:val="22"/>
              </w:rPr>
              <w:t xml:space="preserve">brutto _______________ PLN </w:t>
            </w:r>
            <w:r w:rsidRPr="00E14882">
              <w:rPr>
                <w:rFonts w:asciiTheme="majorHAnsi" w:hAnsiTheme="majorHAnsi" w:cs="Tahoma"/>
                <w:sz w:val="22"/>
                <w:szCs w:val="22"/>
              </w:rPr>
              <w:t>(słownie:_____________________________________________________________zł)</w:t>
            </w: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  <w:r w:rsidRPr="00E14882">
              <w:rPr>
                <w:rFonts w:asciiTheme="majorHAnsi" w:hAnsiTheme="majorHAnsi" w:cs="Tahoma"/>
                <w:sz w:val="22"/>
                <w:szCs w:val="22"/>
              </w:rPr>
              <w:t>Szczegółowe wyliczenie ceny ofertowej zawarte jest w harmonogramie rzeczowo-finansowym:</w:t>
            </w:r>
          </w:p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</w:p>
          <w:tbl>
            <w:tblPr>
              <w:tblW w:w="125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975"/>
              <w:gridCol w:w="1984"/>
              <w:gridCol w:w="3861"/>
            </w:tblGrid>
            <w:tr w:rsidR="00E14882" w:rsidRPr="00E14882" w:rsidTr="00E14882">
              <w:trPr>
                <w:trHeight w:val="30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5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      </w:t>
                  </w: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koszt netto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koszt </w:t>
                  </w:r>
                  <w:r w:rsidRPr="00E1488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E14882" w:rsidRPr="00E14882" w:rsidTr="00E14882">
              <w:trPr>
                <w:trHeight w:val="112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1.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Wykonanie w budynku mieszkalnym  łazienek wraz z dociepleniem elewacji , poddasza, remontem dachu i klatki schodowej, oraz wykonaniem izolacji ścian fundamentowych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78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2.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 xml:space="preserve">Wykonanie w budynku mieszkalnym instalacji wody zimnej, </w:t>
                  </w:r>
                  <w:proofErr w:type="spellStart"/>
                  <w:r w:rsidRPr="00E14882">
                    <w:rPr>
                      <w:rFonts w:ascii="Calibri" w:hAnsi="Calibri"/>
                      <w:color w:val="000000"/>
                    </w:rPr>
                    <w:t>cwu</w:t>
                  </w:r>
                  <w:proofErr w:type="spellEnd"/>
                  <w:r w:rsidRPr="00E14882">
                    <w:rPr>
                      <w:rFonts w:ascii="Calibri" w:hAnsi="Calibri"/>
                      <w:color w:val="000000"/>
                    </w:rPr>
                    <w:t xml:space="preserve"> i </w:t>
                  </w:r>
                  <w:proofErr w:type="spellStart"/>
                  <w:r w:rsidRPr="00E14882">
                    <w:rPr>
                      <w:rFonts w:ascii="Calibri" w:hAnsi="Calibri"/>
                      <w:color w:val="000000"/>
                    </w:rPr>
                    <w:t>wewn</w:t>
                  </w:r>
                  <w:proofErr w:type="spellEnd"/>
                  <w:r w:rsidRPr="00E14882">
                    <w:rPr>
                      <w:rFonts w:ascii="Calibri" w:hAnsi="Calibri"/>
                      <w:color w:val="000000"/>
                    </w:rPr>
                    <w:t>. kan. san. oraz instalacji centralnego ogrzewania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45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Wywóz i utylizacja gruzu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112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4.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882" w:rsidRPr="00E14882" w:rsidRDefault="004C46D0" w:rsidP="00E1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Remont i docieplenie bu</w:t>
                  </w:r>
                  <w:r w:rsidR="00E14882" w:rsidRPr="00E14882">
                    <w:rPr>
                      <w:rFonts w:ascii="Calibri" w:hAnsi="Calibri"/>
                      <w:color w:val="000000"/>
                    </w:rPr>
                    <w:t>dynku gospodarskiego wraz z wykonaniem izolacji przeciwwilgociowej -adaptacja na wymiennikownię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45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5.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Demontaż</w:t>
                  </w:r>
                  <w:r w:rsidRPr="00E14882">
                    <w:rPr>
                      <w:rFonts w:ascii="Calibri" w:hAnsi="Calibri"/>
                      <w:color w:val="000000"/>
                    </w:rPr>
                    <w:t xml:space="preserve"> pieców kaflowych i starych instalacji sanitarnych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37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6.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 xml:space="preserve">Wewnętrzna instalacja </w:t>
                  </w:r>
                  <w:proofErr w:type="spellStart"/>
                  <w:r w:rsidRPr="00E14882">
                    <w:rPr>
                      <w:rFonts w:ascii="Calibri" w:hAnsi="Calibri"/>
                      <w:color w:val="000000"/>
                    </w:rPr>
                    <w:t>wod-kan</w:t>
                  </w:r>
                  <w:proofErr w:type="spellEnd"/>
                  <w:r w:rsidRPr="00E14882">
                    <w:rPr>
                      <w:rFonts w:ascii="Calibri" w:hAnsi="Calibri"/>
                      <w:color w:val="000000"/>
                    </w:rPr>
                    <w:t xml:space="preserve"> budynku wymiennikowni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42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7.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Zewnętrzna instalacja wody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40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8.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Zewnętrzna instalacja kanalizacji sanitarnej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45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9.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Elementy zagospodarowania terenu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45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10.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Przebudowa przyłącza wody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12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11.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Instalacje elektryczne ( instalacja niskoprądowa, odgromowa, domo</w:t>
                  </w:r>
                  <w:r w:rsidR="004C46D0">
                    <w:rPr>
                      <w:rFonts w:ascii="Calibri" w:hAnsi="Calibri"/>
                      <w:color w:val="000000"/>
                    </w:rPr>
                    <w:t xml:space="preserve">fonowa, instalacje </w:t>
                  </w:r>
                  <w:proofErr w:type="spellStart"/>
                  <w:r w:rsidR="004C46D0">
                    <w:rPr>
                      <w:rFonts w:ascii="Calibri" w:hAnsi="Calibri"/>
                      <w:color w:val="000000"/>
                    </w:rPr>
                    <w:t>elektr</w:t>
                  </w:r>
                  <w:proofErr w:type="spellEnd"/>
                  <w:r w:rsidR="004C46D0">
                    <w:rPr>
                      <w:rFonts w:ascii="Calibri" w:hAnsi="Calibri"/>
                      <w:color w:val="000000"/>
                    </w:rPr>
                    <w:t xml:space="preserve">.  </w:t>
                  </w:r>
                  <w:r w:rsidRPr="00E14882">
                    <w:rPr>
                      <w:rFonts w:ascii="Calibri" w:hAnsi="Calibri"/>
                      <w:color w:val="000000"/>
                    </w:rPr>
                    <w:t>w mieszkaniach, oświetlenie klatki schodowej bud. mieszkalnego i gospodarczego, nowe zasilanie budynku wraz wymianą tablic administracyjnych 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E14882" w:rsidRPr="00E14882" w:rsidTr="00E14882">
              <w:trPr>
                <w:trHeight w:val="63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12.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 xml:space="preserve">Zasilanie wymiennikowni, montaż rozdzielnicy, oprawy i oprzęt </w:t>
                  </w:r>
                  <w:proofErr w:type="spellStart"/>
                  <w:r w:rsidRPr="00E14882">
                    <w:rPr>
                      <w:rFonts w:ascii="Calibri" w:hAnsi="Calibri"/>
                      <w:color w:val="000000"/>
                    </w:rPr>
                    <w:t>elektr</w:t>
                  </w:r>
                  <w:proofErr w:type="spellEnd"/>
                  <w:r w:rsidRPr="00E14882">
                    <w:rPr>
                      <w:rFonts w:ascii="Calibri" w:hAnsi="Calibri"/>
                      <w:color w:val="000000"/>
                    </w:rPr>
                    <w:t>. Instalacja uziemiająca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882" w:rsidRPr="00E14882" w:rsidRDefault="00E14882" w:rsidP="00E14882">
                  <w:pPr>
                    <w:rPr>
                      <w:rFonts w:ascii="Calibri" w:hAnsi="Calibri"/>
                      <w:color w:val="000000"/>
                    </w:rPr>
                  </w:pPr>
                  <w:r w:rsidRPr="00E14882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sz w:val="22"/>
                <w:szCs w:val="22"/>
              </w:rPr>
            </w:pPr>
          </w:p>
          <w:tbl>
            <w:tblPr>
              <w:tblW w:w="123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6"/>
              <w:gridCol w:w="1985"/>
              <w:gridCol w:w="3719"/>
            </w:tblGrid>
            <w:tr w:rsidR="00E14882" w:rsidRPr="00E14882" w:rsidTr="00417D56">
              <w:trPr>
                <w:trHeight w:val="300"/>
              </w:trPr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882" w:rsidRPr="00E14882" w:rsidRDefault="00E14882" w:rsidP="00E1488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882" w:rsidRPr="00E14882" w:rsidRDefault="00E14882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882" w:rsidRPr="00E14882" w:rsidRDefault="00E14882" w:rsidP="006020E9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14882" w:rsidRDefault="00E14882" w:rsidP="00E14882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……. miesięcznej gwarancji i rękojmi na wykonane roboty budowlane 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C67F9E" w:rsidRPr="004C46D0" w:rsidRDefault="007F0449" w:rsidP="004C46D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7935B1" w:rsidRDefault="007935B1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lastRenderedPageBreak/>
              <w:t xml:space="preserve">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C5" w:rsidRDefault="004F2AC5">
      <w:r>
        <w:separator/>
      </w:r>
    </w:p>
  </w:endnote>
  <w:endnote w:type="continuationSeparator" w:id="0">
    <w:p w:rsidR="004F2AC5" w:rsidRDefault="004F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C5" w:rsidRDefault="004F2AC5">
      <w:r>
        <w:separator/>
      </w:r>
    </w:p>
  </w:footnote>
  <w:footnote w:type="continuationSeparator" w:id="0">
    <w:p w:rsidR="004F2AC5" w:rsidRDefault="004F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255A4"/>
    <w:rsid w:val="001671B4"/>
    <w:rsid w:val="0017423F"/>
    <w:rsid w:val="00183A24"/>
    <w:rsid w:val="001A32D1"/>
    <w:rsid w:val="001B000D"/>
    <w:rsid w:val="00226F4F"/>
    <w:rsid w:val="00297628"/>
    <w:rsid w:val="002B2571"/>
    <w:rsid w:val="00314E9C"/>
    <w:rsid w:val="00352B82"/>
    <w:rsid w:val="00376623"/>
    <w:rsid w:val="003B33DD"/>
    <w:rsid w:val="003C166F"/>
    <w:rsid w:val="003C6F3D"/>
    <w:rsid w:val="004013FF"/>
    <w:rsid w:val="00404BE5"/>
    <w:rsid w:val="00412FAB"/>
    <w:rsid w:val="00417D56"/>
    <w:rsid w:val="00480F50"/>
    <w:rsid w:val="004B424B"/>
    <w:rsid w:val="004C46D0"/>
    <w:rsid w:val="004F2AC5"/>
    <w:rsid w:val="004F5447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F0449"/>
    <w:rsid w:val="00880C15"/>
    <w:rsid w:val="00896145"/>
    <w:rsid w:val="008B1845"/>
    <w:rsid w:val="008B7035"/>
    <w:rsid w:val="008D3682"/>
    <w:rsid w:val="008F6613"/>
    <w:rsid w:val="009132B0"/>
    <w:rsid w:val="00941F9F"/>
    <w:rsid w:val="00956979"/>
    <w:rsid w:val="009956B4"/>
    <w:rsid w:val="009C3D50"/>
    <w:rsid w:val="009F663F"/>
    <w:rsid w:val="00A216A2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CD0BE9"/>
    <w:rsid w:val="00D2546A"/>
    <w:rsid w:val="00D267A1"/>
    <w:rsid w:val="00D42E71"/>
    <w:rsid w:val="00D5110F"/>
    <w:rsid w:val="00D66871"/>
    <w:rsid w:val="00D871B6"/>
    <w:rsid w:val="00DA4BBF"/>
    <w:rsid w:val="00E14882"/>
    <w:rsid w:val="00E20D88"/>
    <w:rsid w:val="00E25F81"/>
    <w:rsid w:val="00E4374F"/>
    <w:rsid w:val="00E631F4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8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88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amurawska</cp:lastModifiedBy>
  <cp:revision>2</cp:revision>
  <cp:lastPrinted>2021-06-15T12:38:00Z</cp:lastPrinted>
  <dcterms:created xsi:type="dcterms:W3CDTF">2021-07-07T11:54:00Z</dcterms:created>
  <dcterms:modified xsi:type="dcterms:W3CDTF">2021-07-07T11:54:00Z</dcterms:modified>
</cp:coreProperties>
</file>