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D081F" w14:textId="3F9D9BCC" w:rsidR="00622EBA" w:rsidRPr="00622EBA" w:rsidRDefault="00622EBA" w:rsidP="00622EBA">
      <w:pPr>
        <w:jc w:val="right"/>
        <w:rPr>
          <w:rFonts w:ascii="Calibri" w:hAnsi="Calibri" w:cs="Calibri"/>
          <w:sz w:val="20"/>
          <w:szCs w:val="20"/>
        </w:rPr>
      </w:pPr>
      <w:r>
        <w:tab/>
      </w:r>
      <w:r>
        <w:tab/>
      </w:r>
      <w: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22EBA">
        <w:rPr>
          <w:rFonts w:ascii="Calibri" w:hAnsi="Calibri" w:cs="Calibri"/>
          <w:b/>
          <w:bCs/>
          <w:sz w:val="24"/>
          <w:szCs w:val="24"/>
        </w:rPr>
        <w:tab/>
      </w:r>
      <w:r w:rsidRPr="00622EBA">
        <w:rPr>
          <w:rFonts w:ascii="Calibri" w:hAnsi="Calibri" w:cs="Calibri"/>
          <w:b/>
          <w:bCs/>
          <w:sz w:val="24"/>
          <w:szCs w:val="24"/>
        </w:rPr>
        <w:tab/>
      </w:r>
      <w:r w:rsidRPr="00622EBA">
        <w:rPr>
          <w:rFonts w:ascii="Calibri" w:hAnsi="Calibri" w:cs="Calibri"/>
          <w:sz w:val="20"/>
          <w:szCs w:val="20"/>
        </w:rPr>
        <w:t xml:space="preserve">Załącznik nr 1 </w:t>
      </w:r>
    </w:p>
    <w:p w14:paraId="2F6E50AD" w14:textId="77777777" w:rsidR="00622EBA" w:rsidRPr="00622EBA" w:rsidRDefault="00622EBA" w:rsidP="00622EBA">
      <w:pPr>
        <w:rPr>
          <w:rFonts w:ascii="Calibri" w:hAnsi="Calibri" w:cs="Calibri"/>
          <w:sz w:val="24"/>
          <w:szCs w:val="24"/>
        </w:rPr>
      </w:pPr>
    </w:p>
    <w:p w14:paraId="3FEB0485" w14:textId="4DB92F81" w:rsidR="00622EBA" w:rsidRPr="00622EBA" w:rsidRDefault="00622EBA" w:rsidP="00622EB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622EBA">
        <w:rPr>
          <w:rFonts w:ascii="Calibri" w:hAnsi="Calibri" w:cs="Calibri"/>
          <w:b/>
          <w:bCs/>
          <w:sz w:val="28"/>
          <w:szCs w:val="28"/>
        </w:rPr>
        <w:t>OPIS PRZEDMIOTU ZAMÓWIENIA</w:t>
      </w:r>
    </w:p>
    <w:p w14:paraId="03F84EC6" w14:textId="77777777" w:rsidR="00622EBA" w:rsidRDefault="00622EBA" w:rsidP="00622EBA">
      <w:pPr>
        <w:spacing w:after="0"/>
        <w:jc w:val="center"/>
        <w:rPr>
          <w:b/>
          <w:bCs/>
        </w:rPr>
      </w:pPr>
    </w:p>
    <w:p w14:paraId="67177214" w14:textId="77777777" w:rsidR="00622EBA" w:rsidRDefault="00622EBA" w:rsidP="00622EBA">
      <w:pPr>
        <w:spacing w:after="0"/>
        <w:jc w:val="center"/>
        <w:rPr>
          <w:b/>
          <w:bCs/>
        </w:rPr>
      </w:pPr>
    </w:p>
    <w:p w14:paraId="4F1EEB8E" w14:textId="67F2C25E" w:rsidR="00622EBA" w:rsidRPr="00622EBA" w:rsidRDefault="00622EBA" w:rsidP="00622EBA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622EBA">
        <w:rPr>
          <w:rFonts w:ascii="Calibri" w:hAnsi="Calibri" w:cs="Calibri"/>
          <w:b/>
          <w:bCs/>
          <w:sz w:val="24"/>
          <w:szCs w:val="24"/>
        </w:rPr>
        <w:t xml:space="preserve">Przedmiotem postepowania jest </w:t>
      </w:r>
      <w:r w:rsidRPr="00622EBA">
        <w:rPr>
          <w:rFonts w:ascii="Calibri" w:hAnsi="Calibri" w:cs="Calibri"/>
          <w:b/>
          <w:bCs/>
          <w:sz w:val="24"/>
          <w:szCs w:val="24"/>
        </w:rPr>
        <w:t xml:space="preserve">zakup </w:t>
      </w:r>
      <w:r w:rsidRPr="00622EBA">
        <w:rPr>
          <w:rFonts w:ascii="Calibri" w:hAnsi="Calibri" w:cs="Calibri"/>
          <w:b/>
          <w:bCs/>
          <w:sz w:val="24"/>
          <w:szCs w:val="24"/>
        </w:rPr>
        <w:t>:</w:t>
      </w:r>
    </w:p>
    <w:p w14:paraId="4B667D01" w14:textId="1FA319BB" w:rsidR="00622EBA" w:rsidRDefault="00622EBA" w:rsidP="00622EBA">
      <w:pPr>
        <w:jc w:val="center"/>
      </w:pPr>
    </w:p>
    <w:p w14:paraId="7BCB75DD" w14:textId="77777777" w:rsidR="00622EBA" w:rsidRDefault="00622EBA" w:rsidP="00622EBA">
      <w:pPr>
        <w:jc w:val="center"/>
      </w:pPr>
    </w:p>
    <w:p w14:paraId="7345FAE7" w14:textId="77777777" w:rsidR="00622EBA" w:rsidRDefault="00622EBA" w:rsidP="00622EBA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22EBA">
        <w:rPr>
          <w:rFonts w:ascii="Calibri" w:hAnsi="Calibri" w:cs="Calibri"/>
          <w:b/>
          <w:bCs/>
          <w:sz w:val="24"/>
          <w:szCs w:val="24"/>
        </w:rPr>
        <w:t xml:space="preserve">Zakup wraz z dostawą kontenera typu KP-7 w wersji uniwersalnej, szczelnej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 w:rsidRPr="00622EBA">
        <w:rPr>
          <w:rFonts w:ascii="Calibri" w:hAnsi="Calibri" w:cs="Calibri"/>
          <w:b/>
          <w:bCs/>
          <w:sz w:val="24"/>
          <w:szCs w:val="24"/>
        </w:rPr>
        <w:t xml:space="preserve"> otwarty</w:t>
      </w:r>
      <w:r>
        <w:rPr>
          <w:rFonts w:ascii="Calibri" w:hAnsi="Calibri" w:cs="Calibri"/>
          <w:b/>
          <w:bCs/>
          <w:sz w:val="24"/>
          <w:szCs w:val="24"/>
        </w:rPr>
        <w:br/>
      </w:r>
      <w:r w:rsidRPr="00622EBA">
        <w:rPr>
          <w:rFonts w:ascii="Calibri" w:hAnsi="Calibri" w:cs="Calibri"/>
          <w:b/>
          <w:bCs/>
          <w:sz w:val="24"/>
          <w:szCs w:val="24"/>
        </w:rPr>
        <w:t xml:space="preserve"> z ręcznym mechanizmem zwijającym plandekę </w:t>
      </w:r>
      <w:r>
        <w:rPr>
          <w:rFonts w:ascii="Calibri" w:hAnsi="Calibri" w:cs="Calibri"/>
          <w:b/>
          <w:bCs/>
          <w:sz w:val="24"/>
          <w:szCs w:val="24"/>
        </w:rPr>
        <w:t xml:space="preserve">dla </w:t>
      </w:r>
      <w:r w:rsidRPr="00622EBA">
        <w:rPr>
          <w:rFonts w:ascii="Calibri" w:hAnsi="Calibri" w:cs="Calibri"/>
          <w:b/>
          <w:bCs/>
          <w:sz w:val="24"/>
          <w:szCs w:val="24"/>
        </w:rPr>
        <w:t xml:space="preserve"> O</w:t>
      </w:r>
      <w:r>
        <w:rPr>
          <w:rFonts w:ascii="Calibri" w:hAnsi="Calibri" w:cs="Calibri"/>
          <w:b/>
          <w:bCs/>
          <w:sz w:val="24"/>
          <w:szCs w:val="24"/>
        </w:rPr>
        <w:t>czyszczalni Ścieków Centralnej.</w:t>
      </w:r>
    </w:p>
    <w:p w14:paraId="3E8324F1" w14:textId="77777777" w:rsidR="00622EBA" w:rsidRDefault="00622EBA" w:rsidP="00622EBA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CCB84C4" w14:textId="5EB77151" w:rsidR="00622EBA" w:rsidRPr="00622EBA" w:rsidRDefault="00622EBA" w:rsidP="00622EBA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622EBA">
        <w:rPr>
          <w:rFonts w:ascii="Calibri" w:hAnsi="Calibri" w:cs="Calibri"/>
          <w:bCs/>
          <w:sz w:val="24"/>
          <w:szCs w:val="24"/>
          <w:lang w:eastAsia="ar-SA"/>
        </w:rPr>
        <w:t>Dane techniczne kontenera:</w:t>
      </w:r>
    </w:p>
    <w:p w14:paraId="46B1051B" w14:textId="77777777" w:rsidR="00622EBA" w:rsidRPr="00622EBA" w:rsidRDefault="00622EBA" w:rsidP="00622EBA">
      <w:pPr>
        <w:spacing w:after="0"/>
        <w:rPr>
          <w:rFonts w:ascii="Calibri" w:hAnsi="Calibri" w:cs="Calibri"/>
          <w:bCs/>
          <w:lang w:eastAsia="ar-SA"/>
        </w:rPr>
      </w:pPr>
      <w:r w:rsidRPr="00622EBA">
        <w:rPr>
          <w:rFonts w:ascii="Calibri" w:hAnsi="Calibri" w:cs="Calibri"/>
          <w:bCs/>
          <w:lang w:eastAsia="ar-SA"/>
        </w:rPr>
        <w:t>- Wersja uniwersalna (</w:t>
      </w:r>
      <w:proofErr w:type="spellStart"/>
      <w:r w:rsidRPr="00622EBA">
        <w:rPr>
          <w:rFonts w:ascii="Calibri" w:hAnsi="Calibri" w:cs="Calibri"/>
          <w:bCs/>
          <w:lang w:eastAsia="ar-SA"/>
        </w:rPr>
        <w:t>hakowiec</w:t>
      </w:r>
      <w:proofErr w:type="spellEnd"/>
      <w:r w:rsidRPr="00622EBA">
        <w:rPr>
          <w:rFonts w:ascii="Calibri" w:hAnsi="Calibri" w:cs="Calibri"/>
          <w:bCs/>
          <w:lang w:eastAsia="ar-SA"/>
        </w:rPr>
        <w:t xml:space="preserve"> 1200mm/</w:t>
      </w:r>
      <w:proofErr w:type="spellStart"/>
      <w:r w:rsidRPr="00622EBA">
        <w:rPr>
          <w:rFonts w:ascii="Calibri" w:hAnsi="Calibri" w:cs="Calibri"/>
          <w:bCs/>
          <w:lang w:eastAsia="ar-SA"/>
        </w:rPr>
        <w:t>bramowiec</w:t>
      </w:r>
      <w:proofErr w:type="spellEnd"/>
      <w:r w:rsidRPr="00622EBA">
        <w:rPr>
          <w:rFonts w:ascii="Calibri" w:hAnsi="Calibri" w:cs="Calibri"/>
          <w:bCs/>
          <w:lang w:eastAsia="ar-SA"/>
        </w:rPr>
        <w:t xml:space="preserve"> DIN30720-1)</w:t>
      </w:r>
    </w:p>
    <w:p w14:paraId="101DB59A" w14:textId="5E2ADD49" w:rsidR="00622EBA" w:rsidRPr="00622EBA" w:rsidRDefault="00622EBA" w:rsidP="00622EBA">
      <w:pPr>
        <w:spacing w:after="0"/>
        <w:rPr>
          <w:rFonts w:ascii="Calibri" w:hAnsi="Calibri" w:cs="Calibri"/>
          <w:bCs/>
          <w:lang w:eastAsia="ar-SA"/>
        </w:rPr>
      </w:pPr>
      <w:r w:rsidRPr="00622EBA">
        <w:rPr>
          <w:rFonts w:ascii="Calibri" w:hAnsi="Calibri" w:cs="Calibri"/>
          <w:bCs/>
          <w:lang w:eastAsia="ar-SA"/>
        </w:rPr>
        <w:t>- Zaczep haka fi36 na wysokości 1200 mm (standard WUKO). Rozstaw zewnętrzny płóz 1020 mm</w:t>
      </w:r>
    </w:p>
    <w:p w14:paraId="5ECC91C9" w14:textId="2D782711" w:rsidR="00622EBA" w:rsidRPr="00622EBA" w:rsidRDefault="00622EBA" w:rsidP="00622EBA">
      <w:pPr>
        <w:spacing w:after="0"/>
        <w:rPr>
          <w:rFonts w:ascii="Calibri" w:hAnsi="Calibri" w:cs="Calibri"/>
          <w:bCs/>
          <w:lang w:eastAsia="ar-SA"/>
        </w:rPr>
      </w:pPr>
      <w:r w:rsidRPr="00622EBA">
        <w:rPr>
          <w:rFonts w:ascii="Calibri" w:hAnsi="Calibri" w:cs="Calibri"/>
          <w:bCs/>
          <w:lang w:eastAsia="ar-SA"/>
        </w:rPr>
        <w:t>- Zaczepy boczne do samochodów z załadunkiem bramowym (DIN 30720-1)</w:t>
      </w:r>
    </w:p>
    <w:p w14:paraId="6901B8BD" w14:textId="77777777" w:rsidR="00622EBA" w:rsidRPr="00622EBA" w:rsidRDefault="00622EBA" w:rsidP="00622EBA">
      <w:pPr>
        <w:spacing w:after="0"/>
        <w:rPr>
          <w:rFonts w:ascii="Calibri" w:hAnsi="Calibri" w:cs="Calibri"/>
          <w:bCs/>
          <w:lang w:eastAsia="ar-SA"/>
        </w:rPr>
      </w:pPr>
      <w:r w:rsidRPr="00622EBA">
        <w:rPr>
          <w:rFonts w:ascii="Calibri" w:hAnsi="Calibri" w:cs="Calibri"/>
          <w:bCs/>
          <w:lang w:eastAsia="ar-SA"/>
        </w:rPr>
        <w:t>- Wymiary wewnętrzne: dł.: 3600-3650 mm; szer.: 1650 mm; wys.: 1150-1200 mm</w:t>
      </w:r>
    </w:p>
    <w:p w14:paraId="02191A02" w14:textId="77777777" w:rsidR="00622EBA" w:rsidRPr="00622EBA" w:rsidRDefault="00622EBA" w:rsidP="00622EBA">
      <w:pPr>
        <w:spacing w:after="0"/>
        <w:rPr>
          <w:rFonts w:ascii="Calibri" w:hAnsi="Calibri" w:cs="Calibri"/>
          <w:bCs/>
          <w:lang w:eastAsia="ar-SA"/>
        </w:rPr>
      </w:pPr>
      <w:r w:rsidRPr="00622EBA">
        <w:rPr>
          <w:rFonts w:ascii="Calibri" w:hAnsi="Calibri" w:cs="Calibri"/>
          <w:bCs/>
          <w:lang w:eastAsia="ar-SA"/>
        </w:rPr>
        <w:t>- Grubość blach: dno: 3 mm; boki/przód/klapa: 2,5 mm</w:t>
      </w:r>
    </w:p>
    <w:p w14:paraId="18076F0F" w14:textId="77777777" w:rsidR="00622EBA" w:rsidRPr="00622EBA" w:rsidRDefault="00622EBA" w:rsidP="00622EBA">
      <w:pPr>
        <w:spacing w:after="0"/>
        <w:rPr>
          <w:rFonts w:ascii="Calibri" w:hAnsi="Calibri" w:cs="Calibri"/>
          <w:bCs/>
          <w:lang w:eastAsia="ar-SA"/>
        </w:rPr>
      </w:pPr>
      <w:r w:rsidRPr="00622EBA">
        <w:rPr>
          <w:rFonts w:ascii="Calibri" w:hAnsi="Calibri" w:cs="Calibri"/>
          <w:bCs/>
          <w:lang w:eastAsia="ar-SA"/>
        </w:rPr>
        <w:t>- Pojemność: 7 m3</w:t>
      </w:r>
    </w:p>
    <w:p w14:paraId="703C4BFE" w14:textId="77777777" w:rsidR="00622EBA" w:rsidRPr="00622EBA" w:rsidRDefault="00622EBA" w:rsidP="00622EBA">
      <w:pPr>
        <w:spacing w:after="0"/>
        <w:rPr>
          <w:rFonts w:ascii="Calibri" w:hAnsi="Calibri" w:cs="Calibri"/>
          <w:bCs/>
          <w:lang w:eastAsia="ar-SA"/>
        </w:rPr>
      </w:pPr>
      <w:r w:rsidRPr="00622EBA">
        <w:rPr>
          <w:rFonts w:ascii="Calibri" w:hAnsi="Calibri" w:cs="Calibri"/>
          <w:bCs/>
          <w:lang w:eastAsia="ar-SA"/>
        </w:rPr>
        <w:t>- Waga: 930 kg</w:t>
      </w:r>
    </w:p>
    <w:p w14:paraId="543C534C" w14:textId="77777777" w:rsidR="00622EBA" w:rsidRPr="00622EBA" w:rsidRDefault="00622EBA" w:rsidP="00622EBA">
      <w:pPr>
        <w:spacing w:after="0"/>
        <w:rPr>
          <w:rFonts w:ascii="Calibri" w:hAnsi="Calibri" w:cs="Calibri"/>
          <w:bCs/>
          <w:lang w:eastAsia="ar-SA"/>
        </w:rPr>
      </w:pPr>
      <w:r w:rsidRPr="00622EBA">
        <w:rPr>
          <w:rFonts w:ascii="Calibri" w:hAnsi="Calibri" w:cs="Calibri"/>
          <w:bCs/>
          <w:lang w:eastAsia="ar-SA"/>
        </w:rPr>
        <w:t>- Ładowność: 10 000,00 kg</w:t>
      </w:r>
    </w:p>
    <w:p w14:paraId="2954668C" w14:textId="6077E368" w:rsidR="00622EBA" w:rsidRPr="00622EBA" w:rsidRDefault="00622EBA" w:rsidP="00622EBA">
      <w:pPr>
        <w:spacing w:after="0"/>
        <w:ind w:left="142" w:hanging="142"/>
        <w:rPr>
          <w:rFonts w:ascii="Calibri" w:hAnsi="Calibri" w:cs="Calibri"/>
          <w:bCs/>
          <w:lang w:eastAsia="ar-SA"/>
        </w:rPr>
      </w:pPr>
      <w:r w:rsidRPr="00622EBA">
        <w:rPr>
          <w:rFonts w:ascii="Calibri" w:hAnsi="Calibri" w:cs="Calibri"/>
          <w:bCs/>
          <w:lang w:eastAsia="ar-SA"/>
        </w:rPr>
        <w:t xml:space="preserve">- zabezpieczenie antykorozyjne ( podkład epoksydowy, lakier nawierzchniowy na bazie żywic </w:t>
      </w:r>
      <w:r>
        <w:rPr>
          <w:rFonts w:ascii="Calibri" w:hAnsi="Calibri" w:cs="Calibri"/>
          <w:bCs/>
          <w:lang w:eastAsia="ar-SA"/>
        </w:rPr>
        <w:t xml:space="preserve">  </w:t>
      </w:r>
      <w:proofErr w:type="spellStart"/>
      <w:r w:rsidRPr="00622EBA">
        <w:rPr>
          <w:rFonts w:ascii="Calibri" w:hAnsi="Calibri" w:cs="Calibri"/>
          <w:bCs/>
          <w:lang w:eastAsia="ar-SA"/>
        </w:rPr>
        <w:t>alkidowych</w:t>
      </w:r>
      <w:proofErr w:type="spellEnd"/>
      <w:r w:rsidRPr="00622EBA">
        <w:rPr>
          <w:rFonts w:ascii="Calibri" w:hAnsi="Calibri" w:cs="Calibri"/>
          <w:bCs/>
          <w:lang w:eastAsia="ar-SA"/>
        </w:rPr>
        <w:t>)</w:t>
      </w:r>
    </w:p>
    <w:p w14:paraId="25EEDDD4" w14:textId="160D5A20" w:rsidR="00622EBA" w:rsidRPr="00622EBA" w:rsidRDefault="00622EBA" w:rsidP="00622EBA">
      <w:pPr>
        <w:spacing w:after="0"/>
        <w:rPr>
          <w:rFonts w:ascii="Calibri" w:hAnsi="Calibri" w:cs="Calibri"/>
          <w:bCs/>
          <w:lang w:eastAsia="ar-SA"/>
        </w:rPr>
      </w:pPr>
      <w:r w:rsidRPr="00622EBA">
        <w:rPr>
          <w:rFonts w:ascii="Calibri" w:hAnsi="Calibri" w:cs="Calibri"/>
          <w:bCs/>
          <w:lang w:eastAsia="ar-SA"/>
        </w:rPr>
        <w:t>- uszczelnion</w:t>
      </w:r>
      <w:r>
        <w:rPr>
          <w:rFonts w:ascii="Calibri" w:hAnsi="Calibri" w:cs="Calibri"/>
          <w:bCs/>
          <w:lang w:eastAsia="ar-SA"/>
        </w:rPr>
        <w:t xml:space="preserve">a </w:t>
      </w:r>
      <w:r w:rsidRPr="00622EBA">
        <w:rPr>
          <w:rFonts w:ascii="Calibri" w:hAnsi="Calibri" w:cs="Calibri"/>
          <w:bCs/>
          <w:lang w:eastAsia="ar-SA"/>
        </w:rPr>
        <w:t xml:space="preserve"> klap</w:t>
      </w:r>
      <w:r>
        <w:rPr>
          <w:rFonts w:ascii="Calibri" w:hAnsi="Calibri" w:cs="Calibri"/>
          <w:bCs/>
          <w:lang w:eastAsia="ar-SA"/>
        </w:rPr>
        <w:t>a</w:t>
      </w:r>
      <w:r w:rsidRPr="00622EBA">
        <w:rPr>
          <w:rFonts w:ascii="Calibri" w:hAnsi="Calibri" w:cs="Calibri"/>
          <w:bCs/>
          <w:lang w:eastAsia="ar-SA"/>
        </w:rPr>
        <w:t xml:space="preserve"> uchyln</w:t>
      </w:r>
      <w:r>
        <w:rPr>
          <w:rFonts w:ascii="Calibri" w:hAnsi="Calibri" w:cs="Calibri"/>
          <w:bCs/>
          <w:lang w:eastAsia="ar-SA"/>
        </w:rPr>
        <w:t>a</w:t>
      </w:r>
      <w:r w:rsidRPr="00622EBA">
        <w:rPr>
          <w:rFonts w:ascii="Calibri" w:hAnsi="Calibri" w:cs="Calibri"/>
          <w:bCs/>
          <w:lang w:eastAsia="ar-SA"/>
        </w:rPr>
        <w:t xml:space="preserve"> do góry  </w:t>
      </w:r>
    </w:p>
    <w:p w14:paraId="57C0E71B" w14:textId="072ADCFF" w:rsidR="00622EBA" w:rsidRPr="00622EBA" w:rsidRDefault="00622EBA" w:rsidP="00622EBA">
      <w:pPr>
        <w:spacing w:after="0"/>
        <w:ind w:left="142" w:hanging="142"/>
        <w:rPr>
          <w:rFonts w:ascii="Calibri" w:hAnsi="Calibri" w:cs="Calibri"/>
          <w:bCs/>
          <w:lang w:eastAsia="ar-SA"/>
        </w:rPr>
      </w:pPr>
      <w:r w:rsidRPr="00622EBA">
        <w:rPr>
          <w:rFonts w:ascii="Calibri" w:hAnsi="Calibri" w:cs="Calibri"/>
          <w:bCs/>
          <w:lang w:eastAsia="ar-SA"/>
        </w:rPr>
        <w:t xml:space="preserve">- zamknięcie klapy powinno stanowić 2 szt. docisków śrubowych z blokadami po otwarciu oraz </w:t>
      </w:r>
      <w:r>
        <w:rPr>
          <w:rFonts w:ascii="Calibri" w:hAnsi="Calibri" w:cs="Calibri"/>
          <w:bCs/>
          <w:lang w:eastAsia="ar-SA"/>
        </w:rPr>
        <w:t xml:space="preserve">   </w:t>
      </w:r>
      <w:r w:rsidRPr="00622EBA">
        <w:rPr>
          <w:rFonts w:ascii="Calibri" w:hAnsi="Calibri" w:cs="Calibri"/>
          <w:bCs/>
          <w:lang w:eastAsia="ar-SA"/>
        </w:rPr>
        <w:t xml:space="preserve">dodatkowym zamknięciem centralnym wraz z systemem bezpiecznego </w:t>
      </w:r>
      <w:proofErr w:type="spellStart"/>
      <w:r w:rsidRPr="00622EBA">
        <w:rPr>
          <w:rFonts w:ascii="Calibri" w:hAnsi="Calibri" w:cs="Calibri"/>
          <w:bCs/>
          <w:lang w:eastAsia="ar-SA"/>
        </w:rPr>
        <w:t>rozszczelniania</w:t>
      </w:r>
      <w:proofErr w:type="spellEnd"/>
      <w:r w:rsidRPr="00622EBA">
        <w:rPr>
          <w:rFonts w:ascii="Calibri" w:hAnsi="Calibri" w:cs="Calibri"/>
          <w:bCs/>
          <w:lang w:eastAsia="ar-SA"/>
        </w:rPr>
        <w:t xml:space="preserve"> kontenera podczas rozładunku (śruba rzymska z mechanizmem zapadkowym)</w:t>
      </w:r>
    </w:p>
    <w:p w14:paraId="1E6ECF87" w14:textId="77777777" w:rsidR="00622EBA" w:rsidRPr="00622EBA" w:rsidRDefault="00622EBA" w:rsidP="00622EBA">
      <w:pPr>
        <w:spacing w:after="0"/>
        <w:rPr>
          <w:rFonts w:ascii="Calibri" w:hAnsi="Calibri" w:cs="Calibri"/>
          <w:bCs/>
          <w:lang w:eastAsia="ar-SA"/>
        </w:rPr>
      </w:pPr>
      <w:r w:rsidRPr="00622EBA">
        <w:rPr>
          <w:rFonts w:ascii="Calibri" w:hAnsi="Calibri" w:cs="Calibri"/>
          <w:bCs/>
          <w:lang w:eastAsia="ar-SA"/>
        </w:rPr>
        <w:t>- boki gięte na półokrągło</w:t>
      </w:r>
    </w:p>
    <w:p w14:paraId="1C1C23EB" w14:textId="77777777" w:rsidR="00622EBA" w:rsidRPr="00622EBA" w:rsidRDefault="00622EBA" w:rsidP="00622EBA">
      <w:pPr>
        <w:spacing w:after="0"/>
        <w:rPr>
          <w:rFonts w:ascii="Calibri" w:hAnsi="Calibri" w:cs="Calibri"/>
          <w:bCs/>
          <w:lang w:eastAsia="ar-SA"/>
        </w:rPr>
      </w:pPr>
      <w:r w:rsidRPr="00622EBA">
        <w:rPr>
          <w:rFonts w:ascii="Calibri" w:hAnsi="Calibri" w:cs="Calibri"/>
          <w:bCs/>
          <w:lang w:eastAsia="ar-SA"/>
        </w:rPr>
        <w:t>- możliwość zabudowy od góry</w:t>
      </w:r>
    </w:p>
    <w:p w14:paraId="7E9AB8D9" w14:textId="77777777" w:rsidR="00622EBA" w:rsidRPr="00622EBA" w:rsidRDefault="00622EBA" w:rsidP="00622EBA">
      <w:pPr>
        <w:spacing w:after="0"/>
        <w:rPr>
          <w:rFonts w:ascii="Calibri" w:hAnsi="Calibri" w:cs="Calibri"/>
          <w:bCs/>
          <w:lang w:eastAsia="ar-SA"/>
        </w:rPr>
      </w:pPr>
    </w:p>
    <w:p w14:paraId="03780DFC" w14:textId="1E5A2C26" w:rsidR="00622EBA" w:rsidRPr="00622EBA" w:rsidRDefault="00622EBA" w:rsidP="00622EBA">
      <w:pPr>
        <w:spacing w:after="0"/>
        <w:rPr>
          <w:rFonts w:ascii="Calibri" w:hAnsi="Calibri" w:cs="Calibri"/>
          <w:b/>
          <w:bCs/>
        </w:rPr>
      </w:pPr>
      <w:r w:rsidRPr="00622EBA">
        <w:rPr>
          <w:rFonts w:ascii="Calibri" w:hAnsi="Calibri" w:cs="Calibri"/>
          <w:bCs/>
          <w:lang w:eastAsia="ar-SA"/>
        </w:rPr>
        <w:t>MATERIAŁY,</w:t>
      </w:r>
      <w:r w:rsidR="00E902F4">
        <w:rPr>
          <w:rFonts w:ascii="Calibri" w:hAnsi="Calibri" w:cs="Calibri"/>
          <w:bCs/>
          <w:lang w:eastAsia="ar-SA"/>
        </w:rPr>
        <w:t xml:space="preserve"> </w:t>
      </w:r>
      <w:r w:rsidRPr="00622EBA">
        <w:rPr>
          <w:rFonts w:ascii="Calibri" w:hAnsi="Calibri" w:cs="Calibri"/>
          <w:bCs/>
          <w:lang w:eastAsia="ar-SA"/>
        </w:rPr>
        <w:t xml:space="preserve"> Z KTÓRYCH WYKONANY</w:t>
      </w:r>
      <w:r w:rsidR="00E902F4">
        <w:rPr>
          <w:rFonts w:ascii="Calibri" w:hAnsi="Calibri" w:cs="Calibri"/>
          <w:bCs/>
          <w:lang w:eastAsia="ar-SA"/>
        </w:rPr>
        <w:t xml:space="preserve"> ZOSTANIE KONTENER </w:t>
      </w:r>
      <w:r w:rsidRPr="00622EBA">
        <w:rPr>
          <w:rFonts w:ascii="Calibri" w:hAnsi="Calibri" w:cs="Calibri"/>
          <w:bCs/>
          <w:lang w:eastAsia="ar-SA"/>
        </w:rPr>
        <w:t xml:space="preserve"> MUSZĄ</w:t>
      </w:r>
      <w:r w:rsidR="00E902F4">
        <w:rPr>
          <w:rFonts w:ascii="Calibri" w:hAnsi="Calibri" w:cs="Calibri"/>
          <w:bCs/>
          <w:lang w:eastAsia="ar-SA"/>
        </w:rPr>
        <w:t xml:space="preserve"> </w:t>
      </w:r>
      <w:r w:rsidRPr="00622EBA">
        <w:rPr>
          <w:rFonts w:ascii="Calibri" w:hAnsi="Calibri" w:cs="Calibri"/>
          <w:bCs/>
          <w:lang w:eastAsia="ar-SA"/>
        </w:rPr>
        <w:t>BYĆ ODPORNE I DOSTOSOWANE DO PRACY NA OCZYSZCZALNI ŚCIEKÓW</w:t>
      </w:r>
      <w:r w:rsidR="00E902F4">
        <w:rPr>
          <w:rFonts w:ascii="Calibri" w:hAnsi="Calibri" w:cs="Calibri"/>
          <w:bCs/>
          <w:lang w:eastAsia="ar-SA"/>
        </w:rPr>
        <w:t>.</w:t>
      </w:r>
    </w:p>
    <w:p w14:paraId="16BBD3B2" w14:textId="2ADEB808" w:rsidR="008B20FD" w:rsidRPr="00622EBA" w:rsidRDefault="008B20FD" w:rsidP="00622EBA">
      <w:pPr>
        <w:rPr>
          <w:rFonts w:ascii="Calibri" w:hAnsi="Calibri" w:cs="Calibri"/>
        </w:rPr>
      </w:pPr>
    </w:p>
    <w:sectPr w:rsidR="008B20FD" w:rsidRPr="00622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06"/>
    <w:rsid w:val="00622EBA"/>
    <w:rsid w:val="008B20FD"/>
    <w:rsid w:val="00B44506"/>
    <w:rsid w:val="00E902F4"/>
    <w:rsid w:val="00F9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F6A6"/>
  <w15:chartTrackingRefBased/>
  <w15:docId w15:val="{4AC51EE4-4D9E-4296-A1C9-C2C58A03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Głombik</dc:creator>
  <cp:keywords/>
  <dc:description/>
  <cp:lastModifiedBy>Agnieszka Głombik</cp:lastModifiedBy>
  <cp:revision>2</cp:revision>
  <dcterms:created xsi:type="dcterms:W3CDTF">2024-05-23T12:24:00Z</dcterms:created>
  <dcterms:modified xsi:type="dcterms:W3CDTF">2024-05-23T12:24:00Z</dcterms:modified>
</cp:coreProperties>
</file>